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outlineLvl w:val="9"/>
        <w:rPr>
          <w:rFonts w:ascii="Times New Roman" w:hAnsi="Times New Roman" w:eastAsia="仿宋_GB2312"/>
          <w:bCs/>
          <w:color w:val="000000"/>
          <w:sz w:val="32"/>
          <w:szCs w:val="32"/>
          <w:highlight w:val="none"/>
        </w:rPr>
      </w:pPr>
      <w:bookmarkStart w:id="0" w:name="_Toc1896"/>
      <w:bookmarkStart w:id="1" w:name="_Toc24112"/>
      <w:r>
        <w:rPr>
          <w:rFonts w:ascii="Times New Roman" w:hAnsi="Times New Roman" w:eastAsia="仿宋_GB2312"/>
          <w:bCs/>
          <w:color w:val="000000"/>
          <w:sz w:val="32"/>
          <w:szCs w:val="32"/>
          <w:highlight w:val="none"/>
        </w:rPr>
        <w:t>（GF—201</w:t>
      </w:r>
      <w:r>
        <w:rPr>
          <w:rFonts w:hint="eastAsia" w:ascii="Times New Roman" w:hAnsi="Times New Roman" w:eastAsia="仿宋_GB2312"/>
          <w:bCs/>
          <w:color w:val="000000"/>
          <w:sz w:val="32"/>
          <w:szCs w:val="32"/>
          <w:highlight w:val="none"/>
          <w:lang w:val="en-US" w:eastAsia="zh-CN"/>
        </w:rPr>
        <w:t>7</w:t>
      </w:r>
      <w:r>
        <w:rPr>
          <w:rFonts w:ascii="Times New Roman" w:hAnsi="Times New Roman" w:eastAsia="仿宋_GB2312"/>
          <w:bCs/>
          <w:color w:val="000000"/>
          <w:sz w:val="32"/>
          <w:szCs w:val="32"/>
          <w:highlight w:val="none"/>
        </w:rPr>
        <w:t>—</w:t>
      </w:r>
      <w:r>
        <w:rPr>
          <w:rFonts w:hint="eastAsia" w:ascii="Times New Roman" w:hAnsi="Times New Roman" w:eastAsia="仿宋_GB2312"/>
          <w:bCs/>
          <w:color w:val="000000"/>
          <w:sz w:val="32"/>
          <w:szCs w:val="32"/>
          <w:highlight w:val="none"/>
          <w:lang w:val="en-US" w:eastAsia="zh-CN"/>
        </w:rPr>
        <w:t>0201</w:t>
      </w:r>
      <w:r>
        <w:rPr>
          <w:rFonts w:hint="eastAsia" w:ascii="Times New Roman" w:hAnsi="Times New Roman" w:eastAsia="仿宋_GB2312"/>
          <w:bCs/>
          <w:color w:val="000000"/>
          <w:sz w:val="32"/>
          <w:szCs w:val="32"/>
          <w:highlight w:val="none"/>
        </w:rPr>
        <w:t>）</w:t>
      </w:r>
    </w:p>
    <w:p>
      <w:pPr>
        <w:jc w:val="center"/>
        <w:outlineLvl w:val="9"/>
        <w:rPr>
          <w:rFonts w:ascii="Times New Roman" w:hAnsi="Times New Roman" w:eastAsia="华文中宋"/>
          <w:b/>
          <w:color w:val="000000"/>
          <w:sz w:val="52"/>
          <w:szCs w:val="52"/>
          <w:highlight w:val="none"/>
        </w:rPr>
      </w:pPr>
    </w:p>
    <w:p>
      <w:pPr>
        <w:jc w:val="center"/>
        <w:outlineLvl w:val="9"/>
        <w:rPr>
          <w:rFonts w:ascii="Times New Roman" w:hAnsi="Times New Roman" w:eastAsia="华文中宋"/>
          <w:b/>
          <w:color w:val="000000"/>
          <w:sz w:val="52"/>
          <w:szCs w:val="52"/>
          <w:highlight w:val="none"/>
        </w:rPr>
      </w:pPr>
    </w:p>
    <w:p>
      <w:pPr>
        <w:jc w:val="center"/>
        <w:outlineLvl w:val="9"/>
        <w:rPr>
          <w:rFonts w:ascii="Times New Roman" w:hAnsi="Times New Roman" w:eastAsia="华文中宋"/>
          <w:b/>
          <w:color w:val="000000"/>
          <w:sz w:val="52"/>
          <w:szCs w:val="52"/>
          <w:highlight w:val="none"/>
        </w:rPr>
      </w:pPr>
    </w:p>
    <w:p>
      <w:pPr>
        <w:pStyle w:val="2"/>
        <w:rPr>
          <w:rFonts w:ascii="Times New Roman" w:hAnsi="Times New Roman" w:eastAsia="华文中宋"/>
          <w:b/>
          <w:color w:val="000000"/>
          <w:sz w:val="52"/>
          <w:szCs w:val="52"/>
          <w:highlight w:val="none"/>
        </w:rPr>
      </w:pPr>
    </w:p>
    <w:p/>
    <w:p>
      <w:pPr>
        <w:jc w:val="center"/>
        <w:outlineLvl w:val="9"/>
        <w:rPr>
          <w:rStyle w:val="6"/>
          <w:rFonts w:hint="eastAsia" w:ascii="黑体" w:hAnsi="黑体" w:eastAsia="黑体" w:cs="黑体"/>
          <w:sz w:val="52"/>
          <w:szCs w:val="52"/>
          <w:highlight w:val="none"/>
          <w:lang w:val="en-US" w:eastAsia="zh-CN" w:bidi="ar-SA"/>
        </w:rPr>
      </w:pPr>
      <w:bookmarkStart w:id="2" w:name="_Toc16178"/>
      <w:bookmarkStart w:id="3" w:name="_Toc4768"/>
      <w:bookmarkStart w:id="4" w:name="_Toc16740"/>
      <w:r>
        <w:rPr>
          <w:rStyle w:val="6"/>
          <w:rFonts w:hint="eastAsia" w:ascii="黑体" w:hAnsi="黑体" w:eastAsia="黑体" w:cs="黑体"/>
          <w:sz w:val="52"/>
          <w:szCs w:val="52"/>
          <w:highlight w:val="none"/>
          <w:lang w:val="en-US" w:eastAsia="zh-CN" w:bidi="ar-SA"/>
        </w:rPr>
        <w:t>陕西省公安厅机关办公区1号办公楼中央空调系统维修改造项目</w:t>
      </w:r>
    </w:p>
    <w:bookmarkEnd w:id="2"/>
    <w:bookmarkEnd w:id="3"/>
    <w:bookmarkEnd w:id="4"/>
    <w:p>
      <w:pPr>
        <w:pStyle w:val="2"/>
        <w:outlineLvl w:val="9"/>
        <w:rPr>
          <w:rStyle w:val="6"/>
          <w:rFonts w:hint="eastAsia" w:ascii="黑体" w:hAnsi="黑体" w:eastAsia="黑体" w:cs="黑体"/>
          <w:sz w:val="32"/>
          <w:szCs w:val="32"/>
          <w:highlight w:val="none"/>
          <w:lang w:val="en-US" w:eastAsia="zh-CN" w:bidi="ar-SA"/>
        </w:rPr>
      </w:pPr>
    </w:p>
    <w:p>
      <w:pPr>
        <w:outlineLvl w:val="9"/>
        <w:rPr>
          <w:rFonts w:hint="eastAsia"/>
          <w:lang w:val="en-US" w:eastAsia="zh-CN"/>
        </w:rPr>
      </w:pPr>
    </w:p>
    <w:p>
      <w:pPr>
        <w:jc w:val="center"/>
        <w:outlineLvl w:val="9"/>
        <w:rPr>
          <w:rStyle w:val="6"/>
          <w:rFonts w:hint="eastAsia" w:ascii="黑体" w:hAnsi="黑体" w:eastAsia="黑体" w:cs="黑体"/>
          <w:sz w:val="32"/>
          <w:szCs w:val="32"/>
          <w:highlight w:val="none"/>
          <w:lang w:val="en-US" w:eastAsia="zh-CN" w:bidi="ar-SA"/>
        </w:rPr>
      </w:pPr>
      <w:bookmarkStart w:id="5" w:name="_Toc11898"/>
      <w:bookmarkStart w:id="6" w:name="_Toc30461"/>
      <w:bookmarkStart w:id="7" w:name="_Toc22383"/>
      <w:r>
        <w:rPr>
          <w:rStyle w:val="6"/>
          <w:rFonts w:hint="eastAsia" w:ascii="黑体" w:hAnsi="黑体" w:eastAsia="黑体" w:cs="黑体"/>
          <w:sz w:val="52"/>
          <w:szCs w:val="52"/>
          <w:highlight w:val="none"/>
          <w:lang w:val="en-US" w:eastAsia="zh-CN" w:bidi="ar-SA"/>
        </w:rPr>
        <w:t>施工合同</w:t>
      </w:r>
    </w:p>
    <w:bookmarkEnd w:id="5"/>
    <w:bookmarkEnd w:id="6"/>
    <w:bookmarkEnd w:id="7"/>
    <w:p>
      <w:pPr>
        <w:jc w:val="center"/>
        <w:outlineLvl w:val="9"/>
        <w:rPr>
          <w:rFonts w:ascii="Times New Roman" w:hAnsi="Times New Roman" w:eastAsia="华文中宋"/>
          <w:b/>
          <w:color w:val="000000"/>
          <w:sz w:val="52"/>
          <w:szCs w:val="52"/>
          <w:highlight w:val="none"/>
        </w:rPr>
      </w:pPr>
    </w:p>
    <w:p>
      <w:pPr>
        <w:jc w:val="center"/>
        <w:outlineLvl w:val="9"/>
        <w:rPr>
          <w:rFonts w:ascii="Times New Roman" w:hAnsi="Times New Roman" w:eastAsia="华文中宋"/>
          <w:b/>
          <w:color w:val="000000"/>
          <w:sz w:val="52"/>
          <w:szCs w:val="52"/>
          <w:highlight w:val="none"/>
        </w:rPr>
      </w:pPr>
    </w:p>
    <w:p>
      <w:pPr>
        <w:pStyle w:val="2"/>
        <w:rPr>
          <w:rFonts w:ascii="Times New Roman" w:hAnsi="Times New Roman" w:eastAsia="华文中宋"/>
          <w:b/>
          <w:color w:val="000000"/>
          <w:sz w:val="52"/>
          <w:szCs w:val="52"/>
          <w:highlight w:val="none"/>
        </w:rPr>
      </w:pPr>
    </w:p>
    <w:p>
      <w:pPr>
        <w:rPr>
          <w:rFonts w:ascii="Times New Roman" w:hAnsi="Times New Roman" w:eastAsia="华文中宋"/>
          <w:b/>
          <w:color w:val="000000"/>
          <w:sz w:val="52"/>
          <w:szCs w:val="52"/>
          <w:highlight w:val="none"/>
        </w:rPr>
      </w:pPr>
    </w:p>
    <w:p>
      <w:pPr>
        <w:pStyle w:val="2"/>
        <w:rPr>
          <w:rFonts w:ascii="Times New Roman" w:hAnsi="Times New Roman" w:eastAsia="华文中宋"/>
          <w:b/>
          <w:color w:val="000000"/>
          <w:sz w:val="52"/>
          <w:szCs w:val="52"/>
          <w:highlight w:val="none"/>
        </w:rPr>
      </w:pPr>
    </w:p>
    <w:p/>
    <w:p>
      <w:pPr>
        <w:jc w:val="both"/>
        <w:outlineLvl w:val="9"/>
        <w:rPr>
          <w:rFonts w:ascii="Times New Roman" w:hAnsi="Times New Roman" w:eastAsia="黑体"/>
          <w:b/>
          <w:color w:val="000000"/>
          <w:sz w:val="52"/>
          <w:szCs w:val="52"/>
          <w:highlight w:val="none"/>
        </w:rPr>
      </w:pPr>
    </w:p>
    <w:p>
      <w:pPr>
        <w:outlineLvl w:val="9"/>
        <w:rPr>
          <w:rFonts w:ascii="Times New Roman" w:hAnsi="Times New Roman"/>
          <w:b/>
          <w:color w:val="000000"/>
          <w:sz w:val="28"/>
          <w:szCs w:val="28"/>
          <w:highlight w:val="none"/>
        </w:rPr>
      </w:pPr>
    </w:p>
    <w:p>
      <w:pPr>
        <w:outlineLvl w:val="9"/>
        <w:rPr>
          <w:rFonts w:ascii="Times New Roman" w:hAnsi="Times New Roman"/>
          <w:b/>
          <w:color w:val="000000"/>
          <w:sz w:val="28"/>
          <w:szCs w:val="28"/>
          <w:highlight w:val="none"/>
        </w:rPr>
      </w:pPr>
    </w:p>
    <w:p>
      <w:pPr>
        <w:outlineLvl w:val="9"/>
        <w:rPr>
          <w:rFonts w:ascii="Times New Roman" w:hAnsi="Times New Roman"/>
          <w:b/>
          <w:color w:val="000000"/>
          <w:sz w:val="28"/>
          <w:szCs w:val="28"/>
          <w:highlight w:val="none"/>
        </w:rPr>
      </w:pPr>
    </w:p>
    <w:p>
      <w:pPr>
        <w:outlineLvl w:val="9"/>
        <w:rPr>
          <w:rFonts w:ascii="Times New Roman" w:hAnsi="Times New Roman"/>
          <w:b/>
          <w:color w:val="000000"/>
          <w:sz w:val="28"/>
          <w:szCs w:val="28"/>
          <w:highlight w:val="none"/>
        </w:rPr>
      </w:pPr>
    </w:p>
    <w:p>
      <w:pPr>
        <w:outlineLvl w:val="9"/>
        <w:rPr>
          <w:rFonts w:ascii="Times New Roman" w:hAnsi="Times New Roman"/>
          <w:b/>
          <w:color w:val="000000"/>
          <w:sz w:val="28"/>
          <w:szCs w:val="28"/>
          <w:highlight w:val="none"/>
        </w:rPr>
      </w:pPr>
    </w:p>
    <w:p>
      <w:pPr>
        <w:ind w:right="2719" w:rightChars="1295"/>
        <w:jc w:val="right"/>
        <w:outlineLvl w:val="9"/>
        <w:rPr>
          <w:rFonts w:ascii="Times New Roman" w:hAnsi="Times New Roman"/>
          <w:b/>
          <w:color w:val="000000"/>
          <w:sz w:val="32"/>
          <w:szCs w:val="28"/>
          <w:highlight w:val="none"/>
        </w:rPr>
      </w:pPr>
      <w:r>
        <w:rPr>
          <w:rFonts w:ascii="Times New Roman" w:hAnsi="Times New Roman"/>
          <w:highlight w:val="none"/>
        </w:rPr>
        <mc:AlternateContent>
          <mc:Choice Requires="wps">
            <w:drawing>
              <wp:anchor distT="0" distB="0" distL="114300" distR="114300" simplePos="0" relativeHeight="251659264" behindDoc="0" locked="0" layoutInCell="1" allowOverlap="1">
                <wp:simplePos x="0" y="0"/>
                <wp:positionH relativeFrom="column">
                  <wp:posOffset>4658360</wp:posOffset>
                </wp:positionH>
                <wp:positionV relativeFrom="paragraph">
                  <wp:posOffset>162560</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66.8pt;margin-top:12.8pt;height:36pt;width:57pt;z-index:251659264;mso-width-relative:page;mso-height-relative:page;" filled="f" stroked="t" coordsize="21600,21600" o:gfxdata="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E87VfZAAAACQEAAA8AAAAAAAAAAQAgAAAAIgAAAGRy&#10;cy9kb3ducmV2LnhtbFBLAQIUABQAAAAIAIdO4kAEzhjTBAIAAAwEAAAOAAAAAAAAAAEAIAAAACgB&#10;AABkcnMvZTJvRG9jLnhtbFBLBQYAAAAABgAGAFkBAACeBQAAAAA=&#10;">
                <v:fill on="f" focussize="0,0"/>
                <v:stroke color="#FFFFFF" joinstyle="miter"/>
                <v:imagedata o:title=""/>
                <o:lock v:ext="edit" aspectratio="f"/>
                <v:textbox>
                  <w:txbxContent>
                    <w:p>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highlight w:val="none"/>
        </w:rPr>
        <w:t>住房城乡建设部</w:t>
      </w:r>
    </w:p>
    <w:p>
      <w:pPr>
        <w:ind w:right="2719" w:rightChars="1295"/>
        <w:jc w:val="right"/>
        <w:outlineLvl w:val="9"/>
        <w:rPr>
          <w:rFonts w:ascii="Times New Roman" w:hAnsi="Times New Roman"/>
          <w:b/>
          <w:color w:val="000000"/>
          <w:sz w:val="32"/>
          <w:szCs w:val="28"/>
          <w:highlight w:val="none"/>
        </w:rPr>
      </w:pPr>
      <w:r>
        <w:rPr>
          <w:rFonts w:ascii="Times New Roman" w:hAnsi="Times New Roman"/>
          <w:b/>
          <w:color w:val="000000"/>
          <w:sz w:val="32"/>
          <w:szCs w:val="28"/>
          <w:highlight w:val="none"/>
        </w:rPr>
        <w:t>国家工商行政管理总局</w:t>
      </w:r>
      <w:bookmarkStart w:id="462" w:name="_GoBack"/>
      <w:bookmarkEnd w:id="462"/>
    </w:p>
    <w:p>
      <w:pPr>
        <w:spacing w:line="360" w:lineRule="auto"/>
        <w:jc w:val="center"/>
        <w:outlineLvl w:val="9"/>
        <w:rPr>
          <w:rFonts w:hint="eastAsia" w:ascii="黑体" w:hAnsi="??" w:eastAsia="黑体" w:cs="??"/>
          <w:b w:val="0"/>
          <w:bCs/>
          <w:sz w:val="32"/>
          <w:szCs w:val="32"/>
          <w:highlight w:val="none"/>
        </w:rPr>
      </w:pPr>
      <w:r>
        <w:rPr>
          <w:highlight w:val="none"/>
        </w:rPr>
        <w:br w:type="page"/>
      </w:r>
      <w:bookmarkStart w:id="8" w:name="_Toc351203480"/>
      <w:bookmarkStart w:id="9" w:name="_Toc25121"/>
      <w:bookmarkStart w:id="10" w:name="_Toc32498"/>
      <w:bookmarkStart w:id="11" w:name="_Toc296503025"/>
      <w:bookmarkStart w:id="12" w:name="_Toc19132"/>
      <w:bookmarkStart w:id="13" w:name="_Toc296890982"/>
      <w:r>
        <w:rPr>
          <w:rFonts w:hint="eastAsia" w:ascii="黑体" w:hAnsi="??" w:eastAsia="黑体" w:cs="??"/>
          <w:b w:val="0"/>
          <w:bCs/>
          <w:sz w:val="32"/>
          <w:szCs w:val="32"/>
          <w:highlight w:val="none"/>
        </w:rPr>
        <w:t>第一部分 合同协议书</w:t>
      </w:r>
      <w:bookmarkEnd w:id="8"/>
      <w:bookmarkEnd w:id="9"/>
      <w:bookmarkEnd w:id="10"/>
      <w:bookmarkEnd w:id="11"/>
      <w:bookmarkEnd w:id="12"/>
      <w:bookmarkEnd w:id="13"/>
    </w:p>
    <w:p>
      <w:pPr>
        <w:spacing w:line="360" w:lineRule="auto"/>
        <w:ind w:firstLine="480" w:firstLineChars="200"/>
        <w:outlineLvl w:val="9"/>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zh-CN"/>
        </w:rPr>
        <w:t>发包人（全称）</w:t>
      </w:r>
      <w:r>
        <w:rPr>
          <w:rFonts w:hint="eastAsia" w:ascii="宋体" w:hAnsi="宋体" w:eastAsia="宋体" w:cs="宋体"/>
          <w:sz w:val="24"/>
          <w:szCs w:val="24"/>
          <w:highlight w:val="none"/>
          <w:u w:val="none"/>
          <w:lang w:val="zh-CN"/>
        </w:rPr>
        <w:t>：</w:t>
      </w:r>
      <w:r>
        <w:rPr>
          <w:rFonts w:hint="eastAsia" w:ascii="宋体" w:hAnsi="宋体" w:eastAsia="宋体" w:cs="宋体"/>
          <w:sz w:val="24"/>
          <w:szCs w:val="24"/>
          <w:highlight w:val="none"/>
          <w:u w:val="single"/>
          <w:lang w:val="en-US" w:eastAsia="zh-CN"/>
        </w:rPr>
        <w:t>陕西省公安厅</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lang w:val="zh-CN"/>
        </w:rPr>
        <w:t>承包人（全称）：</w:t>
      </w:r>
      <w:r>
        <w:rPr>
          <w:rFonts w:hint="eastAsia" w:ascii="宋体" w:hAnsi="宋体" w:eastAsia="宋体" w:cs="宋体"/>
          <w:sz w:val="24"/>
          <w:szCs w:val="24"/>
          <w:highlight w:val="none"/>
          <w:u w:val="singl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根据《中华人民共和国</w:t>
      </w:r>
      <w:r>
        <w:rPr>
          <w:rFonts w:hint="eastAsia" w:ascii="宋体" w:hAnsi="宋体" w:cs="宋体"/>
          <w:sz w:val="24"/>
          <w:szCs w:val="24"/>
          <w:highlight w:val="none"/>
          <w:lang w:val="en-US" w:eastAsia="zh-CN"/>
        </w:rPr>
        <w:t>民法典</w:t>
      </w:r>
      <w:r>
        <w:rPr>
          <w:rFonts w:hint="eastAsia" w:ascii="宋体" w:hAnsi="宋体" w:eastAsia="宋体" w:cs="宋体"/>
          <w:sz w:val="24"/>
          <w:szCs w:val="24"/>
          <w:highlight w:val="none"/>
          <w:lang w:val="zh-CN"/>
        </w:rPr>
        <w:t>》、《中华人民共和国建筑法》及有关法律规定，遵循平等、自愿、公平和诚实信用的原则，双方就</w:t>
      </w:r>
      <w:r>
        <w:rPr>
          <w:rFonts w:hint="eastAsia" w:ascii="宋体" w:hAnsi="宋体" w:eastAsia="宋体" w:cs="宋体"/>
          <w:sz w:val="24"/>
          <w:szCs w:val="24"/>
          <w:highlight w:val="none"/>
          <w:u w:val="single"/>
          <w:lang w:val="zh-CN" w:eastAsia="zh-CN"/>
        </w:rPr>
        <w:t>陕西省公安厅机关办公区1号办公楼中央空调系统维修改造项目</w:t>
      </w:r>
      <w:r>
        <w:rPr>
          <w:rFonts w:hint="eastAsia" w:ascii="宋体" w:hAnsi="宋体" w:eastAsia="宋体" w:cs="宋体"/>
          <w:sz w:val="24"/>
          <w:szCs w:val="24"/>
          <w:highlight w:val="none"/>
          <w:lang w:val="zh-CN"/>
        </w:rPr>
        <w:t>工程施工及有关事项协商一致，共同达成如下协议：</w:t>
      </w:r>
    </w:p>
    <w:p>
      <w:pPr>
        <w:spacing w:line="360" w:lineRule="auto"/>
        <w:ind w:firstLine="480" w:firstLineChars="200"/>
        <w:outlineLvl w:val="9"/>
        <w:rPr>
          <w:rFonts w:hint="eastAsia" w:ascii="宋体" w:hAnsi="宋体" w:eastAsia="宋体" w:cs="宋体"/>
          <w:sz w:val="24"/>
          <w:szCs w:val="24"/>
          <w:highlight w:val="none"/>
          <w:lang w:val="zh-CN"/>
        </w:rPr>
      </w:pPr>
      <w:bookmarkStart w:id="14" w:name="_Toc351203481"/>
      <w:r>
        <w:rPr>
          <w:rFonts w:hint="eastAsia" w:ascii="宋体" w:hAnsi="宋体" w:eastAsia="宋体" w:cs="宋体"/>
          <w:sz w:val="24"/>
          <w:szCs w:val="24"/>
          <w:highlight w:val="none"/>
          <w:lang w:val="zh-CN"/>
        </w:rPr>
        <w:t>一、工程概况</w:t>
      </w:r>
      <w:bookmarkEnd w:id="1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1.工程名称：</w:t>
      </w:r>
      <w:r>
        <w:rPr>
          <w:rFonts w:hint="eastAsia" w:ascii="宋体" w:hAnsi="宋体" w:eastAsia="宋体" w:cs="宋体"/>
          <w:sz w:val="24"/>
          <w:szCs w:val="24"/>
          <w:highlight w:val="none"/>
          <w:u w:val="single"/>
          <w:lang w:val="zh-CN" w:eastAsia="zh-CN"/>
        </w:rPr>
        <w:t>陕西省公安厅机关办公区1号办公楼中央空调系统维修改造项目</w:t>
      </w:r>
      <w:r>
        <w:rPr>
          <w:rFonts w:hint="eastAsia" w:ascii="宋体" w:hAnsi="宋体" w:eastAsia="宋体" w:cs="宋体"/>
          <w:sz w:val="24"/>
          <w:szCs w:val="24"/>
          <w:highlight w:val="none"/>
          <w:lang w:val="zh-CN"/>
        </w:rPr>
        <w:t>。</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2.工程地点：</w:t>
      </w:r>
      <w:r>
        <w:rPr>
          <w:rFonts w:hint="eastAsia" w:ascii="宋体" w:hAnsi="宋体" w:eastAsia="宋体" w:cs="宋体"/>
          <w:sz w:val="24"/>
          <w:szCs w:val="24"/>
          <w:highlight w:val="none"/>
          <w:u w:val="single"/>
          <w:lang w:val="zh-CN" w:eastAsia="zh-CN"/>
        </w:rPr>
        <w:t>陕西省公安厅机关办公区1号办公楼</w:t>
      </w:r>
      <w:r>
        <w:rPr>
          <w:rFonts w:hint="eastAsia" w:ascii="宋体" w:hAnsi="宋体" w:eastAsia="宋体" w:cs="宋体"/>
          <w:sz w:val="24"/>
          <w:szCs w:val="24"/>
          <w:highlight w:val="none"/>
          <w:lang w:val="zh-CN"/>
        </w:rPr>
        <w:t>。</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val="zh-CN"/>
        </w:rPr>
        <w:t>.资金来源：</w:t>
      </w:r>
      <w:r>
        <w:rPr>
          <w:rFonts w:hint="eastAsia" w:ascii="宋体" w:hAnsi="宋体" w:eastAsia="宋体" w:cs="宋体"/>
          <w:sz w:val="24"/>
          <w:szCs w:val="24"/>
          <w:highlight w:val="none"/>
          <w:u w:val="single"/>
          <w:lang w:val="en-US" w:eastAsia="zh-CN"/>
        </w:rPr>
        <w:t>财政资金</w:t>
      </w:r>
      <w:r>
        <w:rPr>
          <w:rFonts w:hint="eastAsia" w:ascii="宋体" w:hAnsi="宋体" w:eastAsia="宋体" w:cs="宋体"/>
          <w:sz w:val="24"/>
          <w:szCs w:val="24"/>
          <w:highlight w:val="none"/>
          <w:lang w:val="zh-CN"/>
        </w:rPr>
        <w:t>。</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val="zh-CN"/>
        </w:rPr>
        <w:t>.工程内容：</w:t>
      </w:r>
      <w:r>
        <w:rPr>
          <w:rFonts w:hint="eastAsia" w:ascii="宋体" w:hAnsi="宋体" w:eastAsia="宋体" w:cs="宋体"/>
          <w:sz w:val="24"/>
          <w:szCs w:val="24"/>
          <w:highlight w:val="none"/>
          <w:u w:val="single"/>
          <w:lang w:val="zh-CN" w:eastAsia="zh-CN"/>
        </w:rPr>
        <w:t>具体详见本项目施工图纸以及工程量清单磋商文件等内容</w:t>
      </w:r>
      <w:r>
        <w:rPr>
          <w:rFonts w:hint="eastAsia" w:ascii="宋体" w:hAnsi="宋体" w:eastAsia="宋体" w:cs="宋体"/>
          <w:sz w:val="24"/>
          <w:szCs w:val="24"/>
          <w:highlight w:val="none"/>
          <w:lang w:val="zh-CN"/>
        </w:rPr>
        <w:t>。</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val="zh-CN"/>
        </w:rPr>
        <w:t>.工程承包范围：</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维修、改造针对1号楼内所有末端风机盘管更换，末端所有主管及分支管道、保温、阀门、不锈钢软连接、排气阀、两通阀 。</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1．拆除和更换风机盘管进、回管道及阀门、软连接、过滤器。</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2．拆除和更换末端自动排气阀。</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3．对末端管路更换、风管和更换。</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4．对腐蚀生锈管道进行拆除和更换。</w:t>
      </w:r>
    </w:p>
    <w:p>
      <w:pPr>
        <w:spacing w:line="360" w:lineRule="auto"/>
        <w:ind w:firstLine="480" w:firstLineChars="200"/>
        <w:outlineLvl w:val="9"/>
        <w:rPr>
          <w:rFonts w:hint="eastAsia" w:ascii="宋体" w:hAnsi="宋体" w:eastAsia="宋体" w:cs="宋体"/>
          <w:sz w:val="24"/>
          <w:szCs w:val="24"/>
          <w:highlight w:val="none"/>
          <w:u w:val="single"/>
          <w:lang w:val="zh-CN"/>
        </w:rPr>
      </w:pPr>
      <w:r>
        <w:rPr>
          <w:rFonts w:hint="eastAsia" w:ascii="宋体" w:hAnsi="宋体" w:eastAsia="宋体" w:cs="宋体"/>
          <w:sz w:val="24"/>
          <w:szCs w:val="24"/>
          <w:highlight w:val="none"/>
          <w:u w:val="single"/>
          <w:lang w:val="zh-CN"/>
        </w:rPr>
        <w:t>5．对原有的部分区域的吊顶拆除和恢复。</w:t>
      </w:r>
    </w:p>
    <w:p>
      <w:pPr>
        <w:spacing w:line="360" w:lineRule="auto"/>
        <w:ind w:firstLine="482" w:firstLineChars="200"/>
        <w:outlineLvl w:val="9"/>
        <w:rPr>
          <w:rFonts w:hint="eastAsia" w:ascii="宋体" w:hAnsi="宋体" w:eastAsia="宋体" w:cs="宋体"/>
          <w:sz w:val="24"/>
          <w:szCs w:val="24"/>
          <w:highlight w:val="none"/>
          <w:u w:val="single"/>
          <w:lang w:val="zh-CN"/>
        </w:rPr>
      </w:pPr>
      <w:bookmarkStart w:id="15" w:name="_Toc351203482"/>
      <w:r>
        <w:rPr>
          <w:rFonts w:hint="eastAsia" w:ascii="宋体" w:hAnsi="宋体" w:eastAsia="宋体" w:cs="宋体"/>
          <w:b/>
          <w:bCs/>
          <w:sz w:val="24"/>
          <w:szCs w:val="24"/>
          <w:highlight w:val="none"/>
          <w:u w:val="single"/>
          <w:lang w:val="zh-CN"/>
        </w:rPr>
        <w:t>（</w:t>
      </w:r>
      <w:r>
        <w:rPr>
          <w:rFonts w:hint="eastAsia" w:ascii="宋体" w:hAnsi="宋体" w:eastAsia="宋体" w:cs="宋体"/>
          <w:b/>
          <w:bCs/>
          <w:sz w:val="24"/>
          <w:szCs w:val="24"/>
          <w:highlight w:val="none"/>
          <w:u w:val="single"/>
          <w:lang w:val="en-US" w:eastAsia="zh-CN"/>
        </w:rPr>
        <w:t>详见工程量清单</w:t>
      </w:r>
      <w:r>
        <w:rPr>
          <w:rFonts w:hint="eastAsia" w:ascii="宋体" w:hAnsi="宋体" w:eastAsia="宋体" w:cs="宋体"/>
          <w:b/>
          <w:bCs/>
          <w:sz w:val="24"/>
          <w:szCs w:val="24"/>
          <w:highlight w:val="none"/>
          <w:u w:val="single"/>
          <w:lang w:val="zh-CN"/>
        </w:rPr>
        <w:t>）</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二、合同工期</w:t>
      </w:r>
      <w:bookmarkEnd w:id="15"/>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工期总日历天数：</w:t>
      </w:r>
      <w:r>
        <w:rPr>
          <w:rFonts w:hint="eastAsia" w:ascii="宋体" w:hAnsi="宋体" w:eastAsia="宋体" w:cs="宋体"/>
          <w:sz w:val="24"/>
          <w:szCs w:val="24"/>
          <w:highlight w:val="none"/>
          <w:u w:val="single"/>
          <w:lang w:val="en-US" w:eastAsia="zh-CN"/>
        </w:rPr>
        <w:t>70个日历天</w:t>
      </w:r>
      <w:r>
        <w:rPr>
          <w:rFonts w:hint="eastAsia" w:ascii="宋体" w:hAnsi="宋体" w:eastAsia="宋体" w:cs="宋体"/>
          <w:sz w:val="24"/>
          <w:szCs w:val="24"/>
          <w:highlight w:val="none"/>
          <w:lang w:val="zh-CN"/>
        </w:rPr>
        <w:t>。</w:t>
      </w:r>
    </w:p>
    <w:p>
      <w:pPr>
        <w:spacing w:line="360" w:lineRule="auto"/>
        <w:ind w:firstLine="480" w:firstLineChars="200"/>
        <w:outlineLvl w:val="9"/>
        <w:rPr>
          <w:rFonts w:hint="eastAsia" w:ascii="宋体" w:hAnsi="宋体" w:eastAsia="宋体" w:cs="宋体"/>
          <w:sz w:val="24"/>
          <w:szCs w:val="24"/>
          <w:highlight w:val="none"/>
          <w:lang w:val="zh-CN"/>
        </w:rPr>
      </w:pPr>
      <w:bookmarkStart w:id="16" w:name="_Toc351203483"/>
      <w:r>
        <w:rPr>
          <w:rFonts w:hint="eastAsia" w:ascii="宋体" w:hAnsi="宋体" w:eastAsia="宋体" w:cs="宋体"/>
          <w:sz w:val="24"/>
          <w:szCs w:val="24"/>
          <w:highlight w:val="none"/>
          <w:lang w:val="zh-CN"/>
        </w:rPr>
        <w:t>三、质量标准</w:t>
      </w:r>
      <w:bookmarkEnd w:id="16"/>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工程质量符合</w:t>
      </w:r>
      <w:r>
        <w:rPr>
          <w:rFonts w:hint="eastAsia" w:ascii="宋体" w:hAnsi="宋体" w:eastAsia="宋体" w:cs="宋体"/>
          <w:sz w:val="24"/>
          <w:szCs w:val="24"/>
          <w:highlight w:val="none"/>
          <w:u w:val="single"/>
          <w:lang w:val="zh-CN" w:eastAsia="zh-CN"/>
        </w:rPr>
        <w:t>《建筑工程施工质量验收统一标准》（GB50300-2013）合格</w:t>
      </w:r>
      <w:r>
        <w:rPr>
          <w:rFonts w:hint="eastAsia" w:ascii="宋体" w:hAnsi="宋体" w:eastAsia="宋体" w:cs="宋体"/>
          <w:sz w:val="24"/>
          <w:szCs w:val="24"/>
          <w:highlight w:val="none"/>
          <w:lang w:val="zh-CN"/>
        </w:rPr>
        <w:t>标准。</w:t>
      </w:r>
    </w:p>
    <w:p>
      <w:pPr>
        <w:spacing w:line="360" w:lineRule="auto"/>
        <w:ind w:firstLine="480" w:firstLineChars="200"/>
        <w:outlineLvl w:val="9"/>
        <w:rPr>
          <w:rFonts w:hint="eastAsia" w:ascii="宋体" w:hAnsi="宋体" w:eastAsia="宋体" w:cs="宋体"/>
          <w:sz w:val="24"/>
          <w:szCs w:val="24"/>
          <w:highlight w:val="none"/>
          <w:lang w:val="zh-CN"/>
        </w:rPr>
      </w:pPr>
      <w:bookmarkStart w:id="17" w:name="_Toc351203484"/>
      <w:r>
        <w:rPr>
          <w:rFonts w:hint="eastAsia" w:ascii="宋体" w:hAnsi="宋体" w:eastAsia="宋体" w:cs="宋体"/>
          <w:sz w:val="24"/>
          <w:szCs w:val="24"/>
          <w:highlight w:val="none"/>
          <w:lang w:val="zh-CN"/>
        </w:rPr>
        <w:t>四、签约合同价与合同价格形式</w:t>
      </w:r>
      <w:bookmarkEnd w:id="17"/>
      <w:r>
        <w:rPr>
          <w:rFonts w:hint="eastAsia" w:ascii="宋体" w:hAnsi="宋体" w:eastAsia="宋体" w:cs="宋体"/>
          <w:sz w:val="24"/>
          <w:szCs w:val="24"/>
          <w:highlight w:val="none"/>
          <w:lang w:val="zh-CN"/>
        </w:rPr>
        <w:tab/>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1.签约合同价为：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人民币（大写）</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元)；</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其中：</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（1）安全文明施工费：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人民币（大写）</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元)；</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（2）材料和工程设备暂估价金额：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人民币（大写）</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元)；</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（3）专业工程暂估价金额：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人民币（大写）</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元)；</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（4）暂列金额：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人民币（大写）</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元)；</w:t>
      </w:r>
    </w:p>
    <w:p>
      <w:pPr>
        <w:numPr>
          <w:ilvl w:val="0"/>
          <w:numId w:val="0"/>
        </w:num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kern w:val="2"/>
          <w:sz w:val="24"/>
          <w:szCs w:val="24"/>
          <w:lang w:val="zh-CN" w:eastAsia="zh-CN" w:bidi="ar-SA"/>
        </w:rPr>
        <w:t>2.</w:t>
      </w:r>
      <w:r>
        <w:rPr>
          <w:rFonts w:hint="eastAsia" w:ascii="宋体" w:hAnsi="宋体" w:eastAsia="宋体" w:cs="宋体"/>
          <w:sz w:val="24"/>
          <w:szCs w:val="24"/>
          <w:highlight w:val="none"/>
          <w:lang w:val="zh-CN"/>
        </w:rPr>
        <w:t>合同价格形式：</w:t>
      </w:r>
      <w:r>
        <w:rPr>
          <w:rFonts w:hint="eastAsia" w:ascii="宋体" w:hAnsi="宋体" w:eastAsia="宋体" w:cs="宋体"/>
          <w:sz w:val="24"/>
          <w:szCs w:val="24"/>
          <w:highlight w:val="none"/>
          <w:u w:val="single"/>
          <w:lang w:val="zh-CN" w:eastAsia="zh-CN"/>
        </w:rPr>
        <w:t>固定综合单价</w:t>
      </w:r>
      <w:r>
        <w:rPr>
          <w:rFonts w:hint="eastAsia" w:ascii="宋体" w:hAnsi="宋体" w:eastAsia="宋体" w:cs="宋体"/>
          <w:sz w:val="24"/>
          <w:szCs w:val="24"/>
          <w:highlight w:val="none"/>
          <w:lang w:val="zh-CN"/>
        </w:rPr>
        <w:t>。</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合同当事人对合同价格形式的其他约定：合同价款已包含但不限于合同文件规定工程范围内的所有人工费、材料费、机械费（包含大型机械进退场和场内行驶等）、二次搬运费、技术资料提供费用、检验调试费、验收费、施工措施费、培训费、缺陷修复费用、清洁费、保险费、合同期内市场材料价格（除发包人认质认价材料设备）、人工价格、政府收费、汇率、关税等因素造成的价格变动发生的费用、二次深化设计费用及图纸费用，规费、管理费和利润、税金等费用，并考虑了风险因素以及为满足本合同的全部责任和义务所需发生的所有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eastAsia="zh-CN"/>
        </w:rPr>
        <w:t>按国家及地方政府规定由承包人缴纳的各种税收及其他所有费用也已包含在本工程总价内，不再额外计取，由承包人向税务等部门缴纳。</w:t>
      </w:r>
    </w:p>
    <w:p>
      <w:pPr>
        <w:spacing w:line="360" w:lineRule="auto"/>
        <w:ind w:firstLine="480" w:firstLineChars="200"/>
        <w:outlineLvl w:val="9"/>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承包人不得向发包人的其他承包人收取本合同约定外其他费用（包括任何形式的保证金），若出现不合规的收费行为，则发包人有权直接扣除该不合理费用的</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val="zh-CN" w:eastAsia="zh-CN"/>
        </w:rPr>
        <w:t>倍金额，承包人不得有任何异议。</w:t>
      </w:r>
    </w:p>
    <w:p>
      <w:pPr>
        <w:numPr>
          <w:ilvl w:val="0"/>
          <w:numId w:val="0"/>
        </w:numPr>
        <w:spacing w:line="360" w:lineRule="auto"/>
        <w:ind w:firstLine="480" w:firstLineChars="200"/>
        <w:outlineLvl w:val="9"/>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highlight w:val="none"/>
          <w:lang w:val="en-US" w:eastAsia="zh-CN" w:bidi="ar-SA"/>
        </w:rPr>
        <w:t>3、</w:t>
      </w:r>
      <w:r>
        <w:rPr>
          <w:rFonts w:hint="eastAsia" w:ascii="宋体" w:hAnsi="宋体" w:eastAsia="宋体" w:cs="宋体"/>
          <w:sz w:val="24"/>
          <w:szCs w:val="24"/>
          <w:highlight w:val="none"/>
          <w:lang w:val="en-US" w:eastAsia="zh-CN"/>
        </w:rPr>
        <w:t>付款方式和发票开具方式</w:t>
      </w:r>
    </w:p>
    <w:p>
      <w:pPr>
        <w:spacing w:line="360" w:lineRule="auto"/>
        <w:ind w:firstLine="480" w:firstLineChars="200"/>
        <w:outlineLvl w:val="9"/>
        <w:rPr>
          <w:rFonts w:hint="eastAsia" w:ascii="宋体" w:hAnsi="宋体" w:cs="宋体"/>
          <w:sz w:val="24"/>
          <w:szCs w:val="24"/>
          <w:highlight w:val="none"/>
          <w:lang w:val="en-US" w:eastAsia="zh-CN"/>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lang w:val="en-US" w:eastAsia="zh-CN"/>
        </w:rPr>
        <w:t>签订合同前5个工作日内，</w:t>
      </w:r>
      <w:r>
        <w:rPr>
          <w:rFonts w:hint="eastAsia" w:ascii="宋体" w:hAnsi="宋体" w:cs="宋体"/>
          <w:sz w:val="24"/>
          <w:szCs w:val="24"/>
          <w:highlight w:val="none"/>
          <w:lang w:val="en-US" w:eastAsia="zh-CN"/>
        </w:rPr>
        <w:t>成交</w:t>
      </w:r>
      <w:r>
        <w:rPr>
          <w:rFonts w:hint="eastAsia" w:ascii="宋体" w:hAnsi="宋体" w:eastAsia="宋体" w:cs="宋体"/>
          <w:sz w:val="24"/>
          <w:szCs w:val="24"/>
          <w:highlight w:val="none"/>
          <w:lang w:val="en-US" w:eastAsia="zh-CN"/>
        </w:rPr>
        <w:t>供应商向采购人缴纳</w:t>
      </w:r>
      <w:r>
        <w:rPr>
          <w:rFonts w:hint="eastAsia" w:ascii="宋体" w:hAnsi="宋体" w:cs="宋体"/>
          <w:sz w:val="24"/>
          <w:szCs w:val="24"/>
          <w:highlight w:val="none"/>
          <w:lang w:val="en-US" w:eastAsia="zh-CN"/>
        </w:rPr>
        <w:t>成交</w:t>
      </w:r>
      <w:r>
        <w:rPr>
          <w:rFonts w:hint="eastAsia" w:ascii="宋体" w:hAnsi="宋体" w:eastAsia="宋体" w:cs="宋体"/>
          <w:sz w:val="24"/>
          <w:szCs w:val="24"/>
          <w:highlight w:val="none"/>
          <w:lang w:val="en-US" w:eastAsia="zh-CN"/>
        </w:rPr>
        <w:t>总价5%的履约保证金；</w:t>
      </w:r>
      <w:r>
        <w:rPr>
          <w:rFonts w:hint="eastAsia" w:ascii="宋体" w:hAnsi="宋体" w:cs="宋体"/>
          <w:sz w:val="24"/>
          <w:szCs w:val="24"/>
          <w:highlight w:val="none"/>
          <w:lang w:val="en-US" w:eastAsia="zh-CN"/>
        </w:rPr>
        <w:t>合同签订后</w:t>
      </w:r>
      <w:r>
        <w:rPr>
          <w:rFonts w:hint="eastAsia" w:ascii="宋体" w:hAnsi="宋体" w:eastAsia="宋体" w:cs="宋体"/>
          <w:sz w:val="24"/>
          <w:szCs w:val="24"/>
          <w:highlight w:val="none"/>
          <w:lang w:val="en-US" w:eastAsia="zh-CN"/>
        </w:rPr>
        <w:t>，甲方向乙方支付合同总价款的</w:t>
      </w:r>
      <w:r>
        <w:rPr>
          <w:rFonts w:hint="eastAsia" w:ascii="宋体" w:hAnsi="宋体" w:cs="宋体"/>
          <w:sz w:val="24"/>
          <w:szCs w:val="24"/>
          <w:highlight w:val="none"/>
          <w:lang w:val="en-US" w:eastAsia="zh-CN"/>
        </w:rPr>
        <w:t>40</w:t>
      </w:r>
      <w:r>
        <w:rPr>
          <w:rFonts w:hint="eastAsia" w:ascii="宋体" w:hAnsi="宋体" w:eastAsia="宋体" w:cs="宋体"/>
          <w:sz w:val="24"/>
          <w:szCs w:val="24"/>
          <w:highlight w:val="none"/>
          <w:lang w:val="en-US" w:eastAsia="zh-CN"/>
        </w:rPr>
        <w:t>%，项目竣工验收</w:t>
      </w:r>
      <w:r>
        <w:rPr>
          <w:rFonts w:hint="eastAsia" w:ascii="宋体" w:hAnsi="宋体" w:cs="宋体"/>
          <w:sz w:val="24"/>
          <w:szCs w:val="24"/>
          <w:highlight w:val="none"/>
          <w:lang w:val="en-US" w:eastAsia="zh-CN"/>
        </w:rPr>
        <w:t>合格</w:t>
      </w:r>
      <w:r>
        <w:rPr>
          <w:rFonts w:hint="eastAsia" w:ascii="宋体" w:hAnsi="宋体" w:eastAsia="宋体" w:cs="宋体"/>
          <w:sz w:val="24"/>
          <w:szCs w:val="24"/>
          <w:highlight w:val="none"/>
          <w:lang w:val="en-US" w:eastAsia="zh-CN"/>
        </w:rPr>
        <w:t>后支付合同总价款的</w:t>
      </w:r>
      <w:r>
        <w:rPr>
          <w:rFonts w:hint="eastAsia" w:ascii="宋体" w:hAnsi="宋体" w:cs="宋体"/>
          <w:sz w:val="24"/>
          <w:szCs w:val="24"/>
          <w:highlight w:val="none"/>
          <w:lang w:val="en-US" w:eastAsia="zh-CN"/>
        </w:rPr>
        <w:t>60</w:t>
      </w:r>
      <w:r>
        <w:rPr>
          <w:rFonts w:hint="eastAsia" w:ascii="宋体" w:hAnsi="宋体" w:eastAsia="宋体" w:cs="宋体"/>
          <w:sz w:val="24"/>
          <w:szCs w:val="24"/>
          <w:highlight w:val="none"/>
          <w:lang w:val="en-US" w:eastAsia="zh-CN"/>
        </w:rPr>
        <w:t>%</w:t>
      </w:r>
      <w:r>
        <w:rPr>
          <w:rFonts w:hint="eastAsia" w:ascii="宋体" w:hAnsi="宋体" w:cs="宋体"/>
          <w:sz w:val="24"/>
          <w:szCs w:val="24"/>
          <w:highlight w:val="none"/>
          <w:lang w:val="en-US" w:eastAsia="zh-CN"/>
        </w:rPr>
        <w:t>；成交供应商按合同约定履约无任何问题后，采购人一次性无息退还成交供应商中标总价5%的履约保证金。</w:t>
      </w:r>
    </w:p>
    <w:p>
      <w:pPr>
        <w:spacing w:line="360" w:lineRule="auto"/>
        <w:ind w:firstLine="480" w:firstLineChars="200"/>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（2）成交供应商承诺在采购人办理以上各期付款的支付手续前，为采购人出具等额的符合国家规定的发票；</w:t>
      </w:r>
    </w:p>
    <w:p>
      <w:pPr>
        <w:spacing w:line="360" w:lineRule="auto"/>
        <w:ind w:firstLine="480" w:firstLineChars="200"/>
        <w:outlineLvl w:val="9"/>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（3）上述时间不包括采购人正常办理支付报批手续的时间。</w:t>
      </w:r>
    </w:p>
    <w:p>
      <w:pPr>
        <w:numPr>
          <w:ilvl w:val="0"/>
          <w:numId w:val="0"/>
        </w:numPr>
        <w:spacing w:line="360" w:lineRule="auto"/>
        <w:ind w:firstLine="480" w:firstLineChars="200"/>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4、竣工验收</w:t>
      </w:r>
    </w:p>
    <w:p>
      <w:pPr>
        <w:numPr>
          <w:ilvl w:val="0"/>
          <w:numId w:val="0"/>
        </w:numPr>
        <w:spacing w:line="360" w:lineRule="auto"/>
        <w:ind w:firstLine="480" w:firstLineChars="200"/>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验收标准符合《建筑工程施工质量验收统一标准》（GB50300-2013）合格，验收不合格的乙方必须在接到通知后5个日历日内完成整改提交二次验收申请，并承担二次验收费用。若二次验收仍不合格，乙方需按合同金额5%支付违约金，并可解除本合同，还应赔偿因此给甲方造成的损失。</w:t>
      </w:r>
    </w:p>
    <w:p>
      <w:pPr>
        <w:spacing w:line="360" w:lineRule="auto"/>
        <w:ind w:firstLine="480" w:firstLineChars="200"/>
        <w:outlineLvl w:val="9"/>
        <w:rPr>
          <w:rFonts w:hint="eastAsia" w:ascii="宋体" w:hAnsi="宋体" w:eastAsia="宋体" w:cs="宋体"/>
          <w:sz w:val="24"/>
          <w:szCs w:val="24"/>
          <w:highlight w:val="none"/>
          <w:lang w:val="zh-CN"/>
        </w:rPr>
      </w:pPr>
      <w:bookmarkStart w:id="18" w:name="_Toc351203485"/>
      <w:r>
        <w:rPr>
          <w:rFonts w:hint="eastAsia" w:ascii="宋体" w:hAnsi="宋体" w:eastAsia="宋体" w:cs="宋体"/>
          <w:sz w:val="24"/>
          <w:szCs w:val="24"/>
          <w:highlight w:val="none"/>
          <w:lang w:val="zh-CN"/>
        </w:rPr>
        <w:t>五、</w:t>
      </w:r>
      <w:bookmarkEnd w:id="18"/>
      <w:r>
        <w:rPr>
          <w:rFonts w:hint="eastAsia" w:ascii="宋体" w:hAnsi="宋体" w:eastAsia="宋体" w:cs="宋体"/>
          <w:sz w:val="24"/>
          <w:szCs w:val="24"/>
          <w:highlight w:val="none"/>
          <w:lang w:val="zh-CN"/>
        </w:rPr>
        <w:t>项目经理</w:t>
      </w:r>
    </w:p>
    <w:p>
      <w:pPr>
        <w:spacing w:line="360" w:lineRule="auto"/>
        <w:ind w:firstLine="480" w:firstLineChars="200"/>
        <w:outlineLvl w:val="9"/>
        <w:rPr>
          <w:rFonts w:hint="eastAsia" w:ascii="宋体" w:hAnsi="宋体" w:eastAsia="宋体" w:cs="宋体"/>
          <w:sz w:val="24"/>
          <w:szCs w:val="24"/>
          <w:highlight w:val="none"/>
          <w:lang w:val="zh-CN" w:eastAsia="zh-CN"/>
        </w:rPr>
      </w:pPr>
      <w:r>
        <w:rPr>
          <w:rFonts w:hint="eastAsia" w:ascii="宋体" w:hAnsi="宋体" w:eastAsia="宋体" w:cs="宋体"/>
          <w:sz w:val="24"/>
          <w:szCs w:val="24"/>
          <w:highlight w:val="none"/>
          <w:lang w:val="zh-CN" w:eastAsia="zh-CN"/>
        </w:rPr>
        <w:t>承包人项目经理：</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zh-CN" w:eastAsia="zh-CN"/>
        </w:rPr>
        <w:t>。</w:t>
      </w:r>
    </w:p>
    <w:p>
      <w:pPr>
        <w:spacing w:line="360" w:lineRule="auto"/>
        <w:ind w:firstLine="480" w:firstLineChars="200"/>
        <w:outlineLvl w:val="9"/>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联系方式：</w:t>
      </w:r>
      <w:r>
        <w:rPr>
          <w:rFonts w:hint="eastAsia" w:ascii="宋体" w:hAnsi="宋体" w:eastAsia="宋体" w:cs="宋体"/>
          <w:sz w:val="24"/>
          <w:szCs w:val="24"/>
          <w:highlight w:val="none"/>
          <w:u w:val="single"/>
          <w:lang w:val="en-US" w:eastAsia="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bookmarkStart w:id="19" w:name="_Toc351203486"/>
      <w:r>
        <w:rPr>
          <w:rFonts w:hint="eastAsia" w:ascii="宋体" w:hAnsi="宋体" w:eastAsia="宋体" w:cs="宋体"/>
          <w:sz w:val="24"/>
          <w:szCs w:val="24"/>
          <w:highlight w:val="none"/>
          <w:lang w:val="zh-CN" w:eastAsia="zh-CN"/>
        </w:rPr>
        <w:t>六、合同文件构</w:t>
      </w:r>
      <w:r>
        <w:rPr>
          <w:rFonts w:hint="eastAsia" w:ascii="宋体" w:hAnsi="宋体" w:eastAsia="宋体" w:cs="宋体"/>
          <w:sz w:val="24"/>
          <w:szCs w:val="24"/>
          <w:highlight w:val="none"/>
          <w:lang w:val="zh-CN"/>
        </w:rPr>
        <w:t>成</w:t>
      </w:r>
      <w:bookmarkEnd w:id="19"/>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本协议书与下列文件一起构成合同文件：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（1）中标通知书（如果有）；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（2）投标函及其附录（如果有）；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（3）专用合同条款及其附件；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（4）通用合同条款；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（5）技术标准和要求；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（6）图纸；</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（7）已标价工程量清单或预算书；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（8）其他合同文件。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在合同订立及履行过程中形成的与合同有关的文件均构成合同文件组成部分。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上述各项合同文件包括合同当事人就该项合同文件所作出的补充和修改，属于同一类内容的文件，应以最新签署的为准。专用合同条款及其附件须经合同当事人签字或盖章。</w:t>
      </w:r>
    </w:p>
    <w:p>
      <w:pPr>
        <w:spacing w:line="360" w:lineRule="auto"/>
        <w:ind w:firstLine="480" w:firstLineChars="200"/>
        <w:outlineLvl w:val="9"/>
        <w:rPr>
          <w:rFonts w:hint="eastAsia" w:ascii="宋体" w:hAnsi="宋体" w:eastAsia="宋体" w:cs="宋体"/>
          <w:sz w:val="24"/>
          <w:szCs w:val="24"/>
          <w:highlight w:val="none"/>
          <w:lang w:val="zh-CN"/>
        </w:rPr>
      </w:pPr>
      <w:bookmarkStart w:id="20" w:name="_Toc351203487"/>
      <w:r>
        <w:rPr>
          <w:rFonts w:hint="eastAsia" w:ascii="宋体" w:hAnsi="宋体" w:eastAsia="宋体" w:cs="宋体"/>
          <w:sz w:val="24"/>
          <w:szCs w:val="24"/>
          <w:highlight w:val="none"/>
          <w:lang w:val="zh-CN"/>
        </w:rPr>
        <w:t>七、承诺</w:t>
      </w:r>
      <w:bookmarkEnd w:id="20"/>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1.发包人承诺按照法律规定履行项目审批手续、筹集工程建设资金并按照合同约定的期限和方式支付合同价款。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2.承包人承诺按照法律规定及合同约定组织完成工程施工，确保工程质量和安全，不进行转包及违法分包，并在缺陷责任期及保修期内承担相应的工程维修责任。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3.发包人和承包人通过招投标形式签订合同的，双方理解并承诺不再就同一工程另行签订与合同实质性内容相背离的协议。</w:t>
      </w:r>
    </w:p>
    <w:p>
      <w:pPr>
        <w:spacing w:line="360" w:lineRule="auto"/>
        <w:ind w:firstLine="480" w:firstLineChars="200"/>
        <w:outlineLvl w:val="9"/>
        <w:rPr>
          <w:rFonts w:hint="eastAsia" w:ascii="宋体" w:hAnsi="宋体" w:eastAsia="宋体" w:cs="宋体"/>
          <w:sz w:val="24"/>
          <w:szCs w:val="24"/>
          <w:highlight w:val="none"/>
          <w:lang w:val="zh-CN"/>
        </w:rPr>
      </w:pPr>
      <w:bookmarkStart w:id="21" w:name="_Toc351203488"/>
      <w:r>
        <w:rPr>
          <w:rFonts w:hint="eastAsia" w:ascii="宋体" w:hAnsi="宋体" w:eastAsia="宋体" w:cs="宋体"/>
          <w:sz w:val="24"/>
          <w:szCs w:val="24"/>
          <w:highlight w:val="none"/>
          <w:lang w:val="zh-CN"/>
        </w:rPr>
        <w:t>八、词语含义</w:t>
      </w:r>
      <w:bookmarkEnd w:id="21"/>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本协议书中词语含义与第二部分通用合同条款中赋予的含义相同。</w:t>
      </w:r>
    </w:p>
    <w:p>
      <w:pPr>
        <w:spacing w:line="360" w:lineRule="auto"/>
        <w:ind w:firstLine="480" w:firstLineChars="200"/>
        <w:outlineLvl w:val="9"/>
        <w:rPr>
          <w:rFonts w:hint="eastAsia" w:ascii="宋体" w:hAnsi="宋体" w:eastAsia="宋体" w:cs="宋体"/>
          <w:sz w:val="24"/>
          <w:szCs w:val="24"/>
          <w:highlight w:val="none"/>
          <w:lang w:val="zh-CN"/>
        </w:rPr>
      </w:pPr>
      <w:bookmarkStart w:id="22" w:name="_Toc351203489"/>
      <w:r>
        <w:rPr>
          <w:rFonts w:hint="eastAsia" w:ascii="宋体" w:hAnsi="宋体" w:eastAsia="宋体" w:cs="宋体"/>
          <w:sz w:val="24"/>
          <w:szCs w:val="24"/>
          <w:highlight w:val="none"/>
          <w:lang w:val="zh-CN"/>
        </w:rPr>
        <w:t>九、签订时间</w:t>
      </w:r>
      <w:bookmarkEnd w:id="22"/>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本合同于</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年</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月</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日签订。</w:t>
      </w:r>
    </w:p>
    <w:p>
      <w:pPr>
        <w:spacing w:line="360" w:lineRule="auto"/>
        <w:ind w:firstLine="480" w:firstLineChars="200"/>
        <w:outlineLvl w:val="9"/>
        <w:rPr>
          <w:rFonts w:hint="eastAsia" w:ascii="宋体" w:hAnsi="宋体" w:eastAsia="宋体" w:cs="宋体"/>
          <w:sz w:val="24"/>
          <w:szCs w:val="24"/>
          <w:highlight w:val="none"/>
          <w:lang w:val="zh-CN"/>
        </w:rPr>
      </w:pPr>
      <w:bookmarkStart w:id="23" w:name="_Toc351203490"/>
      <w:r>
        <w:rPr>
          <w:rFonts w:hint="eastAsia" w:ascii="宋体" w:hAnsi="宋体" w:eastAsia="宋体" w:cs="宋体"/>
          <w:sz w:val="24"/>
          <w:szCs w:val="24"/>
          <w:highlight w:val="none"/>
          <w:lang w:val="zh-CN"/>
        </w:rPr>
        <w:t>十、签订地点</w:t>
      </w:r>
      <w:bookmarkEnd w:id="23"/>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本合同在</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签订。</w:t>
      </w:r>
    </w:p>
    <w:p>
      <w:pPr>
        <w:spacing w:line="360" w:lineRule="auto"/>
        <w:ind w:firstLine="480" w:firstLineChars="200"/>
        <w:outlineLvl w:val="9"/>
        <w:rPr>
          <w:rFonts w:hint="eastAsia" w:ascii="宋体" w:hAnsi="宋体" w:eastAsia="宋体" w:cs="宋体"/>
          <w:sz w:val="24"/>
          <w:szCs w:val="24"/>
          <w:highlight w:val="none"/>
          <w:lang w:val="zh-CN"/>
        </w:rPr>
      </w:pPr>
      <w:bookmarkStart w:id="24" w:name="_Toc351203491"/>
      <w:r>
        <w:rPr>
          <w:rFonts w:hint="eastAsia" w:ascii="宋体" w:hAnsi="宋体" w:eastAsia="宋体" w:cs="宋体"/>
          <w:sz w:val="24"/>
          <w:szCs w:val="24"/>
          <w:highlight w:val="none"/>
          <w:lang w:val="zh-CN"/>
        </w:rPr>
        <w:t>十一、补充协议</w:t>
      </w:r>
      <w:bookmarkEnd w:id="2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合同未尽事宜，合同当事人另行签订补充协议，补充协议是合同的组成部分。</w:t>
      </w:r>
    </w:p>
    <w:p>
      <w:pPr>
        <w:spacing w:line="360" w:lineRule="auto"/>
        <w:ind w:firstLine="480" w:firstLineChars="200"/>
        <w:outlineLvl w:val="9"/>
        <w:rPr>
          <w:rFonts w:hint="eastAsia" w:ascii="宋体" w:hAnsi="宋体" w:eastAsia="宋体" w:cs="宋体"/>
          <w:sz w:val="24"/>
          <w:szCs w:val="24"/>
          <w:highlight w:val="none"/>
          <w:lang w:val="zh-CN"/>
        </w:rPr>
      </w:pPr>
      <w:bookmarkStart w:id="25" w:name="_Toc351203492"/>
      <w:r>
        <w:rPr>
          <w:rFonts w:hint="eastAsia" w:ascii="宋体" w:hAnsi="宋体" w:eastAsia="宋体" w:cs="宋体"/>
          <w:sz w:val="24"/>
          <w:szCs w:val="24"/>
          <w:highlight w:val="none"/>
          <w:lang w:val="zh-CN"/>
        </w:rPr>
        <w:t>十二、合同生效</w:t>
      </w:r>
      <w:bookmarkEnd w:id="25"/>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本合同自</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生效。</w:t>
      </w:r>
    </w:p>
    <w:p>
      <w:pPr>
        <w:spacing w:line="360" w:lineRule="auto"/>
        <w:ind w:firstLine="480" w:firstLineChars="200"/>
        <w:outlineLvl w:val="9"/>
        <w:rPr>
          <w:rFonts w:hint="eastAsia" w:ascii="宋体" w:hAnsi="宋体" w:eastAsia="宋体" w:cs="宋体"/>
          <w:sz w:val="24"/>
          <w:szCs w:val="24"/>
          <w:highlight w:val="none"/>
          <w:lang w:val="zh-CN"/>
        </w:rPr>
      </w:pPr>
      <w:bookmarkStart w:id="26" w:name="_Toc351203493"/>
      <w:r>
        <w:rPr>
          <w:rFonts w:hint="eastAsia" w:ascii="宋体" w:hAnsi="宋体" w:eastAsia="宋体" w:cs="宋体"/>
          <w:sz w:val="24"/>
          <w:szCs w:val="24"/>
          <w:highlight w:val="none"/>
          <w:lang w:val="zh-CN"/>
        </w:rPr>
        <w:t>十三、合同份数</w:t>
      </w:r>
      <w:bookmarkEnd w:id="26"/>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本合同一式</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份，均具有同等法律效力，发包人执</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份，承包人执</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份。</w:t>
      </w:r>
    </w:p>
    <w:p>
      <w:pPr>
        <w:spacing w:line="360" w:lineRule="auto"/>
        <w:ind w:firstLine="480" w:firstLineChars="200"/>
        <w:outlineLvl w:val="9"/>
        <w:rPr>
          <w:rFonts w:hint="eastAsia" w:ascii="宋体" w:hAnsi="宋体" w:eastAsia="宋体" w:cs="宋体"/>
          <w:sz w:val="24"/>
          <w:szCs w:val="24"/>
          <w:highlight w:val="none"/>
          <w:lang w:val="zh-CN"/>
        </w:rPr>
      </w:pPr>
    </w:p>
    <w:p>
      <w:pPr>
        <w:spacing w:line="360" w:lineRule="auto"/>
        <w:ind w:firstLine="480" w:firstLineChars="200"/>
        <w:outlineLvl w:val="9"/>
        <w:rPr>
          <w:rFonts w:hint="eastAsia" w:ascii="宋体" w:hAnsi="宋体" w:eastAsia="宋体" w:cs="宋体"/>
          <w:sz w:val="24"/>
          <w:szCs w:val="24"/>
          <w:highlight w:val="none"/>
          <w:lang w:val="zh-CN"/>
        </w:rPr>
      </w:pP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  (公章)             承包人：  (公章)</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法定代表人或其委托代理人：  法定代表人或其委托代理人：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（签字）                    （签字）</w:t>
      </w:r>
    </w:p>
    <w:p>
      <w:pPr>
        <w:spacing w:line="360" w:lineRule="auto"/>
        <w:ind w:firstLine="480" w:firstLineChars="200"/>
        <w:outlineLvl w:val="9"/>
        <w:rPr>
          <w:rFonts w:hint="eastAsia" w:ascii="宋体" w:hAnsi="宋体" w:eastAsia="宋体" w:cs="宋体"/>
          <w:sz w:val="24"/>
          <w:szCs w:val="24"/>
          <w:highlight w:val="none"/>
          <w:lang w:val="zh-CN"/>
        </w:rPr>
      </w:pP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组织机构代码：</w:t>
      </w:r>
      <w:r>
        <w:rPr>
          <w:rFonts w:hint="eastAsia" w:ascii="宋体" w:hAnsi="宋体" w:eastAsia="宋体" w:cs="宋体"/>
          <w:sz w:val="24"/>
          <w:szCs w:val="24"/>
          <w:highlight w:val="none"/>
          <w:u w:val="single"/>
          <w:lang w:val="zh-CN"/>
        </w:rPr>
        <w:t xml:space="preserve">       </w:t>
      </w:r>
      <w:r>
        <w:rPr>
          <w:rFonts w:hint="eastAsia" w:ascii="宋体" w:hAnsi="宋体" w:eastAsia="宋体" w:cs="宋体"/>
          <w:sz w:val="24"/>
          <w:szCs w:val="24"/>
          <w:highlight w:val="none"/>
          <w:lang w:val="zh-CN"/>
        </w:rPr>
        <w:t xml:space="preserve">  组织机构代码：</w:t>
      </w:r>
      <w:r>
        <w:rPr>
          <w:rFonts w:hint="eastAsia" w:ascii="宋体" w:hAnsi="宋体" w:eastAsia="宋体" w:cs="宋体"/>
          <w:sz w:val="24"/>
          <w:szCs w:val="24"/>
          <w:highlight w:val="none"/>
          <w:u w:val="single"/>
          <w:lang w:val="zh-CN"/>
        </w:rPr>
        <w:t xml:space="preserve">  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地  址：</w:t>
      </w:r>
      <w:r>
        <w:rPr>
          <w:rFonts w:hint="eastAsia" w:ascii="宋体" w:hAnsi="宋体" w:eastAsia="宋体" w:cs="宋体"/>
          <w:sz w:val="24"/>
          <w:szCs w:val="24"/>
          <w:highlight w:val="none"/>
          <w:u w:val="single"/>
          <w:lang w:val="zh-CN"/>
        </w:rPr>
        <w:t xml:space="preserve">     </w:t>
      </w:r>
      <w:r>
        <w:rPr>
          <w:rFonts w:hint="eastAsia" w:ascii="宋体" w:hAnsi="宋体" w:eastAsia="宋体" w:cs="宋体"/>
          <w:sz w:val="24"/>
          <w:szCs w:val="24"/>
          <w:highlight w:val="none"/>
          <w:lang w:val="zh-CN"/>
        </w:rPr>
        <w:t xml:space="preserve">  地  址：</w:t>
      </w:r>
      <w:r>
        <w:rPr>
          <w:rFonts w:hint="eastAsia" w:ascii="宋体" w:hAnsi="宋体" w:eastAsia="宋体" w:cs="宋体"/>
          <w:sz w:val="24"/>
          <w:szCs w:val="24"/>
          <w:highlight w:val="none"/>
          <w:u w:val="single"/>
          <w:lang w:val="zh-CN"/>
        </w:rPr>
        <w:t xml:space="preserve">  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邮政编码：</w:t>
      </w:r>
      <w:r>
        <w:rPr>
          <w:rFonts w:hint="eastAsia" w:ascii="宋体" w:hAnsi="宋体" w:eastAsia="宋体" w:cs="宋体"/>
          <w:sz w:val="24"/>
          <w:szCs w:val="24"/>
          <w:highlight w:val="none"/>
          <w:u w:val="single"/>
          <w:lang w:val="zh-CN"/>
        </w:rPr>
        <w:t xml:space="preserve">      </w:t>
      </w:r>
      <w:r>
        <w:rPr>
          <w:rFonts w:hint="eastAsia" w:ascii="宋体" w:hAnsi="宋体" w:eastAsia="宋体" w:cs="宋体"/>
          <w:sz w:val="24"/>
          <w:szCs w:val="24"/>
          <w:highlight w:val="none"/>
          <w:lang w:val="zh-CN"/>
        </w:rPr>
        <w:t xml:space="preserve">  邮政编码：</w:t>
      </w:r>
      <w:r>
        <w:rPr>
          <w:rFonts w:hint="eastAsia" w:ascii="宋体" w:hAnsi="宋体" w:eastAsia="宋体" w:cs="宋体"/>
          <w:sz w:val="24"/>
          <w:szCs w:val="24"/>
          <w:highlight w:val="none"/>
          <w:u w:val="singl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法定代表人：</w:t>
      </w:r>
      <w:r>
        <w:rPr>
          <w:rFonts w:hint="eastAsia" w:ascii="宋体" w:hAnsi="宋体" w:eastAsia="宋体" w:cs="宋体"/>
          <w:sz w:val="24"/>
          <w:szCs w:val="24"/>
          <w:highlight w:val="none"/>
          <w:u w:val="single"/>
          <w:lang w:val="zh-CN"/>
        </w:rPr>
        <w:t xml:space="preserve">           </w:t>
      </w:r>
      <w:r>
        <w:rPr>
          <w:rFonts w:hint="eastAsia" w:ascii="宋体" w:hAnsi="宋体" w:eastAsia="宋体" w:cs="宋体"/>
          <w:sz w:val="24"/>
          <w:szCs w:val="24"/>
          <w:highlight w:val="none"/>
          <w:lang w:val="zh-CN"/>
        </w:rPr>
        <w:t xml:space="preserve">  法定代表人：</w:t>
      </w:r>
      <w:r>
        <w:rPr>
          <w:rFonts w:hint="eastAsia" w:ascii="宋体" w:hAnsi="宋体" w:eastAsia="宋体" w:cs="宋体"/>
          <w:sz w:val="24"/>
          <w:szCs w:val="24"/>
          <w:highlight w:val="none"/>
          <w:u w:val="single"/>
          <w:lang w:val="zh-CN"/>
        </w:rPr>
        <w:t xml:space="preserve">      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委托代理人：</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委托代理人：</w:t>
      </w:r>
      <w:r>
        <w:rPr>
          <w:rFonts w:hint="eastAsia" w:ascii="宋体" w:hAnsi="宋体" w:eastAsia="宋体" w:cs="宋体"/>
          <w:sz w:val="24"/>
          <w:szCs w:val="24"/>
          <w:highlight w:val="none"/>
          <w:u w:val="singl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电  话：</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电  话：</w:t>
      </w:r>
      <w:r>
        <w:rPr>
          <w:rFonts w:hint="eastAsia" w:ascii="宋体" w:hAnsi="宋体" w:eastAsia="宋体" w:cs="宋体"/>
          <w:sz w:val="24"/>
          <w:szCs w:val="24"/>
          <w:highlight w:val="none"/>
          <w:u w:val="singl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传  真：</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传  真：</w:t>
      </w:r>
      <w:r>
        <w:rPr>
          <w:rFonts w:hint="eastAsia" w:ascii="宋体" w:hAnsi="宋体" w:eastAsia="宋体" w:cs="宋体"/>
          <w:sz w:val="24"/>
          <w:szCs w:val="24"/>
          <w:highlight w:val="none"/>
          <w:u w:val="single"/>
          <w:lang w:val="zh-CN"/>
        </w:rPr>
        <w:t xml:space="preserve">  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电子信箱：</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电子信箱：</w:t>
      </w:r>
      <w:r>
        <w:rPr>
          <w:rFonts w:hint="eastAsia" w:ascii="宋体" w:hAnsi="宋体" w:eastAsia="宋体" w:cs="宋体"/>
          <w:sz w:val="24"/>
          <w:szCs w:val="24"/>
          <w:highlight w:val="none"/>
          <w:u w:val="singl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开户银行：</w:t>
      </w:r>
      <w:r>
        <w:rPr>
          <w:rFonts w:hint="eastAsia" w:ascii="宋体" w:hAnsi="宋体" w:eastAsia="宋体" w:cs="宋体"/>
          <w:sz w:val="24"/>
          <w:szCs w:val="24"/>
          <w:highlight w:val="none"/>
          <w:u w:val="single"/>
          <w:lang w:val="zh-CN"/>
        </w:rPr>
        <w:t xml:space="preserve">   </w:t>
      </w:r>
      <w:r>
        <w:rPr>
          <w:rFonts w:hint="eastAsia" w:ascii="宋体" w:hAnsi="宋体" w:eastAsia="宋体" w:cs="宋体"/>
          <w:sz w:val="24"/>
          <w:szCs w:val="24"/>
          <w:highlight w:val="none"/>
          <w:lang w:val="zh-CN"/>
        </w:rPr>
        <w:t xml:space="preserve">  开户银行：</w:t>
      </w:r>
      <w:r>
        <w:rPr>
          <w:rFonts w:hint="eastAsia" w:ascii="宋体" w:hAnsi="宋体" w:eastAsia="宋体" w:cs="宋体"/>
          <w:sz w:val="24"/>
          <w:szCs w:val="24"/>
          <w:highlight w:val="none"/>
          <w:u w:val="singl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账  号：</w:t>
      </w:r>
      <w:r>
        <w:rPr>
          <w:rFonts w:hint="eastAsia" w:ascii="宋体" w:hAnsi="宋体" w:eastAsia="宋体" w:cs="宋体"/>
          <w:sz w:val="24"/>
          <w:szCs w:val="24"/>
          <w:highlight w:val="none"/>
          <w:u w:val="single"/>
          <w:lang w:val="zh-CN"/>
        </w:rPr>
        <w:t xml:space="preserve">       </w:t>
      </w:r>
      <w:r>
        <w:rPr>
          <w:rFonts w:hint="eastAsia" w:ascii="宋体" w:hAnsi="宋体" w:eastAsia="宋体" w:cs="宋体"/>
          <w:sz w:val="24"/>
          <w:szCs w:val="24"/>
          <w:highlight w:val="none"/>
          <w:lang w:val="zh-CN"/>
        </w:rPr>
        <w:t xml:space="preserve">   账  号：</w:t>
      </w:r>
      <w:r>
        <w:rPr>
          <w:rFonts w:hint="eastAsia" w:ascii="宋体" w:hAnsi="宋体" w:eastAsia="宋体" w:cs="宋体"/>
          <w:sz w:val="24"/>
          <w:szCs w:val="24"/>
          <w:highlight w:val="none"/>
          <w:u w:val="single"/>
          <w:lang w:val="zh-CN"/>
        </w:rPr>
        <w:t xml:space="preserve">     </w:t>
      </w:r>
    </w:p>
    <w:p>
      <w:pPr>
        <w:spacing w:line="360" w:lineRule="auto"/>
        <w:jc w:val="center"/>
        <w:outlineLvl w:val="9"/>
        <w:rPr>
          <w:rFonts w:hint="eastAsia" w:ascii="黑体" w:hAnsi="??" w:eastAsia="黑体" w:cs="??"/>
          <w:b w:val="0"/>
          <w:bCs/>
          <w:sz w:val="32"/>
          <w:szCs w:val="32"/>
          <w:highlight w:val="none"/>
          <w:lang w:val="en-US" w:eastAsia="zh-CN"/>
        </w:rPr>
      </w:pPr>
      <w:r>
        <w:rPr>
          <w:rFonts w:hint="eastAsia" w:ascii="黑体" w:hAnsi="??" w:eastAsia="黑体" w:cs="??"/>
          <w:bCs/>
          <w:sz w:val="32"/>
          <w:szCs w:val="32"/>
          <w:highlight w:val="none"/>
        </w:rPr>
        <w:br w:type="page"/>
      </w:r>
      <w:bookmarkEnd w:id="0"/>
      <w:bookmarkEnd w:id="1"/>
      <w:bookmarkStart w:id="27" w:name="_Toc10209"/>
      <w:bookmarkStart w:id="28" w:name="_Toc6025"/>
      <w:bookmarkStart w:id="29" w:name="_Toc351203494"/>
      <w:bookmarkStart w:id="30" w:name="_Toc15976"/>
      <w:r>
        <w:rPr>
          <w:rFonts w:hint="eastAsia" w:ascii="黑体" w:hAnsi="??" w:eastAsia="黑体" w:cs="??"/>
          <w:b w:val="0"/>
          <w:bCs/>
          <w:sz w:val="32"/>
          <w:szCs w:val="32"/>
          <w:highlight w:val="none"/>
          <w:lang w:val="en-US" w:eastAsia="zh-CN"/>
        </w:rPr>
        <w:t>第二部分 通用合同条款</w:t>
      </w:r>
      <w:bookmarkEnd w:id="27"/>
      <w:bookmarkEnd w:id="28"/>
      <w:bookmarkEnd w:id="29"/>
      <w:bookmarkEnd w:id="30"/>
      <w:bookmarkStart w:id="31" w:name="_Toc337558727"/>
    </w:p>
    <w:p>
      <w:pPr>
        <w:spacing w:line="360" w:lineRule="auto"/>
        <w:ind w:firstLine="480" w:firstLineChars="200"/>
        <w:outlineLvl w:val="9"/>
        <w:rPr>
          <w:rFonts w:hint="eastAsia" w:ascii="宋体" w:hAnsi="宋体" w:eastAsia="宋体" w:cs="宋体"/>
          <w:sz w:val="24"/>
          <w:szCs w:val="24"/>
          <w:highlight w:val="none"/>
          <w:lang w:val="zh-CN"/>
        </w:rPr>
      </w:pPr>
      <w:bookmarkStart w:id="32" w:name="_Toc351203495"/>
      <w:r>
        <w:rPr>
          <w:rFonts w:hint="eastAsia" w:ascii="宋体" w:hAnsi="宋体" w:eastAsia="宋体" w:cs="宋体"/>
          <w:sz w:val="24"/>
          <w:szCs w:val="24"/>
          <w:highlight w:val="none"/>
          <w:lang w:val="zh-CN"/>
        </w:rPr>
        <w:t>1.</w:t>
      </w:r>
      <w:bookmarkStart w:id="33" w:name="_Toc303538974"/>
      <w:bookmarkEnd w:id="33"/>
      <w:bookmarkStart w:id="34" w:name="_Toc303538976"/>
      <w:bookmarkEnd w:id="34"/>
      <w:bookmarkStart w:id="35" w:name="_Toc303538973"/>
      <w:bookmarkEnd w:id="35"/>
      <w:bookmarkStart w:id="36" w:name="_Toc303538972"/>
      <w:bookmarkEnd w:id="36"/>
      <w:bookmarkStart w:id="37" w:name="_Toc303538975"/>
      <w:bookmarkEnd w:id="37"/>
      <w:bookmarkStart w:id="38" w:name="_Toc296503027"/>
      <w:bookmarkStart w:id="39" w:name="_Toc296346528"/>
      <w:r>
        <w:rPr>
          <w:rFonts w:hint="eastAsia" w:ascii="宋体" w:hAnsi="宋体" w:eastAsia="宋体" w:cs="宋体"/>
          <w:sz w:val="24"/>
          <w:szCs w:val="24"/>
          <w:highlight w:val="none"/>
          <w:lang w:val="zh-CN"/>
        </w:rPr>
        <w:t xml:space="preserve"> 一般约定</w:t>
      </w:r>
      <w:bookmarkEnd w:id="31"/>
      <w:bookmarkEnd w:id="32"/>
      <w:bookmarkEnd w:id="38"/>
      <w:bookmarkEnd w:id="39"/>
    </w:p>
    <w:p>
      <w:pPr>
        <w:spacing w:line="360" w:lineRule="auto"/>
        <w:ind w:firstLine="480" w:firstLineChars="200"/>
        <w:outlineLvl w:val="9"/>
        <w:rPr>
          <w:rFonts w:hint="eastAsia" w:ascii="宋体" w:hAnsi="宋体" w:eastAsia="宋体" w:cs="宋体"/>
          <w:sz w:val="24"/>
          <w:szCs w:val="24"/>
          <w:highlight w:val="none"/>
          <w:lang w:val="zh-CN"/>
        </w:rPr>
      </w:pPr>
      <w:bookmarkStart w:id="40" w:name="_Toc296503028"/>
      <w:bookmarkStart w:id="41" w:name="_Toc337558728"/>
      <w:bookmarkStart w:id="42" w:name="_Toc296346529"/>
      <w:bookmarkStart w:id="43" w:name="_Toc351203496"/>
      <w:r>
        <w:rPr>
          <w:rFonts w:hint="eastAsia" w:ascii="宋体" w:hAnsi="宋体" w:eastAsia="宋体" w:cs="宋体"/>
          <w:sz w:val="24"/>
          <w:szCs w:val="24"/>
          <w:highlight w:val="none"/>
          <w:lang w:val="zh-CN"/>
        </w:rPr>
        <w:t>1.1词语定义</w:t>
      </w:r>
      <w:bookmarkEnd w:id="40"/>
      <w:bookmarkEnd w:id="41"/>
      <w:bookmarkEnd w:id="42"/>
      <w:r>
        <w:rPr>
          <w:rFonts w:hint="eastAsia" w:ascii="宋体" w:hAnsi="宋体" w:eastAsia="宋体" w:cs="宋体"/>
          <w:sz w:val="24"/>
          <w:szCs w:val="24"/>
          <w:highlight w:val="none"/>
          <w:lang w:val="zh-CN"/>
        </w:rPr>
        <w:t>与解释</w:t>
      </w:r>
      <w:bookmarkEnd w:id="43"/>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合同协议书、通用合同条款、专用合同条款中的下列词语具有本款所赋予的含义：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 合同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1.1.1.1 合同：是指根据法律规定和合同当事人约定具有约束力的文件，构成合同的文件包括合同协议书、中标通知书（如果有）、投标函及其附录（如果有）、专用合同条款及其附件、通用合同条款、技术标准和要求、图纸、已标价工程量清单或预算书以及其他合同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1.1.1.2 合同协议书：是指构成合同的由发包人和承包人共同签署的称为“合同协议书”的书面文件。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1.1.1.3 中标通知书：是指构成合同的由发包人通知承包人中标的书面文件。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1.1.1.4 投标函：是指构成合同的由承包人填写并签署的用于投标的称为“投标函”的文件。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1.1.1.5 投标函附录：是指构成合同的附在投标函后的称为“投标函附录”的文件。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1.1.1.6 技术标准和要求：是指构成合同的施工应当遵守的或指导施工的国家、行业或地方的技术标准和要求，以及合同约定的技术标准和要求。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1.1.1.7 图纸：是指构成合同的图纸，包括由发包人按照合同约定提供或经发包人批准的设计文件、施工图、鸟瞰图及模型等，以及在合同履行过程中形成的图纸文件。图纸应当按照法律规定审查合格。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1.1.1.8 已标价工程量清单：是指构成合同的由承包人按照规定的格式和要求填写并标明价格的工程量清单，包括说明和表格。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1.1.1.9 预算书：是指构成合同的由承包人按照发包人规定的格式和要求编制的工程预算文件。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1.1.1.10 其他合同文件：是指经合同当事人约定的与工程施工有关的具有合同约束力的文件或书面协议。合同当事人可以在专用合同条款中进行约定。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 合同当事人及其他相关方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1.1.2.1 合同当事人：是指发包人和（或）承包人。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1.1.2.2 发包人：是指与承包人签订合同协议书的当事人及取得该当事人资格的合法继承人。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1.1.2.3 承包人：是指与发包人签订合同协议书的，具有相应工程施工承包资质的当事人及取得该当事人资格的合法继承人。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1.1.2.4 监理人：是指在专用合同条款中指明的，受发包人委托按照法律规定进行工程监督管理的法人或其他组织。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1.1.2.5 设计人：是指在专用合同条款中指明的，受发包人委托负责工程设计并具备相应工程设计资质的法人或其他组织。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1.1.2.6 分包人：</w:t>
      </w:r>
      <w:bookmarkStart w:id="44" w:name="#go5"/>
      <w:bookmarkEnd w:id="44"/>
      <w:r>
        <w:rPr>
          <w:rFonts w:hint="eastAsia" w:ascii="宋体" w:hAnsi="宋体" w:eastAsia="宋体" w:cs="宋体"/>
          <w:sz w:val="24"/>
          <w:szCs w:val="24"/>
          <w:highlight w:val="none"/>
          <w:lang w:val="zh-CN"/>
        </w:rPr>
        <w:t>是指按照法律规定和合同约定，分包部分工程或工作，并与承包人签订分包合同的具有相应资质的法人。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1.1.2.7 发包人代表：是指由发包人任命并派驻施工现场在发包人授权范围内行使发包人权利的人。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1.1.2.8 项目经理：是指由承包人任命并派驻施工现场，在承包人授权范围内负责合同履行，且按照法律规定具有相应资格的项目负责人。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1.1.2.9 总监理工程师：是指由监理人任命并派驻施工现场进行工程监理的总负责人。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 工程和设备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1.1.3.1 工程：是指与合同协议书中工程承包范围对应的永久工程和（或）临时工程。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1.1.3.2 永久工程：是指按合同约定建造并移交给发包人的工程，包括工程设备。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1.1.3.3 临时工程：是指为完成合同约定的永久工程所修建的各类临时性工程，不包括施工设备。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1.1.3.4 单位工程：是指在合同协议书中指明的，具备独立施工条件并能形成独立使用功能的永久工程。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1.1.3.5 工程设备：是指构成永久工程的机电设备、金属结构设备、仪器及其他类似的设备和装置。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1.1.3.6 施工设备：是指为完成合同约定的各项工作所需的设备、器具和其他物品，但不包括工程设备、临时工程和材料。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1.1.3.7 施工现场：是指用于工程施工的场所，以及在专用合同条款中指明作为施工场所组成部分的其他场所，包括永久占地和临时占地。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1.1.3.8临时设施：是指为完成合同约定的各项工作所服务的临时性生产和生活设施。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1.1.3.9 永久占地：是指专用合同条款中指明为实施工程需永久占用的土地。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1.1.3.10 临时占地：是指专用合同条款中指明为实施工程需要临时占用的土地。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 日期和期限</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1.1.4.1 开工日期：包括计划开工日期和实际开工日期。计划开工日期是指合同协议书约定的开工日期；实际开工日期是指监理人按照第7.3.2项〔开工通知〕约定发出的符合法律规定的开工通知中载明的开工日期。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1.1.4.2 竣工日期：包括计划竣工日期和实际竣工日期。计划竣工日期是指合同协议书约定的竣工日期；实际竣工日期按照第13.2.3项〔竣工日期〕的约定确定。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1.1.4.3 工期：是指在合同协议书约定的承包人完成工程所需的期限，包括按照合同约定所作的期限变更。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1.1.4.4 缺陷责任期：是指承包人按照合同约定承担缺陷修复义务，且发包人预留质量保证金</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zh-CN"/>
        </w:rPr>
        <w:t>已缴纳履约保证金的除外</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zh-CN"/>
        </w:rPr>
        <w:t>的期限，自工程实际竣工日期起计算。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1.1.4.5 保修期：是指承包人按照合同约定对工程承担保修责任的期限，从工程竣工验收合格之日起计算。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1.1.4.6 基准日期：招标发包的工程以投标截止日前28天的日期为基准日期，直接发包的工程以合同签订日前28天的日期为基准日期。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1.1.4.7 天：除特别指明外，均指日历天。合同中按天计算时间的，开始当天不计入，从次日开始计算，期限最后一天的截止时间为当天24:00时。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 合同价格和费用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1.1.5.1 签约合同价：是指发包人和承包人在合同协议书中确定的总金额，包括安全文明施工费、暂估价及暂列金额等。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1.1.5.2 合同价格：是指发包人用于支付承包人按照合同约定完成承包范围内全部工作的金额，包括合同履行过程中按合同约定发生的价格变化。</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1.1.5.3 费用：是指为履行合同所发生的或将要发生的所有必需的开支，包括管理费和应分摊的其他费用，但不包括利润。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1.1.5.4 暂估价：是指发包人在工程量清单或预算书中提供的用于支付必然发生但暂时不能确定价格的材料、工程设备的单价、专业工程以及服务工作的金额。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1.1.5.6 计日工：是指合同履行过程中，承包人完成发包人提出的零星工作或需要采用计日工计价的变更工作时，按合同中约定的单价计价的一种方式。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1.1.5.7 质量保证金</w:t>
      </w:r>
      <w:bookmarkStart w:id="45" w:name="#go2"/>
      <w:bookmarkEnd w:id="45"/>
      <w:r>
        <w:rPr>
          <w:rFonts w:hint="eastAsia" w:ascii="宋体" w:hAnsi="宋体" w:eastAsia="宋体" w:cs="宋体"/>
          <w:sz w:val="24"/>
          <w:szCs w:val="24"/>
          <w:highlight w:val="none"/>
          <w:lang w:val="zh-CN"/>
        </w:rPr>
        <w:t>：是指按照第15.3款〔质量保证金〕约定承包人用于保证其在缺陷责任期内履行缺陷修补义务的担保。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1.1.5.8 总价项目：是指在现行国家、行业以及地方的计量规则中无工程量计算规则，在已标价工程量清单或预算书中以总价或以费率形式计算的项目。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1.1.6 其他</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1.1.6.1 书面形式：是指合同文件、信函、电报、传真等可以有形地表现所载内容的形式。</w:t>
      </w:r>
    </w:p>
    <w:p>
      <w:pPr>
        <w:spacing w:line="360" w:lineRule="auto"/>
        <w:ind w:firstLine="480" w:firstLineChars="200"/>
        <w:outlineLvl w:val="9"/>
        <w:rPr>
          <w:rFonts w:hint="eastAsia" w:ascii="宋体" w:hAnsi="宋体" w:eastAsia="宋体" w:cs="宋体"/>
          <w:sz w:val="24"/>
          <w:szCs w:val="24"/>
          <w:highlight w:val="none"/>
          <w:lang w:val="zh-CN"/>
        </w:rPr>
      </w:pPr>
      <w:bookmarkStart w:id="46" w:name="_Toc337558729"/>
      <w:bookmarkStart w:id="47" w:name="_Toc351203497"/>
      <w:bookmarkStart w:id="48" w:name="_Toc296503029"/>
      <w:bookmarkStart w:id="49" w:name="_Toc296346530"/>
      <w:r>
        <w:rPr>
          <w:rFonts w:hint="eastAsia" w:ascii="宋体" w:hAnsi="宋体" w:eastAsia="宋体" w:cs="宋体"/>
          <w:sz w:val="24"/>
          <w:szCs w:val="24"/>
          <w:highlight w:val="none"/>
          <w:lang w:val="zh-CN"/>
        </w:rPr>
        <w:t>1.2语言文字</w:t>
      </w:r>
      <w:bookmarkEnd w:id="46"/>
      <w:bookmarkEnd w:id="47"/>
      <w:bookmarkEnd w:id="48"/>
      <w:bookmarkEnd w:id="49"/>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合同以中国的汉语简体文字编写、解释和说明。合同当事人在专用合同条款中约定使用两种以上语言时，汉语为优先解释和说明合同的语言。</w:t>
      </w:r>
    </w:p>
    <w:p>
      <w:pPr>
        <w:spacing w:line="360" w:lineRule="auto"/>
        <w:ind w:firstLine="480" w:firstLineChars="200"/>
        <w:outlineLvl w:val="9"/>
        <w:rPr>
          <w:rFonts w:hint="eastAsia" w:ascii="宋体" w:hAnsi="宋体" w:eastAsia="宋体" w:cs="宋体"/>
          <w:sz w:val="24"/>
          <w:szCs w:val="24"/>
          <w:highlight w:val="none"/>
          <w:lang w:val="zh-CN"/>
        </w:rPr>
      </w:pPr>
      <w:bookmarkStart w:id="50" w:name="_Toc296503030"/>
      <w:bookmarkStart w:id="51" w:name="_Toc296346531"/>
      <w:bookmarkStart w:id="52" w:name="_Toc337558730"/>
      <w:bookmarkStart w:id="53" w:name="_Toc351203498"/>
      <w:r>
        <w:rPr>
          <w:rFonts w:hint="eastAsia" w:ascii="宋体" w:hAnsi="宋体" w:eastAsia="宋体" w:cs="宋体"/>
          <w:sz w:val="24"/>
          <w:szCs w:val="24"/>
          <w:highlight w:val="none"/>
          <w:lang w:val="zh-CN"/>
        </w:rPr>
        <w:t>1.3法律</w:t>
      </w:r>
      <w:bookmarkEnd w:id="50"/>
      <w:bookmarkEnd w:id="51"/>
      <w:bookmarkEnd w:id="52"/>
      <w:bookmarkEnd w:id="53"/>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合同所称法律是指中华人民共和国法律、行政法规、部门规章，以及工程所在地的地方性法规、自治条例、单行条例和地方政府规章等。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合同当事人可以在专用合同条款中约定合同适用的其他规范性文件。</w:t>
      </w:r>
    </w:p>
    <w:p>
      <w:pPr>
        <w:spacing w:line="360" w:lineRule="auto"/>
        <w:ind w:firstLine="480" w:firstLineChars="200"/>
        <w:outlineLvl w:val="9"/>
        <w:rPr>
          <w:rFonts w:hint="eastAsia" w:ascii="宋体" w:hAnsi="宋体" w:eastAsia="宋体" w:cs="宋体"/>
          <w:sz w:val="24"/>
          <w:szCs w:val="24"/>
          <w:highlight w:val="none"/>
          <w:lang w:val="zh-CN"/>
        </w:rPr>
      </w:pPr>
      <w:bookmarkStart w:id="54" w:name="_Toc351203499"/>
      <w:r>
        <w:rPr>
          <w:rFonts w:hint="eastAsia" w:ascii="宋体" w:hAnsi="宋体" w:eastAsia="宋体" w:cs="宋体"/>
          <w:sz w:val="24"/>
          <w:szCs w:val="24"/>
          <w:highlight w:val="none"/>
          <w:lang w:val="zh-CN"/>
        </w:rPr>
        <w:t>1.4 标准和规范</w:t>
      </w:r>
      <w:bookmarkEnd w:id="5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1.4.1 适用于工程的国家标准、行业标准、工程所在地的地方性标准，以及相应的规范、规程等，合同当事人有特别要求的，应在专用合同条款中约定。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1.4.2 发包人要求使用国外标准、规范的，发包人负责提供原文版本和中文译本，并在专用合同条款中约定提供标准规范的名称、份数和时间。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pPr>
        <w:spacing w:line="360" w:lineRule="auto"/>
        <w:ind w:firstLine="480" w:firstLineChars="200"/>
        <w:outlineLvl w:val="9"/>
        <w:rPr>
          <w:rFonts w:hint="eastAsia" w:ascii="宋体" w:hAnsi="宋体" w:eastAsia="宋体" w:cs="宋体"/>
          <w:sz w:val="24"/>
          <w:szCs w:val="24"/>
          <w:highlight w:val="none"/>
          <w:lang w:val="zh-CN"/>
        </w:rPr>
      </w:pPr>
      <w:bookmarkStart w:id="55" w:name="_Toc351203500"/>
      <w:r>
        <w:rPr>
          <w:rFonts w:hint="eastAsia" w:ascii="宋体" w:hAnsi="宋体" w:eastAsia="宋体" w:cs="宋体"/>
          <w:sz w:val="24"/>
          <w:szCs w:val="24"/>
          <w:highlight w:val="none"/>
          <w:lang w:val="zh-CN"/>
        </w:rPr>
        <w:t>1</w:t>
      </w:r>
      <w:bookmarkStart w:id="56" w:name="_Toc296503031"/>
      <w:bookmarkStart w:id="57" w:name="_Toc296346532"/>
      <w:bookmarkStart w:id="58" w:name="_Toc337558731"/>
      <w:r>
        <w:rPr>
          <w:rFonts w:hint="eastAsia" w:ascii="宋体" w:hAnsi="宋体" w:eastAsia="宋体" w:cs="宋体"/>
          <w:sz w:val="24"/>
          <w:szCs w:val="24"/>
          <w:highlight w:val="none"/>
          <w:lang w:val="zh-CN"/>
        </w:rPr>
        <w:t>.5 合同文件的优先顺序</w:t>
      </w:r>
      <w:bookmarkEnd w:id="55"/>
    </w:p>
    <w:bookmarkEnd w:id="56"/>
    <w:bookmarkEnd w:id="57"/>
    <w:bookmarkEnd w:id="5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组成合同的各项文件应互相解释，互为说明。除专用合同条款另有约定外，解释合同文件的优先顺序如下：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（1）合同协议书；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（2）中标通知书（如果有）；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（3）投标函及其附录（如果有）；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（4）专用合同条款及其附件；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（5）通用合同条款；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（6）技术标准和要求；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（7）图纸；</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（8）已标价工程量清单或预算书；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（9）其他合同文件。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上述各项合同文件包括合同当事人就该项合同文件所作出的补充和修改，属于同一类内容的文件，应以最新签署的为准。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在合同订立及履行过程中形成的与合同有关的文件均构成合同文件组成部分，并根据其性质确定优先解释顺序。</w:t>
      </w:r>
    </w:p>
    <w:p>
      <w:pPr>
        <w:spacing w:line="360" w:lineRule="auto"/>
        <w:ind w:firstLine="480" w:firstLineChars="200"/>
        <w:outlineLvl w:val="9"/>
        <w:rPr>
          <w:rFonts w:hint="eastAsia" w:ascii="宋体" w:hAnsi="宋体" w:eastAsia="宋体" w:cs="宋体"/>
          <w:sz w:val="24"/>
          <w:szCs w:val="24"/>
          <w:highlight w:val="none"/>
          <w:lang w:val="zh-CN"/>
        </w:rPr>
      </w:pPr>
      <w:bookmarkStart w:id="59" w:name="_Toc351203501"/>
      <w:r>
        <w:rPr>
          <w:rFonts w:hint="eastAsia" w:ascii="宋体" w:hAnsi="宋体" w:eastAsia="宋体" w:cs="宋体"/>
          <w:sz w:val="24"/>
          <w:szCs w:val="24"/>
          <w:highlight w:val="none"/>
          <w:lang w:val="zh-CN"/>
        </w:rPr>
        <w:t>1</w:t>
      </w:r>
      <w:bookmarkStart w:id="60" w:name="_Toc296346533"/>
      <w:bookmarkStart w:id="61" w:name="_Toc296503032"/>
      <w:bookmarkStart w:id="62" w:name="_Toc337558732"/>
      <w:r>
        <w:rPr>
          <w:rFonts w:hint="eastAsia" w:ascii="宋体" w:hAnsi="宋体" w:eastAsia="宋体" w:cs="宋体"/>
          <w:sz w:val="24"/>
          <w:szCs w:val="24"/>
          <w:highlight w:val="none"/>
          <w:lang w:val="zh-CN"/>
        </w:rPr>
        <w:t>.6图纸和承包人文件</w:t>
      </w:r>
      <w:bookmarkEnd w:id="59"/>
    </w:p>
    <w:bookmarkEnd w:id="60"/>
    <w:bookmarkEnd w:id="61"/>
    <w:bookmarkEnd w:id="6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1.6.1 图纸的提供和交底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因发包人未按合同约定提供图纸导致承包人费用增加和（或）工期延误的，按照第7.5.1项〔因发包人原因导致工期延误〕约定办理。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1.6.2 图纸的错误</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1.6.3 图纸的修改和补充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图纸需要修改和补充的，应经图纸原设计人及审批部门同意，并由监理人在工程或工程相应部位施工前将修改后的图纸或补充图纸提交给承包人，承包人应按修改或补充后的图纸施工。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1.6.4 承包人文件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承包人应按照专用合同条款的约定提供应当由其编制的与工程施工有关的文件，并按照专用合同条款约定的期限、数量和形式提交监理人，并由监理人报送发包人。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1.6.5 图纸和承包人文件的保管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除专用合同条款另有约定外，承包人应在施工现场另外保存一套完整的图纸和承包人文件，供发包人、监理人及有关人员进行工程检查时使用。</w:t>
      </w:r>
    </w:p>
    <w:p>
      <w:pPr>
        <w:spacing w:line="360" w:lineRule="auto"/>
        <w:ind w:firstLine="480" w:firstLineChars="200"/>
        <w:outlineLvl w:val="9"/>
        <w:rPr>
          <w:rFonts w:hint="eastAsia" w:ascii="宋体" w:hAnsi="宋体" w:eastAsia="宋体" w:cs="宋体"/>
          <w:sz w:val="24"/>
          <w:szCs w:val="24"/>
          <w:highlight w:val="none"/>
          <w:lang w:val="zh-CN"/>
        </w:rPr>
      </w:pPr>
      <w:bookmarkStart w:id="63" w:name="_Toc351203502"/>
      <w:r>
        <w:rPr>
          <w:rFonts w:hint="eastAsia" w:ascii="宋体" w:hAnsi="宋体" w:eastAsia="宋体" w:cs="宋体"/>
          <w:sz w:val="24"/>
          <w:szCs w:val="24"/>
          <w:highlight w:val="none"/>
          <w:lang w:val="zh-CN"/>
        </w:rPr>
        <w:t>1</w:t>
      </w:r>
      <w:bookmarkStart w:id="64" w:name="_Toc296346534"/>
      <w:bookmarkStart w:id="65" w:name="_Toc296503033"/>
      <w:bookmarkStart w:id="66" w:name="_Toc337558733"/>
      <w:r>
        <w:rPr>
          <w:rFonts w:hint="eastAsia" w:ascii="宋体" w:hAnsi="宋体" w:eastAsia="宋体" w:cs="宋体"/>
          <w:sz w:val="24"/>
          <w:szCs w:val="24"/>
          <w:highlight w:val="none"/>
          <w:lang w:val="zh-CN"/>
        </w:rPr>
        <w:t>.7联络</w:t>
      </w:r>
      <w:bookmarkEnd w:id="63"/>
    </w:p>
    <w:bookmarkEnd w:id="64"/>
    <w:bookmarkEnd w:id="65"/>
    <w:bookmarkEnd w:id="6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1.7.1 与合同有关的通知、批准、证明、证书、指示、指令、要求、请求、同意、意见、确定和决定等，均应采用书面形式，并应在合同约定的期限内送达接收人和送达地点。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1.7.2 发包人和承包人应在专用合同条款中约定各自的送达接收人和送达地点。任何一方合同当事人指定的接收人或送达地点发生变动的，应提前3天以书面形式通知对方。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1.7.3 发包人和承包人应当及时签收另一方送达至送达地点和指定接收人的来往信函。拒不签收的，由此增加的费用和（或）延误的工期由拒绝接收一方承担。</w:t>
      </w:r>
    </w:p>
    <w:p>
      <w:pPr>
        <w:spacing w:line="360" w:lineRule="auto"/>
        <w:ind w:firstLine="480" w:firstLineChars="200"/>
        <w:outlineLvl w:val="9"/>
        <w:rPr>
          <w:rFonts w:hint="eastAsia" w:ascii="宋体" w:hAnsi="宋体" w:eastAsia="宋体" w:cs="宋体"/>
          <w:sz w:val="24"/>
          <w:szCs w:val="24"/>
          <w:highlight w:val="none"/>
          <w:lang w:val="zh-CN"/>
        </w:rPr>
      </w:pPr>
      <w:bookmarkStart w:id="67" w:name="_Toc351203503"/>
      <w:r>
        <w:rPr>
          <w:rFonts w:hint="eastAsia" w:ascii="宋体" w:hAnsi="宋体" w:eastAsia="宋体" w:cs="宋体"/>
          <w:sz w:val="24"/>
          <w:szCs w:val="24"/>
          <w:highlight w:val="none"/>
          <w:lang w:val="zh-CN"/>
        </w:rPr>
        <w:t>1</w:t>
      </w:r>
      <w:bookmarkStart w:id="68" w:name="_Toc296503035"/>
      <w:bookmarkStart w:id="69" w:name="_Toc337558734"/>
      <w:bookmarkStart w:id="70" w:name="_Toc296346536"/>
      <w:r>
        <w:rPr>
          <w:rFonts w:hint="eastAsia" w:ascii="宋体" w:hAnsi="宋体" w:eastAsia="宋体" w:cs="宋体"/>
          <w:sz w:val="24"/>
          <w:szCs w:val="24"/>
          <w:highlight w:val="none"/>
          <w:lang w:val="zh-CN"/>
        </w:rPr>
        <w:t>.8严禁贿赂</w:t>
      </w:r>
      <w:bookmarkEnd w:id="67"/>
    </w:p>
    <w:bookmarkEnd w:id="68"/>
    <w:bookmarkEnd w:id="69"/>
    <w:bookmarkEnd w:id="7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合同当事人不得以贿赂或变相贿赂的方式，谋取非法利益或损害对方权益。因一方合同当事人的贿赂造成对方损失的，应赔偿损失，并承担相应的法律责任。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承包人不得与监理人或发包人聘请的第三方串通损害发包人利益。未经发包人书面同意，承包人不得为监理人提供合同约定以外的通讯设备、交通工具及其他任何形式的利益，不得向监理人支付报酬。</w:t>
      </w:r>
    </w:p>
    <w:p>
      <w:pPr>
        <w:spacing w:line="360" w:lineRule="auto"/>
        <w:ind w:firstLine="480" w:firstLineChars="200"/>
        <w:outlineLvl w:val="9"/>
        <w:rPr>
          <w:rFonts w:hint="eastAsia" w:ascii="宋体" w:hAnsi="宋体" w:eastAsia="宋体" w:cs="宋体"/>
          <w:sz w:val="24"/>
          <w:szCs w:val="24"/>
          <w:highlight w:val="none"/>
          <w:lang w:val="zh-CN"/>
        </w:rPr>
      </w:pPr>
      <w:bookmarkStart w:id="71" w:name="_Toc351203504"/>
      <w:r>
        <w:rPr>
          <w:rFonts w:hint="eastAsia" w:ascii="宋体" w:hAnsi="宋体" w:eastAsia="宋体" w:cs="宋体"/>
          <w:sz w:val="24"/>
          <w:szCs w:val="24"/>
          <w:highlight w:val="none"/>
          <w:lang w:val="zh-CN"/>
        </w:rPr>
        <w:t>1</w:t>
      </w:r>
      <w:bookmarkStart w:id="72" w:name="_Toc296346537"/>
      <w:bookmarkStart w:id="73" w:name="_Toc296503036"/>
      <w:bookmarkStart w:id="74" w:name="_Toc337558735"/>
      <w:r>
        <w:rPr>
          <w:rFonts w:hint="eastAsia" w:ascii="宋体" w:hAnsi="宋体" w:eastAsia="宋体" w:cs="宋体"/>
          <w:sz w:val="24"/>
          <w:szCs w:val="24"/>
          <w:highlight w:val="none"/>
          <w:lang w:val="zh-CN"/>
        </w:rPr>
        <w:t>.9化石、文物</w:t>
      </w:r>
      <w:bookmarkEnd w:id="71"/>
    </w:p>
    <w:bookmarkEnd w:id="72"/>
    <w:bookmarkEnd w:id="73"/>
    <w:bookmarkEnd w:id="7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发包人、监理人和承包人应按有关政府行政管理部门要求采取妥善的保护措施，由此增加的费用和（或）延误的工期由发包人承担。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承包人发现文物后不及时报告或隐瞒不报，致使文物丢失或损坏的，应赔偿损失，并承担相应的法律责任。</w:t>
      </w:r>
    </w:p>
    <w:p>
      <w:pPr>
        <w:spacing w:line="360" w:lineRule="auto"/>
        <w:ind w:firstLine="480" w:firstLineChars="200"/>
        <w:outlineLvl w:val="9"/>
        <w:rPr>
          <w:rFonts w:hint="eastAsia" w:ascii="宋体" w:hAnsi="宋体" w:eastAsia="宋体" w:cs="宋体"/>
          <w:sz w:val="24"/>
          <w:szCs w:val="24"/>
          <w:highlight w:val="none"/>
          <w:lang w:val="zh-CN"/>
        </w:rPr>
      </w:pPr>
      <w:bookmarkStart w:id="75" w:name="_Toc351203505"/>
      <w:r>
        <w:rPr>
          <w:rFonts w:hint="eastAsia" w:ascii="宋体" w:hAnsi="宋体" w:eastAsia="宋体" w:cs="宋体"/>
          <w:sz w:val="24"/>
          <w:szCs w:val="24"/>
          <w:highlight w:val="none"/>
          <w:lang w:val="zh-CN"/>
        </w:rPr>
        <w:t>1</w:t>
      </w:r>
      <w:bookmarkStart w:id="76" w:name="_Toc337558736"/>
      <w:r>
        <w:rPr>
          <w:rFonts w:hint="eastAsia" w:ascii="宋体" w:hAnsi="宋体" w:eastAsia="宋体" w:cs="宋体"/>
          <w:sz w:val="24"/>
          <w:szCs w:val="24"/>
          <w:highlight w:val="none"/>
          <w:lang w:val="zh-CN"/>
        </w:rPr>
        <w:t>.10交通运输</w:t>
      </w:r>
      <w:bookmarkEnd w:id="75"/>
    </w:p>
    <w:bookmarkEnd w:id="7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1.10.1 出入现场的权利</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承包人应在订立合同前查勘施工现场，并根据工程规模及技术参数合理预见工程施工所需的进出施工现场的方式、手段、路径等。因承包人未合理预见所增加的费用和（或）延误的工期由承包人承担。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1.10.2 场外交通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1.10.3场内交通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场外交通和场内交通的边界由合同当事人在专用合同条款中约定。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1.10.4 超大件和超重件的运输</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1.10.5 道路和桥梁的损坏责任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因承包人运输造成施工场地内外公共道路和桥梁损坏的，由承包人承担修复损坏的全部费用和可能引起的赔偿。</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1.10.6 水路和航空运输</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本款前述各项的内容适用于水路运输和航空运输，其中“道路”一词的涵义包括河道、航线、船闸、机场、码头、堤防以及水路或航空运输中其他相似结构物；“车辆”一词的涵义包括船舶和飞机等。</w:t>
      </w:r>
    </w:p>
    <w:p>
      <w:pPr>
        <w:spacing w:line="360" w:lineRule="auto"/>
        <w:ind w:firstLine="480" w:firstLineChars="200"/>
        <w:outlineLvl w:val="9"/>
        <w:rPr>
          <w:rFonts w:hint="eastAsia" w:ascii="宋体" w:hAnsi="宋体" w:eastAsia="宋体" w:cs="宋体"/>
          <w:sz w:val="24"/>
          <w:szCs w:val="24"/>
          <w:highlight w:val="none"/>
          <w:lang w:val="zh-CN"/>
        </w:rPr>
      </w:pPr>
      <w:bookmarkStart w:id="77" w:name="_Toc351203506"/>
      <w:r>
        <w:rPr>
          <w:rFonts w:hint="eastAsia" w:ascii="宋体" w:hAnsi="宋体" w:eastAsia="宋体" w:cs="宋体"/>
          <w:sz w:val="24"/>
          <w:szCs w:val="24"/>
          <w:highlight w:val="none"/>
          <w:lang w:val="zh-CN"/>
        </w:rPr>
        <w:t>1</w:t>
      </w:r>
      <w:bookmarkStart w:id="78" w:name="_Toc337558737"/>
      <w:bookmarkStart w:id="79" w:name="_Toc296503037"/>
      <w:bookmarkStart w:id="80" w:name="_Toc296346538"/>
      <w:r>
        <w:rPr>
          <w:rFonts w:hint="eastAsia" w:ascii="宋体" w:hAnsi="宋体" w:eastAsia="宋体" w:cs="宋体"/>
          <w:sz w:val="24"/>
          <w:szCs w:val="24"/>
          <w:highlight w:val="none"/>
          <w:lang w:val="zh-CN"/>
        </w:rPr>
        <w:t>.11知识产权</w:t>
      </w:r>
      <w:bookmarkEnd w:id="77"/>
      <w:r>
        <w:rPr>
          <w:rFonts w:hint="eastAsia" w:ascii="宋体" w:hAnsi="宋体" w:eastAsia="宋体" w:cs="宋体"/>
          <w:sz w:val="24"/>
          <w:szCs w:val="24"/>
          <w:highlight w:val="none"/>
          <w:lang w:val="zh-CN"/>
        </w:rPr>
        <w:t xml:space="preserve"> </w:t>
      </w:r>
      <w:bookmarkEnd w:id="78"/>
    </w:p>
    <w:bookmarkEnd w:id="79"/>
    <w:bookmarkEnd w:id="8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1.11.4 除专用合同条款另有约定外，承包人在合同签订前和签订时已确定采用的专利、专有技术、技术秘密的使用费已包含在签约合同价中。</w:t>
      </w:r>
    </w:p>
    <w:p>
      <w:pPr>
        <w:spacing w:line="360" w:lineRule="auto"/>
        <w:ind w:firstLine="480" w:firstLineChars="200"/>
        <w:outlineLvl w:val="9"/>
        <w:rPr>
          <w:rFonts w:hint="eastAsia" w:ascii="宋体" w:hAnsi="宋体" w:eastAsia="宋体" w:cs="宋体"/>
          <w:sz w:val="24"/>
          <w:szCs w:val="24"/>
          <w:highlight w:val="none"/>
          <w:lang w:val="zh-CN"/>
        </w:rPr>
      </w:pPr>
      <w:bookmarkStart w:id="81" w:name="_Toc351203507"/>
      <w:r>
        <w:rPr>
          <w:rFonts w:hint="eastAsia" w:ascii="宋体" w:hAnsi="宋体" w:eastAsia="宋体" w:cs="宋体"/>
          <w:sz w:val="24"/>
          <w:szCs w:val="24"/>
          <w:highlight w:val="none"/>
          <w:lang w:val="zh-CN"/>
        </w:rPr>
        <w:t>1</w:t>
      </w:r>
      <w:bookmarkStart w:id="82" w:name="_Toc337558738"/>
      <w:r>
        <w:rPr>
          <w:rFonts w:hint="eastAsia" w:ascii="宋体" w:hAnsi="宋体" w:eastAsia="宋体" w:cs="宋体"/>
          <w:sz w:val="24"/>
          <w:szCs w:val="24"/>
          <w:highlight w:val="none"/>
          <w:lang w:val="zh-CN"/>
        </w:rPr>
        <w:t>.12保密</w:t>
      </w:r>
      <w:bookmarkEnd w:id="81"/>
    </w:p>
    <w:bookmarkEnd w:id="8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除法律规定或合同另有约定外，未经发包人同意，承包人不得将发包人提供的图纸、文件以及声明需要保密的资料信息等商业秘密泄露给第三方。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除法律规定或合同另有约定外，未经承包人同意，发包人不得将承包人提供的技术秘密及声明需要保密的资料信息等商业秘密泄露给第三方。</w:t>
      </w:r>
    </w:p>
    <w:p>
      <w:pPr>
        <w:spacing w:line="360" w:lineRule="auto"/>
        <w:ind w:firstLine="480" w:firstLineChars="200"/>
        <w:outlineLvl w:val="9"/>
        <w:rPr>
          <w:rFonts w:hint="eastAsia" w:ascii="宋体" w:hAnsi="宋体" w:eastAsia="宋体" w:cs="宋体"/>
          <w:sz w:val="24"/>
          <w:szCs w:val="24"/>
          <w:highlight w:val="none"/>
          <w:lang w:val="zh-CN"/>
        </w:rPr>
      </w:pPr>
      <w:bookmarkStart w:id="83" w:name="_Toc351203508"/>
      <w:r>
        <w:rPr>
          <w:rFonts w:hint="eastAsia" w:ascii="宋体" w:hAnsi="宋体" w:eastAsia="宋体" w:cs="宋体"/>
          <w:sz w:val="24"/>
          <w:szCs w:val="24"/>
          <w:highlight w:val="none"/>
          <w:lang w:val="zh-CN"/>
        </w:rPr>
        <w:t>1.13工程量清单错误的修正</w:t>
      </w:r>
      <w:bookmarkEnd w:id="83"/>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除专用合同条款另有约定外，发包人提供的工程量清单，应被认为是准确的和完整的。出现下列情形之一时，发包人应予以修正，并相应调整合同价格：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（1）工程量清单存在缺项、漏项的；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（2）工程量清单偏差超出专用合同条款约定的工程量偏差范围的；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（3）未按照国家现行计量规范强制性规定计量的。</w:t>
      </w:r>
    </w:p>
    <w:p>
      <w:pPr>
        <w:spacing w:line="360" w:lineRule="auto"/>
        <w:ind w:firstLine="480" w:firstLineChars="200"/>
        <w:outlineLvl w:val="9"/>
        <w:rPr>
          <w:rFonts w:hint="eastAsia" w:ascii="宋体" w:hAnsi="宋体" w:eastAsia="宋体" w:cs="宋体"/>
          <w:sz w:val="24"/>
          <w:szCs w:val="24"/>
          <w:highlight w:val="none"/>
          <w:lang w:val="zh-CN"/>
        </w:rPr>
      </w:pPr>
      <w:bookmarkStart w:id="84" w:name="_Toc351203509"/>
      <w:r>
        <w:rPr>
          <w:rFonts w:hint="eastAsia" w:ascii="宋体" w:hAnsi="宋体" w:eastAsia="宋体" w:cs="宋体"/>
          <w:sz w:val="24"/>
          <w:szCs w:val="24"/>
          <w:highlight w:val="none"/>
          <w:lang w:val="zh-CN"/>
        </w:rPr>
        <w:t>2</w:t>
      </w:r>
      <w:bookmarkStart w:id="85" w:name="_Toc296503038"/>
      <w:bookmarkStart w:id="86" w:name="_Toc337558739"/>
      <w:bookmarkStart w:id="87" w:name="_Toc296346539"/>
      <w:bookmarkStart w:id="88" w:name="OLE_LINK2"/>
      <w:bookmarkStart w:id="89" w:name="OLE_LINK1"/>
      <w:r>
        <w:rPr>
          <w:rFonts w:hint="eastAsia" w:ascii="宋体" w:hAnsi="宋体" w:eastAsia="宋体" w:cs="宋体"/>
          <w:sz w:val="24"/>
          <w:szCs w:val="24"/>
          <w:highlight w:val="none"/>
          <w:lang w:val="zh-CN"/>
        </w:rPr>
        <w:t>. 发包人</w:t>
      </w:r>
      <w:bookmarkEnd w:id="84"/>
    </w:p>
    <w:bookmarkEnd w:id="85"/>
    <w:bookmarkEnd w:id="86"/>
    <w:bookmarkEnd w:id="87"/>
    <w:p>
      <w:pPr>
        <w:spacing w:line="360" w:lineRule="auto"/>
        <w:ind w:firstLine="480" w:firstLineChars="200"/>
        <w:outlineLvl w:val="9"/>
        <w:rPr>
          <w:rFonts w:hint="eastAsia" w:ascii="宋体" w:hAnsi="宋体" w:eastAsia="宋体" w:cs="宋体"/>
          <w:sz w:val="24"/>
          <w:szCs w:val="24"/>
          <w:highlight w:val="none"/>
          <w:lang w:val="zh-CN"/>
        </w:rPr>
      </w:pPr>
      <w:bookmarkStart w:id="90" w:name="_Toc351203510"/>
      <w:r>
        <w:rPr>
          <w:rFonts w:hint="eastAsia" w:ascii="宋体" w:hAnsi="宋体" w:eastAsia="宋体" w:cs="宋体"/>
          <w:sz w:val="24"/>
          <w:szCs w:val="24"/>
          <w:highlight w:val="none"/>
          <w:lang w:val="zh-CN"/>
        </w:rPr>
        <w:t>2</w:t>
      </w:r>
      <w:bookmarkStart w:id="91" w:name="_Toc337558740"/>
      <w:bookmarkStart w:id="92" w:name="_Toc296346540"/>
      <w:bookmarkStart w:id="93" w:name="_Toc296503039"/>
      <w:r>
        <w:rPr>
          <w:rFonts w:hint="eastAsia" w:ascii="宋体" w:hAnsi="宋体" w:eastAsia="宋体" w:cs="宋体"/>
          <w:sz w:val="24"/>
          <w:szCs w:val="24"/>
          <w:highlight w:val="none"/>
          <w:lang w:val="zh-CN"/>
        </w:rPr>
        <w:t>.1 许可或批准</w:t>
      </w:r>
      <w:bookmarkEnd w:id="90"/>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因发包人原因未能及时办理完毕前述许可、批准或备案，由发包人承担由此增加的费用和（或）延误的工期，并支付承包人合理的利润。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bookmarkStart w:id="94" w:name="_Toc351203511"/>
      <w:r>
        <w:rPr>
          <w:rFonts w:hint="eastAsia" w:ascii="宋体" w:hAnsi="宋体" w:eastAsia="宋体" w:cs="宋体"/>
          <w:sz w:val="24"/>
          <w:szCs w:val="24"/>
          <w:highlight w:val="none"/>
          <w:lang w:val="zh-CN"/>
        </w:rPr>
        <w:t>2.2 发包人代表</w:t>
      </w:r>
      <w:bookmarkEnd w:id="9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发包人代表不能按照合同约定履行其职责及义务，并导致合同无法继续正常履行的，承包人可以要求发包人撤换发包人代表。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不属于法定必须监理的工程，监理人的职权可以由发包人代表或发包人指定的其他人员行使。</w:t>
      </w:r>
    </w:p>
    <w:p>
      <w:pPr>
        <w:spacing w:line="360" w:lineRule="auto"/>
        <w:ind w:firstLine="480" w:firstLineChars="200"/>
        <w:outlineLvl w:val="9"/>
        <w:rPr>
          <w:rFonts w:hint="eastAsia" w:ascii="宋体" w:hAnsi="宋体" w:eastAsia="宋体" w:cs="宋体"/>
          <w:sz w:val="24"/>
          <w:szCs w:val="24"/>
          <w:highlight w:val="none"/>
          <w:lang w:val="zh-CN"/>
        </w:rPr>
      </w:pPr>
      <w:bookmarkStart w:id="95" w:name="_Toc351203512"/>
      <w:r>
        <w:rPr>
          <w:rFonts w:hint="eastAsia" w:ascii="宋体" w:hAnsi="宋体" w:eastAsia="宋体" w:cs="宋体"/>
          <w:sz w:val="24"/>
          <w:szCs w:val="24"/>
          <w:highlight w:val="none"/>
          <w:lang w:val="zh-CN"/>
        </w:rPr>
        <w:t>2.3 发包人人员</w:t>
      </w:r>
      <w:bookmarkEnd w:id="95"/>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发包人应要求在施工现场的发包人人员遵守法律及有关安全、质量、环境保护、文明施工等规定，并保障承包人免于承受因发包人人员未遵守上述要求给承包人造成的损失和责任。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发包人人员包括发包人代表及其他由发包人派驻施工现场的人员。</w:t>
      </w:r>
      <w:bookmarkEnd w:id="91"/>
      <w:bookmarkEnd w:id="92"/>
      <w:bookmarkEnd w:id="93"/>
    </w:p>
    <w:p>
      <w:pPr>
        <w:spacing w:line="360" w:lineRule="auto"/>
        <w:ind w:firstLine="480" w:firstLineChars="200"/>
        <w:outlineLvl w:val="9"/>
        <w:rPr>
          <w:rFonts w:hint="eastAsia" w:ascii="宋体" w:hAnsi="宋体" w:eastAsia="宋体" w:cs="宋体"/>
          <w:sz w:val="24"/>
          <w:szCs w:val="24"/>
          <w:highlight w:val="none"/>
          <w:lang w:val="zh-CN"/>
        </w:rPr>
      </w:pPr>
      <w:bookmarkStart w:id="96" w:name="_Toc351203513"/>
      <w:r>
        <w:rPr>
          <w:rFonts w:hint="eastAsia" w:ascii="宋体" w:hAnsi="宋体" w:eastAsia="宋体" w:cs="宋体"/>
          <w:sz w:val="24"/>
          <w:szCs w:val="24"/>
          <w:highlight w:val="none"/>
          <w:lang w:val="zh-CN"/>
        </w:rPr>
        <w:t>2</w:t>
      </w:r>
      <w:bookmarkStart w:id="97" w:name="_Toc296346541"/>
      <w:bookmarkStart w:id="98" w:name="_Toc296503040"/>
      <w:bookmarkStart w:id="99" w:name="_Toc337558741"/>
      <w:r>
        <w:rPr>
          <w:rFonts w:hint="eastAsia" w:ascii="宋体" w:hAnsi="宋体" w:eastAsia="宋体" w:cs="宋体"/>
          <w:sz w:val="24"/>
          <w:szCs w:val="24"/>
          <w:highlight w:val="none"/>
          <w:lang w:val="zh-CN"/>
        </w:rPr>
        <w:t>.4 施工现场、施工条件和基础资料的提供</w:t>
      </w:r>
      <w:bookmarkEnd w:id="96"/>
      <w:r>
        <w:rPr>
          <w:rFonts w:hint="eastAsia" w:ascii="宋体" w:hAnsi="宋体" w:eastAsia="宋体" w:cs="宋体"/>
          <w:sz w:val="24"/>
          <w:szCs w:val="24"/>
          <w:highlight w:val="none"/>
          <w:lang w:val="zh-CN"/>
        </w:rPr>
        <w:t xml:space="preserve"> </w:t>
      </w:r>
      <w:bookmarkEnd w:id="97"/>
      <w:bookmarkEnd w:id="98"/>
      <w:bookmarkEnd w:id="99"/>
      <w:r>
        <w:rPr>
          <w:rFonts w:hint="eastAsia" w:ascii="宋体" w:hAnsi="宋体" w:eastAsia="宋体" w:cs="宋体"/>
          <w:sz w:val="24"/>
          <w:szCs w:val="24"/>
          <w:highlight w:val="non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2.4.1 提供施工现场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w:t>
      </w:r>
      <w:bookmarkEnd w:id="88"/>
      <w:bookmarkEnd w:id="89"/>
      <w:r>
        <w:rPr>
          <w:rFonts w:hint="eastAsia" w:ascii="宋体" w:hAnsi="宋体" w:eastAsia="宋体" w:cs="宋体"/>
          <w:sz w:val="24"/>
          <w:szCs w:val="24"/>
          <w:highlight w:val="none"/>
          <w:lang w:val="zh-CN"/>
        </w:rPr>
        <w:t>专用合同条款另有约定外，发包人应最迟于开工日期7天前向承包人移交施工现场。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2.4.2 提供施工条件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除专用合同条款另有约定外，发包人应负责提供施工所需要的条件，包括：</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（1）将施工用水、电力、通讯线路等施工所必需的条件接至施工现场内；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（2）保证向承包人提供正常施工所需要的进入施工现场的交通条件；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（3）协调处理施工现场周围地下管线和邻近建筑物、构筑物、古树名木的保护工作，并承担相关费用；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（4）按照专用合同条款约定应提供的其他设施和条件。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2.4.3 提供基础资料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按照法律规定确需在开工后方能提供的基础资料，发包人应尽其努力及时地在相应工程施工前的合理期限内提供，合理期限应以不影响承包人的正常施工为限。</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2.4.4 逾期提供的责任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因发包人原因未能按合同约定及时向承包人提供施工现场、施工条件、基础资料的，由发包人承担由此增加的费用和（或）延误的工期。</w:t>
      </w:r>
    </w:p>
    <w:p>
      <w:pPr>
        <w:spacing w:line="360" w:lineRule="auto"/>
        <w:ind w:firstLine="480" w:firstLineChars="200"/>
        <w:outlineLvl w:val="9"/>
        <w:rPr>
          <w:rFonts w:hint="eastAsia" w:ascii="宋体" w:hAnsi="宋体" w:eastAsia="宋体" w:cs="宋体"/>
          <w:sz w:val="24"/>
          <w:szCs w:val="24"/>
          <w:highlight w:val="none"/>
          <w:lang w:val="zh-CN"/>
        </w:rPr>
      </w:pPr>
      <w:bookmarkStart w:id="100" w:name="_Toc351203514"/>
      <w:r>
        <w:rPr>
          <w:rFonts w:hint="eastAsia" w:ascii="宋体" w:hAnsi="宋体" w:eastAsia="宋体" w:cs="宋体"/>
          <w:sz w:val="24"/>
          <w:szCs w:val="24"/>
          <w:highlight w:val="none"/>
          <w:lang w:val="zh-CN"/>
        </w:rPr>
        <w:t>2</w:t>
      </w:r>
      <w:bookmarkStart w:id="101" w:name="_Toc296503042"/>
      <w:bookmarkStart w:id="102" w:name="_Toc337558745"/>
      <w:bookmarkStart w:id="103" w:name="_Toc296346543"/>
      <w:r>
        <w:rPr>
          <w:rFonts w:hint="eastAsia" w:ascii="宋体" w:hAnsi="宋体" w:eastAsia="宋体" w:cs="宋体"/>
          <w:sz w:val="24"/>
          <w:szCs w:val="24"/>
          <w:highlight w:val="none"/>
          <w:lang w:val="zh-CN"/>
        </w:rPr>
        <w:t>.5 资</w:t>
      </w:r>
      <w:bookmarkEnd w:id="101"/>
      <w:bookmarkEnd w:id="102"/>
      <w:bookmarkEnd w:id="103"/>
      <w:r>
        <w:rPr>
          <w:rFonts w:hint="eastAsia" w:ascii="宋体" w:hAnsi="宋体" w:eastAsia="宋体" w:cs="宋体"/>
          <w:sz w:val="24"/>
          <w:szCs w:val="24"/>
          <w:highlight w:val="none"/>
          <w:lang w:val="zh-CN"/>
        </w:rPr>
        <w:t>金来源证明及支付担保</w:t>
      </w:r>
      <w:bookmarkEnd w:id="100"/>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除专用合同条款另有约定外，发包人应在收到承包人要求提供资金来源证明的书面通知后28天内，向承包人提供能够按照合同约定支付合同价款的相应资金来源证明。</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除专用合同条款另有约定外，发包人要求承包人提供履约担保的，发包人应当向承包人提供支付担保。支付担保可以采用银行保函或担保公司担保等形式，具体由合同当事人在专用合同条款中约定。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bookmarkStart w:id="104" w:name="_Toc351203515"/>
      <w:r>
        <w:rPr>
          <w:rFonts w:hint="eastAsia" w:ascii="宋体" w:hAnsi="宋体" w:eastAsia="宋体" w:cs="宋体"/>
          <w:sz w:val="24"/>
          <w:szCs w:val="24"/>
          <w:highlight w:val="none"/>
          <w:lang w:val="zh-CN"/>
        </w:rPr>
        <w:t>2.6 支付合同价款</w:t>
      </w:r>
      <w:bookmarkEnd w:id="10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发包人应按合同约定向承包人及时支付合同价款。</w:t>
      </w:r>
    </w:p>
    <w:p>
      <w:pPr>
        <w:spacing w:line="360" w:lineRule="auto"/>
        <w:ind w:firstLine="480" w:firstLineChars="200"/>
        <w:outlineLvl w:val="9"/>
        <w:rPr>
          <w:rFonts w:hint="eastAsia" w:ascii="宋体" w:hAnsi="宋体" w:eastAsia="宋体" w:cs="宋体"/>
          <w:sz w:val="24"/>
          <w:szCs w:val="24"/>
          <w:highlight w:val="none"/>
          <w:lang w:val="zh-CN"/>
        </w:rPr>
      </w:pPr>
      <w:bookmarkStart w:id="105" w:name="_Toc351203516"/>
      <w:r>
        <w:rPr>
          <w:rFonts w:hint="eastAsia" w:ascii="宋体" w:hAnsi="宋体" w:eastAsia="宋体" w:cs="宋体"/>
          <w:sz w:val="24"/>
          <w:szCs w:val="24"/>
          <w:highlight w:val="none"/>
          <w:lang w:val="zh-CN"/>
        </w:rPr>
        <w:t>2.7 组织竣工验收</w:t>
      </w:r>
      <w:bookmarkEnd w:id="105"/>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发包人应按合同约定及时组织竣工验收。</w:t>
      </w:r>
    </w:p>
    <w:p>
      <w:pPr>
        <w:spacing w:line="360" w:lineRule="auto"/>
        <w:ind w:firstLine="480" w:firstLineChars="200"/>
        <w:outlineLvl w:val="9"/>
        <w:rPr>
          <w:rFonts w:hint="eastAsia" w:ascii="宋体" w:hAnsi="宋体" w:eastAsia="宋体" w:cs="宋体"/>
          <w:sz w:val="24"/>
          <w:szCs w:val="24"/>
          <w:highlight w:val="none"/>
          <w:lang w:val="zh-CN"/>
        </w:rPr>
      </w:pPr>
      <w:bookmarkStart w:id="106" w:name="_Toc351203517"/>
      <w:r>
        <w:rPr>
          <w:rFonts w:hint="eastAsia" w:ascii="宋体" w:hAnsi="宋体" w:eastAsia="宋体" w:cs="宋体"/>
          <w:sz w:val="24"/>
          <w:szCs w:val="24"/>
          <w:highlight w:val="none"/>
          <w:lang w:val="zh-CN"/>
        </w:rPr>
        <w:t>2.8 现场统一管理协议</w:t>
      </w:r>
      <w:bookmarkEnd w:id="106"/>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发包人应与承包人、由发包人直接发包的专业工程的承包人签订施工现场统一管理协议，明确各方的权利义务。施工现场统一管理协议作为专用合同条款的附件。</w:t>
      </w:r>
    </w:p>
    <w:p>
      <w:pPr>
        <w:spacing w:line="360" w:lineRule="auto"/>
        <w:ind w:firstLine="480" w:firstLineChars="200"/>
        <w:outlineLvl w:val="9"/>
        <w:rPr>
          <w:rFonts w:hint="eastAsia" w:ascii="宋体" w:hAnsi="宋体" w:eastAsia="宋体" w:cs="宋体"/>
          <w:sz w:val="24"/>
          <w:szCs w:val="24"/>
          <w:highlight w:val="none"/>
          <w:lang w:val="zh-CN"/>
        </w:rPr>
      </w:pPr>
      <w:bookmarkStart w:id="107" w:name="_Toc351203518"/>
      <w:r>
        <w:rPr>
          <w:rFonts w:hint="eastAsia" w:ascii="宋体" w:hAnsi="宋体" w:eastAsia="宋体" w:cs="宋体"/>
          <w:sz w:val="24"/>
          <w:szCs w:val="24"/>
          <w:highlight w:val="none"/>
          <w:lang w:val="zh-CN"/>
        </w:rPr>
        <w:t>3</w:t>
      </w:r>
      <w:bookmarkStart w:id="108" w:name="_Toc296503045"/>
      <w:bookmarkStart w:id="109" w:name="_Toc296346546"/>
      <w:bookmarkStart w:id="110" w:name="_Toc337558746"/>
      <w:r>
        <w:rPr>
          <w:rFonts w:hint="eastAsia" w:ascii="宋体" w:hAnsi="宋体" w:eastAsia="宋体" w:cs="宋体"/>
          <w:sz w:val="24"/>
          <w:szCs w:val="24"/>
          <w:highlight w:val="none"/>
          <w:lang w:val="zh-CN"/>
        </w:rPr>
        <w:t>. 承包人</w:t>
      </w:r>
      <w:bookmarkEnd w:id="107"/>
    </w:p>
    <w:bookmarkEnd w:id="108"/>
    <w:bookmarkEnd w:id="109"/>
    <w:bookmarkEnd w:id="110"/>
    <w:p>
      <w:pPr>
        <w:spacing w:line="360" w:lineRule="auto"/>
        <w:ind w:firstLine="480" w:firstLineChars="200"/>
        <w:outlineLvl w:val="9"/>
        <w:rPr>
          <w:rFonts w:hint="eastAsia" w:ascii="宋体" w:hAnsi="宋体" w:eastAsia="宋体" w:cs="宋体"/>
          <w:sz w:val="24"/>
          <w:szCs w:val="24"/>
          <w:highlight w:val="none"/>
          <w:lang w:val="zh-CN"/>
        </w:rPr>
      </w:pPr>
      <w:bookmarkStart w:id="111" w:name="_Toc351203519"/>
      <w:r>
        <w:rPr>
          <w:rFonts w:hint="eastAsia" w:ascii="宋体" w:hAnsi="宋体" w:eastAsia="宋体" w:cs="宋体"/>
          <w:sz w:val="24"/>
          <w:szCs w:val="24"/>
          <w:highlight w:val="none"/>
          <w:lang w:val="zh-CN"/>
        </w:rPr>
        <w:t>3</w:t>
      </w:r>
      <w:bookmarkStart w:id="112" w:name="_Toc337558747"/>
      <w:bookmarkStart w:id="113" w:name="_Toc296346547"/>
      <w:bookmarkStart w:id="114" w:name="_Toc296503046"/>
      <w:r>
        <w:rPr>
          <w:rFonts w:hint="eastAsia" w:ascii="宋体" w:hAnsi="宋体" w:eastAsia="宋体" w:cs="宋体"/>
          <w:sz w:val="24"/>
          <w:szCs w:val="24"/>
          <w:highlight w:val="none"/>
          <w:lang w:val="zh-CN"/>
        </w:rPr>
        <w:t>.1 承包人的一般义务</w:t>
      </w:r>
      <w:bookmarkEnd w:id="111"/>
    </w:p>
    <w:bookmarkEnd w:id="112"/>
    <w:bookmarkEnd w:id="113"/>
    <w:bookmarkEnd w:id="11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承包人在履行合同过程中应遵守法律和工程建设标准规范，并履行以下义务：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办理法律规定应由承包人办理的许可和批准，并将办理结果书面报送发包人留存；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（2）按法律规定和合同约定完成工程，并在保修期内承担保修义务；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（3）按法律规定和合同约定采取施工安全和环境保护措施，办理工伤保险，确保工程及人员、材料、设备和设施的安全；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（4）按合同约定的工作内容和施工进度要求，编制施工组织设计和施工措施计划，并对所有施工作业和施工方法的完备性和安全可靠性负责；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（6）按照第6.3款〔环境保护〕约定负责施工场地及其周边环境与生态的保护工作；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（7）按第6.1款〔安全文明施工〕约定采取施工安全措施，确保工程及其人员、材料、设备和设施的安全，防止因工程施工造成的人身伤害和财产损失；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（8）将发包人按合同约定支付的各项价款专用于合同工程，且应及时支付其雇用人员工资，并及时向分包人支付合同价款；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（9）按照法律规定和合同约定编制竣工资料，完成竣工资料立卷及归档，并按专用合同条款约定的竣工资料的套数、内容、时间等要求移交发包人；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（10）应履行的其他义务。</w:t>
      </w:r>
    </w:p>
    <w:p>
      <w:pPr>
        <w:spacing w:line="360" w:lineRule="auto"/>
        <w:ind w:firstLine="480" w:firstLineChars="200"/>
        <w:outlineLvl w:val="9"/>
        <w:rPr>
          <w:rFonts w:hint="eastAsia" w:ascii="宋体" w:hAnsi="宋体" w:eastAsia="宋体" w:cs="宋体"/>
          <w:sz w:val="24"/>
          <w:szCs w:val="24"/>
          <w:highlight w:val="none"/>
          <w:lang w:val="zh-CN"/>
        </w:rPr>
      </w:pPr>
      <w:bookmarkStart w:id="115" w:name="_Toc351203520"/>
      <w:r>
        <w:rPr>
          <w:rFonts w:hint="eastAsia" w:ascii="宋体" w:hAnsi="宋体" w:eastAsia="宋体" w:cs="宋体"/>
          <w:sz w:val="24"/>
          <w:szCs w:val="24"/>
          <w:highlight w:val="none"/>
          <w:lang w:val="zh-CN"/>
        </w:rPr>
        <w:t>3</w:t>
      </w:r>
      <w:bookmarkStart w:id="116" w:name="_Toc296503047"/>
      <w:bookmarkStart w:id="117" w:name="_Toc296346548"/>
      <w:bookmarkStart w:id="118" w:name="_Toc337558748"/>
      <w:r>
        <w:rPr>
          <w:rFonts w:hint="eastAsia" w:ascii="宋体" w:hAnsi="宋体" w:eastAsia="宋体" w:cs="宋体"/>
          <w:sz w:val="24"/>
          <w:szCs w:val="24"/>
          <w:highlight w:val="none"/>
          <w:lang w:val="zh-CN"/>
        </w:rPr>
        <w:t xml:space="preserve">.2 </w:t>
      </w:r>
      <w:bookmarkEnd w:id="115"/>
      <w:r>
        <w:rPr>
          <w:rFonts w:hint="eastAsia" w:ascii="宋体" w:hAnsi="宋体" w:eastAsia="宋体" w:cs="宋体"/>
          <w:sz w:val="24"/>
          <w:szCs w:val="24"/>
          <w:highlight w:val="none"/>
          <w:lang w:val="zh-CN"/>
        </w:rPr>
        <w:t>项目经理</w:t>
      </w:r>
    </w:p>
    <w:bookmarkEnd w:id="116"/>
    <w:bookmarkEnd w:id="117"/>
    <w:bookmarkEnd w:id="11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承包人违反上述约定的，应按照专用合同条款的约定，承担违约责任。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3.2.5 项目经理因特殊情况授权其下属人员履行其某项工作职责的，该下属人员应具备履行相应职责的能力，并应提前7天将上述人员的姓名和授权范围书面通知监理人，并征得发包人书面同意。</w:t>
      </w:r>
    </w:p>
    <w:p>
      <w:pPr>
        <w:spacing w:line="360" w:lineRule="auto"/>
        <w:ind w:firstLine="480" w:firstLineChars="200"/>
        <w:outlineLvl w:val="9"/>
        <w:rPr>
          <w:rFonts w:hint="eastAsia" w:ascii="宋体" w:hAnsi="宋体" w:eastAsia="宋体" w:cs="宋体"/>
          <w:sz w:val="24"/>
          <w:szCs w:val="24"/>
          <w:highlight w:val="none"/>
          <w:lang w:val="zh-CN"/>
        </w:rPr>
      </w:pPr>
      <w:bookmarkStart w:id="119" w:name="_Toc351203521"/>
      <w:r>
        <w:rPr>
          <w:rFonts w:hint="eastAsia" w:ascii="宋体" w:hAnsi="宋体" w:eastAsia="宋体" w:cs="宋体"/>
          <w:sz w:val="24"/>
          <w:szCs w:val="24"/>
          <w:highlight w:val="none"/>
          <w:lang w:val="zh-CN"/>
        </w:rPr>
        <w:t>3</w:t>
      </w:r>
      <w:bookmarkStart w:id="120" w:name="_Toc296503048"/>
      <w:bookmarkStart w:id="121" w:name="_Toc296346549"/>
      <w:bookmarkStart w:id="122" w:name="_Toc337558749"/>
      <w:r>
        <w:rPr>
          <w:rFonts w:hint="eastAsia" w:ascii="宋体" w:hAnsi="宋体" w:eastAsia="宋体" w:cs="宋体"/>
          <w:sz w:val="24"/>
          <w:szCs w:val="24"/>
          <w:highlight w:val="none"/>
          <w:lang w:val="zh-CN"/>
        </w:rPr>
        <w:t xml:space="preserve">.3 </w:t>
      </w:r>
      <w:bookmarkEnd w:id="120"/>
      <w:bookmarkEnd w:id="121"/>
      <w:r>
        <w:rPr>
          <w:rFonts w:hint="eastAsia" w:ascii="宋体" w:hAnsi="宋体" w:eastAsia="宋体" w:cs="宋体"/>
          <w:sz w:val="24"/>
          <w:szCs w:val="24"/>
          <w:highlight w:val="none"/>
          <w:lang w:val="zh-CN"/>
        </w:rPr>
        <w:t>承包人人员</w:t>
      </w:r>
      <w:bookmarkEnd w:id="119"/>
    </w:p>
    <w:bookmarkEnd w:id="12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特殊工种作业人员均应持有相应的资格证明，监理人可以随时检查。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3.3.5 承包人擅自更换主要施工管理人员，或前述人员未经监理人或发包人同意擅自离开施工现场的，应按照专用合同条款约定承担违约责任。</w:t>
      </w:r>
    </w:p>
    <w:p>
      <w:pPr>
        <w:spacing w:line="360" w:lineRule="auto"/>
        <w:ind w:firstLine="480" w:firstLineChars="200"/>
        <w:outlineLvl w:val="9"/>
        <w:rPr>
          <w:rFonts w:hint="eastAsia" w:ascii="宋体" w:hAnsi="宋体" w:eastAsia="宋体" w:cs="宋体"/>
          <w:sz w:val="24"/>
          <w:szCs w:val="24"/>
          <w:highlight w:val="none"/>
          <w:lang w:val="zh-CN"/>
        </w:rPr>
      </w:pPr>
      <w:bookmarkStart w:id="123" w:name="_Toc351203522"/>
      <w:r>
        <w:rPr>
          <w:rFonts w:hint="eastAsia" w:ascii="宋体" w:hAnsi="宋体" w:eastAsia="宋体" w:cs="宋体"/>
          <w:sz w:val="24"/>
          <w:szCs w:val="24"/>
          <w:highlight w:val="none"/>
          <w:lang w:val="zh-CN"/>
        </w:rPr>
        <w:t>3</w:t>
      </w:r>
      <w:bookmarkStart w:id="124" w:name="_Toc296503050"/>
      <w:bookmarkStart w:id="125" w:name="_Toc337558750"/>
      <w:bookmarkStart w:id="126" w:name="_Toc296346551"/>
      <w:r>
        <w:rPr>
          <w:rFonts w:hint="eastAsia" w:ascii="宋体" w:hAnsi="宋体" w:eastAsia="宋体" w:cs="宋体"/>
          <w:sz w:val="24"/>
          <w:szCs w:val="24"/>
          <w:highlight w:val="none"/>
          <w:lang w:val="zh-CN"/>
        </w:rPr>
        <w:t>.4 承包人现场查勘</w:t>
      </w:r>
      <w:bookmarkEnd w:id="123"/>
    </w:p>
    <w:bookmarkEnd w:id="124"/>
    <w:bookmarkEnd w:id="125"/>
    <w:bookmarkEnd w:id="12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承包人应对基于发包人按照第2.4.3项〔提供基础资料〕提交的基础资料所做出的解释和推断负责，但因基础资料存在错误、遗漏导致承包人解释或推断失实的，由发包人承担责任。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pPr>
        <w:spacing w:line="360" w:lineRule="auto"/>
        <w:ind w:firstLine="480" w:firstLineChars="200"/>
        <w:outlineLvl w:val="9"/>
        <w:rPr>
          <w:rFonts w:hint="eastAsia" w:ascii="宋体" w:hAnsi="宋体" w:eastAsia="宋体" w:cs="宋体"/>
          <w:sz w:val="24"/>
          <w:szCs w:val="24"/>
          <w:highlight w:val="none"/>
          <w:lang w:val="zh-CN"/>
        </w:rPr>
      </w:pPr>
      <w:bookmarkStart w:id="127" w:name="_Toc351203523"/>
      <w:r>
        <w:rPr>
          <w:rFonts w:hint="eastAsia" w:ascii="宋体" w:hAnsi="宋体" w:eastAsia="宋体" w:cs="宋体"/>
          <w:sz w:val="24"/>
          <w:szCs w:val="24"/>
          <w:highlight w:val="none"/>
          <w:lang w:val="zh-CN"/>
        </w:rPr>
        <w:t>3</w:t>
      </w:r>
      <w:bookmarkStart w:id="128" w:name="_Toc296346552"/>
      <w:bookmarkStart w:id="129" w:name="_Toc296503051"/>
      <w:bookmarkStart w:id="130" w:name="_Toc337558751"/>
      <w:r>
        <w:rPr>
          <w:rFonts w:hint="eastAsia" w:ascii="宋体" w:hAnsi="宋体" w:eastAsia="宋体" w:cs="宋体"/>
          <w:sz w:val="24"/>
          <w:szCs w:val="24"/>
          <w:highlight w:val="none"/>
          <w:lang w:val="zh-CN"/>
        </w:rPr>
        <w:t>.5 分包</w:t>
      </w:r>
      <w:bookmarkEnd w:id="127"/>
    </w:p>
    <w:bookmarkEnd w:id="128"/>
    <w:bookmarkEnd w:id="129"/>
    <w:bookmarkEnd w:id="13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3.5.1 分包的一般约定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承包人不得以劳务分包的名义转包或违法分包工程。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3.5.2 分包的确定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3.5.3 分包管理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承包人应向监理人提交分包人的主要施工管理人员表，并对分包人的施工人员进行实名制管理，包括但不限于进出场管理、登记造册以及各种证照的办理。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3.5.4 分包合同价款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（1）除本项第（2）目约定的情况或专用合同条款另有约定外，分包合同价款由承包人与分包人结算，未经承包人同意，发包人不得向分包人支付分包工程价款；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（2）生效法律文书要求发包人向分包人支付分包合同价款的，发包人有权从应付承包人工程款中扣除该部分款项。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3.5.5 分包合同权益的转让</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31" w:name="_Toc35120352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3.6 工程照管与成品、半成品保护</w:t>
      </w:r>
      <w:bookmarkEnd w:id="131"/>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（1）除专用合同条款另有约定外，自发包人向承包人移交施工现场之日起，承包人应负责照管工程及工程相关的材料、工程设备，直到颁发工程接收证书之日止。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（2）在承包人负责照管期间，因承包人原因造成工程、材料、工程设备损坏的，由承包人负责修复或更换，并承担由此增加的费用和（或）延误的工期。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（3）对合同内分期完成的成品和半成品，在工程接收证书颁发前，由承包人承担保护责任。因承包人原因造成成品或半成品损坏的，由承包人负责修复或更换，并承担由此增加的费用和（或）延误的工期。</w:t>
      </w:r>
    </w:p>
    <w:p>
      <w:pPr>
        <w:spacing w:line="360" w:lineRule="auto"/>
        <w:ind w:firstLine="480" w:firstLineChars="200"/>
        <w:outlineLvl w:val="9"/>
        <w:rPr>
          <w:rFonts w:hint="eastAsia" w:ascii="宋体" w:hAnsi="宋体" w:eastAsia="宋体" w:cs="宋体"/>
          <w:sz w:val="24"/>
          <w:szCs w:val="24"/>
          <w:highlight w:val="none"/>
          <w:lang w:val="zh-CN"/>
        </w:rPr>
      </w:pPr>
      <w:bookmarkStart w:id="132" w:name="_Toc351203525"/>
      <w:r>
        <w:rPr>
          <w:rFonts w:hint="eastAsia" w:ascii="宋体" w:hAnsi="宋体" w:eastAsia="宋体" w:cs="宋体"/>
          <w:sz w:val="24"/>
          <w:szCs w:val="24"/>
          <w:highlight w:val="none"/>
          <w:lang w:val="zh-CN"/>
        </w:rPr>
        <w:t>3</w:t>
      </w:r>
      <w:bookmarkStart w:id="133" w:name="_Toc296503052"/>
      <w:bookmarkStart w:id="134" w:name="_Toc296346553"/>
      <w:bookmarkStart w:id="135" w:name="_Toc337558752"/>
      <w:r>
        <w:rPr>
          <w:rFonts w:hint="eastAsia" w:ascii="宋体" w:hAnsi="宋体" w:eastAsia="宋体" w:cs="宋体"/>
          <w:sz w:val="24"/>
          <w:szCs w:val="24"/>
          <w:highlight w:val="none"/>
          <w:lang w:val="zh-CN"/>
        </w:rPr>
        <w:t>.7 履约担保</w:t>
      </w:r>
      <w:bookmarkEnd w:id="132"/>
    </w:p>
    <w:bookmarkEnd w:id="133"/>
    <w:bookmarkEnd w:id="134"/>
    <w:bookmarkEnd w:id="13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发包人需要承包人提供履约担保的，由合同当事人在专用合同条款中约定履约担保的方式、金额及期限等。履约担保可以采用银行保函或担保公司担保等形式，具体由合同当事人在专用合同条款中约定。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因承包人原因导致工期延长的，继续提供履约担保所增加的费用由承包人承担；非因承包人原因导致工期延长的，继续提供履约担保所增加的费用由发包人承担。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36" w:name="_Toc351203526"/>
      <w:r>
        <w:rPr>
          <w:rFonts w:hint="eastAsia" w:ascii="宋体" w:hAnsi="宋体" w:eastAsia="宋体" w:cs="宋体"/>
          <w:sz w:val="24"/>
          <w:szCs w:val="24"/>
          <w:highlight w:val="none"/>
          <w:lang w:val="zh-CN"/>
        </w:rPr>
        <w:t>3.8 联合体</w:t>
      </w:r>
      <w:bookmarkEnd w:id="136"/>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3.8.1 联合体各方应共同与发包人签订合同协议书。联合体各方应为履行合同向发包人承担连带责任。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3.8.2 联合体协议经发包人确认后作为合同附件。在履行合同过程中，未经发包人同意，不得修改联合体协议。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3.8.3 联合体牵头人负责与发包人和监理人联系，并接受指示，负责组织联合体各成员全面履行合同。</w:t>
      </w:r>
    </w:p>
    <w:p>
      <w:pPr>
        <w:spacing w:line="360" w:lineRule="auto"/>
        <w:ind w:firstLine="480" w:firstLineChars="200"/>
        <w:outlineLvl w:val="9"/>
        <w:rPr>
          <w:rFonts w:hint="eastAsia" w:ascii="宋体" w:hAnsi="宋体" w:eastAsia="宋体" w:cs="宋体"/>
          <w:sz w:val="24"/>
          <w:szCs w:val="24"/>
          <w:highlight w:val="none"/>
          <w:lang w:val="zh-CN"/>
        </w:rPr>
      </w:pPr>
      <w:bookmarkStart w:id="137" w:name="_Toc351203527"/>
      <w:r>
        <w:rPr>
          <w:rFonts w:hint="eastAsia" w:ascii="宋体" w:hAnsi="宋体" w:eastAsia="宋体" w:cs="宋体"/>
          <w:sz w:val="24"/>
          <w:szCs w:val="24"/>
          <w:highlight w:val="none"/>
          <w:lang w:val="zh-CN"/>
        </w:rPr>
        <w:t>4</w:t>
      </w:r>
      <w:bookmarkStart w:id="138" w:name="_Toc296503053"/>
      <w:bookmarkStart w:id="139" w:name="_Toc296346554"/>
      <w:bookmarkStart w:id="140" w:name="_Toc337558753"/>
      <w:r>
        <w:rPr>
          <w:rFonts w:hint="eastAsia" w:ascii="宋体" w:hAnsi="宋体" w:eastAsia="宋体" w:cs="宋体"/>
          <w:sz w:val="24"/>
          <w:szCs w:val="24"/>
          <w:highlight w:val="none"/>
          <w:lang w:val="zh-CN"/>
        </w:rPr>
        <w:t>. 监</w:t>
      </w:r>
      <w:bookmarkEnd w:id="138"/>
      <w:bookmarkEnd w:id="139"/>
      <w:r>
        <w:rPr>
          <w:rFonts w:hint="eastAsia" w:ascii="宋体" w:hAnsi="宋体" w:eastAsia="宋体" w:cs="宋体"/>
          <w:sz w:val="24"/>
          <w:szCs w:val="24"/>
          <w:highlight w:val="none"/>
          <w:lang w:val="zh-CN"/>
        </w:rPr>
        <w:t>理人</w:t>
      </w:r>
      <w:bookmarkEnd w:id="137"/>
    </w:p>
    <w:bookmarkEnd w:id="140"/>
    <w:p>
      <w:pPr>
        <w:spacing w:line="360" w:lineRule="auto"/>
        <w:ind w:firstLine="480" w:firstLineChars="200"/>
        <w:outlineLvl w:val="9"/>
        <w:rPr>
          <w:rFonts w:hint="eastAsia" w:ascii="宋体" w:hAnsi="宋体" w:eastAsia="宋体" w:cs="宋体"/>
          <w:sz w:val="24"/>
          <w:szCs w:val="24"/>
          <w:highlight w:val="none"/>
          <w:lang w:val="zh-CN"/>
        </w:rPr>
      </w:pPr>
      <w:bookmarkStart w:id="141" w:name="_Toc351203528"/>
      <w:r>
        <w:rPr>
          <w:rFonts w:hint="eastAsia" w:ascii="宋体" w:hAnsi="宋体" w:eastAsia="宋体" w:cs="宋体"/>
          <w:sz w:val="24"/>
          <w:szCs w:val="24"/>
          <w:highlight w:val="none"/>
          <w:lang w:val="zh-CN"/>
        </w:rPr>
        <w:t>4</w:t>
      </w:r>
      <w:bookmarkStart w:id="142" w:name="_Toc296503054"/>
      <w:bookmarkStart w:id="143" w:name="_Toc337558754"/>
      <w:bookmarkStart w:id="144" w:name="_Toc296346555"/>
      <w:r>
        <w:rPr>
          <w:rFonts w:hint="eastAsia" w:ascii="宋体" w:hAnsi="宋体" w:eastAsia="宋体" w:cs="宋体"/>
          <w:sz w:val="24"/>
          <w:szCs w:val="24"/>
          <w:highlight w:val="none"/>
          <w:lang w:val="zh-CN"/>
        </w:rPr>
        <w:t>.1监理人的一般规定</w:t>
      </w:r>
      <w:bookmarkEnd w:id="141"/>
    </w:p>
    <w:bookmarkEnd w:id="142"/>
    <w:bookmarkEnd w:id="143"/>
    <w:bookmarkEnd w:id="14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除专用合同条款另有约定外，监理人在施工现场的办公场所、生活场所由承包人提供，所发生的费用由发包人承担。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45" w:name="_Toc351203529"/>
      <w:r>
        <w:rPr>
          <w:rFonts w:hint="eastAsia" w:ascii="宋体" w:hAnsi="宋体" w:eastAsia="宋体" w:cs="宋体"/>
          <w:sz w:val="24"/>
          <w:szCs w:val="24"/>
          <w:highlight w:val="none"/>
          <w:lang w:val="zh-CN"/>
        </w:rPr>
        <w:t>4</w:t>
      </w:r>
      <w:bookmarkStart w:id="146" w:name="_Toc337558755"/>
      <w:r>
        <w:rPr>
          <w:rFonts w:hint="eastAsia" w:ascii="宋体" w:hAnsi="宋体" w:eastAsia="宋体" w:cs="宋体"/>
          <w:sz w:val="24"/>
          <w:szCs w:val="24"/>
          <w:highlight w:val="none"/>
          <w:lang w:val="zh-CN"/>
        </w:rPr>
        <w:t>.2监理人员</w:t>
      </w:r>
      <w:bookmarkEnd w:id="145"/>
    </w:p>
    <w:bookmarkEnd w:id="14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pPr>
        <w:spacing w:line="360" w:lineRule="auto"/>
        <w:ind w:firstLine="480" w:firstLineChars="200"/>
        <w:outlineLvl w:val="9"/>
        <w:rPr>
          <w:rFonts w:hint="eastAsia" w:ascii="宋体" w:hAnsi="宋体" w:eastAsia="宋体" w:cs="宋体"/>
          <w:sz w:val="24"/>
          <w:szCs w:val="24"/>
          <w:highlight w:val="none"/>
          <w:lang w:val="zh-CN"/>
        </w:rPr>
      </w:pPr>
      <w:bookmarkStart w:id="147" w:name="_Toc351203530"/>
      <w:r>
        <w:rPr>
          <w:rFonts w:hint="eastAsia" w:ascii="宋体" w:hAnsi="宋体" w:eastAsia="宋体" w:cs="宋体"/>
          <w:sz w:val="24"/>
          <w:szCs w:val="24"/>
          <w:highlight w:val="none"/>
          <w:lang w:val="zh-CN"/>
        </w:rPr>
        <w:t>4</w:t>
      </w:r>
      <w:bookmarkStart w:id="148" w:name="_Toc296346556"/>
      <w:bookmarkStart w:id="149" w:name="_Toc296503055"/>
      <w:bookmarkStart w:id="150" w:name="_Toc337558756"/>
      <w:r>
        <w:rPr>
          <w:rFonts w:hint="eastAsia" w:ascii="宋体" w:hAnsi="宋体" w:eastAsia="宋体" w:cs="宋体"/>
          <w:sz w:val="24"/>
          <w:szCs w:val="24"/>
          <w:highlight w:val="none"/>
          <w:lang w:val="zh-CN"/>
        </w:rPr>
        <w:t>.3</w:t>
      </w:r>
      <w:bookmarkEnd w:id="148"/>
      <w:bookmarkEnd w:id="149"/>
      <w:r>
        <w:rPr>
          <w:rFonts w:hint="eastAsia" w:ascii="宋体" w:hAnsi="宋体" w:eastAsia="宋体" w:cs="宋体"/>
          <w:sz w:val="24"/>
          <w:szCs w:val="24"/>
          <w:highlight w:val="none"/>
          <w:lang w:val="zh-CN"/>
        </w:rPr>
        <w:t>监理人的指</w:t>
      </w:r>
      <w:bookmarkEnd w:id="150"/>
      <w:r>
        <w:rPr>
          <w:rFonts w:hint="eastAsia" w:ascii="宋体" w:hAnsi="宋体" w:eastAsia="宋体" w:cs="宋体"/>
          <w:sz w:val="24"/>
          <w:szCs w:val="24"/>
          <w:highlight w:val="none"/>
          <w:lang w:val="zh-CN"/>
        </w:rPr>
        <w:t>示</w:t>
      </w:r>
      <w:bookmarkEnd w:id="147"/>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承包人对监理人发出的指示有疑问的，应向监理人提出书面异议，监理人应在48小时内对该指示予以确认、更改或撤销，监理人逾期未回复的，承包人有权拒绝执行上述指示。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监理人对承包人的任何工作、工程或其采用的材料和工程设备未在约定的或合理期限内提出意见的，视为批准，但不免除或减轻承包人对该工作、工程、材料、工程设备等应承担的责任和义务。</w:t>
      </w:r>
    </w:p>
    <w:p>
      <w:pPr>
        <w:spacing w:line="360" w:lineRule="auto"/>
        <w:ind w:firstLine="480" w:firstLineChars="200"/>
        <w:outlineLvl w:val="9"/>
        <w:rPr>
          <w:rFonts w:hint="eastAsia" w:ascii="宋体" w:hAnsi="宋体" w:eastAsia="宋体" w:cs="宋体"/>
          <w:sz w:val="24"/>
          <w:szCs w:val="24"/>
          <w:highlight w:val="none"/>
          <w:lang w:val="zh-CN"/>
        </w:rPr>
      </w:pPr>
      <w:bookmarkStart w:id="151" w:name="_Toc351203531"/>
      <w:r>
        <w:rPr>
          <w:rFonts w:hint="eastAsia" w:ascii="宋体" w:hAnsi="宋体" w:eastAsia="宋体" w:cs="宋体"/>
          <w:sz w:val="24"/>
          <w:szCs w:val="24"/>
          <w:highlight w:val="none"/>
          <w:lang w:val="zh-CN"/>
        </w:rPr>
        <w:t>4</w:t>
      </w:r>
      <w:bookmarkStart w:id="152" w:name="_Toc337558757"/>
      <w:bookmarkStart w:id="153" w:name="_Toc296346558"/>
      <w:bookmarkStart w:id="154" w:name="_Toc296503057"/>
      <w:r>
        <w:rPr>
          <w:rFonts w:hint="eastAsia" w:ascii="宋体" w:hAnsi="宋体" w:eastAsia="宋体" w:cs="宋体"/>
          <w:sz w:val="24"/>
          <w:szCs w:val="24"/>
          <w:highlight w:val="none"/>
          <w:lang w:val="zh-CN"/>
        </w:rPr>
        <w:t>.4 商定或确定</w:t>
      </w:r>
      <w:bookmarkEnd w:id="151"/>
    </w:p>
    <w:bookmarkEnd w:id="152"/>
    <w:bookmarkEnd w:id="153"/>
    <w:bookmarkEnd w:id="15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合同当事人进行商定或确定时，总监理工程师应当会同合同当事人尽量通过协商达成一致，不能达成一致的，由总监理工程师按照合同约定审慎做出公正的确定。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55" w:name="_Toc351203532"/>
      <w:r>
        <w:rPr>
          <w:rFonts w:hint="eastAsia" w:ascii="宋体" w:hAnsi="宋体" w:eastAsia="宋体" w:cs="宋体"/>
          <w:sz w:val="24"/>
          <w:szCs w:val="24"/>
          <w:highlight w:val="none"/>
          <w:lang w:val="zh-CN"/>
        </w:rPr>
        <w:t>5</w:t>
      </w:r>
      <w:bookmarkStart w:id="156" w:name="_Toc337558758"/>
      <w:r>
        <w:rPr>
          <w:rFonts w:hint="eastAsia" w:ascii="宋体" w:hAnsi="宋体" w:eastAsia="宋体" w:cs="宋体"/>
          <w:sz w:val="24"/>
          <w:szCs w:val="24"/>
          <w:highlight w:val="none"/>
          <w:lang w:val="zh-CN"/>
        </w:rPr>
        <w:t>. 工程质量</w:t>
      </w:r>
      <w:bookmarkEnd w:id="155"/>
    </w:p>
    <w:bookmarkEnd w:id="156"/>
    <w:p>
      <w:pPr>
        <w:spacing w:line="360" w:lineRule="auto"/>
        <w:ind w:firstLine="480" w:firstLineChars="200"/>
        <w:outlineLvl w:val="9"/>
        <w:rPr>
          <w:rFonts w:hint="eastAsia" w:ascii="宋体" w:hAnsi="宋体" w:eastAsia="宋体" w:cs="宋体"/>
          <w:sz w:val="24"/>
          <w:szCs w:val="24"/>
          <w:highlight w:val="none"/>
          <w:lang w:val="zh-CN"/>
        </w:rPr>
      </w:pPr>
      <w:bookmarkStart w:id="157" w:name="_Toc351203533"/>
      <w:r>
        <w:rPr>
          <w:rFonts w:hint="eastAsia" w:ascii="宋体" w:hAnsi="宋体" w:eastAsia="宋体" w:cs="宋体"/>
          <w:sz w:val="24"/>
          <w:szCs w:val="24"/>
          <w:highlight w:val="none"/>
          <w:lang w:val="zh-CN"/>
        </w:rPr>
        <w:t>5</w:t>
      </w:r>
      <w:bookmarkStart w:id="158" w:name="_Toc337558759"/>
      <w:r>
        <w:rPr>
          <w:rFonts w:hint="eastAsia" w:ascii="宋体" w:hAnsi="宋体" w:eastAsia="宋体" w:cs="宋体"/>
          <w:sz w:val="24"/>
          <w:szCs w:val="24"/>
          <w:highlight w:val="none"/>
          <w:lang w:val="zh-CN"/>
        </w:rPr>
        <w:t>.1质量要求</w:t>
      </w:r>
      <w:bookmarkEnd w:id="157"/>
    </w:p>
    <w:bookmarkEnd w:id="15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5.1.1 工程质量标准必须符合现行国家有关工程施工质量验收规范和标准的要求。有关工程质量的特殊标准或要求由合同当事人在专用合同条款中约定。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5.1.2 因发包人原因造成工程质量未达到合同约定标准的，由发包人承担由此增加的费用和（或）延误的工期，并支付承包人合理的利润。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5.1.3 因承包人原因造成工程质量未达到合同约定标准的，发包人有权要求承包人返工直至工程质量达到合同约定的标准为止，并由承包人承担由此增加的费用和（或）延误的工期。</w:t>
      </w:r>
    </w:p>
    <w:p>
      <w:pPr>
        <w:spacing w:line="360" w:lineRule="auto"/>
        <w:ind w:firstLine="480" w:firstLineChars="200"/>
        <w:outlineLvl w:val="9"/>
        <w:rPr>
          <w:rFonts w:hint="eastAsia" w:ascii="宋体" w:hAnsi="宋体" w:eastAsia="宋体" w:cs="宋体"/>
          <w:sz w:val="24"/>
          <w:szCs w:val="24"/>
          <w:highlight w:val="none"/>
          <w:lang w:val="zh-CN"/>
        </w:rPr>
      </w:pPr>
      <w:bookmarkStart w:id="159" w:name="_Toc351203534"/>
      <w:r>
        <w:rPr>
          <w:rFonts w:hint="eastAsia" w:ascii="宋体" w:hAnsi="宋体" w:eastAsia="宋体" w:cs="宋体"/>
          <w:sz w:val="24"/>
          <w:szCs w:val="24"/>
          <w:highlight w:val="none"/>
          <w:lang w:val="zh-CN"/>
        </w:rPr>
        <w:t>5</w:t>
      </w:r>
      <w:bookmarkStart w:id="160" w:name="_Toc337558760"/>
      <w:r>
        <w:rPr>
          <w:rFonts w:hint="eastAsia" w:ascii="宋体" w:hAnsi="宋体" w:eastAsia="宋体" w:cs="宋体"/>
          <w:sz w:val="24"/>
          <w:szCs w:val="24"/>
          <w:highlight w:val="none"/>
          <w:lang w:val="zh-CN"/>
        </w:rPr>
        <w:t>.2质量保证措施</w:t>
      </w:r>
      <w:bookmarkEnd w:id="159"/>
    </w:p>
    <w:bookmarkEnd w:id="16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5.2.1 发包人的质量管理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发包人应按照法律规定及合同约定完成与工程质量有关的各项工作。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5.2.2 承包人的质量管理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承包人应对施工人员进行质量教育和技术培训，定期考核施工人员的劳动技能，严格执行施工规范和操作规程。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5.2.3 监理人的质量检查和检验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61" w:name="_Toc351203535"/>
      <w:r>
        <w:rPr>
          <w:rFonts w:hint="eastAsia" w:ascii="宋体" w:hAnsi="宋体" w:eastAsia="宋体" w:cs="宋体"/>
          <w:sz w:val="24"/>
          <w:szCs w:val="24"/>
          <w:highlight w:val="none"/>
          <w:lang w:val="zh-CN"/>
        </w:rPr>
        <w:t>5</w:t>
      </w:r>
      <w:bookmarkStart w:id="162" w:name="_Toc337558761"/>
      <w:r>
        <w:rPr>
          <w:rFonts w:hint="eastAsia" w:ascii="宋体" w:hAnsi="宋体" w:eastAsia="宋体" w:cs="宋体"/>
          <w:sz w:val="24"/>
          <w:szCs w:val="24"/>
          <w:highlight w:val="none"/>
          <w:lang w:val="zh-CN"/>
        </w:rPr>
        <w:t>.3 隐蔽工程检查</w:t>
      </w:r>
      <w:bookmarkEnd w:id="161"/>
    </w:p>
    <w:bookmarkEnd w:id="16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5.3.1承包人自检</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承包人应当对工程隐蔽部位进行自检，并经自检确认是否具备覆盖条件。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5.3.2检查程序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5.3.3 重新检查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5.3.4 承包人私自覆盖</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承包人未通知监理人到场检查，私自将工程隐蔽部位覆盖的，监理人有权指示承包人钻孔探测或揭开检查，无论工程隐蔽部位质量是否合格，由此增加的费用和（或）延误的工期均由承包人承担。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63" w:name="_Toc351203536"/>
      <w:r>
        <w:rPr>
          <w:rFonts w:hint="eastAsia" w:ascii="宋体" w:hAnsi="宋体" w:eastAsia="宋体" w:cs="宋体"/>
          <w:sz w:val="24"/>
          <w:szCs w:val="24"/>
          <w:highlight w:val="none"/>
          <w:lang w:val="zh-CN"/>
        </w:rPr>
        <w:t>5</w:t>
      </w:r>
      <w:bookmarkStart w:id="164" w:name="_Toc337558762"/>
      <w:r>
        <w:rPr>
          <w:rFonts w:hint="eastAsia" w:ascii="宋体" w:hAnsi="宋体" w:eastAsia="宋体" w:cs="宋体"/>
          <w:sz w:val="24"/>
          <w:szCs w:val="24"/>
          <w:highlight w:val="none"/>
          <w:lang w:val="zh-CN"/>
        </w:rPr>
        <w:t>.4不合格工程的处理</w:t>
      </w:r>
      <w:bookmarkEnd w:id="163"/>
    </w:p>
    <w:bookmarkEnd w:id="16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5.4.2 因发包人原因造成工程不合格的，由此增加的费用和（或）延误的工期由发包人承担，并支付承包人合理的利润。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bookmarkStart w:id="165" w:name="_Toc351203537"/>
      <w:r>
        <w:rPr>
          <w:rFonts w:hint="eastAsia" w:ascii="宋体" w:hAnsi="宋体" w:eastAsia="宋体" w:cs="宋体"/>
          <w:sz w:val="24"/>
          <w:szCs w:val="24"/>
          <w:highlight w:val="none"/>
          <w:lang w:val="zh-CN"/>
        </w:rPr>
        <w:t>5.5 质量争议检测</w:t>
      </w:r>
      <w:bookmarkEnd w:id="165"/>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合同当事人对工程质量有争议的，由双方协商确定的工程质量检测机构鉴定，由此产生的费用及因此造成的损失，由责任方承担。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合同当事人均有责任的，由双方根据其责任分别承担。合同当事人无法达成一致的，按照第4.4款〔商定或确定〕执行。</w:t>
      </w:r>
    </w:p>
    <w:p>
      <w:pPr>
        <w:spacing w:line="360" w:lineRule="auto"/>
        <w:ind w:firstLine="480" w:firstLineChars="200"/>
        <w:outlineLvl w:val="9"/>
        <w:rPr>
          <w:rFonts w:hint="eastAsia" w:ascii="宋体" w:hAnsi="宋体" w:eastAsia="宋体" w:cs="宋体"/>
          <w:sz w:val="24"/>
          <w:szCs w:val="24"/>
          <w:highlight w:val="none"/>
          <w:lang w:val="zh-CN"/>
        </w:rPr>
      </w:pPr>
      <w:bookmarkStart w:id="166" w:name="_Toc351203538"/>
      <w:r>
        <w:rPr>
          <w:rFonts w:hint="eastAsia" w:ascii="宋体" w:hAnsi="宋体" w:eastAsia="宋体" w:cs="宋体"/>
          <w:sz w:val="24"/>
          <w:szCs w:val="24"/>
          <w:highlight w:val="none"/>
          <w:lang w:val="zh-CN"/>
        </w:rPr>
        <w:t>6</w:t>
      </w:r>
      <w:bookmarkStart w:id="167" w:name="_Toc337558763"/>
      <w:r>
        <w:rPr>
          <w:rFonts w:hint="eastAsia" w:ascii="宋体" w:hAnsi="宋体" w:eastAsia="宋体" w:cs="宋体"/>
          <w:sz w:val="24"/>
          <w:szCs w:val="24"/>
          <w:highlight w:val="none"/>
          <w:lang w:val="zh-CN"/>
        </w:rPr>
        <w:t>. 安全文明施工与环境保护</w:t>
      </w:r>
      <w:bookmarkEnd w:id="166"/>
    </w:p>
    <w:bookmarkEnd w:id="167"/>
    <w:p>
      <w:pPr>
        <w:spacing w:line="360" w:lineRule="auto"/>
        <w:ind w:firstLine="480" w:firstLineChars="200"/>
        <w:outlineLvl w:val="9"/>
        <w:rPr>
          <w:rFonts w:hint="eastAsia" w:ascii="宋体" w:hAnsi="宋体" w:eastAsia="宋体" w:cs="宋体"/>
          <w:sz w:val="24"/>
          <w:szCs w:val="24"/>
          <w:highlight w:val="none"/>
          <w:lang w:val="zh-CN"/>
        </w:rPr>
      </w:pPr>
      <w:bookmarkStart w:id="168" w:name="_Toc351203539"/>
      <w:r>
        <w:rPr>
          <w:rFonts w:hint="eastAsia" w:ascii="宋体" w:hAnsi="宋体" w:eastAsia="宋体" w:cs="宋体"/>
          <w:sz w:val="24"/>
          <w:szCs w:val="24"/>
          <w:highlight w:val="none"/>
          <w:lang w:val="zh-CN"/>
        </w:rPr>
        <w:t>6</w:t>
      </w:r>
      <w:bookmarkStart w:id="169" w:name="_Toc337558764"/>
      <w:r>
        <w:rPr>
          <w:rFonts w:hint="eastAsia" w:ascii="宋体" w:hAnsi="宋体" w:eastAsia="宋体" w:cs="宋体"/>
          <w:sz w:val="24"/>
          <w:szCs w:val="24"/>
          <w:highlight w:val="none"/>
          <w:lang w:val="zh-CN"/>
        </w:rPr>
        <w:t>.1安全文明施工</w:t>
      </w:r>
      <w:bookmarkEnd w:id="168"/>
    </w:p>
    <w:bookmarkEnd w:id="169"/>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6.1.1安全生产要求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在施工过程中，如遇到突发的地质变动、事先未知的地下施工障碍等影响施工安全的紧急情况，承包人应及时报告监理人和发包人，发包人应当及时下令停工并报政府有关行政管理部门采取应急措施。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因安全生产需要暂停施工的，按照第7.8款〔暂停施工〕的约定执行。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6.1.2 安全生产保证措施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监理人及政府安全监督部门的检查与监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6.1.3特别安全生产事项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承包人在动力设备、输电线路、地下管道、密封防震车间、易燃易爆地段以及临街交通要道附近施工时，施工开始前应向发包人和监理人提出安全防护措施，经发包人认可后实施。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实施爆破作业，在放射、毒害性环境中施工（含储存、运输、使用）及使用毒害性、腐蚀性物品施工时，承包人应在施工前7天以书面通知发包人和监理人，并报送相应的安全防护措施，经发包人认可后实施。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需单独编制危险性较大分部分项专项工程施工方案的，及要求进行专家论证的超过一定规模的危险性较大的分部分项工程，承包人应及时编制和组织论证。</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6.1.4 治安保卫</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除专用合同条款另有约定外，发包人应与当地公安部门协商，在现场建立治安管理机构或联防组织，统一管理施工场地的治安保卫事项，履行合同工程的治安保卫职责。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发包人和承包人除应协助现场治安管理机构或联防组织维护施工场地的社会治安外，还应做好包括生活区在内的各自管辖区的治安保卫工作。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6.1.5 文明施工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承包人在工程施工期间，应当采取措施保持施工现场平整，物料堆放整齐。工程所在地有关政府行政管理部门有特殊要求的，按照其要求执行。合同当事人对文明施工有其他要求的，可以在专用合同条款中明确。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6.1.6 安全文明施工费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安全文明施工费由发包人承担，发包人不得以任何形式扣减该部分费用。因基准日期后合同所适用的法律或政府有关规定发生变化，增加的安全文明施工费由发包人承担。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6.1.7 紧急情况处理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6.1.8 事故处理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6.1.9 安全生产责任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6.1.9.1 发包人的安全责任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发包人应负责赔偿以下各种情况造成的损失：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（1）工程或工程的任何部分对土地的占用所造成的第三者财产损失；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（2）由于发包人原因在施工场地及其毗邻地带造成的第三者人身伤亡和财产损失；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（3）由于发包人原因对承包人、监理人造成的人员人身伤亡和财产损失；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（4）由于发包人原因造成的发包人自身人员的人身伤害以及财产损失。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6.1.9.2 承包人的安全责任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由于承包人原因在施工场地内及其毗邻地带造成的发包人、监理人以及第三者人员伤亡和财产损失，由承包人负责赔偿。</w:t>
      </w:r>
    </w:p>
    <w:p>
      <w:pPr>
        <w:spacing w:line="360" w:lineRule="auto"/>
        <w:ind w:firstLine="480" w:firstLineChars="200"/>
        <w:outlineLvl w:val="9"/>
        <w:rPr>
          <w:rFonts w:hint="eastAsia" w:ascii="宋体" w:hAnsi="宋体" w:eastAsia="宋体" w:cs="宋体"/>
          <w:sz w:val="24"/>
          <w:szCs w:val="24"/>
          <w:highlight w:val="none"/>
          <w:lang w:val="zh-CN"/>
        </w:rPr>
      </w:pPr>
      <w:bookmarkStart w:id="170" w:name="_Toc351203540"/>
      <w:r>
        <w:rPr>
          <w:rFonts w:hint="eastAsia" w:ascii="宋体" w:hAnsi="宋体" w:eastAsia="宋体" w:cs="宋体"/>
          <w:sz w:val="24"/>
          <w:szCs w:val="24"/>
          <w:highlight w:val="none"/>
          <w:lang w:val="zh-CN"/>
        </w:rPr>
        <w:t>6</w:t>
      </w:r>
      <w:bookmarkStart w:id="171" w:name="_Toc337558765"/>
      <w:r>
        <w:rPr>
          <w:rFonts w:hint="eastAsia" w:ascii="宋体" w:hAnsi="宋体" w:eastAsia="宋体" w:cs="宋体"/>
          <w:sz w:val="24"/>
          <w:szCs w:val="24"/>
          <w:highlight w:val="none"/>
          <w:lang w:val="zh-CN"/>
        </w:rPr>
        <w:t>.2 职业健康</w:t>
      </w:r>
      <w:bookmarkEnd w:id="170"/>
    </w:p>
    <w:bookmarkEnd w:id="17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6.2.1 劳动保护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承包人应按法律规定安排工作时间，保证其雇佣人员享有休息和休假的权利。因工程施工的特殊需要占用休假日或延长工作时间的，应不超过法律规定的限度，并按法律规定给予补休或付酬。</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6.2.2 生活条件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pPr>
        <w:spacing w:line="360" w:lineRule="auto"/>
        <w:ind w:firstLine="480" w:firstLineChars="200"/>
        <w:outlineLvl w:val="9"/>
        <w:rPr>
          <w:rFonts w:hint="eastAsia" w:ascii="宋体" w:hAnsi="宋体" w:eastAsia="宋体" w:cs="宋体"/>
          <w:sz w:val="24"/>
          <w:szCs w:val="24"/>
          <w:highlight w:val="none"/>
          <w:lang w:val="zh-CN"/>
        </w:rPr>
      </w:pPr>
      <w:bookmarkStart w:id="172" w:name="_Toc351203541"/>
      <w:r>
        <w:rPr>
          <w:rFonts w:hint="eastAsia" w:ascii="宋体" w:hAnsi="宋体" w:eastAsia="宋体" w:cs="宋体"/>
          <w:sz w:val="24"/>
          <w:szCs w:val="24"/>
          <w:highlight w:val="none"/>
          <w:lang w:val="zh-CN"/>
        </w:rPr>
        <w:t>6</w:t>
      </w:r>
      <w:bookmarkStart w:id="173" w:name="_Toc337558766"/>
      <w:r>
        <w:rPr>
          <w:rFonts w:hint="eastAsia" w:ascii="宋体" w:hAnsi="宋体" w:eastAsia="宋体" w:cs="宋体"/>
          <w:sz w:val="24"/>
          <w:szCs w:val="24"/>
          <w:highlight w:val="none"/>
          <w:lang w:val="zh-CN"/>
        </w:rPr>
        <w:t>.3 环境保护</w:t>
      </w:r>
      <w:bookmarkEnd w:id="172"/>
    </w:p>
    <w:bookmarkEnd w:id="17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承包人应在施工组织设计中列明环境保护的具体措施。在合同履行期间，承包人应采取合理措施保护施工现场环境。对施工作业过程中可能引起的大气、水、噪音以及固体废物污染采取具体可行的防范措施。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承包人应当承担因其原因引起的环境污染侵权损害赔偿责任，因上述环境污染引起纠纷而导致暂停施工的，由此增加的费用和（或）延误的工期由承包人承担。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74" w:name="_Toc351203542"/>
      <w:r>
        <w:rPr>
          <w:rFonts w:hint="eastAsia" w:ascii="宋体" w:hAnsi="宋体" w:eastAsia="宋体" w:cs="宋体"/>
          <w:sz w:val="24"/>
          <w:szCs w:val="24"/>
          <w:highlight w:val="none"/>
          <w:lang w:val="zh-CN"/>
        </w:rPr>
        <w:t>7</w:t>
      </w:r>
      <w:bookmarkStart w:id="175" w:name="_Toc337558767"/>
      <w:r>
        <w:rPr>
          <w:rFonts w:hint="eastAsia" w:ascii="宋体" w:hAnsi="宋体" w:eastAsia="宋体" w:cs="宋体"/>
          <w:sz w:val="24"/>
          <w:szCs w:val="24"/>
          <w:highlight w:val="none"/>
          <w:lang w:val="zh-CN"/>
        </w:rPr>
        <w:t>. 工期和进度</w:t>
      </w:r>
      <w:bookmarkEnd w:id="174"/>
    </w:p>
    <w:bookmarkEnd w:id="175"/>
    <w:p>
      <w:pPr>
        <w:spacing w:line="360" w:lineRule="auto"/>
        <w:ind w:firstLine="480" w:firstLineChars="200"/>
        <w:outlineLvl w:val="9"/>
        <w:rPr>
          <w:rFonts w:hint="eastAsia" w:ascii="宋体" w:hAnsi="宋体" w:eastAsia="宋体" w:cs="宋体"/>
          <w:sz w:val="24"/>
          <w:szCs w:val="24"/>
          <w:highlight w:val="none"/>
          <w:lang w:val="zh-CN"/>
        </w:rPr>
      </w:pPr>
      <w:bookmarkStart w:id="176" w:name="_Toc351203543"/>
      <w:r>
        <w:rPr>
          <w:rFonts w:hint="eastAsia" w:ascii="宋体" w:hAnsi="宋体" w:eastAsia="宋体" w:cs="宋体"/>
          <w:sz w:val="24"/>
          <w:szCs w:val="24"/>
          <w:highlight w:val="none"/>
          <w:lang w:val="zh-CN"/>
        </w:rPr>
        <w:t>7</w:t>
      </w:r>
      <w:bookmarkStart w:id="177" w:name="_Toc337558768"/>
      <w:bookmarkStart w:id="178" w:name="_Toc296503066"/>
      <w:bookmarkStart w:id="179" w:name="_Toc296346567"/>
      <w:r>
        <w:rPr>
          <w:rFonts w:hint="eastAsia" w:ascii="宋体" w:hAnsi="宋体" w:eastAsia="宋体" w:cs="宋体"/>
          <w:sz w:val="24"/>
          <w:szCs w:val="24"/>
          <w:highlight w:val="none"/>
          <w:lang w:val="zh-CN"/>
        </w:rPr>
        <w:t>.1施工组织设计</w:t>
      </w:r>
      <w:bookmarkEnd w:id="176"/>
    </w:p>
    <w:bookmarkEnd w:id="177"/>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7.1.1 施工组织设计的内容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施工组织设计应包含以下内容：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（1）施工方案；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（2）施工现场平面布置图；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（3）施工进度计划和保证措施；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（4）劳动力及材料供应计划；</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（5）施工机械设备的选用；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（6）质量保证体系及措施；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（7）安全生产、文明施工措施；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（8）环境保护、成本控制措施；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（9）合同当事人约定的其他内容。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7.1.2 施工组织设计的提交和修改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施工进度计划的编制和修改按照第7.2款〔施工进度计划〕执行。</w:t>
      </w:r>
    </w:p>
    <w:p>
      <w:pPr>
        <w:spacing w:line="360" w:lineRule="auto"/>
        <w:ind w:firstLine="480" w:firstLineChars="200"/>
        <w:outlineLvl w:val="9"/>
        <w:rPr>
          <w:rFonts w:hint="eastAsia" w:ascii="宋体" w:hAnsi="宋体" w:eastAsia="宋体" w:cs="宋体"/>
          <w:sz w:val="24"/>
          <w:szCs w:val="24"/>
          <w:highlight w:val="none"/>
          <w:lang w:val="zh-CN"/>
        </w:rPr>
      </w:pPr>
      <w:bookmarkStart w:id="180" w:name="_Toc351203544"/>
      <w:r>
        <w:rPr>
          <w:rFonts w:hint="eastAsia" w:ascii="宋体" w:hAnsi="宋体" w:eastAsia="宋体" w:cs="宋体"/>
          <w:sz w:val="24"/>
          <w:szCs w:val="24"/>
          <w:highlight w:val="none"/>
          <w:lang w:val="zh-CN"/>
        </w:rPr>
        <w:t>7</w:t>
      </w:r>
      <w:bookmarkStart w:id="181" w:name="_Toc337558769"/>
      <w:r>
        <w:rPr>
          <w:rFonts w:hint="eastAsia" w:ascii="宋体" w:hAnsi="宋体" w:eastAsia="宋体" w:cs="宋体"/>
          <w:sz w:val="24"/>
          <w:szCs w:val="24"/>
          <w:highlight w:val="none"/>
          <w:lang w:val="zh-CN"/>
        </w:rPr>
        <w:t>.2 施工进度计划</w:t>
      </w:r>
      <w:bookmarkEnd w:id="180"/>
    </w:p>
    <w:bookmarkEnd w:id="18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7.2.1 施工进度计划的编制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7.2.2 施工进度计划的修订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pPr>
        <w:spacing w:line="360" w:lineRule="auto"/>
        <w:ind w:firstLine="480" w:firstLineChars="200"/>
        <w:outlineLvl w:val="9"/>
        <w:rPr>
          <w:rFonts w:hint="eastAsia" w:ascii="宋体" w:hAnsi="宋体" w:eastAsia="宋体" w:cs="宋体"/>
          <w:sz w:val="24"/>
          <w:szCs w:val="24"/>
          <w:highlight w:val="none"/>
          <w:lang w:val="zh-CN"/>
        </w:rPr>
      </w:pPr>
      <w:bookmarkStart w:id="182" w:name="_Toc351203545"/>
      <w:r>
        <w:rPr>
          <w:rFonts w:hint="eastAsia" w:ascii="宋体" w:hAnsi="宋体" w:eastAsia="宋体" w:cs="宋体"/>
          <w:sz w:val="24"/>
          <w:szCs w:val="24"/>
          <w:highlight w:val="none"/>
          <w:lang w:val="zh-CN"/>
        </w:rPr>
        <w:t>7</w:t>
      </w:r>
      <w:bookmarkStart w:id="183" w:name="_Toc337558770"/>
      <w:r>
        <w:rPr>
          <w:rFonts w:hint="eastAsia" w:ascii="宋体" w:hAnsi="宋体" w:eastAsia="宋体" w:cs="宋体"/>
          <w:sz w:val="24"/>
          <w:szCs w:val="24"/>
          <w:highlight w:val="none"/>
          <w:lang w:val="zh-CN"/>
        </w:rPr>
        <w:t>.3 开工</w:t>
      </w:r>
      <w:bookmarkEnd w:id="182"/>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7.3.1 开工准备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除专用合同条款另有约定外，合同当事人应按约定完成开工准备工作。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7.3.2 开工通知</w:t>
      </w:r>
    </w:p>
    <w:bookmarkEnd w:id="18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发包人应按照法律规定获得工程施工所需的许可。经发包人同意后，监理人发出的开工通知应符合法律规定。监理人应在计划开工日期7天前向承包人发出开工通知，工期自开工通知中载明的开工日期起算。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pPr>
        <w:spacing w:line="360" w:lineRule="auto"/>
        <w:ind w:firstLine="480" w:firstLineChars="200"/>
        <w:outlineLvl w:val="9"/>
        <w:rPr>
          <w:rFonts w:hint="eastAsia" w:ascii="宋体" w:hAnsi="宋体" w:eastAsia="宋体" w:cs="宋体"/>
          <w:sz w:val="24"/>
          <w:szCs w:val="24"/>
          <w:highlight w:val="none"/>
          <w:lang w:val="zh-CN"/>
        </w:rPr>
      </w:pPr>
      <w:bookmarkStart w:id="184" w:name="_Toc351203546"/>
      <w:r>
        <w:rPr>
          <w:rFonts w:hint="eastAsia" w:ascii="宋体" w:hAnsi="宋体" w:eastAsia="宋体" w:cs="宋体"/>
          <w:sz w:val="24"/>
          <w:szCs w:val="24"/>
          <w:highlight w:val="none"/>
          <w:lang w:val="zh-CN"/>
        </w:rPr>
        <w:t>7.4测量放线</w:t>
      </w:r>
      <w:bookmarkEnd w:id="18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7.4.2 承包人负责施工过程中的全部施工测量放线工作，并配置具有相应资质的人员、合格的仪器、设备和其他物品。承包人应矫正工程的位置、标高、尺寸或准线中出现的任何差错，并对工程各部分的定位负责。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施工过程中对施工现场内水准点等测量标志物的保护工作由承包人负责。</w:t>
      </w:r>
      <w:bookmarkStart w:id="185" w:name="_Toc351203547"/>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w:t>
      </w:r>
      <w:bookmarkEnd w:id="178"/>
      <w:bookmarkEnd w:id="179"/>
      <w:bookmarkStart w:id="186" w:name="_Toc296346574"/>
      <w:bookmarkStart w:id="187" w:name="_Toc337558772"/>
      <w:bookmarkStart w:id="188" w:name="_Toc296503073"/>
      <w:r>
        <w:rPr>
          <w:rFonts w:hint="eastAsia" w:ascii="宋体" w:hAnsi="宋体" w:eastAsia="宋体" w:cs="宋体"/>
          <w:sz w:val="24"/>
          <w:szCs w:val="24"/>
          <w:highlight w:val="none"/>
          <w:lang w:val="zh-CN"/>
        </w:rPr>
        <w:t>.5 工期延误</w:t>
      </w:r>
      <w:bookmarkEnd w:id="185"/>
    </w:p>
    <w:bookmarkEnd w:id="186"/>
    <w:bookmarkEnd w:id="187"/>
    <w:bookmarkEnd w:id="18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7.5.1 因发包人原因导致工期延误</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在合同履行过程中，因下列情况导致工期延误和（或）费用增加的，由发包人承担由此延误的工期和（或）增加的费用，且发包人应支付承包人合理的利润：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（1）发包人未能按合同约定提供图纸或所提供图纸不符合合同约定的；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（2）发包人未能按合同约定提供施工现场、施工条件、基础资料、许可、批准等开工条件的；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（3）发包人提供的测量基准点、基准线和水准点及其书面资料存在错误或疏漏的；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（4）发包人未能在计划开工日期之日起7天内同意下达开工通知的；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（5）发包人未能按合同约定日期支付工程预付款、进度款或竣工结算款的；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（6）监理人未按合同约定发出指示、批准等文件的；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（7）专用合同条款中约定的其他情形。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7.5.2 因承包人原因导致工期延误</w:t>
      </w:r>
    </w:p>
    <w:p>
      <w:pPr>
        <w:spacing w:line="360" w:lineRule="auto"/>
        <w:ind w:firstLine="480" w:firstLineChars="200"/>
        <w:outlineLvl w:val="9"/>
        <w:rPr>
          <w:rFonts w:hint="eastAsia" w:ascii="宋体" w:hAnsi="宋体" w:eastAsia="宋体" w:cs="宋体"/>
          <w:sz w:val="24"/>
          <w:szCs w:val="24"/>
          <w:highlight w:val="none"/>
          <w:lang w:val="zh-CN"/>
        </w:rPr>
      </w:pPr>
      <w:bookmarkStart w:id="189" w:name="_Toc296346577"/>
      <w:bookmarkStart w:id="190" w:name="_Toc296503076"/>
      <w:r>
        <w:rPr>
          <w:rFonts w:hint="eastAsia" w:ascii="宋体" w:hAnsi="宋体" w:eastAsia="宋体" w:cs="宋体"/>
          <w:sz w:val="24"/>
          <w:szCs w:val="24"/>
          <w:highlight w:val="none"/>
          <w:lang w:val="zh-CN"/>
        </w:rPr>
        <w:t>因</w:t>
      </w:r>
      <w:bookmarkEnd w:id="189"/>
      <w:bookmarkEnd w:id="190"/>
      <w:r>
        <w:rPr>
          <w:rFonts w:hint="eastAsia" w:ascii="宋体" w:hAnsi="宋体" w:eastAsia="宋体" w:cs="宋体"/>
          <w:sz w:val="24"/>
          <w:szCs w:val="24"/>
          <w:highlight w:val="none"/>
          <w:lang w:val="zh-CN"/>
        </w:rPr>
        <w:t>承包人原因造成工期延误的，可以在专用合同条款中约定逾期竣工违约金的计算方法和逾期竣工违约金的上限。承包人支付逾期竣工违约金后，不免除承包人继续完成工程及修补缺陷的义务。</w:t>
      </w:r>
    </w:p>
    <w:p>
      <w:pPr>
        <w:spacing w:line="360" w:lineRule="auto"/>
        <w:ind w:firstLine="480" w:firstLineChars="200"/>
        <w:outlineLvl w:val="9"/>
        <w:rPr>
          <w:rFonts w:hint="eastAsia" w:ascii="宋体" w:hAnsi="宋体" w:eastAsia="宋体" w:cs="宋体"/>
          <w:sz w:val="24"/>
          <w:szCs w:val="24"/>
          <w:highlight w:val="none"/>
          <w:lang w:val="zh-CN"/>
        </w:rPr>
      </w:pPr>
      <w:bookmarkStart w:id="191" w:name="_Toc351203548"/>
      <w:r>
        <w:rPr>
          <w:rFonts w:hint="eastAsia" w:ascii="宋体" w:hAnsi="宋体" w:eastAsia="宋体" w:cs="宋体"/>
          <w:sz w:val="24"/>
          <w:szCs w:val="24"/>
          <w:highlight w:val="none"/>
          <w:lang w:val="zh-CN"/>
        </w:rPr>
        <w:t>7</w:t>
      </w:r>
      <w:bookmarkStart w:id="192" w:name="_Toc296503074"/>
      <w:bookmarkStart w:id="193" w:name="_Toc337558773"/>
      <w:bookmarkStart w:id="194" w:name="_Toc296346575"/>
      <w:bookmarkStart w:id="195" w:name="_Toc296346578"/>
      <w:bookmarkStart w:id="196" w:name="_Toc296503077"/>
      <w:r>
        <w:rPr>
          <w:rFonts w:hint="eastAsia" w:ascii="宋体" w:hAnsi="宋体" w:eastAsia="宋体" w:cs="宋体"/>
          <w:sz w:val="24"/>
          <w:szCs w:val="24"/>
          <w:highlight w:val="none"/>
          <w:lang w:val="zh-CN"/>
        </w:rPr>
        <w:t>.6 不利物质条件</w:t>
      </w:r>
      <w:bookmarkEnd w:id="191"/>
    </w:p>
    <w:bookmarkEnd w:id="192"/>
    <w:bookmarkEnd w:id="193"/>
    <w:bookmarkEnd w:id="19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不利物质条件是指有经验的承包人在施工现场遇到的不可预见的自然物质条件、非自然的物质障碍和污染物，包括地表以下物质条件和水文条件以及专用合同条款约定的其他情形，但不包括气候条件。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197" w:name="_Toc351203549"/>
      <w:r>
        <w:rPr>
          <w:rFonts w:hint="eastAsia" w:ascii="宋体" w:hAnsi="宋体" w:eastAsia="宋体" w:cs="宋体"/>
          <w:sz w:val="24"/>
          <w:szCs w:val="24"/>
          <w:highlight w:val="none"/>
          <w:lang w:val="zh-CN"/>
        </w:rPr>
        <w:t>7</w:t>
      </w:r>
      <w:bookmarkStart w:id="198" w:name="_Toc337558774"/>
      <w:bookmarkStart w:id="199" w:name="_Toc296346576"/>
      <w:bookmarkStart w:id="200" w:name="_Toc296503075"/>
      <w:r>
        <w:rPr>
          <w:rFonts w:hint="eastAsia" w:ascii="宋体" w:hAnsi="宋体" w:eastAsia="宋体" w:cs="宋体"/>
          <w:sz w:val="24"/>
          <w:szCs w:val="24"/>
          <w:highlight w:val="none"/>
          <w:lang w:val="zh-CN"/>
        </w:rPr>
        <w:t>.7 异常恶劣的气候条件</w:t>
      </w:r>
      <w:bookmarkEnd w:id="197"/>
    </w:p>
    <w:bookmarkEnd w:id="198"/>
    <w:bookmarkEnd w:id="199"/>
    <w:bookmarkEnd w:id="20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201" w:name="_Toc351203550"/>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w:t>
      </w:r>
      <w:bookmarkStart w:id="202" w:name="_Toc337558775"/>
      <w:r>
        <w:rPr>
          <w:rFonts w:hint="eastAsia" w:ascii="宋体" w:hAnsi="宋体" w:eastAsia="宋体" w:cs="宋体"/>
          <w:sz w:val="24"/>
          <w:szCs w:val="24"/>
          <w:highlight w:val="none"/>
          <w:lang w:val="zh-CN"/>
        </w:rPr>
        <w:t>.8 暂停施工</w:t>
      </w:r>
      <w:bookmarkEnd w:id="201"/>
    </w:p>
    <w:bookmarkEnd w:id="195"/>
    <w:bookmarkEnd w:id="196"/>
    <w:bookmarkEnd w:id="20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7.8.1发包人原因引起的暂停施工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因发包人原因引起暂停施工的，监理人经发包人同意后，应及时下达暂停施工指示。情况紧急且监理人未及时下达暂停施工指示的，按照第7.8.4项〔紧急情况下的暂停施工〕执行。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因发包人原因引起的暂停施工，发包人应承担由此增加的费用和（或）延误的工期，并支付承包人合理的利润。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7.8.2 承包人原因引起的暂停施工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7.8.3 指示暂停施工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监理人认为有必要时，并经发包人批准后，可向承包人作出暂停施工的指示，承包人应按监理人指示暂停施工。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7.8.4 紧急情况下的暂停施工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7.8.5 暂停施工后的复工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承包人无故拖延和拒绝复工的，承包人承担由此增加的费用和（或）延误的工期；因发包人原因无法按时复工的，按照第7.5.1项〔因发包人原因导致工期延误〕约定办理。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7.8.6 暂停施工持续56天以上</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7.8.7 暂停施工期间的工程照管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暂停施工期间，承包人应负责妥善照管工程并提供安全保障，由此增加的费用由责任方承担。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7.8.8 暂停施工的措施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暂停施工期间，发包人和承包人均应采取必要的措施确保工程质量及安全，防止因暂停施工扩大损失。</w:t>
      </w:r>
    </w:p>
    <w:p>
      <w:pPr>
        <w:spacing w:line="360" w:lineRule="auto"/>
        <w:ind w:firstLine="480" w:firstLineChars="200"/>
        <w:outlineLvl w:val="9"/>
        <w:rPr>
          <w:rFonts w:hint="eastAsia" w:ascii="宋体" w:hAnsi="宋体" w:eastAsia="宋体" w:cs="宋体"/>
          <w:sz w:val="24"/>
          <w:szCs w:val="24"/>
          <w:highlight w:val="none"/>
          <w:lang w:val="zh-CN"/>
        </w:rPr>
      </w:pPr>
      <w:bookmarkStart w:id="203" w:name="_Toc351203551"/>
      <w:r>
        <w:rPr>
          <w:rFonts w:hint="eastAsia" w:ascii="宋体" w:hAnsi="宋体" w:eastAsia="宋体" w:cs="宋体"/>
          <w:sz w:val="24"/>
          <w:szCs w:val="24"/>
          <w:highlight w:val="none"/>
          <w:lang w:val="zh-CN"/>
        </w:rPr>
        <w:t>7.9提前竣工</w:t>
      </w:r>
      <w:bookmarkEnd w:id="203"/>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7.9.2 发包人要求承包人提前竣工，或承包人提出提前竣工的建议能够给发包人带来效益的，合同当事人可以在专用合同条款中约定提前竣工的奖励。</w:t>
      </w:r>
    </w:p>
    <w:p>
      <w:pPr>
        <w:spacing w:line="360" w:lineRule="auto"/>
        <w:ind w:firstLine="480" w:firstLineChars="200"/>
        <w:outlineLvl w:val="9"/>
        <w:rPr>
          <w:rFonts w:hint="eastAsia" w:ascii="宋体" w:hAnsi="宋体" w:eastAsia="宋体" w:cs="宋体"/>
          <w:sz w:val="24"/>
          <w:szCs w:val="24"/>
          <w:highlight w:val="none"/>
          <w:lang w:val="zh-CN"/>
        </w:rPr>
      </w:pPr>
      <w:bookmarkStart w:id="204" w:name="_Toc351203552"/>
      <w:r>
        <w:rPr>
          <w:rFonts w:hint="eastAsia" w:ascii="宋体" w:hAnsi="宋体" w:eastAsia="宋体" w:cs="宋体"/>
          <w:sz w:val="24"/>
          <w:szCs w:val="24"/>
          <w:highlight w:val="none"/>
          <w:lang w:val="zh-CN"/>
        </w:rPr>
        <w:t>8</w:t>
      </w:r>
      <w:bookmarkStart w:id="205" w:name="_Toc296346559"/>
      <w:bookmarkStart w:id="206" w:name="_Toc337558776"/>
      <w:bookmarkStart w:id="207" w:name="_Toc296503058"/>
      <w:r>
        <w:rPr>
          <w:rFonts w:hint="eastAsia" w:ascii="宋体" w:hAnsi="宋体" w:eastAsia="宋体" w:cs="宋体"/>
          <w:sz w:val="24"/>
          <w:szCs w:val="24"/>
          <w:highlight w:val="none"/>
          <w:lang w:val="zh-CN"/>
        </w:rPr>
        <w:t>. 材料与设备</w:t>
      </w:r>
      <w:bookmarkEnd w:id="204"/>
    </w:p>
    <w:bookmarkEnd w:id="205"/>
    <w:bookmarkEnd w:id="206"/>
    <w:bookmarkEnd w:id="207"/>
    <w:p>
      <w:pPr>
        <w:spacing w:line="360" w:lineRule="auto"/>
        <w:ind w:firstLine="480" w:firstLineChars="200"/>
        <w:outlineLvl w:val="9"/>
        <w:rPr>
          <w:rFonts w:hint="eastAsia" w:ascii="宋体" w:hAnsi="宋体" w:eastAsia="宋体" w:cs="宋体"/>
          <w:sz w:val="24"/>
          <w:szCs w:val="24"/>
          <w:highlight w:val="none"/>
          <w:lang w:val="zh-CN"/>
        </w:rPr>
      </w:pPr>
      <w:bookmarkStart w:id="208" w:name="_Toc351203553"/>
      <w:r>
        <w:rPr>
          <w:rFonts w:hint="eastAsia" w:ascii="宋体" w:hAnsi="宋体" w:eastAsia="宋体" w:cs="宋体"/>
          <w:sz w:val="24"/>
          <w:szCs w:val="24"/>
          <w:highlight w:val="none"/>
          <w:lang w:val="zh-CN"/>
        </w:rPr>
        <w:t>8</w:t>
      </w:r>
      <w:bookmarkStart w:id="209" w:name="_Toc296503059"/>
      <w:bookmarkStart w:id="210" w:name="_Toc296346560"/>
      <w:bookmarkStart w:id="211" w:name="_Toc337558777"/>
      <w:bookmarkStart w:id="212" w:name="_Toc468936960"/>
      <w:r>
        <w:rPr>
          <w:rFonts w:hint="eastAsia" w:ascii="宋体" w:hAnsi="宋体" w:eastAsia="宋体" w:cs="宋体"/>
          <w:sz w:val="24"/>
          <w:szCs w:val="24"/>
          <w:highlight w:val="none"/>
          <w:lang w:val="zh-CN"/>
        </w:rPr>
        <w:t>.1发包人供应材料与工程设备</w:t>
      </w:r>
      <w:bookmarkEnd w:id="208"/>
    </w:p>
    <w:bookmarkEnd w:id="209"/>
    <w:bookmarkEnd w:id="210"/>
    <w:bookmarkEnd w:id="21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发包人自行供应材料、工程设备的，应在签订合同时在专用合同条款的附件《发包人供应材料设备一览表》中明确材料、工程设备的品种、规格、型号、数量、单价、质量等级和送达地点。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pPr>
        <w:spacing w:line="360" w:lineRule="auto"/>
        <w:ind w:firstLine="480" w:firstLineChars="200"/>
        <w:outlineLvl w:val="9"/>
        <w:rPr>
          <w:rFonts w:hint="eastAsia" w:ascii="宋体" w:hAnsi="宋体" w:eastAsia="宋体" w:cs="宋体"/>
          <w:sz w:val="24"/>
          <w:szCs w:val="24"/>
          <w:highlight w:val="none"/>
          <w:lang w:val="zh-CN"/>
        </w:rPr>
      </w:pPr>
      <w:bookmarkStart w:id="213" w:name="_Toc351203554"/>
      <w:r>
        <w:rPr>
          <w:rFonts w:hint="eastAsia" w:ascii="宋体" w:hAnsi="宋体" w:eastAsia="宋体" w:cs="宋体"/>
          <w:sz w:val="24"/>
          <w:szCs w:val="24"/>
          <w:highlight w:val="none"/>
          <w:lang w:val="zh-CN"/>
        </w:rPr>
        <w:t>8</w:t>
      </w:r>
      <w:bookmarkStart w:id="214" w:name="_Toc296346561"/>
      <w:bookmarkStart w:id="215" w:name="_Toc337558778"/>
      <w:bookmarkStart w:id="216" w:name="_Toc296503060"/>
      <w:r>
        <w:rPr>
          <w:rFonts w:hint="eastAsia" w:ascii="宋体" w:hAnsi="宋体" w:eastAsia="宋体" w:cs="宋体"/>
          <w:sz w:val="24"/>
          <w:szCs w:val="24"/>
          <w:highlight w:val="none"/>
          <w:lang w:val="zh-CN"/>
        </w:rPr>
        <w:t>.2承包人采购材料与工程设备</w:t>
      </w:r>
      <w:bookmarkEnd w:id="213"/>
    </w:p>
    <w:bookmarkEnd w:id="214"/>
    <w:bookmarkEnd w:id="215"/>
    <w:bookmarkEnd w:id="21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pPr>
        <w:spacing w:line="360" w:lineRule="auto"/>
        <w:ind w:firstLine="480" w:firstLineChars="200"/>
        <w:outlineLvl w:val="9"/>
        <w:rPr>
          <w:rFonts w:hint="eastAsia" w:ascii="宋体" w:hAnsi="宋体" w:eastAsia="宋体" w:cs="宋体"/>
          <w:sz w:val="24"/>
          <w:szCs w:val="24"/>
          <w:highlight w:val="none"/>
          <w:lang w:val="zh-CN"/>
        </w:rPr>
      </w:pPr>
      <w:bookmarkStart w:id="217" w:name="_Toc351203555"/>
      <w:r>
        <w:rPr>
          <w:rFonts w:hint="eastAsia" w:ascii="宋体" w:hAnsi="宋体" w:eastAsia="宋体" w:cs="宋体"/>
          <w:sz w:val="24"/>
          <w:szCs w:val="24"/>
          <w:highlight w:val="none"/>
          <w:lang w:val="zh-CN"/>
        </w:rPr>
        <w:t>8</w:t>
      </w:r>
      <w:bookmarkStart w:id="218" w:name="_Toc337558779"/>
      <w:bookmarkStart w:id="219" w:name="_Toc296346562"/>
      <w:bookmarkStart w:id="220" w:name="_Toc296503061"/>
      <w:r>
        <w:rPr>
          <w:rFonts w:hint="eastAsia" w:ascii="宋体" w:hAnsi="宋体" w:eastAsia="宋体" w:cs="宋体"/>
          <w:sz w:val="24"/>
          <w:szCs w:val="24"/>
          <w:highlight w:val="none"/>
          <w:lang w:val="zh-CN"/>
        </w:rPr>
        <w:t>.3材料与工程设备的接收与拒收</w:t>
      </w:r>
      <w:bookmarkEnd w:id="217"/>
    </w:p>
    <w:bookmarkEnd w:id="218"/>
    <w:bookmarkEnd w:id="219"/>
    <w:bookmarkEnd w:id="22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发包人提供的材料和工程设备的规格、数量或质量不符合合同约定的，或因发包人原因导致交货日期延误或交货地点变更等情况的，按照第16.1款〔发包人违约〕约定办理。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8.3.2 承包人采购的材料和工程设备，应保证产品质量合格，承包人应在材料和工程设备到货前24小时通知监理人检验。承</w:t>
      </w:r>
      <w:bookmarkStart w:id="221" w:name="_Toc250655469"/>
      <w:r>
        <w:rPr>
          <w:rFonts w:hint="eastAsia" w:ascii="宋体" w:hAnsi="宋体" w:eastAsia="宋体" w:cs="宋体"/>
          <w:sz w:val="24"/>
          <w:szCs w:val="24"/>
          <w:highlight w:val="none"/>
          <w:lang w:val="zh-CN"/>
        </w:rPr>
        <w:t>包人进行永久设备、材料的制造和生产的，应符合相关质量标准，并向监理人提交材料的样本以及有关资料，并应在使用该材料或工程设备之前获得监理人同意。</w:t>
      </w:r>
    </w:p>
    <w:bookmarkEnd w:id="22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222" w:name="_Toc351203556"/>
      <w:r>
        <w:rPr>
          <w:rFonts w:hint="eastAsia" w:ascii="宋体" w:hAnsi="宋体" w:eastAsia="宋体" w:cs="宋体"/>
          <w:sz w:val="24"/>
          <w:szCs w:val="24"/>
          <w:highlight w:val="none"/>
          <w:lang w:val="zh-CN"/>
        </w:rPr>
        <w:t>8</w:t>
      </w:r>
      <w:bookmarkStart w:id="223" w:name="_Toc337558780"/>
      <w:bookmarkStart w:id="224" w:name="_Toc296503062"/>
      <w:bookmarkStart w:id="225" w:name="_Toc296346563"/>
      <w:r>
        <w:rPr>
          <w:rFonts w:hint="eastAsia" w:ascii="宋体" w:hAnsi="宋体" w:eastAsia="宋体" w:cs="宋体"/>
          <w:sz w:val="24"/>
          <w:szCs w:val="24"/>
          <w:highlight w:val="none"/>
          <w:lang w:val="zh-CN"/>
        </w:rPr>
        <w:t>.4材料与工程设备的保管与使用</w:t>
      </w:r>
      <w:bookmarkEnd w:id="222"/>
    </w:p>
    <w:bookmarkEnd w:id="223"/>
    <w:bookmarkEnd w:id="224"/>
    <w:bookmarkEnd w:id="22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8.4.1 发包人供应材料与工程设备的保管与使用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发包人供应的材料和工程设备使用前，由承包人负责检验，检验费用由发包人承担，不合格的不得使用。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8.4.2 承包人采购材料与工程设备的保管与使用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发包人或监理人发现承包人使用不符合设计或有关标准要求的材料和工程设备时，有权要求承包人进行修复、拆除或重新采购，由此增加的费用和（或）延误的工期，由承包人承担。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226" w:name="_Toc351203557"/>
      <w:r>
        <w:rPr>
          <w:rFonts w:hint="eastAsia" w:ascii="宋体" w:hAnsi="宋体" w:eastAsia="宋体" w:cs="宋体"/>
          <w:sz w:val="24"/>
          <w:szCs w:val="24"/>
          <w:highlight w:val="none"/>
          <w:lang w:val="zh-CN"/>
        </w:rPr>
        <w:t>8.5禁止使用不合格的材料和工程设备</w:t>
      </w:r>
      <w:bookmarkEnd w:id="226"/>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8.5.1 监理人有权拒绝承包人提供的不合格材料或工程设备，并要求承包人立即进行更换。监理人应在更换后再次进行检查和检验，由此增加的费用和（或）延误的工期由承包人承担。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8.5.2 监理人发现承包人使用了不合格的材料和工程设备，承包人应按照监理人的指示立即改正，并禁止在工程中继续使用不合格的材料和工程设备。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8.5.3 发包人提供的材料或工程设备不符合合同要求的，承包人有权拒绝，并可要求发包人更换，由此增加的费用和（或）延误的工期由发包人承担，并支付承包人合理的利润。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bookmarkStart w:id="227" w:name="_Toc351203558"/>
      <w:r>
        <w:rPr>
          <w:rFonts w:hint="eastAsia" w:ascii="宋体" w:hAnsi="宋体" w:eastAsia="宋体" w:cs="宋体"/>
          <w:sz w:val="24"/>
          <w:szCs w:val="24"/>
          <w:highlight w:val="none"/>
          <w:lang w:val="zh-CN"/>
        </w:rPr>
        <w:t>8.6 样品</w:t>
      </w:r>
      <w:bookmarkEnd w:id="227"/>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8.6.1</w:t>
      </w:r>
      <w:r>
        <w:rPr>
          <w:rFonts w:hint="eastAsia" w:ascii="宋体" w:hAnsi="宋体" w:eastAsia="宋体" w:cs="宋体"/>
          <w:sz w:val="24"/>
          <w:szCs w:val="24"/>
          <w:highlight w:val="none"/>
          <w:lang w:val="zh-CN"/>
        </w:rPr>
        <w:tab/>
      </w:r>
      <w:r>
        <w:rPr>
          <w:rFonts w:hint="eastAsia" w:ascii="宋体" w:hAnsi="宋体" w:eastAsia="宋体" w:cs="宋体"/>
          <w:sz w:val="24"/>
          <w:szCs w:val="24"/>
          <w:highlight w:val="none"/>
          <w:lang w:val="zh-CN"/>
        </w:rPr>
        <w:t>样品的报送与封存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需要承包人报送样品的材料或工程设备，样品的种类、名称、规格、数量等要求均应在专用合同条款中约定。样品的报送程序如下：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（3）经发包人和监理人审批确认的样品应按约定的方法封样，封存的样品作为检验工程相关部分的标准之一。承包人在施工过程中不得使用与样品不符的材料或工程设备。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8.6.2 样品的保管</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经批准的样品应由监理人负责封存于现场，承包人应在现场为保存样品提供适当和固定的场所并保持适当和良好的存储环境条件。</w:t>
      </w:r>
    </w:p>
    <w:p>
      <w:pPr>
        <w:spacing w:line="360" w:lineRule="auto"/>
        <w:ind w:firstLine="480" w:firstLineChars="200"/>
        <w:outlineLvl w:val="9"/>
        <w:rPr>
          <w:rFonts w:hint="eastAsia" w:ascii="宋体" w:hAnsi="宋体" w:eastAsia="宋体" w:cs="宋体"/>
          <w:sz w:val="24"/>
          <w:szCs w:val="24"/>
          <w:highlight w:val="none"/>
          <w:lang w:val="zh-CN"/>
        </w:rPr>
      </w:pPr>
      <w:bookmarkStart w:id="228" w:name="_Toc351203559"/>
      <w:r>
        <w:rPr>
          <w:rFonts w:hint="eastAsia" w:ascii="宋体" w:hAnsi="宋体" w:eastAsia="宋体" w:cs="宋体"/>
          <w:sz w:val="24"/>
          <w:szCs w:val="24"/>
          <w:highlight w:val="none"/>
          <w:lang w:val="zh-CN"/>
        </w:rPr>
        <w:t>8.7材料与工程设备的替代</w:t>
      </w:r>
      <w:bookmarkEnd w:id="228"/>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8.7.1 出现下列情况需要使用替代材料和工程设备的，承包人应按照第8.7.2项约定的程序执行：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（1）基准日期后生效的法律规定禁止使用的；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（2）发包人要求使用替代品的；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（3）因其他原因必须使用替代品的。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8.7.2 承包人应在使用替代材料和工程设备28天前书面通知监理人，并附下列文件：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（1）被替代的材料和工程设备的名称、数量、规格、型号、品牌、性能、价格及其他相关资料；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（2）替代品的名称、数量、规格、型号、品牌、性能、价格及其他相关资料；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（3）替代品与被替代产品之间的差异以及使用替代品可能对工程产生的影响；</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（4）替代品与被替代产品的价格差异；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（5）使用替代品的理由和原因说明；</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（6）监理人要求的其他文件。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监理人应在收到通知后14天内向承包人发出经发包人签认的书面指示；监理人逾期发出书面指示的，视为发包人和监理人同意使用替代品。</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pPr>
        <w:spacing w:line="360" w:lineRule="auto"/>
        <w:ind w:firstLine="480" w:firstLineChars="200"/>
        <w:outlineLvl w:val="9"/>
        <w:rPr>
          <w:rFonts w:hint="eastAsia" w:ascii="宋体" w:hAnsi="宋体" w:eastAsia="宋体" w:cs="宋体"/>
          <w:sz w:val="24"/>
          <w:szCs w:val="24"/>
          <w:highlight w:val="none"/>
          <w:lang w:val="zh-CN"/>
        </w:rPr>
      </w:pPr>
      <w:bookmarkStart w:id="229" w:name="_Toc351203560"/>
      <w:r>
        <w:rPr>
          <w:rFonts w:hint="eastAsia" w:ascii="宋体" w:hAnsi="宋体" w:eastAsia="宋体" w:cs="宋体"/>
          <w:sz w:val="24"/>
          <w:szCs w:val="24"/>
          <w:highlight w:val="none"/>
          <w:lang w:val="zh-CN"/>
        </w:rPr>
        <w:t>8.8施工设备和临时设施</w:t>
      </w:r>
      <w:bookmarkEnd w:id="229"/>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8.8.1 承包人提供的施工设备和临时设施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承包人应按合同进度计划的要求，及时配置施工设备和修建临时设施。进入施工场地的承包人设备需经监理人核查后才能投入使用。承包人更换合同约定的承包人设备的，应报监理人批准。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除专用合同条款另有约定外，承包人应自行承担修建临时设施的费用，需要临时占地的，应由发包人办理申请手续并承担相应费用。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8.8.2发包人提供的施工设备和临时设施</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发包人提供的施工设备或临时设施在专用合同条款中约定。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8.8.3要求承包人增加或更换施工设备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承包人使用的施工设备不能满足合同进度计划和（或）质量要求时，监理人有权要求承包人增加或更换施工设备，承包人应及时增加或更换，由此增加的费用和（或）延误的工期由承包人承担。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230" w:name="_Toc351203561"/>
      <w:r>
        <w:rPr>
          <w:rFonts w:hint="eastAsia" w:ascii="宋体" w:hAnsi="宋体" w:eastAsia="宋体" w:cs="宋体"/>
          <w:sz w:val="24"/>
          <w:szCs w:val="24"/>
          <w:highlight w:val="none"/>
          <w:lang w:val="zh-CN"/>
        </w:rPr>
        <w:t>8</w:t>
      </w:r>
      <w:bookmarkStart w:id="231" w:name="_Toc337558781"/>
      <w:bookmarkStart w:id="232" w:name="_Toc296503063"/>
      <w:bookmarkStart w:id="233" w:name="_Toc296346564"/>
      <w:r>
        <w:rPr>
          <w:rFonts w:hint="eastAsia" w:ascii="宋体" w:hAnsi="宋体" w:eastAsia="宋体" w:cs="宋体"/>
          <w:sz w:val="24"/>
          <w:szCs w:val="24"/>
          <w:highlight w:val="none"/>
          <w:lang w:val="zh-CN"/>
        </w:rPr>
        <w:t>.9材料与设备专用</w:t>
      </w:r>
      <w:bookmarkEnd w:id="230"/>
      <w:r>
        <w:rPr>
          <w:rFonts w:hint="eastAsia" w:ascii="宋体" w:hAnsi="宋体" w:eastAsia="宋体" w:cs="宋体"/>
          <w:sz w:val="24"/>
          <w:szCs w:val="24"/>
          <w:highlight w:val="none"/>
          <w:lang w:val="zh-CN"/>
        </w:rPr>
        <w:t>要求</w:t>
      </w:r>
    </w:p>
    <w:bookmarkEnd w:id="231"/>
    <w:bookmarkEnd w:id="232"/>
    <w:bookmarkEnd w:id="23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承包人运入施工现场的材料、工程设备、施工设备以及在施工场地建设的临时设施，包括备品备件、安装工具与资料，必须专用于工程。未经发包人批准，承包人不得运出施工现场或挪作他用；</w:t>
      </w:r>
      <w:bookmarkEnd w:id="212"/>
      <w:r>
        <w:rPr>
          <w:rFonts w:hint="eastAsia" w:ascii="宋体" w:hAnsi="宋体" w:eastAsia="宋体" w:cs="宋体"/>
          <w:sz w:val="24"/>
          <w:szCs w:val="24"/>
          <w:highlight w:val="none"/>
          <w:lang w:val="zh-CN"/>
        </w:rPr>
        <w:t>经发包人批准，承包人可以根据施工进度计划撤走闲置的施工设备和其他物品。</w:t>
      </w:r>
    </w:p>
    <w:p>
      <w:pPr>
        <w:spacing w:line="360" w:lineRule="auto"/>
        <w:ind w:firstLine="480" w:firstLineChars="200"/>
        <w:outlineLvl w:val="9"/>
        <w:rPr>
          <w:rFonts w:hint="eastAsia" w:ascii="宋体" w:hAnsi="宋体" w:eastAsia="宋体" w:cs="宋体"/>
          <w:sz w:val="24"/>
          <w:szCs w:val="24"/>
          <w:highlight w:val="none"/>
          <w:lang w:val="zh-CN"/>
        </w:rPr>
      </w:pPr>
      <w:bookmarkStart w:id="234" w:name="_Toc351203562"/>
      <w:r>
        <w:rPr>
          <w:rFonts w:hint="eastAsia" w:ascii="宋体" w:hAnsi="宋体" w:eastAsia="宋体" w:cs="宋体"/>
          <w:sz w:val="24"/>
          <w:szCs w:val="24"/>
          <w:highlight w:val="none"/>
          <w:lang w:val="zh-CN"/>
        </w:rPr>
        <w:t>9</w:t>
      </w:r>
      <w:bookmarkStart w:id="235" w:name="_Toc337558782"/>
      <w:bookmarkStart w:id="236" w:name="_Toc296346584"/>
      <w:bookmarkStart w:id="237" w:name="_Toc296503083"/>
      <w:r>
        <w:rPr>
          <w:rFonts w:hint="eastAsia" w:ascii="宋体" w:hAnsi="宋体" w:eastAsia="宋体" w:cs="宋体"/>
          <w:sz w:val="24"/>
          <w:szCs w:val="24"/>
          <w:highlight w:val="none"/>
          <w:lang w:val="zh-CN"/>
        </w:rPr>
        <w:t>. 试验与检验</w:t>
      </w:r>
      <w:bookmarkEnd w:id="234"/>
    </w:p>
    <w:bookmarkEnd w:id="235"/>
    <w:p>
      <w:pPr>
        <w:spacing w:line="360" w:lineRule="auto"/>
        <w:ind w:firstLine="480" w:firstLineChars="200"/>
        <w:outlineLvl w:val="9"/>
        <w:rPr>
          <w:rFonts w:hint="eastAsia" w:ascii="宋体" w:hAnsi="宋体" w:eastAsia="宋体" w:cs="宋体"/>
          <w:sz w:val="24"/>
          <w:szCs w:val="24"/>
          <w:highlight w:val="none"/>
          <w:lang w:val="zh-CN"/>
        </w:rPr>
      </w:pPr>
      <w:bookmarkStart w:id="238" w:name="_Toc351203563"/>
      <w:r>
        <w:rPr>
          <w:rFonts w:hint="eastAsia" w:ascii="宋体" w:hAnsi="宋体" w:eastAsia="宋体" w:cs="宋体"/>
          <w:sz w:val="24"/>
          <w:szCs w:val="24"/>
          <w:highlight w:val="none"/>
          <w:lang w:val="zh-CN"/>
        </w:rPr>
        <w:t>9</w:t>
      </w:r>
      <w:bookmarkStart w:id="239" w:name="_Toc337558783"/>
      <w:r>
        <w:rPr>
          <w:rFonts w:hint="eastAsia" w:ascii="宋体" w:hAnsi="宋体" w:eastAsia="宋体" w:cs="宋体"/>
          <w:sz w:val="24"/>
          <w:szCs w:val="24"/>
          <w:highlight w:val="none"/>
          <w:lang w:val="zh-CN"/>
        </w:rPr>
        <w:t>.1试验设备与试验人员</w:t>
      </w:r>
      <w:bookmarkEnd w:id="238"/>
    </w:p>
    <w:bookmarkEnd w:id="239"/>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9.1.2 承包人应按专用合同条款的约定提供试验设备、取样装置、试验场所和试验条件，并向监理人提交相应进场计划表。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承包人配置的试验设备要符合相应试验规程的要求并经过具有资质的检测单位检测，且在正式使用该试验设备前，需要经过监理人与承包人共同校定。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9.1.3 承包人应向监理人提交试验人员的名单及其岗位、资格等证明资料，试验人员必须能够熟练进行相应的检测试验，承包人对试验人员的试验程序和试验结果的正确性负责。</w:t>
      </w:r>
    </w:p>
    <w:p>
      <w:pPr>
        <w:spacing w:line="360" w:lineRule="auto"/>
        <w:ind w:firstLine="480" w:firstLineChars="200"/>
        <w:outlineLvl w:val="9"/>
        <w:rPr>
          <w:rFonts w:hint="eastAsia" w:ascii="宋体" w:hAnsi="宋体" w:eastAsia="宋体" w:cs="宋体"/>
          <w:sz w:val="24"/>
          <w:szCs w:val="24"/>
          <w:highlight w:val="none"/>
          <w:lang w:val="zh-CN"/>
        </w:rPr>
      </w:pPr>
      <w:bookmarkStart w:id="240" w:name="_Toc351203564"/>
      <w:r>
        <w:rPr>
          <w:rFonts w:hint="eastAsia" w:ascii="宋体" w:hAnsi="宋体" w:eastAsia="宋体" w:cs="宋体"/>
          <w:sz w:val="24"/>
          <w:szCs w:val="24"/>
          <w:highlight w:val="none"/>
          <w:lang w:val="zh-CN"/>
        </w:rPr>
        <w:t>9</w:t>
      </w:r>
      <w:bookmarkStart w:id="241" w:name="_Toc337558784"/>
      <w:r>
        <w:rPr>
          <w:rFonts w:hint="eastAsia" w:ascii="宋体" w:hAnsi="宋体" w:eastAsia="宋体" w:cs="宋体"/>
          <w:sz w:val="24"/>
          <w:szCs w:val="24"/>
          <w:highlight w:val="none"/>
          <w:lang w:val="zh-CN"/>
        </w:rPr>
        <w:t>.2取样</w:t>
      </w:r>
      <w:bookmarkEnd w:id="240"/>
    </w:p>
    <w:bookmarkEnd w:id="24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试验属于自检性质的，承包人可以单独取样。试验属于监理人抽检性质的，可由监理人取样，也可由承包人的试验人员在监理人的监督下取样。</w:t>
      </w:r>
    </w:p>
    <w:p>
      <w:pPr>
        <w:spacing w:line="360" w:lineRule="auto"/>
        <w:ind w:firstLine="480" w:firstLineChars="200"/>
        <w:outlineLvl w:val="9"/>
        <w:rPr>
          <w:rFonts w:hint="eastAsia" w:ascii="宋体" w:hAnsi="宋体" w:eastAsia="宋体" w:cs="宋体"/>
          <w:sz w:val="24"/>
          <w:szCs w:val="24"/>
          <w:highlight w:val="none"/>
          <w:lang w:val="zh-CN"/>
        </w:rPr>
      </w:pPr>
      <w:bookmarkStart w:id="242" w:name="_Toc351203565"/>
      <w:r>
        <w:rPr>
          <w:rFonts w:hint="eastAsia" w:ascii="宋体" w:hAnsi="宋体" w:eastAsia="宋体" w:cs="宋体"/>
          <w:sz w:val="24"/>
          <w:szCs w:val="24"/>
          <w:highlight w:val="none"/>
          <w:lang w:val="zh-CN"/>
        </w:rPr>
        <w:t>9</w:t>
      </w:r>
      <w:bookmarkStart w:id="243" w:name="_Toc337558785"/>
      <w:r>
        <w:rPr>
          <w:rFonts w:hint="eastAsia" w:ascii="宋体" w:hAnsi="宋体" w:eastAsia="宋体" w:cs="宋体"/>
          <w:sz w:val="24"/>
          <w:szCs w:val="24"/>
          <w:highlight w:val="none"/>
          <w:lang w:val="zh-CN"/>
        </w:rPr>
        <w:t>.3材料、工程设备和工程的试验和检验</w:t>
      </w:r>
      <w:bookmarkEnd w:id="242"/>
    </w:p>
    <w:bookmarkEnd w:id="24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244" w:name="_Toc351203566"/>
      <w:r>
        <w:rPr>
          <w:rFonts w:hint="eastAsia" w:ascii="宋体" w:hAnsi="宋体" w:eastAsia="宋体" w:cs="宋体"/>
          <w:sz w:val="24"/>
          <w:szCs w:val="24"/>
          <w:highlight w:val="none"/>
          <w:lang w:val="zh-CN"/>
        </w:rPr>
        <w:t>9</w:t>
      </w:r>
      <w:bookmarkStart w:id="245" w:name="_Toc337558786"/>
      <w:r>
        <w:rPr>
          <w:rFonts w:hint="eastAsia" w:ascii="宋体" w:hAnsi="宋体" w:eastAsia="宋体" w:cs="宋体"/>
          <w:sz w:val="24"/>
          <w:szCs w:val="24"/>
          <w:highlight w:val="none"/>
          <w:lang w:val="zh-CN"/>
        </w:rPr>
        <w:t>.4现场工艺试验</w:t>
      </w:r>
      <w:bookmarkEnd w:id="244"/>
    </w:p>
    <w:bookmarkEnd w:id="24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承包人应按合同约定或监理人指示进行现场工艺试验。对大型的现场工艺试验，监理人认为必要时，承包人应根据监理人提出的工艺试验要求，编制工艺试验措施计划，报送监理人审查。</w:t>
      </w:r>
    </w:p>
    <w:p>
      <w:pPr>
        <w:spacing w:line="360" w:lineRule="auto"/>
        <w:ind w:firstLine="480" w:firstLineChars="200"/>
        <w:outlineLvl w:val="9"/>
        <w:rPr>
          <w:rFonts w:hint="eastAsia" w:ascii="宋体" w:hAnsi="宋体" w:eastAsia="宋体" w:cs="宋体"/>
          <w:sz w:val="24"/>
          <w:szCs w:val="24"/>
          <w:highlight w:val="none"/>
          <w:lang w:val="zh-CN"/>
        </w:rPr>
      </w:pPr>
      <w:bookmarkStart w:id="246" w:name="_Toc351203567"/>
      <w:r>
        <w:rPr>
          <w:rFonts w:hint="eastAsia" w:ascii="宋体" w:hAnsi="宋体" w:eastAsia="宋体" w:cs="宋体"/>
          <w:sz w:val="24"/>
          <w:szCs w:val="24"/>
          <w:highlight w:val="none"/>
          <w:lang w:val="zh-CN"/>
        </w:rPr>
        <w:t>1</w:t>
      </w:r>
      <w:bookmarkStart w:id="247" w:name="_Toc337558787"/>
      <w:r>
        <w:rPr>
          <w:rFonts w:hint="eastAsia" w:ascii="宋体" w:hAnsi="宋体" w:eastAsia="宋体" w:cs="宋体"/>
          <w:sz w:val="24"/>
          <w:szCs w:val="24"/>
          <w:highlight w:val="none"/>
          <w:lang w:val="zh-CN"/>
        </w:rPr>
        <w:t>0. 变更</w:t>
      </w:r>
      <w:bookmarkEnd w:id="236"/>
      <w:bookmarkEnd w:id="237"/>
      <w:bookmarkEnd w:id="246"/>
    </w:p>
    <w:bookmarkEnd w:id="247"/>
    <w:p>
      <w:pPr>
        <w:spacing w:line="360" w:lineRule="auto"/>
        <w:ind w:firstLine="480" w:firstLineChars="200"/>
        <w:outlineLvl w:val="9"/>
        <w:rPr>
          <w:rFonts w:hint="eastAsia" w:ascii="宋体" w:hAnsi="宋体" w:eastAsia="宋体" w:cs="宋体"/>
          <w:sz w:val="24"/>
          <w:szCs w:val="24"/>
          <w:highlight w:val="none"/>
          <w:lang w:val="zh-CN"/>
        </w:rPr>
      </w:pPr>
      <w:bookmarkStart w:id="248" w:name="_Toc351203568"/>
      <w:r>
        <w:rPr>
          <w:rFonts w:hint="eastAsia" w:ascii="宋体" w:hAnsi="宋体" w:eastAsia="宋体" w:cs="宋体"/>
          <w:sz w:val="24"/>
          <w:szCs w:val="24"/>
          <w:highlight w:val="none"/>
          <w:lang w:val="zh-CN"/>
        </w:rPr>
        <w:t>1</w:t>
      </w:r>
      <w:bookmarkStart w:id="249" w:name="_Toc296346585"/>
      <w:bookmarkStart w:id="250" w:name="_Toc296503084"/>
      <w:bookmarkStart w:id="251" w:name="_Toc337558788"/>
      <w:r>
        <w:rPr>
          <w:rFonts w:hint="eastAsia" w:ascii="宋体" w:hAnsi="宋体" w:eastAsia="宋体" w:cs="宋体"/>
          <w:sz w:val="24"/>
          <w:szCs w:val="24"/>
          <w:highlight w:val="none"/>
          <w:lang w:val="zh-CN"/>
        </w:rPr>
        <w:t>0.1变更的范围</w:t>
      </w:r>
      <w:bookmarkEnd w:id="248"/>
    </w:p>
    <w:bookmarkEnd w:id="249"/>
    <w:bookmarkEnd w:id="250"/>
    <w:bookmarkEnd w:id="25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除专用合同条款另有约定外，合同履行过程中发生以下情形的，应按照本条约定进行变更：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（1）增加或减少合同中任何工作，或追加额外的工作；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（2）取消合同中任何工作，但转由他人实施的工作除外；</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（3）改变合同中任何工作的质量标准或其他特性；</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（4）改变工程的基线、标高、位置和尺寸；</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（5）改变工程的时间安排或实施顺序。</w:t>
      </w:r>
    </w:p>
    <w:p>
      <w:pPr>
        <w:spacing w:line="360" w:lineRule="auto"/>
        <w:ind w:firstLine="480" w:firstLineChars="200"/>
        <w:outlineLvl w:val="9"/>
        <w:rPr>
          <w:rFonts w:hint="eastAsia" w:ascii="宋体" w:hAnsi="宋体" w:eastAsia="宋体" w:cs="宋体"/>
          <w:sz w:val="24"/>
          <w:szCs w:val="24"/>
          <w:highlight w:val="none"/>
          <w:lang w:val="zh-CN"/>
        </w:rPr>
      </w:pPr>
      <w:bookmarkStart w:id="252" w:name="_Toc351203569"/>
      <w:r>
        <w:rPr>
          <w:rFonts w:hint="eastAsia" w:ascii="宋体" w:hAnsi="宋体" w:eastAsia="宋体" w:cs="宋体"/>
          <w:sz w:val="24"/>
          <w:szCs w:val="24"/>
          <w:highlight w:val="none"/>
          <w:lang w:val="zh-CN"/>
        </w:rPr>
        <w:t>1</w:t>
      </w:r>
      <w:bookmarkStart w:id="253" w:name="_Toc337558789"/>
      <w:bookmarkStart w:id="254" w:name="_Toc296503085"/>
      <w:bookmarkStart w:id="255" w:name="_Toc296346586"/>
      <w:r>
        <w:rPr>
          <w:rFonts w:hint="eastAsia" w:ascii="宋体" w:hAnsi="宋体" w:eastAsia="宋体" w:cs="宋体"/>
          <w:sz w:val="24"/>
          <w:szCs w:val="24"/>
          <w:highlight w:val="none"/>
          <w:lang w:val="zh-CN"/>
        </w:rPr>
        <w:t>0.2变更权</w:t>
      </w:r>
      <w:bookmarkEnd w:id="252"/>
    </w:p>
    <w:bookmarkEnd w:id="253"/>
    <w:bookmarkEnd w:id="254"/>
    <w:bookmarkEnd w:id="25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涉及设计变更的，应由设计人提供变更后的图纸和说明。如变更超过原设计标准或批准的建设规模时，发包人应及时办理规划、设计变更等审批手续。</w:t>
      </w:r>
    </w:p>
    <w:p>
      <w:pPr>
        <w:spacing w:line="360" w:lineRule="auto"/>
        <w:ind w:firstLine="480" w:firstLineChars="200"/>
        <w:outlineLvl w:val="9"/>
        <w:rPr>
          <w:rFonts w:hint="eastAsia" w:ascii="宋体" w:hAnsi="宋体" w:eastAsia="宋体" w:cs="宋体"/>
          <w:sz w:val="24"/>
          <w:szCs w:val="24"/>
          <w:highlight w:val="none"/>
          <w:lang w:val="zh-CN"/>
        </w:rPr>
      </w:pPr>
      <w:bookmarkStart w:id="256" w:name="_Toc351203570"/>
      <w:r>
        <w:rPr>
          <w:rFonts w:hint="eastAsia" w:ascii="宋体" w:hAnsi="宋体" w:eastAsia="宋体" w:cs="宋体"/>
          <w:sz w:val="24"/>
          <w:szCs w:val="24"/>
          <w:highlight w:val="none"/>
          <w:lang w:val="zh-CN"/>
        </w:rPr>
        <w:t>1</w:t>
      </w:r>
      <w:bookmarkStart w:id="257" w:name="_Toc337558790"/>
      <w:bookmarkStart w:id="258" w:name="_Toc296503086"/>
      <w:bookmarkStart w:id="259" w:name="_Toc296346587"/>
      <w:r>
        <w:rPr>
          <w:rFonts w:hint="eastAsia" w:ascii="宋体" w:hAnsi="宋体" w:eastAsia="宋体" w:cs="宋体"/>
          <w:sz w:val="24"/>
          <w:szCs w:val="24"/>
          <w:highlight w:val="none"/>
          <w:lang w:val="zh-CN"/>
        </w:rPr>
        <w:t>0.3变更程序</w:t>
      </w:r>
      <w:bookmarkEnd w:id="256"/>
    </w:p>
    <w:bookmarkEnd w:id="257"/>
    <w:bookmarkEnd w:id="258"/>
    <w:bookmarkEnd w:id="259"/>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10.3.1 发包人提出变更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发包人提出变更的，应通过监理人向承包人发出变更指示，变更指示应说明计划变更的工程范围和变更的内容。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10.3.2 监理人提出变更建议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10.3.3 变更执行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pPr>
        <w:spacing w:line="360" w:lineRule="auto"/>
        <w:ind w:firstLine="480" w:firstLineChars="200"/>
        <w:outlineLvl w:val="9"/>
        <w:rPr>
          <w:rFonts w:hint="eastAsia" w:ascii="宋体" w:hAnsi="宋体" w:eastAsia="宋体" w:cs="宋体"/>
          <w:sz w:val="24"/>
          <w:szCs w:val="24"/>
          <w:highlight w:val="none"/>
          <w:lang w:val="zh-CN"/>
        </w:rPr>
      </w:pPr>
      <w:bookmarkStart w:id="260" w:name="_Toc351203571"/>
      <w:r>
        <w:rPr>
          <w:rFonts w:hint="eastAsia" w:ascii="宋体" w:hAnsi="宋体" w:eastAsia="宋体" w:cs="宋体"/>
          <w:sz w:val="24"/>
          <w:szCs w:val="24"/>
          <w:highlight w:val="none"/>
          <w:lang w:val="zh-CN"/>
        </w:rPr>
        <w:t>1</w:t>
      </w:r>
      <w:bookmarkStart w:id="261" w:name="_Toc337558791"/>
      <w:bookmarkStart w:id="262" w:name="_Toc296346588"/>
      <w:bookmarkStart w:id="263" w:name="_Toc296503087"/>
      <w:r>
        <w:rPr>
          <w:rFonts w:hint="eastAsia" w:ascii="宋体" w:hAnsi="宋体" w:eastAsia="宋体" w:cs="宋体"/>
          <w:sz w:val="24"/>
          <w:szCs w:val="24"/>
          <w:highlight w:val="none"/>
          <w:lang w:val="zh-CN"/>
        </w:rPr>
        <w:t>0.4变更估价</w:t>
      </w:r>
      <w:bookmarkEnd w:id="260"/>
    </w:p>
    <w:bookmarkEnd w:id="261"/>
    <w:bookmarkEnd w:id="262"/>
    <w:bookmarkEnd w:id="26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10.4.1 变更估价原则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除专用合同条款另有约定外，变更估价按照本款约定处理：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（1）已标价工程量清单或预算书有相同项目的，按照相同项目单价认定；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（2）已标价工程量清单或预算书中无相同项目，但有类似项目的，参照类似项目的单价认定；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10.4.2 变更估价程序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因变更引起的价格调整应计入最近一期的进度款中支付。</w:t>
      </w:r>
    </w:p>
    <w:p>
      <w:pPr>
        <w:spacing w:line="360" w:lineRule="auto"/>
        <w:ind w:firstLine="480" w:firstLineChars="200"/>
        <w:outlineLvl w:val="9"/>
        <w:rPr>
          <w:rFonts w:hint="eastAsia" w:ascii="宋体" w:hAnsi="宋体" w:eastAsia="宋体" w:cs="宋体"/>
          <w:sz w:val="24"/>
          <w:szCs w:val="24"/>
          <w:highlight w:val="none"/>
          <w:lang w:val="zh-CN"/>
        </w:rPr>
      </w:pPr>
      <w:bookmarkStart w:id="264" w:name="_Toc351203572"/>
      <w:r>
        <w:rPr>
          <w:rFonts w:hint="eastAsia" w:ascii="宋体" w:hAnsi="宋体" w:eastAsia="宋体" w:cs="宋体"/>
          <w:sz w:val="24"/>
          <w:szCs w:val="24"/>
          <w:highlight w:val="none"/>
          <w:lang w:val="zh-CN"/>
        </w:rPr>
        <w:t>1</w:t>
      </w:r>
      <w:bookmarkStart w:id="265" w:name="_Toc296503094"/>
      <w:bookmarkStart w:id="266" w:name="_Toc337558792"/>
      <w:bookmarkStart w:id="267" w:name="_Toc296346595"/>
      <w:r>
        <w:rPr>
          <w:rFonts w:hint="eastAsia" w:ascii="宋体" w:hAnsi="宋体" w:eastAsia="宋体" w:cs="宋体"/>
          <w:sz w:val="24"/>
          <w:szCs w:val="24"/>
          <w:highlight w:val="none"/>
          <w:lang w:val="zh-CN"/>
        </w:rPr>
        <w:t>0.5承包人的合理化建议</w:t>
      </w:r>
      <w:bookmarkEnd w:id="264"/>
    </w:p>
    <w:bookmarkEnd w:id="265"/>
    <w:bookmarkEnd w:id="266"/>
    <w:bookmarkEnd w:id="267"/>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承包人提出合理化建议的，应向监理人提交合理化建议说明，说明建议的内容和理由，以及实施该建议对合同价格和工期的影响。</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合理化建议降低了合同价格或者提高了工程经济效益的，发包人可对承包人给予奖励，奖励的方法和金额在专用合同条款中约定。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bookmarkStart w:id="268" w:name="_Toc351203573"/>
      <w:r>
        <w:rPr>
          <w:rFonts w:hint="eastAsia" w:ascii="宋体" w:hAnsi="宋体" w:eastAsia="宋体" w:cs="宋体"/>
          <w:sz w:val="24"/>
          <w:szCs w:val="24"/>
          <w:highlight w:val="none"/>
          <w:lang w:val="zh-CN"/>
        </w:rPr>
        <w:t>1</w:t>
      </w:r>
      <w:bookmarkStart w:id="269" w:name="_Toc337558793"/>
      <w:r>
        <w:rPr>
          <w:rFonts w:hint="eastAsia" w:ascii="宋体" w:hAnsi="宋体" w:eastAsia="宋体" w:cs="宋体"/>
          <w:sz w:val="24"/>
          <w:szCs w:val="24"/>
          <w:highlight w:val="none"/>
          <w:lang w:val="zh-CN"/>
        </w:rPr>
        <w:t>0.6变更引起的工期调整</w:t>
      </w:r>
      <w:bookmarkEnd w:id="268"/>
      <w:r>
        <w:rPr>
          <w:rFonts w:hint="eastAsia" w:ascii="宋体" w:hAnsi="宋体" w:eastAsia="宋体" w:cs="宋体"/>
          <w:sz w:val="24"/>
          <w:szCs w:val="24"/>
          <w:highlight w:val="none"/>
          <w:lang w:val="zh-CN"/>
        </w:rPr>
        <w:t xml:space="preserve"> </w:t>
      </w:r>
      <w:bookmarkEnd w:id="269"/>
      <w:r>
        <w:rPr>
          <w:rFonts w:hint="eastAsia" w:ascii="宋体" w:hAnsi="宋体" w:eastAsia="宋体" w:cs="宋体"/>
          <w:sz w:val="24"/>
          <w:szCs w:val="24"/>
          <w:highlight w:val="none"/>
          <w:lang w:val="zh-CN"/>
        </w:rPr>
        <w:t xml:space="preserve">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因变更引起工期变化的，合同当事人均可要求调整合同工期，由合同当事人按照第4.4款〔商定或确定〕并参考工程所在地的工期定额标准确定增减工期天数。</w:t>
      </w:r>
    </w:p>
    <w:p>
      <w:pPr>
        <w:spacing w:line="360" w:lineRule="auto"/>
        <w:ind w:firstLine="480" w:firstLineChars="200"/>
        <w:outlineLvl w:val="9"/>
        <w:rPr>
          <w:rFonts w:hint="eastAsia" w:ascii="宋体" w:hAnsi="宋体" w:eastAsia="宋体" w:cs="宋体"/>
          <w:sz w:val="24"/>
          <w:szCs w:val="24"/>
          <w:highlight w:val="none"/>
          <w:lang w:val="zh-CN"/>
        </w:rPr>
      </w:pPr>
      <w:bookmarkStart w:id="270" w:name="_Toc351203574"/>
      <w:r>
        <w:rPr>
          <w:rFonts w:hint="eastAsia" w:ascii="宋体" w:hAnsi="宋体" w:eastAsia="宋体" w:cs="宋体"/>
          <w:sz w:val="24"/>
          <w:szCs w:val="24"/>
          <w:highlight w:val="none"/>
          <w:lang w:val="zh-CN"/>
        </w:rPr>
        <w:t>10.7暂估价</w:t>
      </w:r>
      <w:bookmarkEnd w:id="270"/>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暂估价专业分包工程、服务、材料和工程设备的明细由合同当事人在专用合同条款中约定。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10.7.1 依法必须招标的暂估价项目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对于依法必须招标的暂估价项目，采取以下第1种方式确定。合同当事人也可以在专用合同条款中选择其他招标方式。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第1种方式：对于依法必须招标的暂估价项目，由承包人招标，对该暂估价项目的确认和批准按照以下约定执行：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应当根据施工进度计划，提前14天将磋商文件通过监理人报送发包人审批，发包人应当在收到承包人报送的相关文件后7天内完成审批或提出修改意见；发包人有权确定招标控制价并按照法律规定参加评标；</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10.7.2不属于依法必须招标的暂估价项目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除专用合同条款另有约定外，对于不属于依法必须招标的暂估价项目，采取以下第1种方式确定：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第1种方式：对于不属于依法必须招标的暂估价项目，按本项约定确认和批准：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（2）发包人认为承包人确定的供应商、分包人无法满足工程质量或合同要求的，发包人可以要求承包人重新确定暂估价项目的供应商、分包人;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（3）承包人应当在签订暂估价合同后7天内，将暂估价合同副本报送发包人留存。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第2种方式：承包人按照第10.7.1项〔依法必须招标的暂估价项目〕约定的第1种方式确定暂估价项目。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第3种方式：承包人直接实施的暂估价项目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承包人具备实施暂估价项目的资格和条件的，经发包人和承包人协商一致后，可由承包人自行实施暂估价项目，合同当事人可以在专用合同条款约定具体事项。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271" w:name="_Toc351203575"/>
      <w:r>
        <w:rPr>
          <w:rFonts w:hint="eastAsia" w:ascii="宋体" w:hAnsi="宋体" w:eastAsia="宋体" w:cs="宋体"/>
          <w:sz w:val="24"/>
          <w:szCs w:val="24"/>
          <w:highlight w:val="none"/>
          <w:lang w:val="zh-CN"/>
        </w:rPr>
        <w:t>1</w:t>
      </w:r>
      <w:bookmarkStart w:id="272" w:name="_Toc337558794"/>
      <w:bookmarkStart w:id="273" w:name="_Toc296503090"/>
      <w:bookmarkStart w:id="274" w:name="_Toc322522561"/>
      <w:bookmarkStart w:id="275" w:name="_Toc296346591"/>
      <w:r>
        <w:rPr>
          <w:rFonts w:hint="eastAsia" w:ascii="宋体" w:hAnsi="宋体" w:eastAsia="宋体" w:cs="宋体"/>
          <w:sz w:val="24"/>
          <w:szCs w:val="24"/>
          <w:highlight w:val="none"/>
          <w:lang w:val="zh-CN"/>
        </w:rPr>
        <w:t>0.8暂列金额</w:t>
      </w:r>
      <w:bookmarkEnd w:id="271"/>
    </w:p>
    <w:bookmarkEnd w:id="27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暂列金额应按照发包人的要求使用，发包人的要求应通过监理人发出。合同当事人可以在专用合同条款中协商确定有关事项。</w:t>
      </w:r>
    </w:p>
    <w:bookmarkEnd w:id="273"/>
    <w:bookmarkEnd w:id="274"/>
    <w:bookmarkEnd w:id="275"/>
    <w:p>
      <w:pPr>
        <w:spacing w:line="360" w:lineRule="auto"/>
        <w:ind w:firstLine="480" w:firstLineChars="200"/>
        <w:outlineLvl w:val="9"/>
        <w:rPr>
          <w:rFonts w:hint="eastAsia" w:ascii="宋体" w:hAnsi="宋体" w:eastAsia="宋体" w:cs="宋体"/>
          <w:sz w:val="24"/>
          <w:szCs w:val="24"/>
          <w:highlight w:val="none"/>
          <w:lang w:val="zh-CN"/>
        </w:rPr>
      </w:pPr>
      <w:bookmarkStart w:id="276" w:name="_Toc351203576"/>
      <w:r>
        <w:rPr>
          <w:rFonts w:hint="eastAsia" w:ascii="宋体" w:hAnsi="宋体" w:eastAsia="宋体" w:cs="宋体"/>
          <w:sz w:val="24"/>
          <w:szCs w:val="24"/>
          <w:highlight w:val="none"/>
          <w:lang w:val="zh-CN"/>
        </w:rPr>
        <w:t>1</w:t>
      </w:r>
      <w:bookmarkStart w:id="277" w:name="_Toc296346592"/>
      <w:bookmarkStart w:id="278" w:name="_Toc337558796"/>
      <w:bookmarkStart w:id="279" w:name="_Toc296503091"/>
      <w:r>
        <w:rPr>
          <w:rFonts w:hint="eastAsia" w:ascii="宋体" w:hAnsi="宋体" w:eastAsia="宋体" w:cs="宋体"/>
          <w:sz w:val="24"/>
          <w:szCs w:val="24"/>
          <w:highlight w:val="none"/>
          <w:lang w:val="zh-CN"/>
        </w:rPr>
        <w:t>0.9计日工</w:t>
      </w:r>
      <w:bookmarkEnd w:id="276"/>
      <w:r>
        <w:rPr>
          <w:rFonts w:hint="eastAsia" w:ascii="宋体" w:hAnsi="宋体" w:eastAsia="宋体" w:cs="宋体"/>
          <w:sz w:val="24"/>
          <w:szCs w:val="24"/>
          <w:highlight w:val="none"/>
          <w:lang w:val="zh-CN"/>
        </w:rPr>
        <w:t xml:space="preserve"> </w:t>
      </w:r>
      <w:bookmarkEnd w:id="277"/>
      <w:bookmarkEnd w:id="278"/>
      <w:bookmarkEnd w:id="279"/>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采用计日工计价的任何一项工作，承包人应在该项工作实施过程中，每天提交以下报表和有关凭证报送监理人审查：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（1）工作名称、内容和数量；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（2）投入该工作的所有人员的姓名、专业、工种、级别和耗用工时；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（3）投入该工作的材料类别和数量；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（4）投入该工作的施工设备型号、台数和耗用台时；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（5）其他有关资料和凭证。</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 计日工由承包人汇总后，列入最近一期进度付款申请单，由监理人审查并经发包人批准后列入进度付款。</w:t>
      </w:r>
    </w:p>
    <w:p>
      <w:pPr>
        <w:spacing w:line="360" w:lineRule="auto"/>
        <w:ind w:firstLine="480" w:firstLineChars="200"/>
        <w:outlineLvl w:val="9"/>
        <w:rPr>
          <w:rFonts w:hint="eastAsia" w:ascii="宋体" w:hAnsi="宋体" w:eastAsia="宋体" w:cs="宋体"/>
          <w:sz w:val="24"/>
          <w:szCs w:val="24"/>
          <w:highlight w:val="none"/>
          <w:lang w:val="zh-CN"/>
        </w:rPr>
      </w:pPr>
      <w:bookmarkStart w:id="280" w:name="_Toc351203577"/>
      <w:r>
        <w:rPr>
          <w:rFonts w:hint="eastAsia" w:ascii="宋体" w:hAnsi="宋体" w:eastAsia="宋体" w:cs="宋体"/>
          <w:sz w:val="24"/>
          <w:szCs w:val="24"/>
          <w:highlight w:val="none"/>
          <w:lang w:val="zh-CN"/>
        </w:rPr>
        <w:t>11. 价格调整</w:t>
      </w:r>
      <w:bookmarkEnd w:id="280"/>
    </w:p>
    <w:p>
      <w:pPr>
        <w:spacing w:line="360" w:lineRule="auto"/>
        <w:ind w:firstLine="480" w:firstLineChars="200"/>
        <w:outlineLvl w:val="9"/>
        <w:rPr>
          <w:rFonts w:hint="eastAsia" w:ascii="宋体" w:hAnsi="宋体" w:eastAsia="宋体" w:cs="宋体"/>
          <w:sz w:val="24"/>
          <w:szCs w:val="24"/>
          <w:highlight w:val="none"/>
          <w:lang w:val="zh-CN"/>
        </w:rPr>
      </w:pPr>
      <w:bookmarkStart w:id="281" w:name="_Toc351203578"/>
      <w:bookmarkStart w:id="282" w:name="_Toc296503092"/>
      <w:bookmarkStart w:id="283" w:name="_Toc337558797"/>
      <w:bookmarkStart w:id="284" w:name="_Toc296346593"/>
      <w:r>
        <w:rPr>
          <w:rFonts w:hint="eastAsia" w:ascii="宋体" w:hAnsi="宋体" w:eastAsia="宋体" w:cs="宋体"/>
          <w:sz w:val="24"/>
          <w:szCs w:val="24"/>
          <w:highlight w:val="none"/>
          <w:lang w:val="zh-CN"/>
        </w:rPr>
        <w:t>11.1市场价格波动引起的调整</w:t>
      </w:r>
      <w:bookmarkEnd w:id="281"/>
    </w:p>
    <w:bookmarkEnd w:id="282"/>
    <w:bookmarkEnd w:id="283"/>
    <w:bookmarkEnd w:id="28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除专用合同条款另有约定外，市场价格波动超过合同当事人约定的范围，合同价格应当调整。合同当事人可以在专用合同条款中约定选择以下一种方式对合同价格进行调整：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第1种方式：采用价格指数进行价格调整。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（1）价格调整公式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因人工、材料和设备等价格波动影响合同价格时，根据专用合同条款中约定的数据，按以下公式计算差额并调整合同价格：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object>
          <v:shape id="_x0000_i1025" o:spt="75" type="#_x0000_t75" style="height:43.9pt;width:359.85pt;" o:ole="t" filled="f" stroked="f" coordsize="21600,21600">
            <v:path/>
            <v:fill on="f" focussize="0,0"/>
            <v:stroke on="f"/>
            <v:imagedata r:id="rId5" o:title=""/>
            <o:lock v:ext="edit" grouping="f" rotation="f" text="f" aspectratio="t"/>
            <w10:wrap type="none"/>
            <w10:anchorlock/>
          </v:shape>
          <o:OLEObject Type="Embed" ProgID="Equation.KSEE3" ShapeID="_x0000_i1025" DrawAspect="Content" ObjectID="_1468075725" r:id="rId4">
            <o:LockedField>false</o:LockedField>
          </o:OLEObject>
        </w:objec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公式中：ΔP——需调整的价格差额；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object>
          <v:shape id="_x0000_i1026" o:spt="75" type="#_x0000_t75" style="height:17.95pt;width:17.95pt;" o:ole="t" filled="f" stroked="f" coordsize="21600,21600">
            <v:path/>
            <v:fill on="f" focussize="0,0"/>
            <v:stroke on="f"/>
            <v:imagedata r:id="rId7" o:title=""/>
            <o:lock v:ext="edit" grouping="f" rotation="f" text="f" aspectratio="t"/>
            <w10:wrap type="none"/>
            <w10:anchorlock/>
          </v:shape>
          <o:OLEObject Type="Embed" ProgID="Equation.KSEE3" ShapeID="_x0000_i1026" DrawAspect="Content" ObjectID="_1468075726" r:id="rId6">
            <o:LockedField>false</o:LockedField>
          </o:OLEObject>
        </w:object>
      </w:r>
      <w:r>
        <w:rPr>
          <w:rFonts w:hint="eastAsia" w:ascii="宋体" w:hAnsi="宋体" w:eastAsia="宋体" w:cs="宋体"/>
          <w:sz w:val="24"/>
          <w:szCs w:val="24"/>
          <w:highlight w:val="none"/>
          <w:lang w:val="zh-CN"/>
        </w:rPr>
        <w:t>——约定的付款证书中承包人应得到的已完成工程量的金额。此项金额应不包括价格调整、不计质量保证金的扣留和支付、预付款的支付和扣回。约定的变更及其他金额已按现行价格计价的，也不计在内；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A——定值权重（即不调部分的权重）；</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object>
          <v:shape id="_x0000_i1027" o:spt="75" type="#_x0000_t75" style="height:21.05pt;width:101pt;" o:ole="t" filled="f" stroked="f" coordsize="21600,21600">
            <v:path/>
            <v:fill on="f" focussize="0,0"/>
            <v:stroke on="f"/>
            <v:imagedata r:id="rId9" o:title=""/>
            <o:lock v:ext="edit" grouping="f" rotation="f" text="f" aspectratio="t"/>
            <w10:wrap type="none"/>
            <w10:anchorlock/>
          </v:shape>
          <o:OLEObject Type="Embed" ProgID="Equation.KSEE3" ShapeID="_x0000_i1027" DrawAspect="Content" ObjectID="_1468075727" r:id="rId8">
            <o:LockedField>false</o:LockedField>
          </o:OLEObject>
        </w:object>
      </w:r>
      <w:r>
        <w:rPr>
          <w:rFonts w:hint="eastAsia" w:ascii="宋体" w:hAnsi="宋体" w:eastAsia="宋体" w:cs="宋体"/>
          <w:sz w:val="24"/>
          <w:szCs w:val="24"/>
          <w:highlight w:val="none"/>
          <w:lang w:val="zh-CN"/>
        </w:rPr>
        <w:t>——各可调因子的变值权重（即可调部分的权重），为各可调因子在签约合同价中所占的比例；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object>
          <v:shape id="_x0000_i1028" o:spt="75" type="#_x0000_t75" style="height:20.6pt;width:102.1pt;" o:ole="t" filled="f" stroked="f" coordsize="21600,21600">
            <v:path/>
            <v:fill on="f" focussize="0,0"/>
            <v:stroke on="f"/>
            <v:imagedata r:id="rId11" o:title=""/>
            <o:lock v:ext="edit" grouping="f" rotation="f" text="f" aspectratio="t"/>
            <w10:wrap type="none"/>
            <w10:anchorlock/>
          </v:shape>
          <o:OLEObject Type="Embed" ProgID="Equation.KSEE3" ShapeID="_x0000_i1028" DrawAspect="Content" ObjectID="_1468075728" r:id="rId10">
            <o:LockedField>false</o:LockedField>
          </o:OLEObject>
        </w:object>
      </w:r>
      <w:r>
        <w:rPr>
          <w:rFonts w:hint="eastAsia" w:ascii="宋体" w:hAnsi="宋体" w:eastAsia="宋体" w:cs="宋体"/>
          <w:sz w:val="24"/>
          <w:szCs w:val="24"/>
          <w:highlight w:val="none"/>
          <w:lang w:val="zh-CN"/>
        </w:rPr>
        <w:t>——各可调因子的现行价格指数，指约定的付款证书相关周期最后一天的前42天的各可调因子的价格指数；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object>
          <v:shape id="_x0000_i1029" o:spt="75" type="#_x0000_t75" style="height:20.2pt;width:108pt;" o:ole="t" filled="f" stroked="f" coordsize="21600,21600">
            <v:path/>
            <v:fill on="f" focussize="0,0"/>
            <v:stroke on="f"/>
            <v:imagedata r:id="rId13" o:title=""/>
            <o:lock v:ext="edit" grouping="f" rotation="f" text="f" aspectratio="t"/>
            <w10:wrap type="none"/>
            <w10:anchorlock/>
          </v:shape>
          <o:OLEObject Type="Embed" ProgID="Equation.KSEE3" ShapeID="_x0000_i1029" DrawAspect="Content" ObjectID="_1468075729" r:id="rId12">
            <o:LockedField>false</o:LockedField>
          </o:OLEObject>
        </w:object>
      </w:r>
      <w:r>
        <w:rPr>
          <w:rFonts w:hint="eastAsia" w:ascii="宋体" w:hAnsi="宋体" w:eastAsia="宋体" w:cs="宋体"/>
          <w:sz w:val="24"/>
          <w:szCs w:val="24"/>
          <w:highlight w:val="none"/>
          <w:lang w:val="zh-CN"/>
        </w:rPr>
        <w:t>——各可调因子的基本价格指数，指基准日期的各可调因子的价格指数。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（2）暂时确定调整差额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在计算调整差额时无现行价格指数的，合同当事人同意暂用前次价格指数计算。实际价格指数有调整的，合同当事人进行相应调整。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（3）权重的调整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因变更导致合同约定的权重不合理时，按照第4.4款〔商定或确定〕执行。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（4）因承包人原因工期延误后的价格调整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因承包人原因未按期竣工的，对合同约定的竣工日期后继续施工的工程，在使用价格调整公式时，应采用计划竣工日期与实际竣工日期的两个价格指数中较低的一个作为现行价格指数。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第2种方式：采用造价信息进行价格调整。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（2）材料、工程设备价格变化的价款调整按照发包人提供的基准价格，按以下风险范围规定执行: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③承包人在已标价工程量清单或预算书中载明材料单价等于基准价格的：除专用合同条款另有约定外，合同履行期间材料单价涨跌幅以基准价格为基础超过±5%时，其超过部分据实调整。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前述基准价格是指由发包人在磋商文件或专用合同条款中给定的材料、工程设备的价格，该价格原则上应当按照省级或行业建设主管部门或其授权的工程造价管理机构发布的信息价编制。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（3）施工机械台班单价或施工机械使用费发生变化超过省级或行业建设主管部门或其授权的工程造价管理机构规定的范围时，按规定调整合同价格。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第3种方式：专用合同条款约定的其他方式。</w:t>
      </w:r>
    </w:p>
    <w:p>
      <w:pPr>
        <w:spacing w:line="360" w:lineRule="auto"/>
        <w:ind w:firstLine="480" w:firstLineChars="200"/>
        <w:outlineLvl w:val="9"/>
        <w:rPr>
          <w:rFonts w:hint="eastAsia" w:ascii="宋体" w:hAnsi="宋体" w:eastAsia="宋体" w:cs="宋体"/>
          <w:sz w:val="24"/>
          <w:szCs w:val="24"/>
          <w:highlight w:val="none"/>
          <w:lang w:val="zh-CN"/>
        </w:rPr>
      </w:pPr>
      <w:bookmarkStart w:id="285" w:name="_Toc351203579"/>
      <w:bookmarkStart w:id="286" w:name="_Toc296346594"/>
      <w:bookmarkStart w:id="287" w:name="_Toc337558798"/>
      <w:bookmarkStart w:id="288" w:name="_Toc296503093"/>
      <w:r>
        <w:rPr>
          <w:rFonts w:hint="eastAsia" w:ascii="宋体" w:hAnsi="宋体" w:eastAsia="宋体" w:cs="宋体"/>
          <w:sz w:val="24"/>
          <w:szCs w:val="24"/>
          <w:highlight w:val="none"/>
          <w:lang w:val="zh-CN"/>
        </w:rPr>
        <w:t>11.2法律变化引起的调整</w:t>
      </w:r>
      <w:bookmarkEnd w:id="285"/>
    </w:p>
    <w:bookmarkEnd w:id="286"/>
    <w:bookmarkEnd w:id="287"/>
    <w:bookmarkEnd w:id="28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因法律变化引起的合同价格和工期调整，合同当事人无法达成一致的，由总监理工程师按第4.4款〔商定或确定〕的约定处理。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因承包人原因造成工期延误，在工期延误期间出现法律变化的，由此增加的费用和（或）延误的工期由承包人承担。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289" w:name="_Toc351203580"/>
      <w:bookmarkStart w:id="290" w:name="_Toc337558799"/>
      <w:bookmarkStart w:id="291" w:name="_Toc296346597"/>
      <w:bookmarkStart w:id="292" w:name="_Toc296503096"/>
      <w:r>
        <w:rPr>
          <w:rFonts w:hint="eastAsia" w:ascii="宋体" w:hAnsi="宋体" w:eastAsia="宋体" w:cs="宋体"/>
          <w:sz w:val="24"/>
          <w:szCs w:val="24"/>
          <w:highlight w:val="none"/>
          <w:lang w:val="zh-CN"/>
        </w:rPr>
        <w:t>12. 合同价格、计量与支付</w:t>
      </w:r>
      <w:bookmarkEnd w:id="289"/>
    </w:p>
    <w:bookmarkEnd w:id="290"/>
    <w:p>
      <w:pPr>
        <w:spacing w:line="360" w:lineRule="auto"/>
        <w:ind w:firstLine="480" w:firstLineChars="200"/>
        <w:outlineLvl w:val="9"/>
        <w:rPr>
          <w:rFonts w:hint="eastAsia" w:ascii="宋体" w:hAnsi="宋体" w:eastAsia="宋体" w:cs="宋体"/>
          <w:sz w:val="24"/>
          <w:szCs w:val="24"/>
          <w:highlight w:val="none"/>
          <w:lang w:val="zh-CN"/>
        </w:rPr>
      </w:pPr>
      <w:bookmarkStart w:id="293" w:name="_Toc351203581"/>
      <w:bookmarkStart w:id="294" w:name="_Toc337558800"/>
      <w:r>
        <w:rPr>
          <w:rFonts w:hint="eastAsia" w:ascii="宋体" w:hAnsi="宋体" w:eastAsia="宋体" w:cs="宋体"/>
          <w:sz w:val="24"/>
          <w:szCs w:val="24"/>
          <w:highlight w:val="none"/>
          <w:lang w:val="zh-CN"/>
        </w:rPr>
        <w:t>12.1 合同价</w:t>
      </w:r>
      <w:bookmarkEnd w:id="291"/>
      <w:bookmarkEnd w:id="292"/>
      <w:r>
        <w:rPr>
          <w:rFonts w:hint="eastAsia" w:ascii="宋体" w:hAnsi="宋体" w:eastAsia="宋体" w:cs="宋体"/>
          <w:sz w:val="24"/>
          <w:szCs w:val="24"/>
          <w:highlight w:val="none"/>
          <w:lang w:val="zh-CN"/>
        </w:rPr>
        <w:t>格形式</w:t>
      </w:r>
      <w:bookmarkEnd w:id="293"/>
    </w:p>
    <w:bookmarkEnd w:id="29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发包人和承包人应在合同协议书中选择下列一种合同价格形式：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rPr>
        <w:t>单价合同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单价合同是指合同当事人约定以工程量清单及其综合单价进行合同价格计算、调整和确认的建设工程施工合同，在约定的范围内合同单价不作调整。合同当事人应在专用合同条款中约定综合单价包含的风险范围和风险费用的计算方法，并约定风险范围以外的合同价格的调整方法，其中因市场价格波动引起的调整按第11.1款〔市场价格波动引起的调整〕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rPr>
        <w:t>总价合同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总价合同是指合同当事人约定以施工图、已标价工程量清单或预算书及有关条件进行合同价格计算、调整和确认的建设工程施工合同，在约定的范围内合同总价不作调整。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rPr>
        <w:t>其它价格形式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合同当事人可在专用合同条款中约定其他合同价格形式。</w:t>
      </w:r>
    </w:p>
    <w:p>
      <w:pPr>
        <w:spacing w:line="360" w:lineRule="auto"/>
        <w:ind w:firstLine="480" w:firstLineChars="200"/>
        <w:outlineLvl w:val="9"/>
        <w:rPr>
          <w:rFonts w:hint="eastAsia" w:ascii="宋体" w:hAnsi="宋体" w:eastAsia="宋体" w:cs="宋体"/>
          <w:sz w:val="24"/>
          <w:szCs w:val="24"/>
          <w:highlight w:val="none"/>
          <w:lang w:val="zh-CN"/>
        </w:rPr>
      </w:pPr>
      <w:bookmarkStart w:id="295" w:name="_Toc296346598"/>
      <w:bookmarkStart w:id="296" w:name="_Toc296503097"/>
      <w:bookmarkStart w:id="297" w:name="_Toc351203582"/>
      <w:bookmarkStart w:id="298" w:name="_Toc337558801"/>
      <w:r>
        <w:rPr>
          <w:rFonts w:hint="eastAsia" w:ascii="宋体" w:hAnsi="宋体" w:eastAsia="宋体" w:cs="宋体"/>
          <w:sz w:val="24"/>
          <w:szCs w:val="24"/>
          <w:highlight w:val="none"/>
          <w:lang w:val="zh-CN"/>
        </w:rPr>
        <w:t>12.2预</w:t>
      </w:r>
      <w:bookmarkEnd w:id="295"/>
      <w:bookmarkEnd w:id="296"/>
      <w:bookmarkStart w:id="299" w:name="_Toc296346601"/>
      <w:bookmarkStart w:id="300" w:name="_Toc296503100"/>
      <w:r>
        <w:rPr>
          <w:rFonts w:hint="eastAsia" w:ascii="宋体" w:hAnsi="宋体" w:eastAsia="宋体" w:cs="宋体"/>
          <w:sz w:val="24"/>
          <w:szCs w:val="24"/>
          <w:highlight w:val="none"/>
          <w:lang w:val="zh-CN"/>
        </w:rPr>
        <w:t>付款</w:t>
      </w:r>
      <w:bookmarkEnd w:id="297"/>
    </w:p>
    <w:bookmarkEnd w:id="298"/>
    <w:bookmarkEnd w:id="299"/>
    <w:bookmarkEnd w:id="30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12.2.1预付款的支付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预付款的支付按照专用合同条款约定执行，但至迟应在开工通知载明的开工日期7天前支付。预付款应当用于材料、工程设备、施工设备的采购及修建临时工程、组织施工队伍进场等。</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除专用合同条款另有约定外，预付款在进度付款中同比例扣回。在颁发工程接收证书前，提前解除合同的，尚未扣完的预付款应与合同价款一并结算。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发包人逾期支付预付款超过7天的，承包人有权向发包人发出要求预付的催告通知，发包人收到通知后7天内仍未支付的，承包人有权暂停施工，并按第16.1.1项〔发包人违约的情形〕执行。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12.2.2 预付款担保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发包人在工程款中逐期扣回预付款后，预付款担保额度应相应减少，但剩余的预付款担保金额不得低于未被扣回的预付款金额。</w:t>
      </w:r>
    </w:p>
    <w:p>
      <w:pPr>
        <w:spacing w:line="360" w:lineRule="auto"/>
        <w:ind w:firstLine="480" w:firstLineChars="200"/>
        <w:outlineLvl w:val="9"/>
        <w:rPr>
          <w:rFonts w:hint="eastAsia" w:ascii="宋体" w:hAnsi="宋体" w:eastAsia="宋体" w:cs="宋体"/>
          <w:sz w:val="24"/>
          <w:szCs w:val="24"/>
          <w:highlight w:val="none"/>
          <w:lang w:val="zh-CN"/>
        </w:rPr>
      </w:pPr>
      <w:bookmarkStart w:id="301" w:name="_Toc351203583"/>
      <w:bookmarkStart w:id="302" w:name="_Toc337558802"/>
      <w:r>
        <w:rPr>
          <w:rFonts w:hint="eastAsia" w:ascii="宋体" w:hAnsi="宋体" w:eastAsia="宋体" w:cs="宋体"/>
          <w:sz w:val="24"/>
          <w:szCs w:val="24"/>
          <w:highlight w:val="none"/>
          <w:lang w:val="zh-CN"/>
        </w:rPr>
        <w:t>12.3计量</w:t>
      </w:r>
      <w:bookmarkEnd w:id="301"/>
    </w:p>
    <w:bookmarkEnd w:id="30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12.3.1 计量原则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工程量计量按照合同约定的工程量计算规则、图纸及变更指示等进行计量。工程量计算规则应以相关的国家标准、行业标准等为依据，由合同当事人在专用合同条款中约定。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12.3.2 计量周期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除专用合同条款另有约定外，工程量的计量按月进行。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12.3.3 单价合同的计量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除专用合同条款另有约定外，单价合同的计量按照本项约定执行：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（1）承包人应于每月25日向监理人报送上月20日至当月19日已完成的工程量报告，并附具进度付款申请单、已完成工程量报表和有关资料。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（3）监理人未在收到承包人提交的工程量报表后的7天内完成审核的，承包人报送的工程量报告中的工程量视为承包人实际完成的工程量，据此计算工程价款。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12.3.4 总价合同的计量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除专用合同条款另有约定外，按月计量支付的总价合同，按照本项约定执行：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（1）承包人应于每月25日向监理人报送上月20日至当月19日已完成的工程量报告，并附具进度付款申请单、已完成工程量报表和有关资料。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（3）监理人未在收到承包人提交的工程量报表后的7天内完成复核的，承包人提交的工程量报告中的工程量视为承包人实际完成的工程量。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12.3.5 总价合同采用支付分解表计量支付的，可以按照第12.3.4项〔总价合同的计量〕约定进行计量，但合同价款按照支付分解表进行支付。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12.3.6 其他价格形式合同的计量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合同当事人可在专用合同条款中约定其他价格形式合同的计量方式和程序。</w:t>
      </w:r>
    </w:p>
    <w:p>
      <w:pPr>
        <w:spacing w:line="360" w:lineRule="auto"/>
        <w:ind w:firstLine="480" w:firstLineChars="200"/>
        <w:outlineLvl w:val="9"/>
        <w:rPr>
          <w:rFonts w:hint="eastAsia" w:ascii="宋体" w:hAnsi="宋体" w:eastAsia="宋体" w:cs="宋体"/>
          <w:sz w:val="24"/>
          <w:szCs w:val="24"/>
          <w:highlight w:val="none"/>
          <w:lang w:val="zh-CN"/>
        </w:rPr>
      </w:pPr>
      <w:bookmarkStart w:id="303" w:name="_Toc296503101"/>
      <w:bookmarkStart w:id="304" w:name="_Toc296346602"/>
      <w:bookmarkStart w:id="305" w:name="_Toc351203584"/>
      <w:bookmarkStart w:id="306" w:name="_Toc337558803"/>
      <w:r>
        <w:rPr>
          <w:rFonts w:hint="eastAsia" w:ascii="宋体" w:hAnsi="宋体" w:eastAsia="宋体" w:cs="宋体"/>
          <w:sz w:val="24"/>
          <w:szCs w:val="24"/>
          <w:highlight w:val="none"/>
          <w:lang w:val="zh-CN"/>
        </w:rPr>
        <w:t>12.4工程进度款支</w:t>
      </w:r>
      <w:bookmarkEnd w:id="303"/>
      <w:bookmarkEnd w:id="304"/>
      <w:r>
        <w:rPr>
          <w:rFonts w:hint="eastAsia" w:ascii="宋体" w:hAnsi="宋体" w:eastAsia="宋体" w:cs="宋体"/>
          <w:sz w:val="24"/>
          <w:szCs w:val="24"/>
          <w:highlight w:val="none"/>
          <w:lang w:val="zh-CN"/>
        </w:rPr>
        <w:t>付</w:t>
      </w:r>
      <w:bookmarkEnd w:id="305"/>
    </w:p>
    <w:bookmarkEnd w:id="30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12.4.1 付款周期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除专用合同条款另有约定外，付款周期应按照第12.3.2项〔计量周期〕的约定与计量周期保持一致。</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12.4.2 进度付款申请单的编制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除专用合同条款另有约定外，进度付款申请单应包括下列内容：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（1）截至本次付款周期已完成工作对应的金额；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（2）根据第10条〔变更〕应增加和扣减的变更金额；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（3）根据第12.2款〔预付款〕约定应支付的预付款和扣减的返还预付款；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（4）根据第15.3款〔质量保证金〕约定应扣减的质量保证金；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（5）根据第19条〔索赔〕应增加和扣减的索赔金额；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（6）对已签发的进度款支付证书中出现错误的修正，应在本次进度付款中支付或扣除的金额；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（7）根据合同约定应增加和扣减的其他金额。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12.4.3 进度付款申请单的提交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（1）单价合同进度付款申请单的提交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单价合同的进度付款申请单，按照第12.3.3项〔单价合同的计量〕约定的时间按月向监理人提交，并附上已完成工程量报表和有关资料。单价合同中的总价项目按月进行支付分解，并汇总列入当期进度付款申请单。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（2）总价合同进度付款申请单的提交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总价合同按月计量支付的，承包人按照第12.3.4项〔总价合同的计量〕约定的时间按月向监理人提交进度付款申请单，并附上已完成工程量报表和有关资料。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总价合同按支付分解表支付的，承包人应按照第12.4.6项〔支付分解表〕及第12.4.2项〔进度付款申请单的编制〕的约定向监理人提交进度付款申请单。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（3）其他价格形式合同的进度付款申请单的提交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合同当事人可在专用合同条款中约定其他价格形式合同的进度付款申请单的编制和提交程序。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12.4.4 进度款审核和支付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（2）除专用合同条款另有约定外，发包人应在进度款支付证书或临时进度款支付证书签发后14天内完成支付，发包人逾期支付进度款的，应按照中国人民银行发布的同期同类贷款基准利率支付违约金。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（3）发包人签发进度款支付证书或临时进度款支付证书，不表明发包人已同意、批准或接受了承包人完成的相应部分的工作。</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12.4.5 进度付款的修正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在对已签发的进度款支付证书进行阶段汇总和复核中发现错误、遗漏或重复的，发包人和承包人均有权提出修正申请。经发包人和承包人同意的修正，应在下期进度付款中支付或扣除。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12.4.6 支付分解表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rPr>
        <w:t>支付分解表的编制要求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（1）支付分解表中所列的每期付款金额，应为第12.4.2项〔进度付款申请单的编制〕第（1）目的估算金额；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（2）实际进度与施工进度计划不一致的，合同当事人可按照第4.4款〔商定或确定〕修改支付分解表；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（3）不采用支付分解表的，承包人应向发包人和监理人提交按季度编制的支付估算分解表，用于支付参考。</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rPr>
        <w:t>总价合同支付分解表的编制与审批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（2）监理人应在收到支付分解表后7天内完成审核并报送发包人。发包人应在收到经监理人审核的支付分解表后7天内完成审批，经发包人批准的支付分解表为有约束力的支付分解表。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（3）发包人逾期未完成支付分解表审批的，也未及时要求承包人进行修正和提供补充资料的，则承包人提交的支付分解表视为已经获得发包人批准。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zh-CN"/>
        </w:rPr>
        <w:t>单价合同的总价项目支付分解表的编制与审批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pPr>
        <w:spacing w:line="360" w:lineRule="auto"/>
        <w:ind w:firstLine="480" w:firstLineChars="200"/>
        <w:outlineLvl w:val="9"/>
        <w:rPr>
          <w:rFonts w:hint="eastAsia" w:ascii="宋体" w:hAnsi="宋体" w:eastAsia="宋体" w:cs="宋体"/>
          <w:sz w:val="24"/>
          <w:szCs w:val="24"/>
          <w:highlight w:val="none"/>
          <w:lang w:val="zh-CN"/>
        </w:rPr>
      </w:pPr>
      <w:bookmarkStart w:id="307" w:name="_Toc351203585"/>
      <w:r>
        <w:rPr>
          <w:rFonts w:hint="eastAsia" w:ascii="宋体" w:hAnsi="宋体" w:eastAsia="宋体" w:cs="宋体"/>
          <w:sz w:val="24"/>
          <w:szCs w:val="24"/>
          <w:highlight w:val="none"/>
          <w:lang w:val="zh-CN"/>
        </w:rPr>
        <w:t>12.5支付账户</w:t>
      </w:r>
      <w:bookmarkEnd w:id="307"/>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发包人应将合同价款支付至合同协议书中约定的承包人账户。</w:t>
      </w:r>
    </w:p>
    <w:p>
      <w:pPr>
        <w:spacing w:line="360" w:lineRule="auto"/>
        <w:ind w:firstLine="480" w:firstLineChars="200"/>
        <w:outlineLvl w:val="9"/>
        <w:rPr>
          <w:rFonts w:hint="eastAsia" w:ascii="宋体" w:hAnsi="宋体" w:eastAsia="宋体" w:cs="宋体"/>
          <w:sz w:val="24"/>
          <w:szCs w:val="24"/>
          <w:highlight w:val="none"/>
          <w:lang w:val="zh-CN"/>
        </w:rPr>
      </w:pPr>
      <w:bookmarkStart w:id="308" w:name="_Toc351203586"/>
      <w:bookmarkStart w:id="309" w:name="_Toc337558804"/>
      <w:bookmarkStart w:id="310" w:name="_Toc322522574"/>
      <w:bookmarkStart w:id="311" w:name="_Toc296503106"/>
      <w:bookmarkStart w:id="312" w:name="_Toc296346607"/>
      <w:r>
        <w:rPr>
          <w:rFonts w:hint="eastAsia" w:ascii="宋体" w:hAnsi="宋体" w:eastAsia="宋体" w:cs="宋体"/>
          <w:sz w:val="24"/>
          <w:szCs w:val="24"/>
          <w:highlight w:val="none"/>
          <w:lang w:val="zh-CN"/>
        </w:rPr>
        <w:t>13. 验收和工程试车</w:t>
      </w:r>
      <w:bookmarkEnd w:id="308"/>
    </w:p>
    <w:bookmarkEnd w:id="309"/>
    <w:bookmarkEnd w:id="310"/>
    <w:bookmarkEnd w:id="311"/>
    <w:bookmarkEnd w:id="312"/>
    <w:p>
      <w:pPr>
        <w:spacing w:line="360" w:lineRule="auto"/>
        <w:ind w:firstLine="480" w:firstLineChars="200"/>
        <w:outlineLvl w:val="9"/>
        <w:rPr>
          <w:rFonts w:hint="eastAsia" w:ascii="宋体" w:hAnsi="宋体" w:eastAsia="宋体" w:cs="宋体"/>
          <w:sz w:val="24"/>
          <w:szCs w:val="24"/>
          <w:highlight w:val="none"/>
          <w:lang w:val="zh-CN"/>
        </w:rPr>
      </w:pPr>
      <w:bookmarkStart w:id="313" w:name="_Toc351203587"/>
      <w:bookmarkStart w:id="314" w:name="_Toc337558805"/>
      <w:bookmarkStart w:id="315" w:name="_Toc296346611"/>
      <w:bookmarkStart w:id="316" w:name="_Toc296503110"/>
      <w:r>
        <w:rPr>
          <w:rFonts w:hint="eastAsia" w:ascii="宋体" w:hAnsi="宋体" w:eastAsia="宋体" w:cs="宋体"/>
          <w:sz w:val="24"/>
          <w:szCs w:val="24"/>
          <w:highlight w:val="none"/>
          <w:lang w:val="zh-CN"/>
        </w:rPr>
        <w:t>13.1分部分项工程验收</w:t>
      </w:r>
      <w:bookmarkEnd w:id="313"/>
    </w:p>
    <w:bookmarkEnd w:id="31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13.1.1 分部分项工程质量应符合国家有关工程施工验收规范、标准及合同约定，承包人应按照施工组织设计的要求完成分部分项工程施工。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13.1.2 除专用合同条款另有约定外，分部分项工程经承包人自检合格并具备验收条件的，承包人应提前48小时通知监理人进行验收。监理人不能按时进行验收的，应在验收前24小时向承包人提交书面延期要求，但延期不能超过48小时。监理人未按时进行验收，也未提出延期要求的，承包人有权自行验收，监理人应认可验收结果。分部分项工程未经验收的，不得进入下一道工序施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分部分项工程的验收资料应当作为竣工资料的组成部分。</w:t>
      </w:r>
    </w:p>
    <w:p>
      <w:pPr>
        <w:spacing w:line="360" w:lineRule="auto"/>
        <w:ind w:firstLine="480" w:firstLineChars="200"/>
        <w:outlineLvl w:val="9"/>
        <w:rPr>
          <w:rFonts w:hint="eastAsia" w:ascii="宋体" w:hAnsi="宋体" w:eastAsia="宋体" w:cs="宋体"/>
          <w:sz w:val="24"/>
          <w:szCs w:val="24"/>
          <w:highlight w:val="none"/>
          <w:lang w:val="zh-CN"/>
        </w:rPr>
      </w:pPr>
      <w:bookmarkStart w:id="317" w:name="_Toc351203588"/>
      <w:bookmarkStart w:id="318" w:name="_Toc337558806"/>
      <w:r>
        <w:rPr>
          <w:rFonts w:hint="eastAsia" w:ascii="宋体" w:hAnsi="宋体" w:eastAsia="宋体" w:cs="宋体"/>
          <w:sz w:val="24"/>
          <w:szCs w:val="24"/>
          <w:highlight w:val="none"/>
          <w:lang w:val="zh-CN"/>
        </w:rPr>
        <w:t>13.2竣工验收</w:t>
      </w:r>
      <w:bookmarkEnd w:id="317"/>
    </w:p>
    <w:bookmarkEnd w:id="315"/>
    <w:bookmarkEnd w:id="316"/>
    <w:bookmarkEnd w:id="31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13.2.1竣工验收条件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工程具备以下条件的，承包人可以申请竣工验收：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（1）除发包人同意的甩项工作和缺陷修补工作外，合同范围内的全部工程以及有关工作，包括合同要求的试验、试运行以及检验均已完成，并符合合同要求；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（2）已按合同约定编制了甩项工作和缺陷修补工作清单以及相应的施工计划；</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（3）已按合同约定的内容和份数备齐竣工资料。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13.2.2竣工验收程序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除专用合同条款另有约定外，承包人申请竣工验收的，应当按照以下程序进行：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（2）监理人审查后认为已具备竣工验收条件的，应将竣工验收申请报告提交发包人，发包人应在收到经监理人审核的竣工验收申请报告后28天内审批完毕并组织监理人、承包人、设计人等相关单位完成竣工验收。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（3）竣工验收合格的，发包人应在验收合格后14天内向承包人签发工程接收证书。发包人无正当理由逾期不颁发工程接收证书的，自验收合格后第15天起视为已颁发工程接收证书。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（5）工程未经验收或验收不合格，发包人擅自使用的，应在转移占有工程后7天内向承包人颁发工程接收证书；发包人无正当理由逾期不颁发工程接收证书的，自转移占有后第15天起视为已颁发工程接收证书。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除专用合同条款另有约定外，发包人不按照本项约定组织竣工验收、颁发工程接收证书的，每逾期一天，应以签约合同价为基数，按照中国人民银行发布的同期同类贷款基准利率支付违约金。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13.2.3竣工日期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19" w:name="#go14"/>
      <w:bookmarkEnd w:id="319"/>
      <w:r>
        <w:rPr>
          <w:rFonts w:hint="eastAsia" w:ascii="宋体" w:hAnsi="宋体" w:eastAsia="宋体" w:cs="宋体"/>
          <w:sz w:val="24"/>
          <w:szCs w:val="24"/>
          <w:highlight w:val="none"/>
          <w:lang w:val="zh-CN"/>
        </w:rPr>
        <w:t>收申请报告的日期为实际竣工日期；工程未经竣工验收，发包人擅自使用的，以转移占有工程之日为实际竣工日期。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13.2.4 拒绝接收全部或部分工程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13.2.5 移交、接收全部与部分工程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除专用合同条款另有约定外，合同当事人应当在颁发工程接收证书后7天内完成工程的移交。</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发包人无正当理由不接收工程的，发包人自应当接收工程之日起，承担工程照管、成品保护、保管等与工程有关的各项费用，合同当事人可以在专用合同条款中另行约定发包人逾期接收工程的违约责任。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承包人无正当理由不移交工程的，承包人应承担工程照管、成品保护、保管等与工程有关的各项费用，合同当事人可以在专用合同条款中另行约定承包人无正当理由不移交工程的违约责任。</w:t>
      </w:r>
    </w:p>
    <w:p>
      <w:pPr>
        <w:spacing w:line="360" w:lineRule="auto"/>
        <w:ind w:firstLine="480" w:firstLineChars="200"/>
        <w:outlineLvl w:val="9"/>
        <w:rPr>
          <w:rFonts w:hint="eastAsia" w:ascii="宋体" w:hAnsi="宋体" w:eastAsia="宋体" w:cs="宋体"/>
          <w:sz w:val="24"/>
          <w:szCs w:val="24"/>
          <w:highlight w:val="none"/>
          <w:lang w:val="zh-CN"/>
        </w:rPr>
      </w:pPr>
      <w:bookmarkStart w:id="320" w:name="_Toc351203589"/>
      <w:bookmarkStart w:id="321" w:name="_Toc296503111"/>
      <w:bookmarkStart w:id="322" w:name="_Toc296346612"/>
      <w:bookmarkStart w:id="323" w:name="_Toc337558807"/>
      <w:r>
        <w:rPr>
          <w:rFonts w:hint="eastAsia" w:ascii="宋体" w:hAnsi="宋体" w:eastAsia="宋体" w:cs="宋体"/>
          <w:sz w:val="24"/>
          <w:szCs w:val="24"/>
          <w:highlight w:val="none"/>
          <w:lang w:val="zh-CN"/>
        </w:rPr>
        <w:t>13.3工程试车</w:t>
      </w:r>
      <w:bookmarkEnd w:id="320"/>
    </w:p>
    <w:bookmarkEnd w:id="321"/>
    <w:bookmarkEnd w:id="322"/>
    <w:bookmarkEnd w:id="32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13.3.1试车程序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工程需要试车的，除专用合同条款另有约定外，试车内容应与承包人承包范围相一致，试车费用由承包人承担。工程试车应按如下程序进行：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13.3.2 试车中的责任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13.3.3 投料试车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如需进行投料试车的，发包人应在工程竣工验收后组织投料试车。发包人要求在工程竣工验收前进行或需要承包人配合时，应征得承包人同意，并在专用合同条款中约定有关事项。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324" w:name="_Toc337558808"/>
      <w:r>
        <w:rPr>
          <w:rFonts w:hint="eastAsia" w:ascii="宋体" w:hAnsi="宋体" w:eastAsia="宋体" w:cs="宋体"/>
          <w:sz w:val="24"/>
          <w:szCs w:val="24"/>
          <w:highlight w:val="none"/>
          <w:lang w:val="zh-CN"/>
        </w:rPr>
        <w:t xml:space="preserve">    </w:t>
      </w:r>
      <w:bookmarkStart w:id="325" w:name="_Toc351203590"/>
      <w:r>
        <w:rPr>
          <w:rFonts w:hint="eastAsia" w:ascii="宋体" w:hAnsi="宋体" w:eastAsia="宋体" w:cs="宋体"/>
          <w:sz w:val="24"/>
          <w:szCs w:val="24"/>
          <w:highlight w:val="none"/>
          <w:lang w:val="zh-CN"/>
        </w:rPr>
        <w:t>13.4提前交付单位工程的验收</w:t>
      </w:r>
      <w:bookmarkEnd w:id="325"/>
    </w:p>
    <w:bookmarkEnd w:id="32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13.4.1 发包人需要在工程竣工前使用单位工程的，或承包人提出提前交付已经竣工的单位工程且经发包人同意的，可进行单位工程验收，验收的程序按照第13.2款〔竣工验收〕的约定进行。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验收合格后，由监理人向承包人出具经发包人签认的单位工程接收证书。已签发单位工程接收证书的单位工程由发包人负责照管。单位工程的验收成果和结论作为整体工程竣工验收申请报告的附件。</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13.4.2 发包人要求在工程竣工前交付单位工程，由此导致承包人费用增加和（或）工期延误的，由发包人承担由此增加的费用和（或）延误的工期，并支付承包人合理的利润。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bookmarkStart w:id="326" w:name="_Toc351203591"/>
      <w:r>
        <w:rPr>
          <w:rFonts w:hint="eastAsia" w:ascii="宋体" w:hAnsi="宋体" w:eastAsia="宋体" w:cs="宋体"/>
          <w:sz w:val="24"/>
          <w:szCs w:val="24"/>
          <w:highlight w:val="none"/>
          <w:lang w:val="zh-CN"/>
        </w:rPr>
        <w:t>13.5 施工期运行</w:t>
      </w:r>
      <w:bookmarkEnd w:id="326"/>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13.5.2 在施工期运行中发现工程或工程设备损坏或存在缺陷的，由承包人按第15.2款〔缺陷责任期〕约定进行修复。</w:t>
      </w:r>
    </w:p>
    <w:p>
      <w:pPr>
        <w:spacing w:line="360" w:lineRule="auto"/>
        <w:ind w:firstLine="480" w:firstLineChars="200"/>
        <w:outlineLvl w:val="9"/>
        <w:rPr>
          <w:rFonts w:hint="eastAsia" w:ascii="宋体" w:hAnsi="宋体" w:eastAsia="宋体" w:cs="宋体"/>
          <w:sz w:val="24"/>
          <w:szCs w:val="24"/>
          <w:highlight w:val="none"/>
          <w:lang w:val="zh-CN"/>
        </w:rPr>
      </w:pPr>
      <w:bookmarkStart w:id="327" w:name="_Toc296503112"/>
      <w:bookmarkStart w:id="328" w:name="_Toc296346613"/>
      <w:bookmarkStart w:id="329" w:name="_Toc351203592"/>
      <w:bookmarkStart w:id="330" w:name="_Toc337558809"/>
      <w:r>
        <w:rPr>
          <w:rFonts w:hint="eastAsia" w:ascii="宋体" w:hAnsi="宋体" w:eastAsia="宋体" w:cs="宋体"/>
          <w:sz w:val="24"/>
          <w:szCs w:val="24"/>
          <w:highlight w:val="none"/>
          <w:lang w:val="zh-CN"/>
        </w:rPr>
        <w:t>13.6 竣工退</w:t>
      </w:r>
      <w:bookmarkEnd w:id="327"/>
      <w:bookmarkEnd w:id="328"/>
      <w:r>
        <w:rPr>
          <w:rFonts w:hint="eastAsia" w:ascii="宋体" w:hAnsi="宋体" w:eastAsia="宋体" w:cs="宋体"/>
          <w:sz w:val="24"/>
          <w:szCs w:val="24"/>
          <w:highlight w:val="none"/>
          <w:lang w:val="zh-CN"/>
        </w:rPr>
        <w:t>场</w:t>
      </w:r>
      <w:bookmarkEnd w:id="329"/>
    </w:p>
    <w:bookmarkEnd w:id="33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13.6.1 竣工退场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颁发工程接收证书后，承包人应按以下要求对施工现场进行清理：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（1）施工现场内残留的垃圾已全部清除出场；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（2）临时工程已拆除，场地已进行清理、平整或复原；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（3）按合同约定应撤离的人员、承包人施工设备和剩余的材料，包括废弃的施工设备和材料，已按计划撤离施工现场；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（4）施工现场周边及其附近道路、河道的施工堆积物，已全部清理；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（5）施工现场其他场地清理工作已全部完成。</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13.6.2 地表还原</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承包人应按发包人要求恢复临时占地及清理场地，承包人未按发包人的要求恢复临时占地，或者场地清理未达到合同约定要求的，发包人有权委托其他人恢复或清理，所发生的费用由承包人承担。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331" w:name="_Toc351203593"/>
      <w:bookmarkStart w:id="332" w:name="_Toc337558810"/>
      <w:bookmarkStart w:id="333" w:name="_Toc296503113"/>
      <w:bookmarkStart w:id="334" w:name="_Toc296346614"/>
      <w:r>
        <w:rPr>
          <w:rFonts w:hint="eastAsia" w:ascii="宋体" w:hAnsi="宋体" w:eastAsia="宋体" w:cs="宋体"/>
          <w:sz w:val="24"/>
          <w:szCs w:val="24"/>
          <w:highlight w:val="none"/>
          <w:lang w:val="zh-CN"/>
        </w:rPr>
        <w:t>14. 竣工结算</w:t>
      </w:r>
      <w:bookmarkEnd w:id="331"/>
    </w:p>
    <w:bookmarkEnd w:id="332"/>
    <w:p>
      <w:pPr>
        <w:spacing w:line="360" w:lineRule="auto"/>
        <w:ind w:firstLine="480" w:firstLineChars="200"/>
        <w:outlineLvl w:val="9"/>
        <w:rPr>
          <w:rFonts w:hint="eastAsia" w:ascii="宋体" w:hAnsi="宋体" w:eastAsia="宋体" w:cs="宋体"/>
          <w:sz w:val="24"/>
          <w:szCs w:val="24"/>
          <w:highlight w:val="none"/>
          <w:lang w:val="zh-CN"/>
        </w:rPr>
      </w:pPr>
      <w:bookmarkStart w:id="335" w:name="_Toc351203594"/>
      <w:bookmarkStart w:id="336" w:name="_Toc337558811"/>
      <w:r>
        <w:rPr>
          <w:rFonts w:hint="eastAsia" w:ascii="宋体" w:hAnsi="宋体" w:eastAsia="宋体" w:cs="宋体"/>
          <w:sz w:val="24"/>
          <w:szCs w:val="24"/>
          <w:highlight w:val="none"/>
          <w:lang w:val="zh-CN"/>
        </w:rPr>
        <w:t>14.1 竣工结算申请</w:t>
      </w:r>
      <w:bookmarkEnd w:id="335"/>
    </w:p>
    <w:bookmarkEnd w:id="33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应在工程竣工验收合格后28天内向发包人和监理人提交竣工结算申请单，并提交完整的结算资料，有关竣工结算申请单的资料清单和份数等要求由合同当事人在专用合同条款中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除专用合同条款另有约定外，竣工结算申请单应包括以下内容：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（1）竣工结算合同价格；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（2）发包人已支付承包人的款项；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（3）应扣留的质量保证金。已缴纳履约保证金的或提供其他工程质量担保方式的除外；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（4）发包人应支付承包人的合同价款。</w:t>
      </w:r>
    </w:p>
    <w:p>
      <w:pPr>
        <w:spacing w:line="360" w:lineRule="auto"/>
        <w:ind w:firstLine="480" w:firstLineChars="200"/>
        <w:outlineLvl w:val="9"/>
        <w:rPr>
          <w:rFonts w:hint="eastAsia" w:ascii="宋体" w:hAnsi="宋体" w:eastAsia="宋体" w:cs="宋体"/>
          <w:sz w:val="24"/>
          <w:szCs w:val="24"/>
          <w:highlight w:val="none"/>
          <w:lang w:val="zh-CN"/>
        </w:rPr>
      </w:pPr>
      <w:bookmarkStart w:id="337" w:name="_Toc351203595"/>
      <w:bookmarkStart w:id="338" w:name="_Toc337558812"/>
      <w:r>
        <w:rPr>
          <w:rFonts w:hint="eastAsia" w:ascii="宋体" w:hAnsi="宋体" w:eastAsia="宋体" w:cs="宋体"/>
          <w:sz w:val="24"/>
          <w:szCs w:val="24"/>
          <w:highlight w:val="none"/>
          <w:lang w:val="zh-CN"/>
        </w:rPr>
        <w:t>14.2 竣工结算审核</w:t>
      </w:r>
      <w:bookmarkEnd w:id="337"/>
    </w:p>
    <w:bookmarkEnd w:id="33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发包人对竣工结算申请单有异议的，有权要求承包人进行修正和提供补充资料，承包人应提交修正后的竣工结算申请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pPr>
        <w:spacing w:line="360" w:lineRule="auto"/>
        <w:ind w:firstLine="480" w:firstLineChars="200"/>
        <w:outlineLvl w:val="9"/>
        <w:rPr>
          <w:rFonts w:hint="eastAsia" w:ascii="宋体" w:hAnsi="宋体" w:eastAsia="宋体" w:cs="宋体"/>
          <w:sz w:val="24"/>
          <w:szCs w:val="24"/>
          <w:highlight w:val="none"/>
          <w:lang w:val="zh-CN"/>
        </w:rPr>
      </w:pPr>
      <w:bookmarkStart w:id="339" w:name="_Toc351203596"/>
      <w:bookmarkStart w:id="340" w:name="_Toc337558813"/>
      <w:r>
        <w:rPr>
          <w:rFonts w:hint="eastAsia" w:ascii="宋体" w:hAnsi="宋体" w:eastAsia="宋体" w:cs="宋体"/>
          <w:sz w:val="24"/>
          <w:szCs w:val="24"/>
          <w:highlight w:val="none"/>
          <w:lang w:val="zh-CN"/>
        </w:rPr>
        <w:t>14.3 甩项竣工协议</w:t>
      </w:r>
      <w:bookmarkEnd w:id="339"/>
    </w:p>
    <w:bookmarkEnd w:id="340"/>
    <w:p>
      <w:pPr>
        <w:spacing w:line="360" w:lineRule="auto"/>
        <w:ind w:firstLine="480" w:firstLineChars="200"/>
        <w:outlineLvl w:val="9"/>
        <w:rPr>
          <w:rFonts w:hint="eastAsia" w:ascii="宋体" w:hAnsi="宋体" w:eastAsia="宋体" w:cs="宋体"/>
          <w:sz w:val="24"/>
          <w:szCs w:val="24"/>
          <w:highlight w:val="none"/>
        </w:rPr>
      </w:pPr>
      <w:r>
        <w:rPr>
          <w:rFonts w:hint="eastAsia" w:ascii="宋体" w:hAnsi="宋体" w:eastAsia="宋体" w:cs="宋体"/>
          <w:sz w:val="24"/>
          <w:szCs w:val="24"/>
          <w:highlight w:val="none"/>
        </w:rPr>
        <w:t>发包人要求甩项竣工的，合同当事人应签订甩项竣工协议。在甩项竣工协议中应明确，合同当事人按照第14.1款〔竣工结算申请〕及14.2款〔竣工结算审核〕的约定，对已完合格工程进行结算，并支付相应合同价款。</w:t>
      </w:r>
    </w:p>
    <w:p>
      <w:pPr>
        <w:spacing w:line="360" w:lineRule="auto"/>
        <w:ind w:firstLine="480" w:firstLineChars="200"/>
        <w:outlineLvl w:val="9"/>
        <w:rPr>
          <w:rFonts w:hint="eastAsia" w:ascii="宋体" w:hAnsi="宋体" w:eastAsia="宋体" w:cs="宋体"/>
          <w:sz w:val="24"/>
          <w:szCs w:val="24"/>
          <w:highlight w:val="none"/>
          <w:lang w:val="zh-CN"/>
        </w:rPr>
      </w:pPr>
      <w:bookmarkStart w:id="341" w:name="_Toc351203597"/>
      <w:bookmarkStart w:id="342" w:name="_Toc337558814"/>
      <w:r>
        <w:rPr>
          <w:rFonts w:hint="eastAsia" w:ascii="宋体" w:hAnsi="宋体" w:eastAsia="宋体" w:cs="宋体"/>
          <w:sz w:val="24"/>
          <w:szCs w:val="24"/>
          <w:highlight w:val="none"/>
          <w:lang w:val="zh-CN"/>
        </w:rPr>
        <w:t>14.4 最终结清</w:t>
      </w:r>
      <w:bookmarkEnd w:id="341"/>
    </w:p>
    <w:bookmarkEnd w:id="34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14.4.1 最终结清申请单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（1）除专用合同条款另有约定外，承包人应在缺陷责任期终止证书颁发后7天内，按专用合同条款约定的份数向发包人提交最终结清申请单，并提供相关证明材料。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除专用合同条款另有约定外，最终结清申请单应列明质量保证金、应扣除的质量保证金、缺陷责任期内发生的增减费用。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（2）发包人对最终结清申请单内容有异议的，有权要求承包人进行修正和提供补充资料，承包人应向发包人提交修正后的最终结清申请单。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14.4.2 最终结清证书和支付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（3）承包人对发包人颁发的最终结清证书有异议的，按第20条〔争议解决〕的约定办理。</w:t>
      </w:r>
    </w:p>
    <w:p>
      <w:pPr>
        <w:spacing w:line="360" w:lineRule="auto"/>
        <w:ind w:firstLine="480" w:firstLineChars="200"/>
        <w:outlineLvl w:val="9"/>
        <w:rPr>
          <w:rFonts w:hint="eastAsia" w:ascii="宋体" w:hAnsi="宋体" w:eastAsia="宋体" w:cs="宋体"/>
          <w:sz w:val="24"/>
          <w:szCs w:val="24"/>
          <w:highlight w:val="none"/>
          <w:lang w:val="zh-CN"/>
        </w:rPr>
      </w:pPr>
      <w:bookmarkStart w:id="343" w:name="_Toc351203598"/>
      <w:bookmarkStart w:id="344" w:name="_Toc337558815"/>
      <w:r>
        <w:rPr>
          <w:rFonts w:hint="eastAsia" w:ascii="宋体" w:hAnsi="宋体" w:eastAsia="宋体" w:cs="宋体"/>
          <w:sz w:val="24"/>
          <w:szCs w:val="24"/>
          <w:highlight w:val="none"/>
          <w:lang w:val="zh-CN"/>
        </w:rPr>
        <w:t>15. 缺陷责任与保修</w:t>
      </w:r>
      <w:bookmarkEnd w:id="343"/>
    </w:p>
    <w:bookmarkEnd w:id="333"/>
    <w:bookmarkEnd w:id="334"/>
    <w:bookmarkEnd w:id="344"/>
    <w:p>
      <w:pPr>
        <w:spacing w:line="360" w:lineRule="auto"/>
        <w:ind w:firstLine="480" w:firstLineChars="200"/>
        <w:outlineLvl w:val="9"/>
        <w:rPr>
          <w:rFonts w:hint="eastAsia" w:ascii="宋体" w:hAnsi="宋体" w:eastAsia="宋体" w:cs="宋体"/>
          <w:sz w:val="24"/>
          <w:szCs w:val="24"/>
          <w:highlight w:val="none"/>
          <w:lang w:val="zh-CN"/>
        </w:rPr>
      </w:pPr>
      <w:bookmarkStart w:id="345" w:name="_Toc351203599"/>
      <w:bookmarkStart w:id="346" w:name="_Toc337558816"/>
      <w:bookmarkStart w:id="347" w:name="_Toc296346615"/>
      <w:bookmarkStart w:id="348" w:name="_Toc296503114"/>
      <w:r>
        <w:rPr>
          <w:rFonts w:hint="eastAsia" w:ascii="宋体" w:hAnsi="宋体" w:eastAsia="宋体" w:cs="宋体"/>
          <w:sz w:val="24"/>
          <w:szCs w:val="24"/>
          <w:highlight w:val="none"/>
          <w:lang w:val="zh-CN"/>
        </w:rPr>
        <w:t>15.1 工程保修的原则</w:t>
      </w:r>
      <w:bookmarkEnd w:id="345"/>
    </w:p>
    <w:bookmarkEnd w:id="34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在工程移交发包人后，因承包人原因产生的质量缺陷，承包人应承担质量缺陷责任和保修义务。缺陷责任期届满，承包人仍应按合同约定的工程各部位保修年限承担保修义务。</w:t>
      </w:r>
    </w:p>
    <w:p>
      <w:pPr>
        <w:spacing w:line="360" w:lineRule="auto"/>
        <w:ind w:firstLine="480" w:firstLineChars="200"/>
        <w:outlineLvl w:val="9"/>
        <w:rPr>
          <w:rFonts w:hint="eastAsia" w:ascii="宋体" w:hAnsi="宋体" w:eastAsia="宋体" w:cs="宋体"/>
          <w:sz w:val="24"/>
          <w:szCs w:val="24"/>
          <w:highlight w:val="none"/>
          <w:lang w:val="zh-CN"/>
        </w:rPr>
      </w:pPr>
      <w:bookmarkStart w:id="349" w:name="_Toc351203600"/>
      <w:bookmarkStart w:id="350" w:name="_Toc337558817"/>
      <w:r>
        <w:rPr>
          <w:rFonts w:hint="eastAsia" w:ascii="宋体" w:hAnsi="宋体" w:eastAsia="宋体" w:cs="宋体"/>
          <w:sz w:val="24"/>
          <w:szCs w:val="24"/>
          <w:highlight w:val="none"/>
          <w:lang w:val="zh-CN"/>
        </w:rPr>
        <w:t>15.2 缺陷责任期</w:t>
      </w:r>
      <w:bookmarkEnd w:id="347"/>
      <w:bookmarkEnd w:id="348"/>
      <w:bookmarkEnd w:id="349"/>
    </w:p>
    <w:bookmarkEnd w:id="35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15.2.1 缺陷责任期从工程通过竣工验收之日起计算，合同当事人应在专用合同条款约定缺陷责任期的具体期限，但该期限最长不超过24个月。</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包人延长缺陷责任期，并应在原缺陷责任期届满前发出延长通知</w:t>
      </w:r>
      <w:r>
        <w:rPr>
          <w:rFonts w:hint="eastAsia" w:ascii="宋体" w:hAnsi="宋体" w:eastAsia="宋体" w:cs="宋体"/>
          <w:sz w:val="24"/>
          <w:szCs w:val="24"/>
          <w:highlight w:val="none"/>
          <w:lang w:val="zh-CN" w:eastAsia="zh-CN"/>
        </w:rPr>
        <w:t>。</w:t>
      </w:r>
      <w:r>
        <w:rPr>
          <w:rFonts w:hint="eastAsia" w:ascii="宋体" w:hAnsi="宋体" w:eastAsia="宋体" w:cs="宋体"/>
          <w:sz w:val="24"/>
          <w:szCs w:val="24"/>
          <w:highlight w:val="none"/>
          <w:lang w:val="zh-CN"/>
        </w:rPr>
        <w:t>但缺陷责任期</w:t>
      </w:r>
      <w:r>
        <w:rPr>
          <w:rFonts w:hint="eastAsia" w:ascii="宋体" w:hAnsi="宋体" w:eastAsia="宋体" w:cs="宋体"/>
          <w:sz w:val="24"/>
          <w:szCs w:val="24"/>
          <w:highlight w:val="none"/>
          <w:lang w:val="zh-CN" w:eastAsia="zh-CN"/>
        </w:rPr>
        <w:t>（含延长部分）</w:t>
      </w:r>
      <w:r>
        <w:rPr>
          <w:rFonts w:hint="eastAsia" w:ascii="宋体" w:hAnsi="宋体" w:eastAsia="宋体" w:cs="宋体"/>
          <w:sz w:val="24"/>
          <w:szCs w:val="24"/>
          <w:highlight w:val="none"/>
          <w:lang w:val="zh-CN"/>
        </w:rPr>
        <w:t>最长不能超过24个月。</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由他人原因造成的缺陷，发包人负责组织维修，承包人不承担费用，且发包人不得从保证金中扣除费用。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15.2.3 任何一项缺陷或损坏修复后，经检查证明其影响了工程或工程设备的使用性能，承包人应重新进行合同约定的试验和试运行，试验和试运行的全部费用应由责任方承担。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pPr>
        <w:spacing w:line="360" w:lineRule="auto"/>
        <w:ind w:firstLine="480" w:firstLineChars="200"/>
        <w:outlineLvl w:val="9"/>
        <w:rPr>
          <w:rFonts w:hint="eastAsia" w:ascii="宋体" w:hAnsi="宋体" w:eastAsia="宋体" w:cs="宋体"/>
          <w:sz w:val="24"/>
          <w:szCs w:val="24"/>
          <w:highlight w:val="none"/>
          <w:lang w:val="zh-CN"/>
        </w:rPr>
      </w:pPr>
      <w:bookmarkStart w:id="351" w:name="_Toc351203601"/>
      <w:bookmarkStart w:id="352" w:name="_Toc337558818"/>
      <w:bookmarkStart w:id="353" w:name="_Toc296346616"/>
      <w:bookmarkStart w:id="354" w:name="_Toc296503115"/>
      <w:r>
        <w:rPr>
          <w:rFonts w:hint="eastAsia" w:ascii="宋体" w:hAnsi="宋体" w:eastAsia="宋体" w:cs="宋体"/>
          <w:sz w:val="24"/>
          <w:szCs w:val="24"/>
          <w:highlight w:val="none"/>
          <w:lang w:val="zh-CN"/>
        </w:rPr>
        <w:t>15.3 质量保证金</w:t>
      </w:r>
      <w:bookmarkEnd w:id="351"/>
    </w:p>
    <w:bookmarkEnd w:id="35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经合同当事人协商一致扣留质量保证金的，应在专用合同条款中予以明确。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在工程项目竣工前，承包人已经提供履约担保的，发包人不得同时预留工程质量保证金。</w:t>
      </w:r>
    </w:p>
    <w:p>
      <w:pPr>
        <w:spacing w:line="360" w:lineRule="auto"/>
        <w:ind w:firstLine="480" w:firstLineChars="200"/>
        <w:outlineLvl w:val="9"/>
        <w:rPr>
          <w:rFonts w:hint="eastAsia" w:ascii="宋体" w:hAnsi="宋体" w:eastAsia="宋体" w:cs="宋体"/>
          <w:sz w:val="24"/>
          <w:szCs w:val="24"/>
          <w:highlight w:val="none"/>
          <w:lang w:val="zh-CN"/>
        </w:rPr>
      </w:pP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15.3.1 承包人提供质量保证金的方式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承包人提供质量保证金有以下三种方式：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（1）质量保证金保函；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（2）相应比例的工程款；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（3）双方约定的其他方式。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除专用合同条款另有约定外，质量保证金原则上采用上述第（1）种方式。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15.3.2 质量保证金的扣留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质量保证金的扣留有以下三种方式：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（1）在支付工程进度款时逐次扣留，在此情形下，质量保证金的计算基数不包括预付款的支付、扣回以及价格调整的金额；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（2）工</w:t>
      </w:r>
      <w:bookmarkStart w:id="355" w:name="#go6"/>
      <w:bookmarkEnd w:id="355"/>
      <w:r>
        <w:rPr>
          <w:rFonts w:hint="eastAsia" w:ascii="宋体" w:hAnsi="宋体" w:eastAsia="宋体" w:cs="宋体"/>
          <w:sz w:val="24"/>
          <w:szCs w:val="24"/>
          <w:highlight w:val="none"/>
          <w:lang w:val="zh-CN"/>
        </w:rPr>
        <w:t>程竣工结算时一次性扣留质量保证金；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（3）双方约定的其他扣留方式。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除专用合同条款另有约定外，质量保证金的扣留原则上采用上述第（1）种方式。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w:t>
      </w:r>
      <w:bookmarkStart w:id="356" w:name="#go4"/>
      <w:bookmarkEnd w:id="356"/>
      <w:r>
        <w:rPr>
          <w:rFonts w:hint="eastAsia" w:ascii="宋体" w:hAnsi="宋体" w:eastAsia="宋体" w:cs="宋体"/>
          <w:sz w:val="24"/>
          <w:szCs w:val="24"/>
          <w:highlight w:val="none"/>
          <w:lang w:val="zh-CN"/>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发包人在退还质量保证金的同时按照中国人民银行发布的同期同类贷款基准利率支付利息。</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15.3.3 质量保证金的退还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缺陷责任期内，承包人认真履行合同约定的责任，到期后，承包人可向发包人申请返还保证金。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发包人和承包人对保证金预留、返还以及工程维修质量、费用有争议的，按本合同第20条约定的争议和纠纷解决程序处理。</w:t>
      </w:r>
    </w:p>
    <w:p>
      <w:pPr>
        <w:spacing w:line="360" w:lineRule="auto"/>
        <w:ind w:firstLine="480" w:firstLineChars="200"/>
        <w:outlineLvl w:val="9"/>
        <w:rPr>
          <w:rFonts w:hint="eastAsia" w:ascii="宋体" w:hAnsi="宋体" w:eastAsia="宋体" w:cs="宋体"/>
          <w:sz w:val="24"/>
          <w:szCs w:val="24"/>
          <w:highlight w:val="none"/>
          <w:lang w:val="zh-CN"/>
        </w:rPr>
      </w:pPr>
      <w:bookmarkStart w:id="357" w:name="_Toc351203602"/>
      <w:bookmarkStart w:id="358" w:name="_Toc337558819"/>
      <w:r>
        <w:rPr>
          <w:rFonts w:hint="eastAsia" w:ascii="宋体" w:hAnsi="宋体" w:eastAsia="宋体" w:cs="宋体"/>
          <w:sz w:val="24"/>
          <w:szCs w:val="24"/>
          <w:highlight w:val="none"/>
          <w:lang w:val="zh-CN"/>
        </w:rPr>
        <w:t>15.4 保修</w:t>
      </w:r>
      <w:bookmarkEnd w:id="357"/>
    </w:p>
    <w:bookmarkEnd w:id="353"/>
    <w:bookmarkEnd w:id="354"/>
    <w:bookmarkEnd w:id="35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15.4.1保修责任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发包人未经竣工验收擅自使用工程的，保修期自转移占有之日起算。</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15.4.2 修复费用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保修期内，修复的费用按照以下约定处理：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（1）保修期内，因承包人原因造成工程的缺陷、损坏，承包人应负责修复，并承担修复的费用以及因工程的缺陷、损坏造成的人身伤害和财产损失；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（2）保修期内，因发包人使用不当造成工程的缺陷、损坏，可以委托承包人修复，但发包人应承担修复的费用，并支付承包人合理利润；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（3）因其他原因造成工程的缺陷、损坏，可以委托承包人修复，发包人应承担修复的费用，并支付承包人合理的利润，因工程的缺陷、损坏造成的人身伤害和财产损失由责任方承担。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15.4.3 修复通知</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15.4.4 未能修复</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15.4.5 承包人出入权</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pPr>
        <w:spacing w:line="360" w:lineRule="auto"/>
        <w:ind w:firstLine="480" w:firstLineChars="200"/>
        <w:outlineLvl w:val="9"/>
        <w:rPr>
          <w:rFonts w:hint="eastAsia" w:ascii="宋体" w:hAnsi="宋体" w:eastAsia="宋体" w:cs="宋体"/>
          <w:sz w:val="24"/>
          <w:szCs w:val="24"/>
          <w:highlight w:val="none"/>
          <w:lang w:val="zh-CN"/>
        </w:rPr>
      </w:pPr>
      <w:bookmarkStart w:id="359" w:name="_Toc351203603"/>
      <w:bookmarkStart w:id="360" w:name="_Toc337558820"/>
      <w:r>
        <w:rPr>
          <w:rFonts w:hint="eastAsia" w:ascii="宋体" w:hAnsi="宋体" w:eastAsia="宋体" w:cs="宋体"/>
          <w:sz w:val="24"/>
          <w:szCs w:val="24"/>
          <w:highlight w:val="none"/>
          <w:lang w:val="zh-CN"/>
        </w:rPr>
        <w:t>16. 违约</w:t>
      </w:r>
      <w:bookmarkEnd w:id="359"/>
    </w:p>
    <w:bookmarkEnd w:id="360"/>
    <w:p>
      <w:pPr>
        <w:spacing w:line="360" w:lineRule="auto"/>
        <w:ind w:firstLine="480" w:firstLineChars="200"/>
        <w:outlineLvl w:val="9"/>
        <w:rPr>
          <w:rFonts w:hint="eastAsia" w:ascii="宋体" w:hAnsi="宋体" w:eastAsia="宋体" w:cs="宋体"/>
          <w:sz w:val="24"/>
          <w:szCs w:val="24"/>
          <w:highlight w:val="none"/>
          <w:lang w:val="zh-CN"/>
        </w:rPr>
      </w:pPr>
      <w:bookmarkStart w:id="361" w:name="_Toc296503129"/>
      <w:bookmarkStart w:id="362" w:name="_Toc296346630"/>
      <w:bookmarkStart w:id="363" w:name="_Toc351203604"/>
      <w:bookmarkStart w:id="364" w:name="_Toc337558821"/>
      <w:r>
        <w:rPr>
          <w:rFonts w:hint="eastAsia" w:ascii="宋体" w:hAnsi="宋体" w:eastAsia="宋体" w:cs="宋体"/>
          <w:sz w:val="24"/>
          <w:szCs w:val="24"/>
          <w:highlight w:val="none"/>
          <w:lang w:val="zh-CN"/>
        </w:rPr>
        <w:t>16.1 发</w:t>
      </w:r>
      <w:bookmarkEnd w:id="361"/>
      <w:bookmarkEnd w:id="362"/>
      <w:r>
        <w:rPr>
          <w:rFonts w:hint="eastAsia" w:ascii="宋体" w:hAnsi="宋体" w:eastAsia="宋体" w:cs="宋体"/>
          <w:sz w:val="24"/>
          <w:szCs w:val="24"/>
          <w:highlight w:val="none"/>
          <w:lang w:val="zh-CN"/>
        </w:rPr>
        <w:t>包人违约</w:t>
      </w:r>
      <w:bookmarkEnd w:id="363"/>
    </w:p>
    <w:bookmarkEnd w:id="36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16.1.1 发包人违约的情形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在合同履行过程中发生的下列情形，属于发包人违约：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（1）因发包人原因未能在计划开工日期前7天内下达开工通知的；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（2）因发包人原因未能按合同约定支付合同价款的；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（3）发包人违反第10.1款〔变更的范围〕第（2）项约定，自行实施被取消的工作或转由他人实施的；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（4）发包人提供的材料、工程设备的规格、数量或质量不符合合同约定，或因发包人原因导致交货日期延误或交货地点变更等情况的；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（5）因发包人违反合同约定造成暂停施工的；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（6）发包人无正当理由没有在约定期限内发出复工指示，导致承包人无法复工的；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（7）发包人明确表示或者以其行为表明不履行合同主要义务的；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（8）发包人未能按照合同约定履行其他义务的。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16.1.2 发包人违约的责任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发包人应承担因其违约给承包人增加的费用和（或）延误的工期，并支付承包人合理的利润。此外，合同当事人可在专用合同条款中另行约定发包人违约责任的承担方式和计算方法。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16.1.3 因发包人违约解除合同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16.1.4 因发包人违约解除合同后的付款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承包人按照本款约定解除合同的，发包人应在解除合同后28天内支付下列款项，并解除履约担保：</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（1）合同解除前所完成工作的价款；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（2）承包人为工程施工订购并已付款的材料、工程设备和其他物品的价款；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（3）承包人撤离施工现场以及遣散承包人人员的款项；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（4）按照合同约定在合同解除前应支付的违约金；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（5）按照合同约定应当支付给承包人的其他款项；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（6）按照合同约定应退还的质量保证金；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（7）因解除合同给承包人造成的损失。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合同当事人未能就解除合同后的结清达成一致的，按照第20条〔争议解决〕的约定处理。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承包人应妥善做好已完工程和与工程有关的已购材料、工程设备的保护和移交工作，并将施工设备和人员撤出施工现场，发包人应为承包人撤出提供必要条件。</w:t>
      </w:r>
    </w:p>
    <w:p>
      <w:pPr>
        <w:spacing w:line="360" w:lineRule="auto"/>
        <w:ind w:firstLine="480" w:firstLineChars="200"/>
        <w:outlineLvl w:val="9"/>
        <w:rPr>
          <w:rFonts w:hint="eastAsia" w:ascii="宋体" w:hAnsi="宋体" w:eastAsia="宋体" w:cs="宋体"/>
          <w:sz w:val="24"/>
          <w:szCs w:val="24"/>
          <w:highlight w:val="none"/>
          <w:lang w:val="zh-CN"/>
        </w:rPr>
      </w:pPr>
      <w:bookmarkStart w:id="365" w:name="_Toc351203605"/>
      <w:bookmarkStart w:id="366" w:name="_Toc296503131"/>
      <w:bookmarkStart w:id="367" w:name="_Toc337558822"/>
      <w:bookmarkStart w:id="368" w:name="_Toc296346632"/>
      <w:r>
        <w:rPr>
          <w:rFonts w:hint="eastAsia" w:ascii="宋体" w:hAnsi="宋体" w:eastAsia="宋体" w:cs="宋体"/>
          <w:sz w:val="24"/>
          <w:szCs w:val="24"/>
          <w:highlight w:val="none"/>
          <w:lang w:val="zh-CN"/>
        </w:rPr>
        <w:t>16.2 承包人违约</w:t>
      </w:r>
      <w:bookmarkEnd w:id="365"/>
    </w:p>
    <w:bookmarkEnd w:id="366"/>
    <w:bookmarkEnd w:id="367"/>
    <w:bookmarkEnd w:id="36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16.2.1 承包人违约的情形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在合同履行过程中发生的下列情形，属于承包人违约：</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（1）承包人违反合同约定进行转包或违法分包的；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（2）承包人违反合同约定采购和使用不合格的材料和工程设备的；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（3）因承包人原因导致工程质量不符合合同要求的；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（4）承包人违反第8.9款〔材料与设备专用要求〕的约定，未经批准，私自将已按照合同约定进入施工现场的材料或设备撤离施工现场的；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（5）承包人未能按施工进度计划及时完成合同约定的工作，造成工期延误的；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（6）承包人在缺陷责任期及保修期内，未能在合理期限对工程缺陷进行修复，或拒绝按发包人要求进行修复的；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（7）承包人明确表示或者以其行为表明不履行合同主要义务的；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（8）承包人未能按照合同约定履行其他义务的。</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承包人发生除本项第（7）目约定以外的其他违约情况时，监理人可向承包人发出整改通知，要求其在指定的期限内改正。</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16.2.2 承包人违约的责任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承包人应承担因其违约行为而增加的费用和（或）延误的工期。此外，合同当事人可在专用合同条款中另行约定承包人违约责任的承担方式和计算方法。</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16.2.3 因承包人违约解除合同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16.2.4因承包人违约解除合同后的处理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因承包人原因导致合同解除的，则合同当事人应在合同解除后28天内完成估价、付款和清算，并按以下约定执行：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（1）合同解除后，按第4.4款〔商定或确定〕商定或确定承包人实际完成工作对应的合同价款，以及承包人已提供的材料、工程设备、施工设备和临时工程等的价值；</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（2）合同解除后，承包人应支付的违约金；</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（3）合同解除后，因解除合同给发包人造成的损失；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（4）合同解除后，承包人应按照发包人要求和监理人的指示完成现场的清理和撤离；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（5）发包人和承包人应在合同解除后进行清算，出具最终结清付款证书，结清全部款项。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因承包人违约解除合同的，发包人有权暂停对承包人的付款，查清各项付款和已扣款项。发包人和承包人未能就合同解除后的清算和款项支付达成一致的，按照第20条〔争议解决〕的约定处理。</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16.2.5采购合同权益转让</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pPr>
        <w:spacing w:line="360" w:lineRule="auto"/>
        <w:ind w:firstLine="480" w:firstLineChars="200"/>
        <w:outlineLvl w:val="9"/>
        <w:rPr>
          <w:rFonts w:hint="eastAsia" w:ascii="宋体" w:hAnsi="宋体" w:eastAsia="宋体" w:cs="宋体"/>
          <w:sz w:val="24"/>
          <w:szCs w:val="24"/>
          <w:highlight w:val="none"/>
          <w:lang w:val="zh-CN"/>
        </w:rPr>
      </w:pPr>
      <w:bookmarkStart w:id="369" w:name="_Toc351203606"/>
      <w:r>
        <w:rPr>
          <w:rFonts w:hint="eastAsia" w:ascii="宋体" w:hAnsi="宋体" w:eastAsia="宋体" w:cs="宋体"/>
          <w:sz w:val="24"/>
          <w:szCs w:val="24"/>
          <w:highlight w:val="none"/>
          <w:lang w:val="zh-CN"/>
        </w:rPr>
        <w:t>16.3 第三人造成的违约</w:t>
      </w:r>
      <w:bookmarkEnd w:id="369"/>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在履行合同过程中，一方当事人因第三人的原因造成违约的，应当向对方当事人承担违约责任。一方当事人和第三人之间的纠纷，依照法律规定或者按照约定解决。</w:t>
      </w:r>
    </w:p>
    <w:p>
      <w:pPr>
        <w:spacing w:line="360" w:lineRule="auto"/>
        <w:ind w:firstLine="480" w:firstLineChars="200"/>
        <w:outlineLvl w:val="9"/>
        <w:rPr>
          <w:rFonts w:hint="eastAsia" w:ascii="宋体" w:hAnsi="宋体" w:eastAsia="宋体" w:cs="宋体"/>
          <w:sz w:val="24"/>
          <w:szCs w:val="24"/>
          <w:highlight w:val="none"/>
          <w:lang w:val="zh-CN"/>
        </w:rPr>
      </w:pPr>
      <w:bookmarkStart w:id="370" w:name="_Toc351203607"/>
      <w:bookmarkStart w:id="371" w:name="_Toc296503116"/>
      <w:bookmarkStart w:id="372" w:name="_Toc337558823"/>
      <w:bookmarkStart w:id="373" w:name="_Toc296346617"/>
      <w:r>
        <w:rPr>
          <w:rFonts w:hint="eastAsia" w:ascii="宋体" w:hAnsi="宋体" w:eastAsia="宋体" w:cs="宋体"/>
          <w:sz w:val="24"/>
          <w:szCs w:val="24"/>
          <w:highlight w:val="none"/>
          <w:lang w:val="zh-CN"/>
        </w:rPr>
        <w:t>17. 不可抗力</w:t>
      </w:r>
      <w:bookmarkEnd w:id="370"/>
      <w:r>
        <w:rPr>
          <w:rFonts w:hint="eastAsia" w:ascii="宋体" w:hAnsi="宋体" w:eastAsia="宋体" w:cs="宋体"/>
          <w:sz w:val="24"/>
          <w:szCs w:val="24"/>
          <w:highlight w:val="none"/>
          <w:lang w:val="zh-CN"/>
        </w:rPr>
        <w:t xml:space="preserve"> </w:t>
      </w:r>
      <w:bookmarkEnd w:id="371"/>
      <w:bookmarkEnd w:id="372"/>
      <w:bookmarkEnd w:id="373"/>
    </w:p>
    <w:p>
      <w:pPr>
        <w:spacing w:line="360" w:lineRule="auto"/>
        <w:ind w:firstLine="480" w:firstLineChars="200"/>
        <w:outlineLvl w:val="9"/>
        <w:rPr>
          <w:rFonts w:hint="eastAsia" w:ascii="宋体" w:hAnsi="宋体" w:eastAsia="宋体" w:cs="宋体"/>
          <w:sz w:val="24"/>
          <w:szCs w:val="24"/>
          <w:highlight w:val="none"/>
          <w:lang w:val="zh-CN"/>
        </w:rPr>
      </w:pPr>
      <w:bookmarkStart w:id="374" w:name="_Toc351203608"/>
      <w:bookmarkStart w:id="375" w:name="_Toc337558824"/>
      <w:bookmarkStart w:id="376" w:name="_Toc296503117"/>
      <w:bookmarkStart w:id="377" w:name="_Toc296346618"/>
      <w:r>
        <w:rPr>
          <w:rFonts w:hint="eastAsia" w:ascii="宋体" w:hAnsi="宋体" w:eastAsia="宋体" w:cs="宋体"/>
          <w:sz w:val="24"/>
          <w:szCs w:val="24"/>
          <w:highlight w:val="none"/>
          <w:lang w:val="zh-CN"/>
        </w:rPr>
        <w:t>17.1 不可抗力的确认</w:t>
      </w:r>
      <w:bookmarkEnd w:id="374"/>
    </w:p>
    <w:bookmarkEnd w:id="375"/>
    <w:bookmarkEnd w:id="376"/>
    <w:bookmarkEnd w:id="377"/>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不可抗力是指合同当事人在签订合同时不可预见，在合同履行过程中不可避免且不能克服的自然灾害和社会性突发事件，如地震、海啸、瘟疫、骚乱、戒严、暴动、战争和专用合同条款中约定的其他情形。</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pPr>
        <w:spacing w:line="360" w:lineRule="auto"/>
        <w:ind w:firstLine="480" w:firstLineChars="200"/>
        <w:outlineLvl w:val="9"/>
        <w:rPr>
          <w:rFonts w:hint="eastAsia" w:ascii="宋体" w:hAnsi="宋体" w:eastAsia="宋体" w:cs="宋体"/>
          <w:sz w:val="24"/>
          <w:szCs w:val="24"/>
          <w:highlight w:val="none"/>
          <w:lang w:val="zh-CN"/>
        </w:rPr>
      </w:pPr>
      <w:bookmarkStart w:id="378" w:name="_Toc351203609"/>
      <w:bookmarkStart w:id="379" w:name="_Toc296346619"/>
      <w:bookmarkStart w:id="380" w:name="_Toc337558825"/>
      <w:bookmarkStart w:id="381" w:name="_Toc296503118"/>
      <w:r>
        <w:rPr>
          <w:rFonts w:hint="eastAsia" w:ascii="宋体" w:hAnsi="宋体" w:eastAsia="宋体" w:cs="宋体"/>
          <w:sz w:val="24"/>
          <w:szCs w:val="24"/>
          <w:highlight w:val="none"/>
          <w:lang w:val="zh-CN"/>
        </w:rPr>
        <w:t>17.2 不可抗力的通知</w:t>
      </w:r>
      <w:bookmarkEnd w:id="378"/>
    </w:p>
    <w:bookmarkEnd w:id="379"/>
    <w:bookmarkEnd w:id="380"/>
    <w:bookmarkEnd w:id="38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合同一方当事人遇到不可抗力事件，使其履行合同义务受到阻碍时，应立即通知合同另一方当事人和监理人，书面说明不可抗力和受阻碍的详细情况，并提供必要的证明。</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不可抗力持续发生的，合同一方当事人应及时向合同另一方当事人和监理人提交中间报告，说明不可抗力和履行合同受阻的情况，并于不可抗力事件结束后28天内提交最终报告及有关资料。</w:t>
      </w:r>
    </w:p>
    <w:p>
      <w:pPr>
        <w:spacing w:line="360" w:lineRule="auto"/>
        <w:ind w:firstLine="480" w:firstLineChars="200"/>
        <w:outlineLvl w:val="9"/>
        <w:rPr>
          <w:rFonts w:hint="eastAsia" w:ascii="宋体" w:hAnsi="宋体" w:eastAsia="宋体" w:cs="宋体"/>
          <w:sz w:val="24"/>
          <w:szCs w:val="24"/>
          <w:highlight w:val="none"/>
          <w:lang w:val="zh-CN"/>
        </w:rPr>
      </w:pPr>
      <w:bookmarkStart w:id="382" w:name="_Toc351203610"/>
      <w:bookmarkStart w:id="383" w:name="_Toc296346620"/>
      <w:bookmarkStart w:id="384" w:name="_Toc296503119"/>
      <w:bookmarkStart w:id="385" w:name="_Toc337558826"/>
      <w:r>
        <w:rPr>
          <w:rFonts w:hint="eastAsia" w:ascii="宋体" w:hAnsi="宋体" w:eastAsia="宋体" w:cs="宋体"/>
          <w:sz w:val="24"/>
          <w:szCs w:val="24"/>
          <w:highlight w:val="none"/>
          <w:lang w:val="zh-CN"/>
        </w:rPr>
        <w:t>17.3 不可抗力后果的承担</w:t>
      </w:r>
      <w:bookmarkEnd w:id="382"/>
    </w:p>
    <w:bookmarkEnd w:id="383"/>
    <w:bookmarkEnd w:id="384"/>
    <w:bookmarkEnd w:id="38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17.3.1 不可抗力引起的后果及造成的损失由合同当事人按照法律规定及合同约定各自承担。不可抗力发生前已完成的工程应当按照合同约定进行计量支付。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17.3.2 不可抗力导致的人员伤亡、财产损失、费用增加和（或）工期延误等后果，由合同当事人按以下原则承担：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（1）永久工程、已运至施工现场的材料和工程设备的损坏，以及因工程损坏造成的第三人人员伤亡和财产损失由发包人承担；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（2）承包人施工设备的损坏由承包人承担；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（3）发包人和承包人承担各自人员伤亡和财产的损失；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（4）因不可抗力影响承包人履行合同约定的义务，已经引起或将引起工期延误的，应当顺延工期，由此导致承包人停工的费用损失由发包人和承包人合理分担，停工期间必须支付的工人工资由发包人承担；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（5）因不可抗力引起或将引起工期延误，发包人要求赶工的，由此增加的赶工费用由发包人承担；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（6）承包人在停工期间按照发包人要求照管、清理和修复工程的费用由发包人承担。</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不可抗力发生后，合同当事人均应采取措施尽量避免和减少损失的扩大，任何一方当事人没有采取有效措施导致损失扩大的，应对扩大的损失承担责任。</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因合同一方迟延履行合同义务，在迟延履行期间遭遇不可抗力的，不免除其违约责任。</w:t>
      </w:r>
    </w:p>
    <w:p>
      <w:pPr>
        <w:spacing w:line="360" w:lineRule="auto"/>
        <w:ind w:firstLine="480" w:firstLineChars="200"/>
        <w:outlineLvl w:val="9"/>
        <w:rPr>
          <w:rFonts w:hint="eastAsia" w:ascii="宋体" w:hAnsi="宋体" w:eastAsia="宋体" w:cs="宋体"/>
          <w:sz w:val="24"/>
          <w:szCs w:val="24"/>
          <w:highlight w:val="none"/>
          <w:lang w:val="zh-CN"/>
        </w:rPr>
      </w:pPr>
      <w:bookmarkStart w:id="386" w:name="_Toc351203611"/>
      <w:bookmarkStart w:id="387" w:name="_Toc337558827"/>
      <w:r>
        <w:rPr>
          <w:rFonts w:hint="eastAsia" w:ascii="宋体" w:hAnsi="宋体" w:eastAsia="宋体" w:cs="宋体"/>
          <w:sz w:val="24"/>
          <w:szCs w:val="24"/>
          <w:highlight w:val="none"/>
          <w:lang w:val="zh-CN"/>
        </w:rPr>
        <w:t>17.4 因不可抗力解除合同</w:t>
      </w:r>
      <w:bookmarkEnd w:id="386"/>
    </w:p>
    <w:bookmarkEnd w:id="387"/>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因不可抗力导致合同无法履行连续超过84天或累计超过140天的，发包人和承包人均有权解除合同。合同解除后，由双方当事人按照第4.4款〔商定或确定〕商定或确定发包人应支付的款项，该款项包括：</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（1）合同解除前承包人已完成工作的价款；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（2）承包人为工程订购的并已交付给承包人，或承包人有责任接受交付的材料、工程设备和其他物品的价款；</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（3）发包人要求承包人退货或解除订货合同而产生的费用，或因不能退货或解除合同而产生的损失；</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（4）承包人撤离施工现场以及遣散承包人人员的费用；</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（5）按照合同约定在合同解除前应支付给承包人的其他款项；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（6）扣减承包人按照合同约定应向发包人支付的款项；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（7）双方商定或确定的其他款项。</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除专用合同条款另有约定外，合同解除后，发包人应在商定或确定上述款项后28天内完成上述款项的支付。</w:t>
      </w:r>
    </w:p>
    <w:p>
      <w:pPr>
        <w:spacing w:line="360" w:lineRule="auto"/>
        <w:ind w:firstLine="480" w:firstLineChars="200"/>
        <w:outlineLvl w:val="9"/>
        <w:rPr>
          <w:rFonts w:hint="eastAsia" w:ascii="宋体" w:hAnsi="宋体" w:eastAsia="宋体" w:cs="宋体"/>
          <w:sz w:val="24"/>
          <w:szCs w:val="24"/>
          <w:highlight w:val="none"/>
          <w:lang w:val="zh-CN"/>
        </w:rPr>
      </w:pPr>
      <w:bookmarkStart w:id="388" w:name="_Toc351203612"/>
      <w:bookmarkStart w:id="389" w:name="_Toc296503120"/>
      <w:bookmarkStart w:id="390" w:name="_Toc296346621"/>
      <w:bookmarkStart w:id="391" w:name="_Toc337558828"/>
      <w:r>
        <w:rPr>
          <w:rFonts w:hint="eastAsia" w:ascii="宋体" w:hAnsi="宋体" w:eastAsia="宋体" w:cs="宋体"/>
          <w:sz w:val="24"/>
          <w:szCs w:val="24"/>
          <w:highlight w:val="none"/>
          <w:lang w:val="zh-CN"/>
        </w:rPr>
        <w:t>18. 保险</w:t>
      </w:r>
      <w:bookmarkEnd w:id="388"/>
    </w:p>
    <w:bookmarkEnd w:id="389"/>
    <w:bookmarkEnd w:id="390"/>
    <w:bookmarkEnd w:id="391"/>
    <w:p>
      <w:pPr>
        <w:spacing w:line="360" w:lineRule="auto"/>
        <w:ind w:firstLine="480" w:firstLineChars="200"/>
        <w:outlineLvl w:val="9"/>
        <w:rPr>
          <w:rFonts w:hint="eastAsia" w:ascii="宋体" w:hAnsi="宋体" w:eastAsia="宋体" w:cs="宋体"/>
          <w:sz w:val="24"/>
          <w:szCs w:val="24"/>
          <w:highlight w:val="none"/>
          <w:lang w:val="zh-CN"/>
        </w:rPr>
      </w:pPr>
      <w:bookmarkStart w:id="392" w:name="_Toc351203613"/>
      <w:bookmarkStart w:id="393" w:name="_Toc296346622"/>
      <w:bookmarkStart w:id="394" w:name="_Toc337558829"/>
      <w:bookmarkStart w:id="395" w:name="_Toc296503121"/>
      <w:r>
        <w:rPr>
          <w:rFonts w:hint="eastAsia" w:ascii="宋体" w:hAnsi="宋体" w:eastAsia="宋体" w:cs="宋体"/>
          <w:sz w:val="24"/>
          <w:szCs w:val="24"/>
          <w:highlight w:val="none"/>
          <w:lang w:val="zh-CN"/>
        </w:rPr>
        <w:t>18.1 工程保险</w:t>
      </w:r>
      <w:bookmarkEnd w:id="392"/>
    </w:p>
    <w:bookmarkEnd w:id="393"/>
    <w:bookmarkEnd w:id="394"/>
    <w:bookmarkEnd w:id="39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除专用合同条款另有约定外，发包人应投保建筑工程一切险或安装工程一切险；发包人委托承包人投保的，因投保产生的保险费和其他相关费用由发包人承担。</w:t>
      </w:r>
    </w:p>
    <w:p>
      <w:pPr>
        <w:spacing w:line="360" w:lineRule="auto"/>
        <w:ind w:firstLine="480" w:firstLineChars="200"/>
        <w:outlineLvl w:val="9"/>
        <w:rPr>
          <w:rFonts w:hint="eastAsia" w:ascii="宋体" w:hAnsi="宋体" w:eastAsia="宋体" w:cs="宋体"/>
          <w:sz w:val="24"/>
          <w:szCs w:val="24"/>
          <w:highlight w:val="none"/>
          <w:lang w:val="zh-CN"/>
        </w:rPr>
      </w:pPr>
      <w:bookmarkStart w:id="396" w:name="_Toc351203614"/>
      <w:bookmarkStart w:id="397" w:name="_Toc296503122"/>
      <w:bookmarkStart w:id="398" w:name="_Toc337558830"/>
      <w:bookmarkStart w:id="399" w:name="_Toc296346623"/>
      <w:r>
        <w:rPr>
          <w:rFonts w:hint="eastAsia" w:ascii="宋体" w:hAnsi="宋体" w:eastAsia="宋体" w:cs="宋体"/>
          <w:sz w:val="24"/>
          <w:szCs w:val="24"/>
          <w:highlight w:val="none"/>
          <w:lang w:val="zh-CN"/>
        </w:rPr>
        <w:t>18.2 工伤保险</w:t>
      </w:r>
      <w:bookmarkEnd w:id="396"/>
    </w:p>
    <w:bookmarkEnd w:id="397"/>
    <w:bookmarkEnd w:id="398"/>
    <w:bookmarkEnd w:id="399"/>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18.2.1 发包人应依照法律规定参加工伤保险，并为在施工现场的全部员工办理工伤保险，缴纳工伤保险费，并要求监理人及由发包人为履行合同聘请的第三方依法参加工伤保险。</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18.2.2 承包人应依照法律规定参加工伤保险，并为其履行合同的全部员工办理工伤保险，缴纳工伤保险费，并要求分包人及由承包人为履行合同聘请的第三方依法参加工伤保险。</w:t>
      </w:r>
    </w:p>
    <w:p>
      <w:pPr>
        <w:spacing w:line="360" w:lineRule="auto"/>
        <w:ind w:firstLine="480" w:firstLineChars="200"/>
        <w:outlineLvl w:val="9"/>
        <w:rPr>
          <w:rFonts w:hint="eastAsia" w:ascii="宋体" w:hAnsi="宋体" w:eastAsia="宋体" w:cs="宋体"/>
          <w:sz w:val="24"/>
          <w:szCs w:val="24"/>
          <w:highlight w:val="none"/>
          <w:lang w:val="zh-CN"/>
        </w:rPr>
      </w:pPr>
      <w:bookmarkStart w:id="400" w:name="_Toc351203615"/>
      <w:bookmarkStart w:id="401" w:name="_Toc296346626"/>
      <w:bookmarkStart w:id="402" w:name="_Toc296503125"/>
      <w:bookmarkStart w:id="403" w:name="_Toc337558831"/>
      <w:r>
        <w:rPr>
          <w:rFonts w:hint="eastAsia" w:ascii="宋体" w:hAnsi="宋体" w:eastAsia="宋体" w:cs="宋体"/>
          <w:sz w:val="24"/>
          <w:szCs w:val="24"/>
          <w:highlight w:val="none"/>
          <w:lang w:val="zh-CN"/>
        </w:rPr>
        <w:t>18.3其他保险</w:t>
      </w:r>
      <w:bookmarkEnd w:id="400"/>
    </w:p>
    <w:bookmarkEnd w:id="401"/>
    <w:bookmarkEnd w:id="402"/>
    <w:bookmarkEnd w:id="40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发包人和承包人可以为其施工现场的全部人员办理意外伤害保险并支付保险费，包括其员工及为履行合同聘请的第三方的人员，具体事项由合同当事人在专用合同条款约定。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除专用合同条款另有约定外，承包人应为其施工设备等办理财产保险。</w:t>
      </w:r>
    </w:p>
    <w:p>
      <w:pPr>
        <w:spacing w:line="360" w:lineRule="auto"/>
        <w:ind w:firstLine="480" w:firstLineChars="200"/>
        <w:outlineLvl w:val="9"/>
        <w:rPr>
          <w:rFonts w:hint="eastAsia" w:ascii="宋体" w:hAnsi="宋体" w:eastAsia="宋体" w:cs="宋体"/>
          <w:sz w:val="24"/>
          <w:szCs w:val="24"/>
          <w:highlight w:val="none"/>
          <w:lang w:val="zh-CN"/>
        </w:rPr>
      </w:pPr>
      <w:bookmarkStart w:id="404" w:name="_Toc351203616"/>
      <w:r>
        <w:rPr>
          <w:rFonts w:hint="eastAsia" w:ascii="宋体" w:hAnsi="宋体" w:eastAsia="宋体" w:cs="宋体"/>
          <w:sz w:val="24"/>
          <w:szCs w:val="24"/>
          <w:highlight w:val="none"/>
          <w:lang w:val="zh-CN"/>
        </w:rPr>
        <w:t>18.4持续保险</w:t>
      </w:r>
      <w:bookmarkEnd w:id="404"/>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合同当事人应与保险人保持联系，使保险人能够随时了解工程实施中的变动，并确保按保险合同条款要求持续保险。</w:t>
      </w:r>
    </w:p>
    <w:p>
      <w:pPr>
        <w:spacing w:line="360" w:lineRule="auto"/>
        <w:ind w:firstLine="480" w:firstLineChars="200"/>
        <w:outlineLvl w:val="9"/>
        <w:rPr>
          <w:rFonts w:hint="eastAsia" w:ascii="宋体" w:hAnsi="宋体" w:eastAsia="宋体" w:cs="宋体"/>
          <w:sz w:val="24"/>
          <w:szCs w:val="24"/>
          <w:highlight w:val="none"/>
          <w:lang w:val="zh-CN"/>
        </w:rPr>
      </w:pPr>
      <w:bookmarkStart w:id="405" w:name="_Toc351203617"/>
      <w:bookmarkStart w:id="406" w:name="_Toc296503126"/>
      <w:bookmarkStart w:id="407" w:name="_Toc296346627"/>
      <w:bookmarkStart w:id="408" w:name="_Toc337558832"/>
      <w:r>
        <w:rPr>
          <w:rFonts w:hint="eastAsia" w:ascii="宋体" w:hAnsi="宋体" w:eastAsia="宋体" w:cs="宋体"/>
          <w:sz w:val="24"/>
          <w:szCs w:val="24"/>
          <w:highlight w:val="none"/>
          <w:lang w:val="zh-CN"/>
        </w:rPr>
        <w:t>18.5 保险凭证</w:t>
      </w:r>
      <w:bookmarkEnd w:id="405"/>
    </w:p>
    <w:bookmarkEnd w:id="406"/>
    <w:bookmarkEnd w:id="407"/>
    <w:bookmarkEnd w:id="408"/>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合同当事人应及时向另一方当事人提交其已投保的各项保险的凭证和保险单复印件。</w:t>
      </w:r>
    </w:p>
    <w:p>
      <w:pPr>
        <w:spacing w:line="360" w:lineRule="auto"/>
        <w:ind w:firstLine="480" w:firstLineChars="200"/>
        <w:outlineLvl w:val="9"/>
        <w:rPr>
          <w:rFonts w:hint="eastAsia" w:ascii="宋体" w:hAnsi="宋体" w:eastAsia="宋体" w:cs="宋体"/>
          <w:sz w:val="24"/>
          <w:szCs w:val="24"/>
          <w:highlight w:val="none"/>
          <w:lang w:val="zh-CN"/>
        </w:rPr>
      </w:pPr>
      <w:bookmarkStart w:id="409" w:name="_Toc351203618"/>
      <w:bookmarkStart w:id="410" w:name="_Toc296503127"/>
      <w:bookmarkStart w:id="411" w:name="_Toc296346628"/>
      <w:bookmarkStart w:id="412" w:name="_Toc337558833"/>
      <w:r>
        <w:rPr>
          <w:rFonts w:hint="eastAsia" w:ascii="宋体" w:hAnsi="宋体" w:eastAsia="宋体" w:cs="宋体"/>
          <w:sz w:val="24"/>
          <w:szCs w:val="24"/>
          <w:highlight w:val="none"/>
          <w:lang w:val="zh-CN"/>
        </w:rPr>
        <w:t>18.6 未按约定投保的补救</w:t>
      </w:r>
      <w:bookmarkEnd w:id="409"/>
    </w:p>
    <w:bookmarkEnd w:id="410"/>
    <w:bookmarkEnd w:id="411"/>
    <w:bookmarkEnd w:id="41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18.6.1发包人未按合同约定办理保险，或未能使保险持续有效的，则承包人可代为办理，所需费用由发包人承担。发包人未按合同约定办理保险，导致未能得到足额赔偿的，由发包人负责补足。</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18.6.2承包人未按合同约定办理保险，或未能使保险持续有效的，则发包人可代为办理，所需费用由承包人承担。承包人未按合同约定办理保险，导致未能得到足额赔偿的，由承包人负责补足。</w:t>
      </w:r>
    </w:p>
    <w:p>
      <w:pPr>
        <w:spacing w:line="360" w:lineRule="auto"/>
        <w:ind w:firstLine="480" w:firstLineChars="200"/>
        <w:outlineLvl w:val="9"/>
        <w:rPr>
          <w:rFonts w:hint="eastAsia" w:ascii="宋体" w:hAnsi="宋体" w:eastAsia="宋体" w:cs="宋体"/>
          <w:sz w:val="24"/>
          <w:szCs w:val="24"/>
          <w:highlight w:val="none"/>
          <w:lang w:val="zh-CN"/>
        </w:rPr>
      </w:pPr>
      <w:bookmarkStart w:id="413" w:name="_Toc351203619"/>
      <w:bookmarkStart w:id="414" w:name="_Toc337558834"/>
      <w:r>
        <w:rPr>
          <w:rFonts w:hint="eastAsia" w:ascii="宋体" w:hAnsi="宋体" w:eastAsia="宋体" w:cs="宋体"/>
          <w:sz w:val="24"/>
          <w:szCs w:val="24"/>
          <w:highlight w:val="none"/>
          <w:lang w:val="zh-CN"/>
        </w:rPr>
        <w:t>18.7 通知义务</w:t>
      </w:r>
      <w:bookmarkEnd w:id="413"/>
    </w:p>
    <w:bookmarkEnd w:id="41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除专用合同条款另有约定外，发包人变更除工伤保险之外的保险合同时，应事先征得承包人同意，并通知监理人；承包人变更除工伤保险之外的保险合同时，应事先征得发包人同意，并通知监理人。</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保险事故发生时，投保人应按照保险合同规定的条件和期限及时向保险人报告。发包人和承包人应当在知道保险事故发生后及时通知对方。</w:t>
      </w:r>
    </w:p>
    <w:p>
      <w:pPr>
        <w:spacing w:line="360" w:lineRule="auto"/>
        <w:ind w:firstLine="480" w:firstLineChars="200"/>
        <w:outlineLvl w:val="9"/>
        <w:rPr>
          <w:rFonts w:hint="eastAsia" w:ascii="宋体" w:hAnsi="宋体" w:eastAsia="宋体" w:cs="宋体"/>
          <w:sz w:val="24"/>
          <w:szCs w:val="24"/>
          <w:highlight w:val="none"/>
          <w:lang w:val="zh-CN"/>
        </w:rPr>
      </w:pPr>
      <w:bookmarkStart w:id="415" w:name="_Toc351203620"/>
      <w:bookmarkStart w:id="416" w:name="_Toc337558835"/>
      <w:bookmarkStart w:id="417" w:name="_Toc296503140"/>
      <w:bookmarkStart w:id="418" w:name="_Toc296346641"/>
      <w:r>
        <w:rPr>
          <w:rFonts w:hint="eastAsia" w:ascii="宋体" w:hAnsi="宋体" w:eastAsia="宋体" w:cs="宋体"/>
          <w:sz w:val="24"/>
          <w:szCs w:val="24"/>
          <w:highlight w:val="none"/>
          <w:lang w:val="zh-CN"/>
        </w:rPr>
        <w:t>19. 索赔</w:t>
      </w:r>
      <w:bookmarkEnd w:id="415"/>
    </w:p>
    <w:bookmarkEnd w:id="416"/>
    <w:bookmarkEnd w:id="417"/>
    <w:bookmarkEnd w:id="418"/>
    <w:p>
      <w:pPr>
        <w:spacing w:line="360" w:lineRule="auto"/>
        <w:ind w:firstLine="480" w:firstLineChars="200"/>
        <w:outlineLvl w:val="9"/>
        <w:rPr>
          <w:rFonts w:hint="eastAsia" w:ascii="宋体" w:hAnsi="宋体" w:eastAsia="宋体" w:cs="宋体"/>
          <w:sz w:val="24"/>
          <w:szCs w:val="24"/>
          <w:highlight w:val="none"/>
          <w:lang w:val="zh-CN"/>
        </w:rPr>
      </w:pPr>
      <w:bookmarkStart w:id="419" w:name="_Toc351203621"/>
      <w:bookmarkStart w:id="420" w:name="_Toc296503141"/>
      <w:bookmarkStart w:id="421" w:name="_Toc337558836"/>
      <w:bookmarkStart w:id="422" w:name="_Toc296346642"/>
      <w:r>
        <w:rPr>
          <w:rFonts w:hint="eastAsia" w:ascii="宋体" w:hAnsi="宋体" w:eastAsia="宋体" w:cs="宋体"/>
          <w:sz w:val="24"/>
          <w:szCs w:val="24"/>
          <w:highlight w:val="none"/>
          <w:lang w:val="zh-CN"/>
        </w:rPr>
        <w:t>19.1承包人的索赔</w:t>
      </w:r>
      <w:bookmarkEnd w:id="419"/>
    </w:p>
    <w:bookmarkEnd w:id="420"/>
    <w:bookmarkEnd w:id="421"/>
    <w:bookmarkEnd w:id="422"/>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根据合同约定，承包人认为有权得到追加付款和（或）延长工期的，应按以下程序向发包人提出索赔：</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（1）承包人应在知道或应当知道索赔事件发生后28天内，向监理人递交索赔意向通知书，并说明发生索赔事件的事由；承包人未在前述28天内发出索赔意向通知书的，丧失要求追加付款和（或）延长工期的权利；</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（2）承包人应在发出索赔意向通知书后28天内，向监理人正式递交索赔报告；索赔报告应详细说明索赔理由以及要求追加的付款金额和（或）延长的工期，并附必要的记录和证明材料；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（3）索赔事件具有持续影响的，承包人应按合理时间间隔继续递交延续索赔通知，说明持续影响的实际情况和记录，列出累计的追加付款金额和（或）工期延长天数；</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（4）在索赔事件影响结束后28天内，承包人应向监理人递交最终索赔报告，说明最终要求索赔的追加付款金额和（或）延长的工期，并附必要的记录和证明材料。</w:t>
      </w:r>
    </w:p>
    <w:p>
      <w:pPr>
        <w:spacing w:line="360" w:lineRule="auto"/>
        <w:ind w:firstLine="480" w:firstLineChars="200"/>
        <w:outlineLvl w:val="9"/>
        <w:rPr>
          <w:rFonts w:hint="eastAsia" w:ascii="宋体" w:hAnsi="宋体" w:eastAsia="宋体" w:cs="宋体"/>
          <w:sz w:val="24"/>
          <w:szCs w:val="24"/>
          <w:highlight w:val="none"/>
          <w:lang w:val="zh-CN"/>
        </w:rPr>
      </w:pPr>
      <w:bookmarkStart w:id="423" w:name="_Toc351203622"/>
      <w:bookmarkStart w:id="424" w:name="_Toc296503142"/>
      <w:bookmarkStart w:id="425" w:name="_Toc296346643"/>
      <w:bookmarkStart w:id="426" w:name="_Toc337558837"/>
      <w:r>
        <w:rPr>
          <w:rFonts w:hint="eastAsia" w:ascii="宋体" w:hAnsi="宋体" w:eastAsia="宋体" w:cs="宋体"/>
          <w:sz w:val="24"/>
          <w:szCs w:val="24"/>
          <w:highlight w:val="none"/>
          <w:lang w:val="zh-CN"/>
        </w:rPr>
        <w:t>19.2 对承包人索赔的处理</w:t>
      </w:r>
      <w:bookmarkEnd w:id="423"/>
    </w:p>
    <w:bookmarkEnd w:id="424"/>
    <w:bookmarkEnd w:id="425"/>
    <w:bookmarkEnd w:id="426"/>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对承包人索赔的处理如下：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（1）监理人应在收到索赔报告后14天内完成审查并报送发包人。监理人对索赔报告存在异议的，有权要求承包人提交全部原始记录副本；</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（2）发包人应在监理人收到索赔报告或有关索赔的进一步证明材料后的28天内，由监理人向承包人出具经发包人签认的索赔处理结果。发包人逾期答复的，则视为认可承包人的索赔要求；</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（3）承包人接受索赔处理结果的，索赔款项在当期进度款中进行支付；承包人不接受索赔处理结果的，按照第20条〔争议解决〕约定处理。</w:t>
      </w:r>
    </w:p>
    <w:p>
      <w:pPr>
        <w:spacing w:line="360" w:lineRule="auto"/>
        <w:ind w:firstLine="480" w:firstLineChars="200"/>
        <w:outlineLvl w:val="9"/>
        <w:rPr>
          <w:rFonts w:hint="eastAsia" w:ascii="宋体" w:hAnsi="宋体" w:eastAsia="宋体" w:cs="宋体"/>
          <w:sz w:val="24"/>
          <w:szCs w:val="24"/>
          <w:highlight w:val="none"/>
          <w:lang w:val="zh-CN"/>
        </w:rPr>
      </w:pPr>
      <w:bookmarkStart w:id="427" w:name="_Toc351203623"/>
      <w:bookmarkStart w:id="428" w:name="_Toc296503143"/>
      <w:bookmarkStart w:id="429" w:name="_Toc296346644"/>
      <w:bookmarkStart w:id="430" w:name="_Toc337558838"/>
      <w:r>
        <w:rPr>
          <w:rFonts w:hint="eastAsia" w:ascii="宋体" w:hAnsi="宋体" w:eastAsia="宋体" w:cs="宋体"/>
          <w:sz w:val="24"/>
          <w:szCs w:val="24"/>
          <w:highlight w:val="none"/>
          <w:lang w:val="zh-CN"/>
        </w:rPr>
        <w:t>19.3发包人的索赔</w:t>
      </w:r>
      <w:bookmarkEnd w:id="427"/>
    </w:p>
    <w:bookmarkEnd w:id="428"/>
    <w:bookmarkEnd w:id="429"/>
    <w:bookmarkEnd w:id="430"/>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根据合同约定，发包人认为有权得到赔付金额和（或）延长缺陷责任期的，监理人应向承包人发出通知并附有详细的证明。</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pPr>
        <w:spacing w:line="360" w:lineRule="auto"/>
        <w:ind w:firstLine="480" w:firstLineChars="200"/>
        <w:outlineLvl w:val="9"/>
        <w:rPr>
          <w:rFonts w:hint="eastAsia" w:ascii="宋体" w:hAnsi="宋体" w:eastAsia="宋体" w:cs="宋体"/>
          <w:sz w:val="24"/>
          <w:szCs w:val="24"/>
          <w:highlight w:val="none"/>
          <w:lang w:val="zh-CN"/>
        </w:rPr>
      </w:pPr>
      <w:bookmarkStart w:id="431" w:name="_Toc351203624"/>
      <w:bookmarkStart w:id="432" w:name="_Toc296503144"/>
      <w:bookmarkStart w:id="433" w:name="_Toc337558839"/>
      <w:bookmarkStart w:id="434" w:name="_Toc296346645"/>
      <w:r>
        <w:rPr>
          <w:rFonts w:hint="eastAsia" w:ascii="宋体" w:hAnsi="宋体" w:eastAsia="宋体" w:cs="宋体"/>
          <w:sz w:val="24"/>
          <w:szCs w:val="24"/>
          <w:highlight w:val="none"/>
          <w:lang w:val="zh-CN"/>
        </w:rPr>
        <w:t>19.4 对发包人索赔的处理</w:t>
      </w:r>
      <w:bookmarkEnd w:id="431"/>
    </w:p>
    <w:bookmarkEnd w:id="432"/>
    <w:bookmarkEnd w:id="433"/>
    <w:bookmarkEnd w:id="434"/>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对发包人索赔的处理如下：</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（1）承包人收到发包人提交的索赔报告后，应及时审查索赔报告的内容、查验发包人证明材料；</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（2）承包人应在收到索赔报告或有关索赔的进一步证明材料后28天内，将索赔处理结果答复发包人。如果承包人未在上述期限内作出答复的，则视为对发包人索赔要求的认可；</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（3）承包人接受索赔处理结果的，发包人可从应支付给承包人的合同价款中扣除赔付的金额或延长缺陷责任期；发包人不接受索赔处理结果的，按第20条〔争议解决〕约定处理。</w:t>
      </w:r>
    </w:p>
    <w:p>
      <w:pPr>
        <w:spacing w:line="360" w:lineRule="auto"/>
        <w:ind w:firstLine="480" w:firstLineChars="200"/>
        <w:outlineLvl w:val="9"/>
        <w:rPr>
          <w:rFonts w:hint="eastAsia" w:ascii="宋体" w:hAnsi="宋体" w:eastAsia="宋体" w:cs="宋体"/>
          <w:sz w:val="24"/>
          <w:szCs w:val="24"/>
          <w:highlight w:val="none"/>
          <w:lang w:val="zh-CN"/>
        </w:rPr>
      </w:pPr>
      <w:bookmarkStart w:id="435" w:name="_Toc351203625"/>
      <w:r>
        <w:rPr>
          <w:rFonts w:hint="eastAsia" w:ascii="宋体" w:hAnsi="宋体" w:eastAsia="宋体" w:cs="宋体"/>
          <w:sz w:val="24"/>
          <w:szCs w:val="24"/>
          <w:highlight w:val="none"/>
          <w:lang w:val="zh-CN"/>
        </w:rPr>
        <w:t>19.5 提出索赔的期限</w:t>
      </w:r>
      <w:bookmarkEnd w:id="435"/>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（1）承包人按第14.2款〔竣工结算审核〕约定接收竣工付款证书后，应被视为已无权再提出在工程接收证书颁发前所发生的任何索赔。</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（2）承包人按第14.4款〔最终结清〕提交的最终结清申请单中，只限于提出工程接收证书颁发后发生的索赔。提出索赔的期限自接受最终结清证书时终止。</w:t>
      </w:r>
    </w:p>
    <w:p>
      <w:pPr>
        <w:spacing w:line="360" w:lineRule="auto"/>
        <w:ind w:firstLine="480" w:firstLineChars="200"/>
        <w:outlineLvl w:val="9"/>
        <w:rPr>
          <w:rFonts w:hint="eastAsia" w:ascii="宋体" w:hAnsi="宋体" w:eastAsia="宋体" w:cs="宋体"/>
          <w:sz w:val="24"/>
          <w:szCs w:val="24"/>
          <w:highlight w:val="none"/>
          <w:lang w:val="zh-CN"/>
        </w:rPr>
      </w:pPr>
      <w:bookmarkStart w:id="436" w:name="_Toc351203626"/>
      <w:r>
        <w:rPr>
          <w:rFonts w:hint="eastAsia" w:ascii="宋体" w:hAnsi="宋体" w:eastAsia="宋体" w:cs="宋体"/>
          <w:sz w:val="24"/>
          <w:szCs w:val="24"/>
          <w:highlight w:val="none"/>
          <w:lang w:val="zh-CN"/>
        </w:rPr>
        <w:t>20</w:t>
      </w:r>
      <w:bookmarkStart w:id="437" w:name="_Toc337558840"/>
      <w:bookmarkStart w:id="438" w:name="_Toc296503146"/>
      <w:bookmarkStart w:id="439" w:name="_Toc296346647"/>
      <w:r>
        <w:rPr>
          <w:rFonts w:hint="eastAsia" w:ascii="宋体" w:hAnsi="宋体" w:eastAsia="宋体" w:cs="宋体"/>
          <w:sz w:val="24"/>
          <w:szCs w:val="24"/>
          <w:highlight w:val="none"/>
          <w:lang w:val="zh-CN"/>
        </w:rPr>
        <w:t>. 争议解决</w:t>
      </w:r>
      <w:bookmarkEnd w:id="436"/>
    </w:p>
    <w:bookmarkEnd w:id="437"/>
    <w:bookmarkEnd w:id="438"/>
    <w:bookmarkEnd w:id="439"/>
    <w:p>
      <w:pPr>
        <w:spacing w:line="360" w:lineRule="auto"/>
        <w:ind w:firstLine="480" w:firstLineChars="200"/>
        <w:outlineLvl w:val="9"/>
        <w:rPr>
          <w:rFonts w:hint="eastAsia" w:ascii="宋体" w:hAnsi="宋体" w:eastAsia="宋体" w:cs="宋体"/>
          <w:sz w:val="24"/>
          <w:szCs w:val="24"/>
          <w:highlight w:val="none"/>
          <w:lang w:val="zh-CN"/>
        </w:rPr>
      </w:pPr>
      <w:bookmarkStart w:id="440" w:name="_Toc351203627"/>
      <w:bookmarkStart w:id="441" w:name="_Toc296503147"/>
      <w:bookmarkStart w:id="442" w:name="_Toc337558841"/>
      <w:bookmarkStart w:id="443" w:name="_Toc296346648"/>
      <w:r>
        <w:rPr>
          <w:rFonts w:hint="eastAsia" w:ascii="宋体" w:hAnsi="宋体" w:eastAsia="宋体" w:cs="宋体"/>
          <w:sz w:val="24"/>
          <w:szCs w:val="24"/>
          <w:highlight w:val="none"/>
          <w:lang w:val="zh-CN"/>
        </w:rPr>
        <w:t>20.1和解</w:t>
      </w:r>
      <w:bookmarkEnd w:id="440"/>
    </w:p>
    <w:bookmarkEnd w:id="441"/>
    <w:bookmarkEnd w:id="442"/>
    <w:bookmarkEnd w:id="443"/>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合同当事人可以就争议自行和解，自行和解达成协议的经双方签字并盖章后作为合同补充文件，双方均应遵照执行。</w:t>
      </w:r>
    </w:p>
    <w:p>
      <w:pPr>
        <w:spacing w:line="360" w:lineRule="auto"/>
        <w:ind w:firstLine="480" w:firstLineChars="200"/>
        <w:outlineLvl w:val="9"/>
        <w:rPr>
          <w:rFonts w:hint="eastAsia" w:ascii="宋体" w:hAnsi="宋体" w:eastAsia="宋体" w:cs="宋体"/>
          <w:sz w:val="24"/>
          <w:szCs w:val="24"/>
          <w:highlight w:val="none"/>
          <w:lang w:val="zh-CN"/>
        </w:rPr>
      </w:pPr>
      <w:bookmarkStart w:id="444" w:name="_Toc351203628"/>
      <w:r>
        <w:rPr>
          <w:rFonts w:hint="eastAsia" w:ascii="宋体" w:hAnsi="宋体" w:eastAsia="宋体" w:cs="宋体"/>
          <w:sz w:val="24"/>
          <w:szCs w:val="24"/>
          <w:highlight w:val="none"/>
          <w:lang w:val="zh-CN"/>
        </w:rPr>
        <w:t>20</w:t>
      </w:r>
      <w:bookmarkStart w:id="445" w:name="_Toc296346649"/>
      <w:bookmarkStart w:id="446" w:name="_Toc296503148"/>
      <w:bookmarkStart w:id="447" w:name="_Toc337558842"/>
      <w:r>
        <w:rPr>
          <w:rFonts w:hint="eastAsia" w:ascii="宋体" w:hAnsi="宋体" w:eastAsia="宋体" w:cs="宋体"/>
          <w:sz w:val="24"/>
          <w:szCs w:val="24"/>
          <w:highlight w:val="none"/>
          <w:lang w:val="zh-CN"/>
        </w:rPr>
        <w:t>.2调解</w:t>
      </w:r>
      <w:bookmarkEnd w:id="444"/>
    </w:p>
    <w:bookmarkEnd w:id="445"/>
    <w:bookmarkEnd w:id="446"/>
    <w:bookmarkEnd w:id="447"/>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合同当事人可以就争议请求建设行政主管部门、行业协会或其他第三方进行调解，调解达成协议的，经双方签字并盖章后作为合同补充文件，双方均应遵照执行。</w:t>
      </w:r>
    </w:p>
    <w:p>
      <w:pPr>
        <w:spacing w:line="360" w:lineRule="auto"/>
        <w:ind w:firstLine="480" w:firstLineChars="200"/>
        <w:outlineLvl w:val="9"/>
        <w:rPr>
          <w:rFonts w:hint="eastAsia" w:ascii="宋体" w:hAnsi="宋体" w:eastAsia="宋体" w:cs="宋体"/>
          <w:sz w:val="24"/>
          <w:szCs w:val="24"/>
          <w:highlight w:val="none"/>
          <w:lang w:val="zh-CN"/>
        </w:rPr>
      </w:pPr>
      <w:bookmarkStart w:id="448" w:name="_Toc351203629"/>
      <w:bookmarkStart w:id="449" w:name="_Toc296346650"/>
      <w:bookmarkStart w:id="450" w:name="_Toc337558843"/>
      <w:bookmarkStart w:id="451" w:name="_Toc296503149"/>
      <w:r>
        <w:rPr>
          <w:rFonts w:hint="eastAsia" w:ascii="宋体" w:hAnsi="宋体" w:eastAsia="宋体" w:cs="宋体"/>
          <w:sz w:val="24"/>
          <w:szCs w:val="24"/>
          <w:highlight w:val="none"/>
          <w:lang w:val="zh-CN"/>
        </w:rPr>
        <w:t>20.3争议评审</w:t>
      </w:r>
      <w:bookmarkEnd w:id="448"/>
    </w:p>
    <w:bookmarkEnd w:id="449"/>
    <w:bookmarkEnd w:id="450"/>
    <w:bookmarkEnd w:id="451"/>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合同当事人在专用合同条款中约定采取争议评审方式解决争议以及评审规则，并按下列约定执行：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20.3.1 争议评审小组的确定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合同当事人可以共同选择一名或三名争议评审员，组成争议评审小组。除专用合同条款另有约定外，合同当事人应当自合同签订后28天内，或者争议发生后14天内，选定争议评审员。</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除专用合同条款另有约定外，评审员报酬由发包人和承包人各承担一半。</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20.3.2 争议评审小组的决定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20.3.3 争议评审小组决定的效力</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争议评审小组作出的书面决定经合同当事人签字确认后，对双方具有约束力，双方应遵照执行。</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任何一方当事人不接受争议评审小组决定或不履行争议评审小组决定的，双方可选择采用其他争议解决方式。</w:t>
      </w:r>
    </w:p>
    <w:p>
      <w:pPr>
        <w:spacing w:line="360" w:lineRule="auto"/>
        <w:ind w:firstLine="480" w:firstLineChars="200"/>
        <w:outlineLvl w:val="9"/>
        <w:rPr>
          <w:rFonts w:hint="eastAsia" w:ascii="宋体" w:hAnsi="宋体" w:eastAsia="宋体" w:cs="宋体"/>
          <w:sz w:val="24"/>
          <w:szCs w:val="24"/>
          <w:highlight w:val="none"/>
          <w:lang w:val="zh-CN"/>
        </w:rPr>
      </w:pPr>
      <w:bookmarkStart w:id="452" w:name="_Toc351203630"/>
      <w:bookmarkStart w:id="453" w:name="_Toc296503150"/>
      <w:bookmarkStart w:id="454" w:name="_Toc337558844"/>
      <w:bookmarkStart w:id="455" w:name="_Toc296346651"/>
      <w:r>
        <w:rPr>
          <w:rFonts w:hint="eastAsia" w:ascii="宋体" w:hAnsi="宋体" w:eastAsia="宋体" w:cs="宋体"/>
          <w:sz w:val="24"/>
          <w:szCs w:val="24"/>
          <w:highlight w:val="none"/>
          <w:lang w:val="zh-CN"/>
        </w:rPr>
        <w:t>20.4仲裁或诉讼</w:t>
      </w:r>
      <w:bookmarkEnd w:id="452"/>
    </w:p>
    <w:bookmarkEnd w:id="453"/>
    <w:bookmarkEnd w:id="454"/>
    <w:bookmarkEnd w:id="455"/>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因合同及合同有关事项产生的争议，合同当事人可以在专用合同条款中约定以下一种方式解决争议：</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（1）向约定的仲裁委员会申请仲裁；</w:t>
      </w:r>
    </w:p>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（2）向有管辖权的人民法院起诉。</w:t>
      </w:r>
    </w:p>
    <w:p>
      <w:pPr>
        <w:spacing w:line="360" w:lineRule="auto"/>
        <w:ind w:firstLine="480" w:firstLineChars="200"/>
        <w:outlineLvl w:val="9"/>
        <w:rPr>
          <w:rFonts w:hint="eastAsia" w:ascii="宋体" w:hAnsi="宋体" w:eastAsia="宋体" w:cs="宋体"/>
          <w:sz w:val="24"/>
          <w:szCs w:val="24"/>
          <w:highlight w:val="none"/>
          <w:lang w:val="zh-CN"/>
        </w:rPr>
      </w:pPr>
      <w:bookmarkStart w:id="456" w:name="_Toc351203631"/>
      <w:bookmarkStart w:id="457" w:name="_Toc296346653"/>
      <w:bookmarkStart w:id="458" w:name="_Toc337558845"/>
      <w:bookmarkStart w:id="459" w:name="_Toc296503152"/>
      <w:r>
        <w:rPr>
          <w:rFonts w:hint="eastAsia" w:ascii="宋体" w:hAnsi="宋体" w:eastAsia="宋体" w:cs="宋体"/>
          <w:sz w:val="24"/>
          <w:szCs w:val="24"/>
          <w:highlight w:val="none"/>
          <w:lang w:val="zh-CN"/>
        </w:rPr>
        <w:t>20.5争议解决条款效力</w:t>
      </w:r>
      <w:bookmarkEnd w:id="456"/>
    </w:p>
    <w:bookmarkEnd w:id="457"/>
    <w:bookmarkEnd w:id="458"/>
    <w:bookmarkEnd w:id="459"/>
    <w:p>
      <w:pPr>
        <w:spacing w:line="360" w:lineRule="auto"/>
        <w:ind w:firstLine="480" w:firstLineChars="200"/>
        <w:outlineLvl w:val="9"/>
        <w:rPr>
          <w:rFonts w:hint="eastAsia" w:ascii="宋体" w:hAnsi="宋体" w:eastAsia="宋体" w:cs="宋体"/>
          <w:sz w:val="24"/>
          <w:szCs w:val="24"/>
          <w:highlight w:val="none"/>
          <w:lang w:val="zh-CN"/>
        </w:rPr>
      </w:pPr>
      <w:r>
        <w:rPr>
          <w:rFonts w:hint="eastAsia" w:ascii="宋体" w:hAnsi="宋体" w:eastAsia="宋体" w:cs="宋体"/>
          <w:sz w:val="24"/>
          <w:szCs w:val="24"/>
          <w:highlight w:val="none"/>
          <w:lang w:val="zh-CN"/>
        </w:rPr>
        <w:t xml:space="preserve">合同有关争议解决的条款独立存在，合同的变更、解除、终止、无效或者被撤销均不影响其效力。 </w:t>
      </w:r>
    </w:p>
    <w:p>
      <w:pPr>
        <w:spacing w:line="360" w:lineRule="auto"/>
        <w:ind w:firstLine="480"/>
        <w:outlineLvl w:val="9"/>
        <w:rPr>
          <w:rFonts w:ascii="宋体" w:cs="宋体"/>
          <w:sz w:val="24"/>
          <w:highlight w:val="none"/>
        </w:rPr>
      </w:pPr>
    </w:p>
    <w:p>
      <w:pPr>
        <w:pStyle w:val="7"/>
        <w:spacing w:line="360" w:lineRule="auto"/>
        <w:ind w:firstLine="0"/>
        <w:jc w:val="center"/>
        <w:outlineLvl w:val="9"/>
        <w:rPr>
          <w:rFonts w:hint="eastAsia" w:hAnsi="宋体" w:cs="宋体"/>
          <w:b/>
          <w:szCs w:val="24"/>
          <w:highlight w:val="none"/>
        </w:rPr>
      </w:pPr>
      <w:r>
        <w:rPr>
          <w:rFonts w:hint="eastAsia" w:hAnsi="宋体" w:cs="宋体"/>
          <w:szCs w:val="24"/>
          <w:highlight w:val="none"/>
        </w:rPr>
        <w:br w:type="page"/>
      </w:r>
      <w:bookmarkStart w:id="460" w:name="_Toc331685784"/>
      <w:bookmarkStart w:id="461" w:name="_Toc23219"/>
      <w:r>
        <w:rPr>
          <w:rFonts w:hint="eastAsia" w:ascii="黑体" w:hAnsi="黑体" w:eastAsia="黑体" w:cs="黑体"/>
          <w:kern w:val="2"/>
          <w:sz w:val="32"/>
          <w:szCs w:val="32"/>
          <w:highlight w:val="none"/>
          <w:lang w:val="en-US" w:eastAsia="zh-CN"/>
        </w:rPr>
        <w:t>第三部分</w:t>
      </w:r>
      <w:r>
        <w:rPr>
          <w:rFonts w:hint="eastAsia" w:ascii="黑体" w:hAnsi="黑体" w:eastAsia="黑体" w:cs="黑体"/>
          <w:kern w:val="2"/>
          <w:sz w:val="32"/>
          <w:szCs w:val="32"/>
          <w:highlight w:val="none"/>
        </w:rPr>
        <w:t>、合同专用条款</w:t>
      </w:r>
      <w:bookmarkEnd w:id="460"/>
      <w:bookmarkEnd w:id="461"/>
    </w:p>
    <w:p>
      <w:pPr>
        <w:spacing w:line="360" w:lineRule="auto"/>
        <w:ind w:firstLine="480" w:firstLineChars="200"/>
        <w:outlineLvl w:val="9"/>
        <w:rPr>
          <w:rFonts w:hint="eastAsia" w:ascii="宋体" w:hAnsi="宋体" w:cs="宋体"/>
          <w:sz w:val="24"/>
          <w:szCs w:val="24"/>
          <w:highlight w:val="none"/>
        </w:rPr>
      </w:pPr>
      <w:r>
        <w:rPr>
          <w:rFonts w:hint="eastAsia" w:ascii="宋体" w:hAnsi="宋体" w:cs="宋体"/>
          <w:sz w:val="24"/>
          <w:szCs w:val="24"/>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801"/>
        <w:gridCol w:w="763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801" w:type="dxa"/>
            <w:tcBorders>
              <w:left w:val="single" w:color="auto" w:sz="4" w:space="0"/>
            </w:tcBorders>
            <w:noWrap w:val="0"/>
            <w:vAlign w:val="center"/>
          </w:tcPr>
          <w:p>
            <w:pPr>
              <w:spacing w:line="360" w:lineRule="auto"/>
              <w:jc w:val="center"/>
              <w:outlineLvl w:val="9"/>
              <w:rPr>
                <w:rFonts w:hint="eastAsia" w:ascii="宋体" w:hAnsi="宋体" w:cs="宋体"/>
                <w:b/>
                <w:sz w:val="24"/>
                <w:szCs w:val="24"/>
                <w:highlight w:val="none"/>
              </w:rPr>
            </w:pPr>
            <w:r>
              <w:rPr>
                <w:rFonts w:hint="eastAsia" w:ascii="宋体" w:hAnsi="宋体" w:cs="宋体"/>
                <w:b/>
                <w:sz w:val="24"/>
                <w:szCs w:val="24"/>
                <w:highlight w:val="none"/>
              </w:rPr>
              <w:t>条款号</w:t>
            </w:r>
          </w:p>
        </w:tc>
        <w:tc>
          <w:tcPr>
            <w:tcW w:w="7633" w:type="dxa"/>
            <w:noWrap w:val="0"/>
            <w:vAlign w:val="center"/>
          </w:tcPr>
          <w:p>
            <w:pPr>
              <w:spacing w:line="360" w:lineRule="auto"/>
              <w:jc w:val="center"/>
              <w:outlineLvl w:val="9"/>
              <w:rPr>
                <w:rFonts w:hint="eastAsia" w:ascii="宋体" w:hAnsi="宋体" w:cs="宋体"/>
                <w:b/>
                <w:sz w:val="24"/>
                <w:szCs w:val="24"/>
                <w:highlight w:val="none"/>
              </w:rPr>
            </w:pPr>
            <w:r>
              <w:rPr>
                <w:rFonts w:hint="eastAsia" w:ascii="宋体" w:hAnsi="宋体" w:cs="宋体"/>
                <w:b/>
                <w:sz w:val="24"/>
                <w:szCs w:val="24"/>
                <w:highlight w:val="none"/>
              </w:rPr>
              <w:t>约定内容</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801" w:type="dxa"/>
            <w:tcBorders>
              <w:left w:val="single" w:color="auto" w:sz="4" w:space="0"/>
            </w:tcBorders>
            <w:noWrap w:val="0"/>
            <w:vAlign w:val="center"/>
          </w:tcPr>
          <w:p>
            <w:pPr>
              <w:spacing w:line="560" w:lineRule="exact"/>
              <w:jc w:val="center"/>
              <w:outlineLvl w:val="9"/>
              <w:rPr>
                <w:rFonts w:hint="eastAsia" w:ascii="宋体" w:hAnsi="宋体" w:cs="宋体"/>
                <w:sz w:val="24"/>
                <w:szCs w:val="24"/>
                <w:highlight w:val="none"/>
              </w:rPr>
            </w:pPr>
            <w:r>
              <w:rPr>
                <w:rFonts w:hint="eastAsia" w:ascii="宋体" w:hAnsi="宋体" w:cs="宋体"/>
                <w:sz w:val="24"/>
                <w:highlight w:val="none"/>
              </w:rPr>
              <w:t>1</w:t>
            </w:r>
          </w:p>
        </w:tc>
        <w:tc>
          <w:tcPr>
            <w:tcW w:w="7633" w:type="dxa"/>
            <w:noWrap w:val="0"/>
            <w:vAlign w:val="center"/>
          </w:tcPr>
          <w:p>
            <w:pPr>
              <w:spacing w:line="560" w:lineRule="exact"/>
              <w:outlineLvl w:val="9"/>
              <w:rPr>
                <w:rFonts w:hint="eastAsia" w:ascii="宋体" w:hAnsi="宋体" w:cs="宋体"/>
                <w:sz w:val="24"/>
                <w:szCs w:val="24"/>
                <w:highlight w:val="none"/>
              </w:rPr>
            </w:pPr>
            <w:r>
              <w:rPr>
                <w:rFonts w:hint="eastAsia" w:ascii="宋体" w:hAnsi="宋体" w:cs="宋体"/>
                <w:sz w:val="24"/>
                <w:szCs w:val="24"/>
                <w:highlight w:val="none"/>
              </w:rPr>
              <w:t>按照磋商文件</w:t>
            </w:r>
            <w:r>
              <w:rPr>
                <w:rFonts w:hint="eastAsia" w:ascii="宋体" w:hAnsi="宋体" w:cs="宋体"/>
                <w:b/>
                <w:i/>
                <w:sz w:val="24"/>
                <w:szCs w:val="24"/>
                <w:highlight w:val="none"/>
                <w:u w:val="single"/>
                <w:lang w:val="en-US" w:eastAsia="zh-CN"/>
              </w:rPr>
              <w:t>第七章</w:t>
            </w:r>
            <w:r>
              <w:rPr>
                <w:rFonts w:hint="eastAsia" w:ascii="宋体" w:hAnsi="宋体" w:cs="宋体"/>
                <w:sz w:val="24"/>
                <w:szCs w:val="24"/>
                <w:highlight w:val="none"/>
              </w:rPr>
              <w:t>的约定执行。</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u w:val="singl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left w:val="single" w:color="auto" w:sz="4" w:space="0"/>
            </w:tcBorders>
            <w:noWrap w:val="0"/>
            <w:vAlign w:val="center"/>
          </w:tcPr>
          <w:p>
            <w:pPr>
              <w:spacing w:line="360" w:lineRule="auto"/>
              <w:outlineLvl w:val="9"/>
              <w:rPr>
                <w:rFonts w:hint="eastAsia" w:ascii="宋体" w:hAnsi="宋体" w:cs="宋体"/>
                <w:sz w:val="24"/>
                <w:szCs w:val="24"/>
                <w:highlight w:val="none"/>
              </w:rPr>
            </w:pPr>
          </w:p>
        </w:tc>
        <w:tc>
          <w:tcPr>
            <w:tcW w:w="7633" w:type="dxa"/>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360" w:lineRule="auto"/>
              <w:outlineLvl w:val="9"/>
              <w:rPr>
                <w:rFonts w:hint="eastAsia" w:ascii="宋体" w:hAnsi="宋体" w:cs="宋体"/>
                <w:sz w:val="24"/>
                <w:szCs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360" w:lineRule="auto"/>
              <w:outlineLvl w:val="9"/>
              <w:rPr>
                <w:rFonts w:hint="eastAsia" w:ascii="宋体" w:hAnsi="宋体" w:cs="宋体"/>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801" w:type="dxa"/>
            <w:tcBorders>
              <w:top w:val="single" w:color="auto" w:sz="6" w:space="0"/>
              <w:left w:val="single" w:color="auto" w:sz="4" w:space="0"/>
              <w:bottom w:val="single" w:color="auto" w:sz="6" w:space="0"/>
              <w:right w:val="single" w:color="auto" w:sz="6" w:space="0"/>
            </w:tcBorders>
            <w:noWrap w:val="0"/>
            <w:vAlign w:val="center"/>
          </w:tcPr>
          <w:p>
            <w:pPr>
              <w:spacing w:line="360" w:lineRule="auto"/>
              <w:outlineLvl w:val="9"/>
              <w:rPr>
                <w:rFonts w:hint="eastAsia" w:ascii="宋体" w:hAnsi="宋体" w:cs="宋体"/>
                <w:sz w:val="24"/>
                <w:szCs w:val="24"/>
                <w:highlight w:val="none"/>
              </w:rPr>
            </w:pPr>
          </w:p>
        </w:tc>
        <w:tc>
          <w:tcPr>
            <w:tcW w:w="7633" w:type="dxa"/>
            <w:tcBorders>
              <w:top w:val="single" w:color="auto" w:sz="6" w:space="0"/>
              <w:left w:val="single" w:color="auto" w:sz="6" w:space="0"/>
              <w:bottom w:val="single" w:color="auto" w:sz="6" w:space="0"/>
              <w:right w:val="single" w:color="auto" w:sz="6" w:space="0"/>
            </w:tcBorders>
            <w:noWrap w:val="0"/>
            <w:vAlign w:val="center"/>
          </w:tcPr>
          <w:p>
            <w:pPr>
              <w:spacing w:line="360" w:lineRule="auto"/>
              <w:outlineLvl w:val="9"/>
              <w:rPr>
                <w:rFonts w:hint="eastAsia" w:ascii="宋体" w:hAnsi="宋体" w:cs="宋体"/>
                <w:sz w:val="24"/>
                <w:szCs w:val="24"/>
                <w:highlight w:val="none"/>
              </w:rPr>
            </w:pPr>
          </w:p>
        </w:tc>
      </w:tr>
    </w:tbl>
    <w:p>
      <w:r>
        <w:rPr>
          <w:rFonts w:hint="eastAsia"/>
          <w:highlight w:val="none"/>
        </w:rPr>
        <w:t>注：最终以成交供应商响应文件响应条款为准修订。</w:t>
      </w:r>
    </w:p>
    <w:sectPr>
      <w:pgSz w:w="11910" w:h="16840"/>
      <w:pgMar w:top="1440" w:right="1800" w:bottom="1440" w:left="1800" w:header="794" w:footer="794"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
    <w:altName w:val="Times New Roman"/>
    <w:panose1 w:val="00000000000000000000"/>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zMTcxODczODNkNjg0NGQ4ODVkZWU3OWJjN2Y2ZjYifQ=="/>
  </w:docVars>
  <w:rsids>
    <w:rsidRoot w:val="41A66356"/>
    <w:rsid w:val="3C3232B3"/>
    <w:rsid w:val="41A663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Calibri"/>
      <w:kern w:val="2"/>
      <w:sz w:val="21"/>
      <w:szCs w:val="21"/>
      <w:lang w:val="en-US" w:eastAsia="zh-CN" w:bidi="ar-SA"/>
    </w:rPr>
  </w:style>
  <w:style w:type="paragraph" w:styleId="3">
    <w:name w:val="heading 1"/>
    <w:basedOn w:val="1"/>
    <w:next w:val="1"/>
    <w:link w:val="6"/>
    <w:qFormat/>
    <w:uiPriority w:val="99"/>
    <w:pPr>
      <w:spacing w:line="360" w:lineRule="auto"/>
      <w:jc w:val="center"/>
      <w:outlineLvl w:val="0"/>
    </w:pPr>
    <w:rPr>
      <w:rFonts w:cs="Times New Roman"/>
      <w:b/>
      <w:bCs/>
      <w:kern w:val="44"/>
      <w:sz w:val="44"/>
      <w:szCs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rFonts w:cs="Times New Roman"/>
      <w:kern w:val="0"/>
    </w:rPr>
  </w:style>
  <w:style w:type="character" w:customStyle="1" w:styleId="6">
    <w:name w:val="标题 1 Char1"/>
    <w:link w:val="3"/>
    <w:qFormat/>
    <w:locked/>
    <w:uiPriority w:val="99"/>
    <w:rPr>
      <w:rFonts w:cs="Times New Roman"/>
      <w:b/>
      <w:bCs/>
      <w:kern w:val="44"/>
      <w:sz w:val="44"/>
      <w:szCs w:val="44"/>
    </w:rPr>
  </w:style>
  <w:style w:type="paragraph" w:customStyle="1" w:styleId="7">
    <w:name w:val="正文缩进1"/>
    <w:basedOn w:val="1"/>
    <w:qFormat/>
    <w:uiPriority w:val="0"/>
    <w:pPr>
      <w:autoSpaceDE w:val="0"/>
      <w:autoSpaceDN w:val="0"/>
      <w:adjustRightInd w:val="0"/>
      <w:ind w:firstLine="420"/>
      <w:jc w:val="left"/>
    </w:pPr>
    <w:rPr>
      <w:rFonts w:asci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3.bin"/><Relationship Id="rId7" Type="http://schemas.openxmlformats.org/officeDocument/2006/relationships/image" Target="media/image2.wmf"/><Relationship Id="rId6" Type="http://schemas.openxmlformats.org/officeDocument/2006/relationships/oleObject" Target="embeddings/oleObject2.bin"/><Relationship Id="rId5" Type="http://schemas.openxmlformats.org/officeDocument/2006/relationships/image" Target="media/image1.wmf"/><Relationship Id="rId4" Type="http://schemas.openxmlformats.org/officeDocument/2006/relationships/oleObject" Target="embeddings/oleObject1.bin"/><Relationship Id="rId3" Type="http://schemas.openxmlformats.org/officeDocument/2006/relationships/theme" Target="theme/theme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oleObject" Target="embeddings/oleObject5.bin"/><Relationship Id="rId11" Type="http://schemas.openxmlformats.org/officeDocument/2006/relationships/image" Target="media/image4.wmf"/><Relationship Id="rId10" Type="http://schemas.openxmlformats.org/officeDocument/2006/relationships/oleObject" Target="embeddings/oleObject4.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2023-07-06T03:46:00Z</dcterms:created>
  <dc:creator>贾旭鸣</dc:creator>
  <cp:lastModifiedBy>贾旭鸣</cp:lastModifiedBy>
  <dcterms:modified xsi:type="dcterms:W3CDTF">2023-07-06T03:47:53Z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2FC1E9BFFCC84C64A6FCC6C804BEF91A_11</vt:lpwstr>
  </property>
</Properties>
</file>