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9" w:beforeLines="100" w:after="478" w:afterLines="150" w:line="500" w:lineRule="exact"/>
        <w:rPr>
          <w:rFonts w:ascii="宋体" w:hAnsi="宋体" w:cs="宋体"/>
          <w:sz w:val="36"/>
          <w:szCs w:val="36"/>
        </w:rPr>
      </w:pPr>
      <w:bookmarkStart w:id="15" w:name="_GoBack"/>
      <w:bookmarkEnd w:id="15"/>
      <w:r>
        <w:rPr>
          <w:rFonts w:hint="eastAsia" w:ascii="宋体" w:hAnsi="宋体" w:cs="宋体"/>
          <w:sz w:val="36"/>
          <w:szCs w:val="36"/>
        </w:rPr>
        <w:t xml:space="preserve"> 供应商认为有必要说明的其他问题</w:t>
      </w:r>
    </w:p>
    <w:p>
      <w:pPr>
        <w:pStyle w:val="3"/>
        <w:rPr>
          <w:rFonts w:ascii="宋体" w:hAnsi="宋体" w:cs="宋体"/>
        </w:rPr>
      </w:pPr>
      <w:bookmarkStart w:id="0" w:name="_Toc4414"/>
      <w:bookmarkStart w:id="1" w:name="_Toc24855"/>
      <w:bookmarkStart w:id="2" w:name="_Toc18302"/>
      <w:bookmarkStart w:id="3" w:name="_Toc23799"/>
      <w:bookmarkStart w:id="4" w:name="_Toc8404"/>
      <w:bookmarkStart w:id="5" w:name="_Toc26351"/>
      <w:bookmarkStart w:id="6" w:name="_Toc10027"/>
      <w:bookmarkStart w:id="7" w:name="_Toc11924"/>
      <w:bookmarkStart w:id="8" w:name="_Toc5338"/>
      <w:r>
        <w:rPr>
          <w:rFonts w:hint="eastAsia" w:ascii="宋体" w:hAnsi="宋体" w:cs="宋体"/>
        </w:rPr>
        <w:t>附件</w:t>
      </w:r>
      <w:r>
        <w:rPr>
          <w:rFonts w:hint="eastAsia" w:ascii="宋体" w:hAnsi="宋体" w:cs="宋体"/>
          <w:lang w:val="en-US" w:eastAsia="zh-CN"/>
        </w:rPr>
        <w:t>一</w:t>
      </w:r>
      <w:r>
        <w:rPr>
          <w:rFonts w:hint="eastAsia" w:ascii="宋体" w:hAnsi="宋体" w:cs="宋体"/>
        </w:rPr>
        <w:t>、质疑函范本</w:t>
      </w:r>
      <w:bookmarkEnd w:id="0"/>
      <w:bookmarkEnd w:id="1"/>
      <w:bookmarkEnd w:id="2"/>
      <w:bookmarkEnd w:id="3"/>
      <w:bookmarkEnd w:id="4"/>
      <w:bookmarkEnd w:id="5"/>
    </w:p>
    <w:p>
      <w:pPr>
        <w:widowControl/>
        <w:spacing w:line="360" w:lineRule="auto"/>
        <w:ind w:left="420" w:leftChars="200"/>
        <w:rPr>
          <w:rFonts w:ascii="宋体" w:hAnsi="宋体" w:cs="宋体"/>
          <w:sz w:val="24"/>
          <w:szCs w:val="24"/>
        </w:rPr>
      </w:pPr>
      <w:r>
        <w:rPr>
          <w:rFonts w:hint="eastAsia" w:ascii="宋体" w:hAnsi="宋体" w:cs="宋体"/>
          <w:sz w:val="24"/>
          <w:szCs w:val="24"/>
        </w:rPr>
        <w:t>一、质疑供应商基本信息</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质疑供应商：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地址：                          邮编：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联系人：                      联系电话：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授权代表：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联系电话：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地址：                         邮编：                                                </w:t>
      </w:r>
    </w:p>
    <w:p>
      <w:pPr>
        <w:widowControl/>
        <w:spacing w:line="360" w:lineRule="auto"/>
        <w:ind w:left="420" w:leftChars="200"/>
        <w:rPr>
          <w:rFonts w:ascii="宋体" w:hAnsi="宋体" w:cs="宋体"/>
          <w:sz w:val="24"/>
          <w:szCs w:val="24"/>
        </w:rPr>
      </w:pPr>
      <w:r>
        <w:rPr>
          <w:rFonts w:hint="eastAsia" w:ascii="宋体" w:hAnsi="宋体" w:cs="宋体"/>
          <w:sz w:val="24"/>
          <w:szCs w:val="24"/>
        </w:rPr>
        <w:t>二、质疑项目基本情况</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质疑项目的名称：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质疑项目的编号：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采购人名称：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采购文件获取日期：                                           </w:t>
      </w:r>
    </w:p>
    <w:p>
      <w:pPr>
        <w:widowControl/>
        <w:spacing w:line="360" w:lineRule="auto"/>
        <w:ind w:left="420" w:leftChars="200"/>
        <w:rPr>
          <w:rFonts w:ascii="宋体" w:hAnsi="宋体" w:cs="宋体"/>
          <w:sz w:val="24"/>
          <w:szCs w:val="24"/>
        </w:rPr>
      </w:pPr>
      <w:r>
        <w:rPr>
          <w:rFonts w:hint="eastAsia" w:ascii="宋体" w:hAnsi="宋体" w:cs="宋体"/>
          <w:sz w:val="24"/>
          <w:szCs w:val="24"/>
        </w:rPr>
        <w:t>三、质疑事项具体内容</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质疑事项1：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事实依据：                                          </w:t>
      </w:r>
    </w:p>
    <w:p>
      <w:pPr>
        <w:widowControl/>
        <w:spacing w:line="360" w:lineRule="auto"/>
        <w:ind w:left="420" w:leftChars="200"/>
        <w:rPr>
          <w:rFonts w:ascii="宋体" w:hAnsi="宋体" w:cs="宋体"/>
          <w:sz w:val="24"/>
          <w:szCs w:val="24"/>
        </w:rPr>
      </w:pP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法律依据：                                          </w:t>
      </w:r>
    </w:p>
    <w:p>
      <w:pPr>
        <w:widowControl/>
        <w:spacing w:line="360" w:lineRule="auto"/>
        <w:ind w:left="420" w:leftChars="200"/>
        <w:rPr>
          <w:rFonts w:ascii="宋体" w:hAnsi="宋体" w:cs="宋体"/>
          <w:sz w:val="24"/>
          <w:szCs w:val="24"/>
        </w:rPr>
      </w:pPr>
    </w:p>
    <w:p>
      <w:pPr>
        <w:widowControl/>
        <w:spacing w:line="360" w:lineRule="auto"/>
        <w:ind w:left="420" w:leftChars="200"/>
        <w:rPr>
          <w:rFonts w:ascii="宋体" w:hAnsi="宋体" w:cs="宋体"/>
          <w:sz w:val="24"/>
          <w:szCs w:val="24"/>
        </w:rPr>
      </w:pPr>
      <w:r>
        <w:rPr>
          <w:rFonts w:hint="eastAsia" w:ascii="宋体" w:hAnsi="宋体" w:cs="宋体"/>
          <w:sz w:val="24"/>
          <w:szCs w:val="24"/>
        </w:rPr>
        <w:t>质疑事项2</w:t>
      </w:r>
    </w:p>
    <w:p>
      <w:pPr>
        <w:widowControl/>
        <w:spacing w:line="360" w:lineRule="auto"/>
        <w:ind w:left="420" w:leftChars="200"/>
        <w:rPr>
          <w:rFonts w:ascii="宋体" w:hAnsi="宋体" w:cs="宋体"/>
          <w:sz w:val="24"/>
          <w:szCs w:val="24"/>
        </w:rPr>
      </w:pPr>
      <w:r>
        <w:rPr>
          <w:rFonts w:hint="eastAsia" w:ascii="宋体" w:hAnsi="宋体" w:cs="宋体"/>
          <w:sz w:val="24"/>
          <w:szCs w:val="24"/>
        </w:rPr>
        <w:t>……</w:t>
      </w:r>
    </w:p>
    <w:p>
      <w:pPr>
        <w:widowControl/>
        <w:spacing w:line="360" w:lineRule="auto"/>
        <w:ind w:left="420" w:leftChars="200"/>
        <w:rPr>
          <w:rFonts w:ascii="宋体" w:hAnsi="宋体" w:cs="宋体"/>
          <w:sz w:val="24"/>
          <w:szCs w:val="24"/>
        </w:rPr>
      </w:pPr>
      <w:r>
        <w:rPr>
          <w:rFonts w:hint="eastAsia" w:ascii="宋体" w:hAnsi="宋体" w:cs="宋体"/>
          <w:sz w:val="24"/>
          <w:szCs w:val="24"/>
        </w:rPr>
        <w:t>四、与质疑事项相关的质疑请求</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请求：                                               </w:t>
      </w:r>
    </w:p>
    <w:p>
      <w:pPr>
        <w:widowControl/>
        <w:spacing w:line="360" w:lineRule="auto"/>
        <w:ind w:left="420" w:leftChars="200"/>
        <w:rPr>
          <w:rFonts w:ascii="宋体" w:hAnsi="宋体" w:cs="宋体"/>
          <w:sz w:val="24"/>
          <w:szCs w:val="24"/>
        </w:rPr>
      </w:pPr>
      <w:r>
        <w:rPr>
          <w:rFonts w:hint="eastAsia" w:ascii="宋体" w:hAnsi="宋体" w:cs="宋体"/>
          <w:sz w:val="24"/>
          <w:szCs w:val="24"/>
        </w:rPr>
        <w:t xml:space="preserve">签字(签章)：                   公章：                      </w:t>
      </w:r>
    </w:p>
    <w:p>
      <w:pPr>
        <w:widowControl/>
        <w:spacing w:line="360" w:lineRule="auto"/>
        <w:ind w:left="420" w:leftChars="200"/>
        <w:rPr>
          <w:rFonts w:ascii="宋体" w:hAnsi="宋体" w:cs="宋体"/>
        </w:rPr>
      </w:pPr>
      <w:r>
        <w:rPr>
          <w:rFonts w:hint="eastAsia" w:ascii="宋体" w:hAnsi="宋体" w:cs="宋体"/>
          <w:sz w:val="24"/>
          <w:szCs w:val="24"/>
        </w:rPr>
        <w:t xml:space="preserve">日期：    </w:t>
      </w:r>
    </w:p>
    <w:p>
      <w:pPr>
        <w:widowControl/>
        <w:spacing w:line="360" w:lineRule="auto"/>
        <w:rPr>
          <w:rFonts w:ascii="宋体" w:hAnsi="宋体" w:cs="宋体"/>
          <w:sz w:val="24"/>
          <w:szCs w:val="24"/>
        </w:rPr>
        <w:sectPr>
          <w:pgSz w:w="11906" w:h="16838"/>
          <w:pgMar w:top="1440" w:right="1803" w:bottom="1440" w:left="1803" w:header="851" w:footer="992" w:gutter="0"/>
          <w:cols w:space="720" w:num="1"/>
          <w:docGrid w:type="lines" w:linePitch="319" w:charSpace="0"/>
        </w:sectPr>
      </w:pPr>
    </w:p>
    <w:p>
      <w:pPr>
        <w:widowControl/>
        <w:spacing w:line="360" w:lineRule="auto"/>
        <w:ind w:left="420" w:leftChars="200"/>
        <w:rPr>
          <w:rFonts w:ascii="宋体" w:hAnsi="宋体" w:cs="宋体"/>
          <w:sz w:val="24"/>
          <w:szCs w:val="24"/>
        </w:rPr>
      </w:pPr>
      <w:r>
        <w:rPr>
          <w:rFonts w:hint="eastAsia" w:ascii="宋体" w:hAnsi="宋体" w:cs="宋体"/>
          <w:sz w:val="24"/>
          <w:szCs w:val="24"/>
        </w:rPr>
        <w:t>质疑函制作说明：</w:t>
      </w:r>
    </w:p>
    <w:p>
      <w:pPr>
        <w:widowControl/>
        <w:spacing w:line="360" w:lineRule="auto"/>
        <w:ind w:left="420" w:leftChars="200"/>
        <w:rPr>
          <w:rFonts w:ascii="宋体" w:hAnsi="宋体" w:cs="宋体"/>
          <w:sz w:val="24"/>
          <w:szCs w:val="24"/>
        </w:rPr>
      </w:pPr>
      <w:r>
        <w:rPr>
          <w:rFonts w:hint="eastAsia" w:ascii="宋体" w:hAnsi="宋体" w:cs="宋体"/>
          <w:sz w:val="24"/>
          <w:szCs w:val="24"/>
        </w:rPr>
        <w:t>1.供应商提出质疑时，应提交质疑函和必要的证明材料。</w:t>
      </w:r>
    </w:p>
    <w:p>
      <w:pPr>
        <w:widowControl/>
        <w:spacing w:line="360" w:lineRule="auto"/>
        <w:ind w:left="420" w:leftChars="200"/>
        <w:rPr>
          <w:rFonts w:ascii="宋体" w:hAnsi="宋体" w:cs="宋体"/>
          <w:sz w:val="24"/>
          <w:szCs w:val="24"/>
        </w:rPr>
      </w:pPr>
      <w:r>
        <w:rPr>
          <w:rFonts w:hint="eastAsia" w:ascii="宋体" w:hAnsi="宋体" w:cs="宋体"/>
          <w:sz w:val="24"/>
          <w:szCs w:val="24"/>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widowControl/>
        <w:spacing w:line="360" w:lineRule="auto"/>
        <w:ind w:left="420" w:leftChars="200"/>
        <w:rPr>
          <w:rFonts w:ascii="宋体" w:hAnsi="宋体" w:cs="宋体"/>
          <w:sz w:val="24"/>
          <w:szCs w:val="24"/>
        </w:rPr>
      </w:pPr>
      <w:r>
        <w:rPr>
          <w:rFonts w:hint="eastAsia" w:ascii="宋体" w:hAnsi="宋体" w:cs="宋体"/>
          <w:sz w:val="24"/>
          <w:szCs w:val="24"/>
        </w:rPr>
        <w:t>3.质疑供应商若对项目的某一分包进行质疑，质疑函中应列明具体分包号。</w:t>
      </w:r>
    </w:p>
    <w:p>
      <w:pPr>
        <w:widowControl/>
        <w:spacing w:line="360" w:lineRule="auto"/>
        <w:ind w:left="420" w:leftChars="200"/>
        <w:rPr>
          <w:rFonts w:ascii="宋体" w:hAnsi="宋体" w:cs="宋体"/>
          <w:sz w:val="24"/>
          <w:szCs w:val="24"/>
        </w:rPr>
      </w:pPr>
      <w:r>
        <w:rPr>
          <w:rFonts w:hint="eastAsia" w:ascii="宋体" w:hAnsi="宋体" w:cs="宋体"/>
          <w:sz w:val="24"/>
          <w:szCs w:val="24"/>
        </w:rPr>
        <w:t>4.质疑函的质疑事项应具体、明确，并有必要的事实依据和法律依据。</w:t>
      </w:r>
    </w:p>
    <w:p>
      <w:pPr>
        <w:widowControl/>
        <w:spacing w:line="360" w:lineRule="auto"/>
        <w:ind w:left="420" w:leftChars="200"/>
        <w:rPr>
          <w:rFonts w:ascii="宋体" w:hAnsi="宋体" w:cs="宋体"/>
          <w:sz w:val="24"/>
          <w:szCs w:val="24"/>
        </w:rPr>
      </w:pPr>
      <w:r>
        <w:rPr>
          <w:rFonts w:hint="eastAsia" w:ascii="宋体" w:hAnsi="宋体" w:cs="宋体"/>
          <w:sz w:val="24"/>
          <w:szCs w:val="24"/>
        </w:rPr>
        <w:t>5.质疑函的质疑请求应与质疑事项相关。</w:t>
      </w:r>
    </w:p>
    <w:p>
      <w:pPr>
        <w:widowControl/>
        <w:spacing w:line="360" w:lineRule="auto"/>
        <w:ind w:left="420" w:leftChars="200"/>
        <w:rPr>
          <w:rFonts w:ascii="宋体" w:hAnsi="宋体" w:cs="宋体"/>
          <w:sz w:val="24"/>
          <w:szCs w:val="24"/>
        </w:rPr>
      </w:pPr>
      <w:r>
        <w:rPr>
          <w:rFonts w:hint="eastAsia" w:ascii="宋体" w:hAnsi="宋体" w:cs="宋体"/>
          <w:sz w:val="24"/>
          <w:szCs w:val="24"/>
        </w:rPr>
        <w:t>6.质疑供应商为自然人的，质疑函应由本人签字；质疑供应商为法人或者其他组织的，质疑函应由法定代表人、主要负责人，或者其授权代表签字或者盖章，并加盖公章。</w:t>
      </w:r>
    </w:p>
    <w:p>
      <w:pPr>
        <w:pStyle w:val="3"/>
        <w:adjustRightInd w:val="0"/>
        <w:spacing w:line="416" w:lineRule="atLeast"/>
        <w:jc w:val="both"/>
        <w:textAlignment w:val="baseline"/>
        <w:rPr>
          <w:rFonts w:ascii="宋体" w:hAnsi="宋体" w:cs="宋体"/>
        </w:rPr>
        <w:sectPr>
          <w:pgSz w:w="11906" w:h="16838"/>
          <w:pgMar w:top="1440" w:right="1803" w:bottom="1440" w:left="1803" w:header="851" w:footer="992" w:gutter="0"/>
          <w:cols w:space="720" w:num="1"/>
          <w:docGrid w:type="lines" w:linePitch="319" w:charSpace="0"/>
        </w:sectPr>
      </w:pPr>
    </w:p>
    <w:p>
      <w:pPr>
        <w:pStyle w:val="3"/>
        <w:adjustRightInd w:val="0"/>
        <w:spacing w:line="416" w:lineRule="atLeast"/>
        <w:textAlignment w:val="baseline"/>
        <w:rPr>
          <w:rFonts w:ascii="宋体" w:hAnsi="宋体" w:cs="宋体"/>
        </w:rPr>
      </w:pPr>
      <w:bookmarkStart w:id="9" w:name="_Toc19897"/>
      <w:bookmarkStart w:id="10" w:name="_Toc2686"/>
      <w:bookmarkStart w:id="11" w:name="_Toc1200"/>
      <w:bookmarkStart w:id="12" w:name="_Toc25497"/>
      <w:bookmarkStart w:id="13" w:name="_Toc897"/>
      <w:r>
        <w:rPr>
          <w:rFonts w:hint="eastAsia" w:ascii="宋体" w:hAnsi="宋体" w:cs="宋体"/>
        </w:rPr>
        <w:t>附件</w:t>
      </w:r>
      <w:r>
        <w:rPr>
          <w:rFonts w:hint="eastAsia" w:ascii="宋体" w:hAnsi="宋体" w:cs="宋体"/>
          <w:lang w:val="en-US" w:eastAsia="zh-CN"/>
        </w:rPr>
        <w:t>二</w:t>
      </w:r>
      <w:r>
        <w:rPr>
          <w:rFonts w:hint="eastAsia" w:ascii="宋体" w:hAnsi="宋体" w:cs="宋体"/>
        </w:rPr>
        <w:t>、保证金退还账户信息确认表</w:t>
      </w:r>
      <w:bookmarkEnd w:id="6"/>
      <w:bookmarkEnd w:id="7"/>
      <w:bookmarkEnd w:id="8"/>
      <w:bookmarkEnd w:id="9"/>
      <w:bookmarkEnd w:id="10"/>
      <w:bookmarkEnd w:id="11"/>
      <w:bookmarkEnd w:id="12"/>
      <w:bookmarkEnd w:id="13"/>
      <w:bookmarkStart w:id="14" w:name="_Toc378248335"/>
    </w:p>
    <w:p>
      <w:pPr>
        <w:rPr>
          <w:rFonts w:ascii="宋体" w:hAnsi="宋体" w:cs="宋体"/>
        </w:rPr>
      </w:pPr>
    </w:p>
    <w:p>
      <w:pPr>
        <w:rPr>
          <w:rFonts w:ascii="宋体" w:hAnsi="宋体" w:cs="宋体"/>
          <w:sz w:val="28"/>
          <w:szCs w:val="28"/>
        </w:rPr>
      </w:pPr>
      <w:r>
        <w:rPr>
          <w:rFonts w:hint="eastAsia" w:ascii="宋体" w:hAnsi="宋体" w:cs="宋体"/>
          <w:sz w:val="28"/>
          <w:szCs w:val="28"/>
        </w:rPr>
        <w:t>项目名称：</w:t>
      </w:r>
      <w:r>
        <w:rPr>
          <w:rFonts w:hint="eastAsia" w:ascii="宋体" w:hAnsi="宋体" w:cs="宋体"/>
          <w:kern w:val="0"/>
          <w:sz w:val="24"/>
          <w:szCs w:val="24"/>
        </w:rPr>
        <w:t>_____________________________</w:t>
      </w:r>
    </w:p>
    <w:p>
      <w:pPr>
        <w:pStyle w:val="4"/>
        <w:rPr>
          <w:rFonts w:ascii="宋体" w:hAnsi="宋体" w:cs="宋体"/>
          <w:sz w:val="28"/>
          <w:szCs w:val="28"/>
        </w:rPr>
      </w:pPr>
      <w:r>
        <w:rPr>
          <w:rFonts w:hint="eastAsia" w:ascii="宋体" w:hAnsi="宋体" w:cs="宋体"/>
          <w:kern w:val="2"/>
          <w:sz w:val="28"/>
          <w:szCs w:val="28"/>
        </w:rPr>
        <w:t>项目编号：</w:t>
      </w:r>
      <w:bookmarkEnd w:id="14"/>
      <w:r>
        <w:rPr>
          <w:rFonts w:hint="eastAsia" w:ascii="宋体" w:hAnsi="宋体" w:cs="宋体"/>
        </w:rPr>
        <w:t>_____________________________</w:t>
      </w:r>
      <w:r>
        <w:rPr>
          <w:rFonts w:hint="eastAsia" w:ascii="宋体" w:hAnsi="宋体" w:cs="宋体"/>
          <w:sz w:val="28"/>
          <w:szCs w:val="28"/>
        </w:rPr>
        <w:tab/>
      </w:r>
    </w:p>
    <w:tbl>
      <w:tblPr>
        <w:tblStyle w:val="6"/>
        <w:tblW w:w="8640"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noWrap w:val="0"/>
            <w:vAlign w:val="center"/>
          </w:tcPr>
          <w:p>
            <w:pPr>
              <w:jc w:val="center"/>
              <w:rPr>
                <w:rFonts w:ascii="宋体" w:hAnsi="宋体" w:cs="宋体"/>
                <w:sz w:val="24"/>
                <w:szCs w:val="24"/>
              </w:rPr>
            </w:pPr>
            <w:r>
              <w:rPr>
                <w:rFonts w:hint="eastAsia" w:ascii="宋体" w:hAnsi="宋体" w:cs="宋体"/>
                <w:sz w:val="24"/>
                <w:szCs w:val="24"/>
              </w:rPr>
              <w:t>应退</w:t>
            </w:r>
            <w:r>
              <w:rPr>
                <w:rFonts w:hint="eastAsia" w:ascii="宋体" w:hAnsi="宋体" w:cs="宋体"/>
                <w:sz w:val="24"/>
                <w:szCs w:val="24"/>
                <w:lang w:eastAsia="zh-CN"/>
              </w:rPr>
              <w:t>响应</w:t>
            </w:r>
            <w:r>
              <w:rPr>
                <w:rFonts w:hint="eastAsia" w:ascii="宋体" w:hAnsi="宋体" w:cs="宋体"/>
                <w:sz w:val="24"/>
                <w:szCs w:val="24"/>
              </w:rPr>
              <w:t>保证金</w:t>
            </w:r>
          </w:p>
        </w:tc>
        <w:tc>
          <w:tcPr>
            <w:tcW w:w="6372" w:type="dxa"/>
            <w:gridSpan w:val="2"/>
            <w:noWrap w:val="0"/>
            <w:vAlign w:val="top"/>
          </w:tcPr>
          <w:p>
            <w:pPr>
              <w:rPr>
                <w:rFonts w:ascii="宋体" w:hAnsi="宋体" w:cs="宋体"/>
                <w:sz w:val="24"/>
                <w:szCs w:val="24"/>
              </w:rPr>
            </w:pPr>
            <w:r>
              <w:rPr>
                <w:rFonts w:hint="eastAsia" w:ascii="宋体" w:hAnsi="宋体" w:cs="宋体"/>
                <w:sz w:val="24"/>
                <w:szCs w:val="24"/>
              </w:rPr>
              <w:t>小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noWrap w:val="0"/>
            <w:vAlign w:val="top"/>
          </w:tcPr>
          <w:p>
            <w:pPr>
              <w:rPr>
                <w:rFonts w:ascii="宋体" w:hAnsi="宋体" w:cs="宋体"/>
                <w:sz w:val="24"/>
                <w:szCs w:val="24"/>
              </w:rPr>
            </w:pPr>
          </w:p>
        </w:tc>
        <w:tc>
          <w:tcPr>
            <w:tcW w:w="6372" w:type="dxa"/>
            <w:gridSpan w:val="2"/>
            <w:noWrap w:val="0"/>
            <w:vAlign w:val="top"/>
          </w:tcPr>
          <w:p>
            <w:pPr>
              <w:rPr>
                <w:rFonts w:ascii="宋体" w:hAnsi="宋体" w:cs="宋体"/>
                <w:sz w:val="24"/>
                <w:szCs w:val="24"/>
              </w:rPr>
            </w:pPr>
            <w:r>
              <w:rPr>
                <w:rFonts w:hint="eastAsia" w:ascii="宋体" w:hAnsi="宋体" w:cs="宋体"/>
                <w:sz w:val="24"/>
                <w:szCs w:val="24"/>
              </w:rPr>
              <w:t>大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noWrap w:val="0"/>
            <w:vAlign w:val="center"/>
          </w:tcPr>
          <w:p>
            <w:pPr>
              <w:rPr>
                <w:rFonts w:ascii="宋体" w:hAnsi="宋体" w:cs="宋体"/>
              </w:rPr>
            </w:pPr>
            <w:r>
              <w:rPr>
                <w:rFonts w:hint="eastAsia" w:ascii="宋体" w:hAnsi="宋体" w:cs="宋体"/>
              </w:rPr>
              <w:t>收款单位（盖章）</w:t>
            </w:r>
          </w:p>
        </w:tc>
        <w:tc>
          <w:tcPr>
            <w:tcW w:w="2370" w:type="dxa"/>
            <w:noWrap w:val="0"/>
            <w:vAlign w:val="center"/>
          </w:tcPr>
          <w:p>
            <w:pPr>
              <w:jc w:val="center"/>
              <w:rPr>
                <w:rFonts w:ascii="宋体" w:hAnsi="宋体" w:cs="宋体"/>
                <w:sz w:val="24"/>
                <w:szCs w:val="24"/>
              </w:rPr>
            </w:pPr>
            <w:r>
              <w:rPr>
                <w:rFonts w:hint="eastAsia" w:ascii="宋体" w:hAnsi="宋体" w:cs="宋体"/>
                <w:sz w:val="24"/>
                <w:szCs w:val="24"/>
              </w:rPr>
              <w:t>单  位 名 称</w:t>
            </w:r>
          </w:p>
        </w:tc>
        <w:tc>
          <w:tcPr>
            <w:tcW w:w="4002" w:type="dxa"/>
            <w:noWrap w:val="0"/>
            <w:vAlign w:val="top"/>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noWrap w:val="0"/>
            <w:vAlign w:val="top"/>
          </w:tcPr>
          <w:p>
            <w:pPr>
              <w:rPr>
                <w:rFonts w:ascii="宋体" w:hAnsi="宋体" w:cs="宋体"/>
                <w:sz w:val="24"/>
                <w:szCs w:val="24"/>
              </w:rPr>
            </w:pPr>
          </w:p>
        </w:tc>
        <w:tc>
          <w:tcPr>
            <w:tcW w:w="2370" w:type="dxa"/>
            <w:noWrap w:val="0"/>
            <w:vAlign w:val="center"/>
          </w:tcPr>
          <w:p>
            <w:pPr>
              <w:jc w:val="center"/>
              <w:rPr>
                <w:rFonts w:ascii="宋体" w:hAnsi="宋体" w:cs="宋体"/>
                <w:sz w:val="24"/>
                <w:szCs w:val="24"/>
              </w:rPr>
            </w:pPr>
            <w:r>
              <w:rPr>
                <w:rFonts w:hint="eastAsia" w:ascii="宋体" w:hAnsi="宋体" w:cs="宋体"/>
                <w:sz w:val="24"/>
                <w:szCs w:val="24"/>
              </w:rPr>
              <w:t>开   户   行</w:t>
            </w:r>
          </w:p>
        </w:tc>
        <w:tc>
          <w:tcPr>
            <w:tcW w:w="4002" w:type="dxa"/>
            <w:noWrap w:val="0"/>
            <w:vAlign w:val="top"/>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noWrap w:val="0"/>
            <w:vAlign w:val="top"/>
          </w:tcPr>
          <w:p>
            <w:pPr>
              <w:rPr>
                <w:rFonts w:ascii="宋体" w:hAnsi="宋体" w:cs="宋体"/>
                <w:sz w:val="24"/>
                <w:szCs w:val="24"/>
              </w:rPr>
            </w:pPr>
          </w:p>
        </w:tc>
        <w:tc>
          <w:tcPr>
            <w:tcW w:w="2370" w:type="dxa"/>
            <w:noWrap w:val="0"/>
            <w:vAlign w:val="center"/>
          </w:tcPr>
          <w:p>
            <w:pPr>
              <w:jc w:val="center"/>
              <w:rPr>
                <w:rFonts w:ascii="宋体" w:hAnsi="宋体" w:cs="宋体"/>
                <w:sz w:val="24"/>
                <w:szCs w:val="24"/>
              </w:rPr>
            </w:pPr>
            <w:r>
              <w:rPr>
                <w:rFonts w:hint="eastAsia" w:ascii="宋体" w:hAnsi="宋体" w:cs="宋体"/>
                <w:sz w:val="24"/>
                <w:szCs w:val="24"/>
              </w:rPr>
              <w:t>账        号</w:t>
            </w:r>
          </w:p>
        </w:tc>
        <w:tc>
          <w:tcPr>
            <w:tcW w:w="4002" w:type="dxa"/>
            <w:noWrap w:val="0"/>
            <w:vAlign w:val="top"/>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noWrap w:val="0"/>
            <w:vAlign w:val="top"/>
          </w:tcPr>
          <w:p>
            <w:pPr>
              <w:rPr>
                <w:rFonts w:ascii="宋体" w:hAnsi="宋体" w:cs="宋体"/>
                <w:sz w:val="24"/>
                <w:szCs w:val="24"/>
              </w:rPr>
            </w:pPr>
          </w:p>
        </w:tc>
        <w:tc>
          <w:tcPr>
            <w:tcW w:w="2370" w:type="dxa"/>
            <w:noWrap w:val="0"/>
            <w:vAlign w:val="center"/>
          </w:tcPr>
          <w:p>
            <w:pPr>
              <w:jc w:val="center"/>
              <w:rPr>
                <w:rFonts w:ascii="宋体" w:hAnsi="宋体" w:cs="宋体"/>
                <w:sz w:val="24"/>
                <w:szCs w:val="24"/>
              </w:rPr>
            </w:pPr>
            <w:r>
              <w:rPr>
                <w:rFonts w:hint="eastAsia" w:ascii="宋体" w:hAnsi="宋体" w:cs="宋体"/>
                <w:sz w:val="24"/>
                <w:szCs w:val="24"/>
              </w:rPr>
              <w:t>联系人及电话</w:t>
            </w:r>
          </w:p>
        </w:tc>
        <w:tc>
          <w:tcPr>
            <w:tcW w:w="4002" w:type="dxa"/>
            <w:noWrap w:val="0"/>
            <w:vAlign w:val="top"/>
          </w:tcPr>
          <w:p>
            <w:pPr>
              <w:rPr>
                <w:rFonts w:ascii="宋体" w:hAnsi="宋体" w:cs="宋体"/>
                <w:sz w:val="24"/>
                <w:szCs w:val="24"/>
              </w:rPr>
            </w:pPr>
          </w:p>
        </w:tc>
      </w:tr>
    </w:tbl>
    <w:p>
      <w:pPr>
        <w:keepNext/>
        <w:keepLines/>
        <w:adjustRightInd w:val="0"/>
        <w:spacing w:line="416" w:lineRule="atLeast"/>
        <w:textAlignment w:val="baseline"/>
        <w:rPr>
          <w:rFonts w:ascii="宋体" w:hAnsi="宋体" w:cs="宋体"/>
          <w:b/>
          <w:bCs/>
          <w:sz w:val="24"/>
          <w:szCs w:val="24"/>
        </w:rPr>
      </w:pPr>
      <w:r>
        <w:rPr>
          <w:rFonts w:hint="eastAsia" w:ascii="宋体" w:hAnsi="宋体" w:cs="宋体"/>
          <w:b/>
          <w:bCs/>
          <w:sz w:val="24"/>
          <w:szCs w:val="24"/>
        </w:rPr>
        <w:t>注：单位公章需清晰完整。（仅作为退还保证金时使用，需单独提供）</w:t>
      </w:r>
    </w:p>
    <w:p>
      <w:pPr>
        <w:adjustRightInd w:val="0"/>
        <w:snapToGrid w:val="0"/>
        <w:spacing w:line="360" w:lineRule="auto"/>
        <w:rPr>
          <w:rFonts w:ascii="宋体" w:hAnsi="宋体" w:cs="宋体"/>
          <w:b/>
          <w:bCs/>
          <w:sz w:val="24"/>
          <w:szCs w:val="24"/>
        </w:rPr>
      </w:pPr>
    </w:p>
    <w:p>
      <w:pPr>
        <w:adjustRightInd w:val="0"/>
        <w:snapToGrid w:val="0"/>
        <w:spacing w:line="360" w:lineRule="auto"/>
        <w:rPr>
          <w:rFonts w:ascii="宋体" w:hAnsi="宋体" w:cs="宋体"/>
          <w:b/>
          <w:bCs/>
          <w:sz w:val="24"/>
          <w:szCs w:val="24"/>
        </w:rPr>
      </w:pPr>
      <w:r>
        <w:rPr>
          <w:rFonts w:hint="eastAsia" w:ascii="宋体" w:hAnsi="宋体" w:cs="宋体"/>
          <w:b/>
          <w:bCs/>
          <w:sz w:val="24"/>
          <w:szCs w:val="24"/>
        </w:rPr>
        <w:t>供应商可在开标当天将保证金退还账户信息确认表与保证金汇款凭证复印件加盖公章一并交给工作人员，当天未提交保证金退还账户信息确认表与保证金汇款凭证复印件加盖公章的供应商，在开标后自行找财务办理保证金退还手续。</w:t>
      </w:r>
    </w:p>
    <w:p>
      <w:pPr>
        <w:jc w:val="left"/>
        <w:rPr>
          <w:rFonts w:ascii="宋体" w:hAnsi="宋体" w:cs="宋体"/>
          <w:b/>
          <w:bCs/>
          <w:spacing w:val="48"/>
          <w:sz w:val="72"/>
          <w:szCs w:val="72"/>
        </w:rPr>
      </w:pPr>
    </w:p>
    <w:p>
      <w:pPr>
        <w:rPr>
          <w:rFonts w:ascii="宋体" w:hAnsi="宋体" w:cs="宋体"/>
        </w:rPr>
      </w:pPr>
    </w:p>
    <w:p>
      <w:pPr>
        <w:jc w:val="left"/>
        <w:rPr>
          <w:rFonts w:ascii="宋体" w:hAnsi="宋体" w:cs="宋体"/>
          <w:b/>
          <w:bCs/>
          <w:spacing w:val="48"/>
          <w:sz w:val="72"/>
          <w:szCs w:val="72"/>
        </w:rPr>
      </w:pPr>
    </w:p>
    <w:p>
      <w:pPr>
        <w:rPr>
          <w:rFonts w:ascii="宋体" w:hAnsi="宋体" w:cs="宋体"/>
        </w:rPr>
      </w:pPr>
    </w:p>
    <w:p>
      <w:pPr>
        <w:rPr>
          <w:rFonts w:ascii="宋体" w:hAnsi="宋体" w:cs="宋体"/>
          <w:b/>
          <w:bCs/>
          <w:spacing w:val="48"/>
          <w:sz w:val="72"/>
          <w:szCs w:val="72"/>
        </w:rPr>
      </w:pPr>
    </w:p>
    <w:p>
      <w:pPr>
        <w:rPr>
          <w:rFonts w:ascii="宋体" w:hAnsi="宋体" w:cs="宋体"/>
        </w:rPr>
      </w:pPr>
    </w:p>
    <w:p>
      <w:pPr>
        <w:jc w:val="left"/>
        <w:rPr>
          <w:rFonts w:ascii="宋体" w:hAnsi="宋体" w:cs="宋体"/>
          <w:b/>
          <w:spacing w:val="48"/>
          <w:sz w:val="72"/>
          <w:szCs w:val="72"/>
        </w:rPr>
        <w:sectPr>
          <w:headerReference r:id="rId3" w:type="default"/>
          <w:footerReference r:id="rId4" w:type="default"/>
          <w:pgSz w:w="11906" w:h="16838"/>
          <w:pgMar w:top="1440" w:right="1803" w:bottom="1440" w:left="1803" w:header="851" w:footer="992" w:gutter="0"/>
          <w:cols w:space="720" w:num="1"/>
          <w:docGrid w:type="lines" w:linePitch="319"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t xml:space="preserve">第 </w:t>
                          </w:r>
                          <w:r>
                            <w:fldChar w:fldCharType="begin"/>
                          </w:r>
                          <w:r>
                            <w:instrText xml:space="preserve"> PAGE  \* MERGEFORMAT </w:instrText>
                          </w:r>
                          <w:r>
                            <w:fldChar w:fldCharType="separate"/>
                          </w:r>
                          <w:r>
                            <w:t>83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g2+aU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Mg2+aU5AgAAcQQAAA4AAAAAAAAAAQAgAAAAHwEAAGRycy9lMm9Eb2Mu&#10;eG1sUEsFBgAAAAAGAAYAWQEAAMoFAAAAAA==&#10;">
              <v:path/>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83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5FB44FA8"/>
    <w:rsid w:val="5FB44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b/>
      <w:bCs/>
      <w:kern w:val="0"/>
      <w:sz w:val="32"/>
      <w:szCs w:val="32"/>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99"/>
    <w:rPr>
      <w:rFonts w:ascii="Calibri" w:hAnsi="Calibri"/>
      <w:kern w:val="0"/>
      <w:sz w:val="20"/>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2023-07-10T08:22:00Z</dcterms:created>
  <dc:creator>®</dc:creator>
  <cp:lastModifiedBy>®</cp:lastModifiedBy>
  <dcterms:modified xsi:type="dcterms:W3CDTF">2023-07-10T08:23:31Z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B1601E0A210942B0AD6FEFECA1C60A9D_11</vt:lpwstr>
  </property>
</Properties>
</file>