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</w:pPr>
      <w:r>
        <w:rPr>
          <w:rStyle w:val="6"/>
          <w:rFonts w:hint="eastAsia" w:ascii="宋体" w:hAnsi="宋体" w:eastAsia="宋体" w:cs="宋体"/>
          <w:b/>
          <w:sz w:val="36"/>
          <w:szCs w:val="36"/>
        </w:rPr>
        <w:t>1.项目概况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陕西省司法厅</w:t>
      </w:r>
      <w:r>
        <w:rPr>
          <w:rFonts w:hint="default" w:ascii="Times New Roman" w:hAnsi="Times New Roman" w:eastAsia="宋体" w:cs="Times New Roman"/>
          <w:sz w:val="21"/>
          <w:szCs w:val="21"/>
        </w:rPr>
        <w:t>2023</w:t>
      </w:r>
      <w:r>
        <w:rPr>
          <w:rFonts w:hint="eastAsia" w:ascii="宋体" w:hAnsi="宋体" w:eastAsia="宋体" w:cs="宋体"/>
          <w:sz w:val="21"/>
          <w:szCs w:val="21"/>
        </w:rPr>
        <w:t>年度干部职工健康体检项目，厅机关正式干部职工（含离退休人员）以及长期借调、聘用及物业部分服务人员，共计372人。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/>
        <w:jc w:val="left"/>
        <w:textAlignment w:val="auto"/>
      </w:pPr>
      <w:r>
        <w:rPr>
          <w:rStyle w:val="6"/>
          <w:rFonts w:hint="eastAsia" w:ascii="宋体" w:hAnsi="宋体" w:eastAsia="宋体" w:cs="宋体"/>
          <w:sz w:val="21"/>
          <w:szCs w:val="21"/>
        </w:rPr>
        <w:t>本项目所属行业为其他未列明行业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</w:pPr>
      <w:r>
        <w:rPr>
          <w:rStyle w:val="6"/>
          <w:rFonts w:hint="eastAsia" w:ascii="宋体" w:hAnsi="宋体" w:eastAsia="宋体" w:cs="宋体"/>
          <w:b/>
          <w:sz w:val="36"/>
          <w:szCs w:val="36"/>
        </w:rPr>
        <w:t>2.采购内容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" w:firstLine="148"/>
        <w:jc w:val="both"/>
        <w:textAlignment w:val="auto"/>
      </w:pPr>
      <w:r>
        <w:rPr>
          <w:rStyle w:val="6"/>
          <w:rFonts w:hint="eastAsia" w:ascii="宋体" w:hAnsi="宋体" w:eastAsia="宋体" w:cs="宋体"/>
          <w:sz w:val="30"/>
          <w:szCs w:val="30"/>
        </w:rPr>
        <w:t>2.1 服务要求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2"/>
        <w:jc w:val="both"/>
        <w:textAlignment w:val="auto"/>
      </w:pPr>
      <w:r>
        <w:rPr>
          <w:rStyle w:val="6"/>
          <w:rFonts w:hint="eastAsia" w:ascii="宋体" w:hAnsi="宋体" w:eastAsia="宋体" w:cs="宋体"/>
          <w:sz w:val="21"/>
          <w:szCs w:val="21"/>
        </w:rPr>
        <w:t>2.1.1带有☆号的条款为实质性条款不得有偏离 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2"/>
        <w:jc w:val="both"/>
        <w:textAlignment w:val="auto"/>
      </w:pPr>
      <w:r>
        <w:rPr>
          <w:rStyle w:val="6"/>
          <w:rFonts w:hint="eastAsia" w:ascii="宋体" w:hAnsi="宋体" w:eastAsia="宋体" w:cs="宋体"/>
          <w:sz w:val="21"/>
          <w:szCs w:val="21"/>
        </w:rPr>
        <w:t>2.1.2下列产品为强制采购的节能产品（如有）：</w:t>
      </w:r>
      <w:r>
        <w:rPr>
          <w:rStyle w:val="6"/>
          <w:rFonts w:hint="eastAsia" w:ascii="宋体" w:hAnsi="宋体" w:eastAsia="宋体" w:cs="宋体"/>
          <w:sz w:val="21"/>
          <w:szCs w:val="21"/>
          <w:u w:val="single"/>
        </w:rPr>
        <w:t>/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2"/>
        <w:jc w:val="both"/>
        <w:textAlignment w:val="auto"/>
      </w:pPr>
      <w:r>
        <w:rPr>
          <w:rStyle w:val="6"/>
          <w:rFonts w:hint="eastAsia" w:ascii="宋体" w:hAnsi="宋体" w:eastAsia="宋体" w:cs="宋体"/>
          <w:sz w:val="21"/>
          <w:szCs w:val="21"/>
        </w:rPr>
        <w:t>2.1.3服务内容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1、体检人数：厅机关正式干部职工（含离退休人员）以及长期借调、聘用及物业部分服务人员，共计372人。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</w:pPr>
      <w:r>
        <w:rPr>
          <w:rStyle w:val="6"/>
          <w:rFonts w:hint="eastAsia" w:ascii="宋体" w:hAnsi="宋体" w:eastAsia="宋体" w:cs="宋体"/>
          <w:sz w:val="21"/>
          <w:szCs w:val="21"/>
        </w:rPr>
        <w:t>☆</w:t>
      </w:r>
      <w:r>
        <w:rPr>
          <w:rFonts w:hint="eastAsia" w:ascii="宋体" w:hAnsi="宋体" w:eastAsia="宋体" w:cs="宋体"/>
          <w:sz w:val="21"/>
          <w:szCs w:val="21"/>
        </w:rPr>
        <w:t>2、体检标准：固定单价1500元/人。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3、本次体检不接受降低体检费用标准，不设置基本体检项目，由供应商按40岁以上男、女和40岁以下男、女、未婚女分别设计体检套餐，标准不低于1500元/人，体检套餐科学合理、性价比高。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4、针对本项目有其他可供选择的自费体检项目，并针对所有自费项目明确优惠比例。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5、供应商必须在本地有体检服务点。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6、供应商在响应文件中注明是否提供接送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、早餐等服务，也可提供质量保证或附加赠送的其它优惠政策，如有其它特殊说明，请在响应文件一并列明。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2.1.4服务、产品（如有）执行的标准、规范：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7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（1）国家标准、规范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  </w:t>
      </w:r>
      <w:r>
        <w:rPr>
          <w:rFonts w:hint="eastAsia" w:ascii="宋体" w:hAnsi="宋体" w:eastAsia="宋体" w:cs="宋体"/>
          <w:sz w:val="21"/>
          <w:szCs w:val="21"/>
          <w:u w:val="single"/>
        </w:rPr>
        <w:t>/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  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7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（2）行业标准、规范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  </w:t>
      </w:r>
      <w:r>
        <w:rPr>
          <w:rFonts w:hint="eastAsia" w:ascii="宋体" w:hAnsi="宋体" w:eastAsia="宋体" w:cs="宋体"/>
          <w:sz w:val="21"/>
          <w:szCs w:val="21"/>
          <w:u w:val="single"/>
        </w:rPr>
        <w:t>/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  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7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（3）地方标准、规范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  </w:t>
      </w:r>
      <w:r>
        <w:rPr>
          <w:rFonts w:hint="eastAsia" w:ascii="宋体" w:hAnsi="宋体" w:eastAsia="宋体" w:cs="宋体"/>
          <w:sz w:val="21"/>
          <w:szCs w:val="21"/>
          <w:u w:val="single"/>
        </w:rPr>
        <w:t>/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  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7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（4）团体标准、规范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  </w:t>
      </w:r>
      <w:r>
        <w:rPr>
          <w:rFonts w:hint="eastAsia" w:ascii="宋体" w:hAnsi="宋体" w:eastAsia="宋体" w:cs="宋体"/>
          <w:sz w:val="21"/>
          <w:szCs w:val="21"/>
          <w:u w:val="single"/>
        </w:rPr>
        <w:t>/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  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7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（5）企业标准、规范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  </w:t>
      </w:r>
      <w:r>
        <w:rPr>
          <w:rFonts w:hint="eastAsia" w:ascii="宋体" w:hAnsi="宋体" w:eastAsia="宋体" w:cs="宋体"/>
          <w:sz w:val="21"/>
          <w:szCs w:val="21"/>
          <w:u w:val="single"/>
        </w:rPr>
        <w:t>/</w:t>
      </w:r>
      <w:r>
        <w:rPr>
          <w:rFonts w:hint="default" w:ascii="Times New Roman" w:hAnsi="Times New Roman" w:cs="Times New Roman"/>
          <w:sz w:val="21"/>
          <w:szCs w:val="21"/>
          <w:u w:val="single"/>
        </w:rPr>
        <w:t>  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2.1.5本章2.1.4条款未明确服务（产品）执行标准、规范的，按下列方法进行选择：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945" w:right="0" w:hanging="945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    □ 顺序执行：国家标准→行业标准→地方标准→团体标准→企业标准（有国家标准按国家标准执行，没有国家标准按行业标准，以此类推）；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945" w:right="0" w:hanging="945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    □ 最高标准执行：国家标准，行业标准，地方标准，团体标准，企业标准（那个标准高执行那个标准）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945" w:right="0" w:hanging="105"/>
        <w:jc w:val="both"/>
        <w:textAlignment w:val="auto"/>
      </w:pPr>
      <w:r>
        <w:rPr>
          <w:rFonts w:hint="default" w:ascii="Times New Roman" w:hAnsi="Times New Roman" w:cs="Times New Roman"/>
          <w:sz w:val="21"/>
          <w:szCs w:val="21"/>
        </w:rPr>
        <w:t>√</w:t>
      </w:r>
      <w:r>
        <w:rPr>
          <w:rFonts w:hint="eastAsia" w:ascii="宋体" w:hAnsi="宋体" w:eastAsia="宋体" w:cs="宋体"/>
          <w:sz w:val="21"/>
          <w:szCs w:val="21"/>
        </w:rPr>
        <w:t>必须执行：国家（行业）强制性标准。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" w:firstLine="148"/>
        <w:jc w:val="both"/>
        <w:textAlignment w:val="auto"/>
      </w:pPr>
      <w:r>
        <w:rPr>
          <w:rStyle w:val="6"/>
          <w:rFonts w:hint="eastAsia" w:ascii="宋体" w:hAnsi="宋体" w:eastAsia="宋体" w:cs="宋体"/>
          <w:sz w:val="30"/>
          <w:szCs w:val="30"/>
        </w:rPr>
        <w:t>2.2商务要求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27"/>
        <w:jc w:val="both"/>
        <w:textAlignment w:val="auto"/>
      </w:pPr>
      <w:r>
        <w:rPr>
          <w:rStyle w:val="6"/>
          <w:rFonts w:hint="eastAsia" w:ascii="宋体" w:hAnsi="宋体" w:eastAsia="宋体" w:cs="宋体"/>
          <w:sz w:val="21"/>
          <w:szCs w:val="21"/>
        </w:rPr>
        <w:t>2.2.1带有☆号的商务要求为实质性条款不得有偏差。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25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☆</w:t>
      </w:r>
      <w:r>
        <w:rPr>
          <w:rStyle w:val="6"/>
          <w:rFonts w:hint="eastAsia" w:ascii="宋体" w:hAnsi="宋体" w:eastAsia="宋体" w:cs="宋体"/>
          <w:sz w:val="21"/>
          <w:szCs w:val="21"/>
        </w:rPr>
        <w:t>2.2.2服务期限：</w:t>
      </w:r>
      <w:r>
        <w:rPr>
          <w:rFonts w:hint="eastAsia" w:ascii="宋体" w:hAnsi="宋体" w:eastAsia="宋体" w:cs="宋体"/>
          <w:sz w:val="21"/>
          <w:szCs w:val="21"/>
        </w:rPr>
        <w:t>合同签订后90日历天。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NGIyMzQ5NDY5NzNhZjM5YTJhNDdhMjRkMzgyYTAifQ=="/>
  </w:docVars>
  <w:rsids>
    <w:rsidRoot w:val="55057267"/>
    <w:rsid w:val="5505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2023-09-06T09:34:00Z</dcterms:created>
  <dc:creator>王</dc:creator>
  <cp:lastModifiedBy>王</cp:lastModifiedBy>
  <dcterms:modified xsi:type="dcterms:W3CDTF">2023-09-06T09:35:28Z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C270A28FA8714099BA92172E3DB2BB26_11</vt:lpwstr>
  </property>
</Properties>
</file>