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ind w:left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表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Hans"/>
        </w:rPr>
        <w:t>采购项目名称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Hans"/>
        </w:rPr>
        <w:t>采购项目编号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</w:p>
    <w:p>
      <w:pPr>
        <w:tabs>
          <w:tab w:val="left" w:pos="1134"/>
        </w:tabs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采购包号：{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 </w:t>
      </w:r>
    </w:p>
    <w:tbl>
      <w:tblPr>
        <w:tblStyle w:val="4"/>
        <w:tblpPr w:leftFromText="180" w:rightFromText="180" w:vertAnchor="text" w:horzAnchor="page" w:tblpXSpec="center" w:tblpY="457"/>
        <w:tblOverlap w:val="never"/>
        <w:tblW w:w="5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379"/>
        <w:gridCol w:w="1737"/>
        <w:gridCol w:w="2131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586" w:type="pct"/>
            <w:gridSpan w:val="2"/>
            <w:tcBorders>
              <w:top w:val="double" w:color="auto" w:sz="4" w:space="0"/>
              <w:left w:val="double" w:color="auto" w:sz="4" w:space="0"/>
              <w:tl2br w:val="single" w:color="auto" w:sz="4" w:space="0"/>
            </w:tcBorders>
          </w:tcPr>
          <w:p>
            <w:pPr>
              <w:tabs>
                <w:tab w:val="left" w:pos="942"/>
              </w:tabs>
              <w:kinsoku w:val="0"/>
              <w:spacing w:line="460" w:lineRule="exact"/>
              <w:ind w:firstLine="1084" w:firstLineChars="450"/>
              <w:jc w:val="lef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80" w:type="pct"/>
            <w:tcBorders>
              <w:top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  <w:tc>
          <w:tcPr>
            <w:tcW w:w="1202" w:type="pct"/>
            <w:tcBorders>
              <w:top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或服务期</w:t>
            </w:r>
          </w:p>
        </w:tc>
        <w:tc>
          <w:tcPr>
            <w:tcW w:w="1231" w:type="pct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交货或服务地点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586" w:type="pct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2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1" w:type="pct"/>
            <w:tcBorders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5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总报价：人民币（大写）                           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8" w:type="pct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供应商类型</w:t>
            </w:r>
          </w:p>
        </w:tc>
        <w:tc>
          <w:tcPr>
            <w:tcW w:w="4191" w:type="pct"/>
            <w:gridSpan w:val="4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中型（    ）    小型（     ）    微型（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5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备注：表内报价内容以元为单位，保留小数点后两位。</w:t>
            </w:r>
          </w:p>
        </w:tc>
      </w:tr>
    </w:tbl>
    <w:p>
      <w:pPr>
        <w:tabs>
          <w:tab w:val="left" w:pos="1134"/>
        </w:tabs>
        <w:spacing w:line="560" w:lineRule="exact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说明; </w:t>
      </w:r>
    </w:p>
    <w:p>
      <w:pPr>
        <w:tabs>
          <w:tab w:val="left" w:pos="1134"/>
        </w:tabs>
        <w:spacing w:line="560" w:lineRule="exact"/>
        <w:ind w:firstLine="240" w:firstLineChars="100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响应报价以供应商在项目电子化交易系统报价表中填写的报价为准。（实质性要求）</w:t>
      </w:r>
    </w:p>
    <w:p>
      <w:pPr>
        <w:tabs>
          <w:tab w:val="left" w:pos="1134"/>
        </w:tabs>
        <w:spacing w:line="560" w:lineRule="exact"/>
        <w:ind w:firstLine="240" w:firstLineChars="100"/>
        <w:rPr>
          <w:rFonts w:hint="default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、本合同包为非专门面向中小企业采购项目。供应商若为小型、微型或可被视为小型、微型企业，应在报价表中勾选相应的类型选项，并提供中小企业声明函（见附件格式）或相关证明材料，在评审时享受价格扣除优惠。不选择或不提供声明函或相关证明材料视为放弃优惠，评审时不予扣除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24305050"/>
    <w:rsid w:val="3C8B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2023-08-10T03:07:00Z</dcterms:created>
  <dc:creator>admin</dc:creator>
  <cp:lastModifiedBy>晴窗一扇</cp:lastModifiedBy>
  <dcterms:modified xsi:type="dcterms:W3CDTF">2023-08-10T03:15:19Z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52D353E9070E426C8FD98119F47F44BC_12</vt:lpwstr>
  </property>
</Properties>
</file>