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bookmarkStart w:id="0" w:name="_Toc328739378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第九届四川农业博览会陕西省供销馆服务项目</w:t>
      </w:r>
    </w:p>
    <w:bookmarkEnd w:id="0"/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布展内容及要求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一．技术要求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hanging="1470" w:hangingChars="7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1、项目名称：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第九届四川农业博览会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陕西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省</w:t>
      </w:r>
      <w:r>
        <w:rPr>
          <w:rFonts w:hint="eastAsia" w:ascii="宋体" w:hAnsi="宋体" w:eastAsia="宋体" w:cs="宋体"/>
          <w:kern w:val="0"/>
          <w:sz w:val="21"/>
          <w:szCs w:val="21"/>
          <w:lang w:bidi="ar"/>
        </w:rPr>
        <w:t>供销馆服务项目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</w:rPr>
        <w:t>3、项目实施地点：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成都市中国西部国际博览城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二．技术参数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(一)项目概况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1、项目时间：202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sz w:val="21"/>
          <w:szCs w:val="21"/>
        </w:rPr>
        <w:t>日至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10月30</w:t>
      </w:r>
      <w:r>
        <w:rPr>
          <w:rFonts w:hint="eastAsia" w:ascii="宋体" w:hAnsi="宋体" w:eastAsia="宋体" w:cs="宋体"/>
          <w:sz w:val="21"/>
          <w:szCs w:val="21"/>
        </w:rPr>
        <w:t>日，重要时间节点如下：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1-1、布展服务时间：202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sz w:val="21"/>
          <w:szCs w:val="21"/>
        </w:rPr>
        <w:t>日—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sz w:val="21"/>
          <w:szCs w:val="21"/>
        </w:rPr>
        <w:t>日；（按组委会要求）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1-2、展会期间日常服务：20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sz w:val="21"/>
          <w:szCs w:val="21"/>
        </w:rPr>
        <w:t>日—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sz w:val="21"/>
          <w:szCs w:val="21"/>
        </w:rPr>
        <w:t>日；（按组委会要求）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1-3、撤展时间：202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31</w:t>
      </w:r>
      <w:r>
        <w:rPr>
          <w:rFonts w:hint="eastAsia" w:ascii="宋体" w:hAnsi="宋体" w:eastAsia="宋体" w:cs="宋体"/>
          <w:sz w:val="21"/>
          <w:szCs w:val="21"/>
        </w:rPr>
        <w:t>日。（按组委会要求）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b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2、展台面积：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200</w:t>
      </w:r>
      <w:r>
        <w:rPr>
          <w:rFonts w:hint="eastAsia" w:ascii="宋体" w:hAnsi="宋体" w:eastAsia="宋体" w:cs="宋体"/>
          <w:b w:val="0"/>
          <w:sz w:val="21"/>
          <w:szCs w:val="21"/>
        </w:rPr>
        <w:t>平方米</w:t>
      </w:r>
      <w:r>
        <w:rPr>
          <w:rFonts w:hint="eastAsia" w:ascii="宋体" w:hAnsi="宋体" w:eastAsia="宋体" w:cs="宋体"/>
          <w:b w:val="0"/>
          <w:sz w:val="21"/>
          <w:szCs w:val="21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206365" cy="4952365"/>
            <wp:effectExtent l="0" t="0" r="13335" b="635"/>
            <wp:docPr id="1" name="图片 2" descr="C:\Users\Administrator\Desktop\微信图片_20230802094540.jpg微信图片_20230802094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C:\Users\Administrator\Desktop\微信图片_20230802094540.jpg微信图片_202308020945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6365" cy="495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备注：以上日程及相关细节如有变化，按组委会要求另行通知。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sz w:val="21"/>
          <w:szCs w:val="21"/>
        </w:rPr>
        <w:t>3、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场地租赁费：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130000元</w:t>
      </w:r>
    </w:p>
    <w:bookmarkEnd w:id="1"/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 w:val="21"/>
          <w:szCs w:val="21"/>
        </w:rPr>
        <w:t>费用包含场地租赁、展台设计、制作、搭建、多媒体设备及内容、演绎人员工资、报馆、安保、安装、布展、展期用电接驳、施工管理费、场地施工延时加班费、展期服务、拆除、撤馆等所有搭建相关费用，以及布展与展会期间服务所产生的一切费用，合同实施时不再另行追加其他任何费用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(二)展台搭建服务要求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1、安保要求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负责布展、搭建、开展、撤展期间施工、用电、展品、人员(包括观众)等与展台相关事宜安全。如发生安全问题或人员伤亡，由</w:t>
      </w:r>
      <w:r>
        <w:rPr>
          <w:rFonts w:hint="eastAsia" w:ascii="宋体" w:hAnsi="宋体" w:cs="宋体"/>
          <w:sz w:val="21"/>
          <w:szCs w:val="21"/>
          <w:lang w:eastAsia="zh-CN"/>
        </w:rPr>
        <w:t>成交供应商</w:t>
      </w:r>
      <w:r>
        <w:rPr>
          <w:rFonts w:hint="eastAsia" w:ascii="宋体" w:hAnsi="宋体" w:eastAsia="宋体" w:cs="宋体"/>
          <w:sz w:val="21"/>
          <w:szCs w:val="21"/>
        </w:rPr>
        <w:t>承担全部责任，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采购人</w:t>
      </w:r>
      <w:r>
        <w:rPr>
          <w:rFonts w:hint="eastAsia" w:ascii="宋体" w:hAnsi="宋体" w:eastAsia="宋体" w:cs="宋体"/>
          <w:sz w:val="21"/>
          <w:szCs w:val="21"/>
        </w:rPr>
        <w:t>不承担任何责任。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2、工作人员要求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展会期间每日在展台工作的工作人员不得少于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人。负责展台的安全、卫生、设备运转。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3、设计方案要求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3-1、展台整体方案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形式新颖、色彩协调、通透性好，</w:t>
      </w:r>
      <w:r>
        <w:rPr>
          <w:rFonts w:hint="eastAsia" w:ascii="宋体" w:hAnsi="宋体" w:eastAsia="宋体" w:cs="宋体"/>
          <w:sz w:val="21"/>
          <w:szCs w:val="21"/>
          <w:lang w:val="zh-TW"/>
        </w:rPr>
        <w:t>以“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展示成果、推动交流、从今贸易</w:t>
      </w:r>
      <w:r>
        <w:rPr>
          <w:rFonts w:hint="eastAsia" w:ascii="宋体" w:hAnsi="宋体" w:eastAsia="宋体" w:cs="宋体"/>
          <w:sz w:val="21"/>
          <w:szCs w:val="21"/>
          <w:lang w:val="zh-TW"/>
        </w:rPr>
        <w:t>”为主题，</w:t>
      </w:r>
      <w:r>
        <w:rPr>
          <w:rFonts w:hint="eastAsia" w:ascii="宋体" w:hAnsi="宋体" w:eastAsia="宋体" w:cs="宋体"/>
          <w:sz w:val="21"/>
          <w:szCs w:val="21"/>
        </w:rPr>
        <w:t>运用灯光、LED、灯箱、音响、写真、图片以及现代新型展示方式等多种手段，展现十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sz w:val="21"/>
          <w:szCs w:val="21"/>
        </w:rPr>
        <w:t>五期间我省供销系统综合改革新成果。宣传推介我省名优特农产品，提高农业品牌知名度和影响力。展示全省优秀农业企业、优秀农产品品牌。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展区分别设供销社形象展区（吸引人气）、洽谈区（商务接洽）、产品展区（实物陈列并考虑部分企业的用水用电便利）。同时为大力拓宽农产品尤其是贫困地区农产品流通和销售渠道，实现保供给、稳增收、促发展目标特设立“消费扶贫专区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3-2、展台用图方案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展台搭建设计方案不得侵犯他人版权，如有侵犯，中标公司承担全部责任。施工时严格按照中标展台设计方案执行。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在标书中展示展台上所用图片，明确图片名称、位置、尺寸、材质。图片不得侵犯他人版权；如有侵犯，中标公司须承担全部责任。施工时严格按照中标展台用图方案执行。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4、展台功能要求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展台结构合理、功能完备，包含展示区、体验区、洽谈区、产品线上推介直播间等，配备声光电设备及互动多媒体、饮水机、电源、音响、绿植等配套设施。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展会服务要求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5-1、按照组委会《参展商手册》要求对接报馆、布展及撤展事宜。支付场地租赁费、搭建、布展所需费用，按时撤展，确保施工安全。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5-2、与组委会对接，领取参展证件、《参展商手册》、会刊、奖杯或证书等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5-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、为我社参展单位提供与参展相关的服务，配合完成其他参展相关工作。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6、展台材质要求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5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布展材质优良。选用优质、环保材质。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备注：严禁分包、转包展台设计搭建这一项主体、关键性工作，不接受联合体投标，一经发现虚假应标款项全部取消。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213" w:right="1800" w:bottom="1213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CF1A3"/>
    <w:multiLevelType w:val="singleLevel"/>
    <w:tmpl w:val="16BCF1A3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N2Q0OTNkZDhmZDNkNTEzNGY0OTQxMDA4MmMyMzIifQ=="/>
  </w:docVars>
  <w:rsids>
    <w:rsidRoot w:val="00E07C2A"/>
    <w:rsid w:val="00032E1B"/>
    <w:rsid w:val="003D5525"/>
    <w:rsid w:val="007D0943"/>
    <w:rsid w:val="00E07C2A"/>
    <w:rsid w:val="027575C9"/>
    <w:rsid w:val="032A2111"/>
    <w:rsid w:val="037F16C4"/>
    <w:rsid w:val="0CD222C4"/>
    <w:rsid w:val="21BE6756"/>
    <w:rsid w:val="22E47D0F"/>
    <w:rsid w:val="24865070"/>
    <w:rsid w:val="24BF262E"/>
    <w:rsid w:val="29301CAF"/>
    <w:rsid w:val="2C322253"/>
    <w:rsid w:val="308E5F8F"/>
    <w:rsid w:val="39BC3852"/>
    <w:rsid w:val="42993064"/>
    <w:rsid w:val="45E32409"/>
    <w:rsid w:val="4CC401A9"/>
    <w:rsid w:val="4DD5456E"/>
    <w:rsid w:val="543D7B19"/>
    <w:rsid w:val="5ABD441E"/>
    <w:rsid w:val="5E5C4EFD"/>
    <w:rsid w:val="6310596F"/>
    <w:rsid w:val="6A16483D"/>
    <w:rsid w:val="6D092FC5"/>
    <w:rsid w:val="6E884930"/>
    <w:rsid w:val="72C77883"/>
    <w:rsid w:val="75BE4013"/>
    <w:rsid w:val="78D04A70"/>
    <w:rsid w:val="7C514D8D"/>
    <w:rsid w:val="7EA94A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alloon Text"/>
    <w:basedOn w:val="1"/>
    <w:link w:val="9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character" w:customStyle="1" w:styleId="8">
    <w:name w:val="标题 1 字符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9">
    <w:name w:val="批注框文本 字符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1198</Words>
  <Characters>1242</Characters>
  <Lines>10</Lines>
  <Paragraphs>2</Paragraphs>
  <TotalTime>52</TotalTime>
  <ScaleCrop>false</ScaleCrop>
  <LinksUpToDate>false</LinksUpToDate>
  <CharactersWithSpaces>1242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2020-07-16T07:21:00Z</dcterms:created>
  <dc:creator>PC</dc:creator>
  <cp:lastModifiedBy>Administrator</cp:lastModifiedBy>
  <dcterms:modified xsi:type="dcterms:W3CDTF">2023-08-16T05:38:19Z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A19630D456A2418AB602199C7E1FC125_13</vt:lpwstr>
  </property>
</Properties>
</file>