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分项价格表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项目名称：</w:t>
      </w:r>
      <w:r>
        <w:rPr>
          <w:rFonts w:ascii="仿宋" w:hAnsi="仿宋"/>
          <w:color w:val="auto"/>
          <w:sz w:val="28"/>
          <w:szCs w:val="28"/>
          <w:u w:val="single"/>
        </w:rPr>
        <w:t>____________________</w:t>
      </w:r>
      <w:r>
        <w:rPr>
          <w:rFonts w:ascii="仿宋" w:hAnsi="仿宋"/>
          <w:color w:val="auto"/>
          <w:sz w:val="28"/>
          <w:szCs w:val="28"/>
        </w:rPr>
        <w:tab/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项目编号：</w:t>
      </w:r>
      <w:r>
        <w:rPr>
          <w:rFonts w:hint="eastAsia" w:ascii="仿宋" w:hAnsi="仿宋"/>
          <w:color w:val="auto"/>
          <w:sz w:val="28"/>
          <w:szCs w:val="28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/>
          <w:color w:val="auto"/>
          <w:sz w:val="28"/>
          <w:szCs w:val="28"/>
        </w:rPr>
        <w:t xml:space="preserve">　 </w:t>
      </w:r>
      <w:r>
        <w:rPr>
          <w:rFonts w:ascii="仿宋" w:hAnsi="仿宋"/>
          <w:color w:val="auto"/>
          <w:sz w:val="28"/>
          <w:szCs w:val="28"/>
        </w:rPr>
        <w:t xml:space="preserve">  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货币：人民币</w:t>
      </w:r>
      <w:r>
        <w:rPr>
          <w:rFonts w:ascii="仿宋" w:hAnsi="仿宋"/>
          <w:color w:val="auto"/>
          <w:sz w:val="28"/>
          <w:szCs w:val="28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</w:rPr>
        <w:t>单位：元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134"/>
        <w:gridCol w:w="559"/>
        <w:gridCol w:w="719"/>
        <w:gridCol w:w="585"/>
        <w:gridCol w:w="840"/>
        <w:gridCol w:w="700"/>
        <w:gridCol w:w="710"/>
        <w:gridCol w:w="750"/>
        <w:gridCol w:w="716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货物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生产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规格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合计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中小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企业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政策功能类型及编号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...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 w:cs="MingLiU_HKSCS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楷体" w:eastAsia="宋体" w:cs="MS Mincho"/>
                <w:color w:val="auto"/>
                <w:sz w:val="24"/>
                <w:szCs w:val="24"/>
              </w:rPr>
            </w:pPr>
            <w:r>
              <w:rPr>
                <w:rFonts w:hint="eastAsia" w:ascii="仿宋" w:hAnsi="楷体" w:eastAsia="宋体" w:cs="MS Mincho"/>
                <w:color w:val="auto"/>
                <w:sz w:val="24"/>
                <w:szCs w:val="24"/>
              </w:rPr>
              <w:t>N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 w:cs="MingLiU_HKSCS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9" w:type="dxa"/>
            <w:gridSpan w:val="3"/>
            <w:noWrap w:val="0"/>
            <w:vAlign w:val="center"/>
          </w:tcPr>
          <w:p>
            <w:pPr>
              <w:pStyle w:val="3"/>
              <w:spacing w:line="336" w:lineRule="auto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投标总报价</w:t>
            </w:r>
          </w:p>
        </w:tc>
        <w:tc>
          <w:tcPr>
            <w:tcW w:w="6157" w:type="dxa"/>
            <w:gridSpan w:val="8"/>
            <w:noWrap w:val="0"/>
            <w:vAlign w:val="center"/>
          </w:tcPr>
          <w:p>
            <w:pPr>
              <w:pStyle w:val="3"/>
              <w:spacing w:line="336" w:lineRule="auto"/>
              <w:jc w:val="left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大写：</w:t>
            </w:r>
          </w:p>
          <w:p>
            <w:pPr>
              <w:pStyle w:val="3"/>
              <w:spacing w:line="336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小写：</w:t>
            </w: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说明：1、本表中的中小企业是指生产厂家为“中型企业”或者“小型、微型企业”，政策功能类型及编号是指产品在节能、环保品目清单内的编号。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2、投标报价子目出现漏项或报价数量与招标文件要求不符的，将被视为无效投标。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投标人名称</w:t>
      </w: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公章</w:t>
      </w:r>
      <w:r>
        <w:rPr>
          <w:rFonts w:ascii="仿宋" w:hAnsi="仿宋"/>
          <w:color w:val="auto"/>
          <w:sz w:val="28"/>
          <w:szCs w:val="28"/>
        </w:rPr>
        <w:t>)</w:t>
      </w:r>
      <w:r>
        <w:rPr>
          <w:rFonts w:hint="eastAsia" w:ascii="仿宋" w:hAnsi="仿宋"/>
          <w:color w:val="auto"/>
          <w:sz w:val="28"/>
          <w:szCs w:val="28"/>
        </w:rPr>
        <w:t>：</w:t>
      </w:r>
      <w:r>
        <w:rPr>
          <w:rFonts w:ascii="仿宋" w:hAnsi="仿宋"/>
          <w:color w:val="auto"/>
          <w:sz w:val="28"/>
          <w:szCs w:val="28"/>
        </w:rPr>
        <w:t>____________________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日期：</w:t>
      </w:r>
      <w:r>
        <w:rPr>
          <w:rFonts w:ascii="仿宋" w:hAnsi="仿宋"/>
          <w:color w:val="auto"/>
          <w:sz w:val="28"/>
          <w:szCs w:val="28"/>
        </w:rPr>
        <w:t>______</w:t>
      </w:r>
      <w:r>
        <w:rPr>
          <w:rFonts w:hint="eastAsia" w:ascii="仿宋" w:hAnsi="仿宋"/>
          <w:color w:val="auto"/>
          <w:sz w:val="28"/>
          <w:szCs w:val="28"/>
        </w:rPr>
        <w:t>年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月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RkMDc2MmQyM2VlZWI0M2U2ZjQ2ODA1NjBjN2YxZmIifQ=="/>
  </w:docVars>
  <w:rsids>
    <w:rsidRoot w:val="00000000"/>
    <w:rsid w:val="1BE205E3"/>
    <w:rsid w:val="769D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240" w:lineRule="auto"/>
      <w:outlineLvl w:val="0"/>
    </w:pPr>
    <w:rPr>
      <w:rFonts w:asciiTheme="minorAscii" w:hAnsiTheme="minorAscii"/>
      <w:b/>
      <w:kern w:val="44"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Office_12.1.0.15066_F1E327BC-269C-435d-A152-05C5408002CA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2022-05-18T06:10:00Z</dcterms:created>
  <dc:creator>acer</dc:creator>
  <cp:lastModifiedBy>cream</cp:lastModifiedBy>
  <dcterms:modified xsi:type="dcterms:W3CDTF">2023-07-05T08:45:48Z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2052-12.1.0.15066</vt:lpwstr>
  </property>
  <property fmtid="{D5CDD505-2E9C-101B-9397-08002B2CF9AE}" pid="3" name="ICV">
    <vt:lpwstr>D167072A66674CFD8E82163C6132C4C6</vt:lpwstr>
  </property>
</Properties>
</file>