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outlineLvl w:val="9"/>
        <w:rPr>
          <w:rFonts w:hint="eastAsia" w:ascii="仿宋" w:hAnsi="仿宋" w:eastAsia="仿宋" w:cs="仿宋"/>
          <w:sz w:val="24"/>
          <w:szCs w:val="24"/>
          <w:lang w:eastAsia="zh-Hans"/>
        </w:rPr>
      </w:pPr>
      <w:r>
        <w:rPr>
          <w:rFonts w:hint="eastAsia" w:ascii="仿宋" w:hAnsi="仿宋" w:eastAsia="仿宋" w:cs="仿宋"/>
          <w:sz w:val="24"/>
          <w:szCs w:val="24"/>
          <w:lang w:eastAsia="zh-Hans"/>
        </w:rPr>
        <w:t>中心机房及网络设备维保项目需求</w:t>
      </w:r>
    </w:p>
    <w:p>
      <w:pPr>
        <w:pStyle w:val="3"/>
        <w:rPr>
          <w:rFonts w:hint="eastAsia" w:ascii="仿宋" w:hAnsi="仿宋" w:eastAsia="仿宋" w:cs="仿宋"/>
          <w:sz w:val="24"/>
          <w:szCs w:val="24"/>
        </w:rPr>
      </w:pPr>
    </w:p>
    <w:p>
      <w:pPr>
        <w:spacing w:line="360" w:lineRule="auto"/>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rPr>
        <w:t>一、服务目标</w:t>
      </w:r>
    </w:p>
    <w:p>
      <w:pPr>
        <w:pStyle w:val="8"/>
        <w:widowControl/>
        <w:spacing w:line="360" w:lineRule="auto"/>
        <w:rPr>
          <w:rStyle w:val="9"/>
          <w:rFonts w:hint="eastAsia" w:ascii="仿宋" w:hAnsi="仿宋" w:eastAsia="仿宋" w:cs="仿宋"/>
          <w:sz w:val="24"/>
          <w:szCs w:val="24"/>
          <w:lang w:eastAsia="zh-CN"/>
        </w:rPr>
      </w:pPr>
      <w:r>
        <w:rPr>
          <w:rFonts w:hint="eastAsia" w:ascii="仿宋" w:hAnsi="仿宋" w:eastAsia="仿宋" w:cs="仿宋"/>
          <w:sz w:val="24"/>
          <w:szCs w:val="24"/>
        </w:rPr>
        <w:t>本项目</w:t>
      </w:r>
      <w:r>
        <w:rPr>
          <w:rFonts w:hint="eastAsia" w:ascii="仿宋" w:hAnsi="仿宋" w:eastAsia="仿宋" w:cs="仿宋"/>
          <w:sz w:val="24"/>
          <w:szCs w:val="24"/>
          <w:lang w:eastAsia="zh-CN"/>
        </w:rPr>
        <w:t>涉及一院三区数据中心机房及弱电井的网络、</w:t>
      </w:r>
      <w:r>
        <w:rPr>
          <w:rFonts w:hint="eastAsia" w:ascii="仿宋" w:hAnsi="仿宋" w:eastAsia="仿宋" w:cs="仿宋"/>
          <w:sz w:val="24"/>
          <w:szCs w:val="24"/>
        </w:rPr>
        <w:t>存储、服务器、操作系统、数据库、虚拟化</w:t>
      </w:r>
      <w:r>
        <w:rPr>
          <w:rFonts w:hint="eastAsia" w:ascii="仿宋" w:hAnsi="仿宋" w:eastAsia="仿宋" w:cs="仿宋"/>
          <w:sz w:val="24"/>
          <w:szCs w:val="24"/>
          <w:lang w:eastAsia="zh-CN"/>
        </w:rPr>
        <w:t>平台</w:t>
      </w:r>
      <w:r>
        <w:rPr>
          <w:rFonts w:hint="eastAsia" w:ascii="仿宋" w:hAnsi="仿宋" w:eastAsia="仿宋" w:cs="仿宋"/>
          <w:sz w:val="24"/>
          <w:szCs w:val="24"/>
        </w:rPr>
        <w:t>、网络</w:t>
      </w:r>
      <w:r>
        <w:rPr>
          <w:rFonts w:hint="eastAsia" w:ascii="仿宋" w:hAnsi="仿宋" w:eastAsia="仿宋" w:cs="仿宋"/>
          <w:sz w:val="24"/>
          <w:szCs w:val="24"/>
          <w:lang w:eastAsia="zh-CN"/>
        </w:rPr>
        <w:t>安全、</w:t>
      </w:r>
      <w:r>
        <w:rPr>
          <w:rFonts w:hint="eastAsia" w:ascii="仿宋" w:hAnsi="仿宋" w:eastAsia="仿宋" w:cs="仿宋"/>
          <w:sz w:val="24"/>
          <w:szCs w:val="24"/>
        </w:rPr>
        <w:t>整体机房设施等服务。</w:t>
      </w:r>
      <w:r>
        <w:rPr>
          <w:rFonts w:hint="eastAsia" w:ascii="仿宋" w:hAnsi="仿宋" w:eastAsia="仿宋" w:cs="仿宋"/>
          <w:sz w:val="24"/>
          <w:szCs w:val="24"/>
          <w:lang w:eastAsia="zh-CN"/>
        </w:rPr>
        <w:t>要求提供人员驻场，</w:t>
      </w:r>
      <w:r>
        <w:rPr>
          <w:rFonts w:hint="eastAsia" w:ascii="仿宋" w:hAnsi="仿宋" w:eastAsia="仿宋" w:cs="仿宋"/>
          <w:sz w:val="24"/>
          <w:szCs w:val="24"/>
        </w:rPr>
        <w:t>服务期内，服务商</w:t>
      </w:r>
      <w:r>
        <w:rPr>
          <w:rFonts w:hint="eastAsia" w:ascii="仿宋" w:hAnsi="仿宋" w:eastAsia="仿宋" w:cs="仿宋"/>
          <w:sz w:val="24"/>
          <w:szCs w:val="24"/>
          <w:lang w:eastAsia="zh-Hans"/>
        </w:rPr>
        <w:t>需</w:t>
      </w:r>
      <w:r>
        <w:rPr>
          <w:rFonts w:hint="eastAsia" w:ascii="仿宋" w:hAnsi="仿宋" w:eastAsia="仿宋" w:cs="仿宋"/>
          <w:sz w:val="24"/>
          <w:szCs w:val="24"/>
        </w:rPr>
        <w:t>保障相关设备正常、平</w:t>
      </w:r>
      <w:r>
        <w:rPr>
          <w:rStyle w:val="9"/>
          <w:rFonts w:hint="eastAsia" w:ascii="仿宋" w:hAnsi="仿宋" w:eastAsia="仿宋" w:cs="仿宋"/>
          <w:sz w:val="24"/>
          <w:szCs w:val="24"/>
        </w:rPr>
        <w:t>稳、安全、可靠运行，并提供相关配件、</w:t>
      </w:r>
      <w:r>
        <w:rPr>
          <w:rStyle w:val="9"/>
          <w:rFonts w:hint="eastAsia" w:ascii="仿宋" w:hAnsi="仿宋" w:eastAsia="仿宋" w:cs="仿宋"/>
          <w:sz w:val="24"/>
          <w:szCs w:val="24"/>
          <w:lang w:eastAsia="zh-Hans"/>
        </w:rPr>
        <w:t>备件</w:t>
      </w:r>
      <w:r>
        <w:rPr>
          <w:rStyle w:val="9"/>
          <w:rFonts w:hint="eastAsia" w:ascii="仿宋" w:hAnsi="仿宋" w:eastAsia="仿宋" w:cs="仿宋"/>
          <w:sz w:val="24"/>
          <w:szCs w:val="24"/>
        </w:rPr>
        <w:t>，解决</w:t>
      </w:r>
      <w:r>
        <w:rPr>
          <w:rStyle w:val="9"/>
          <w:rFonts w:hint="eastAsia" w:ascii="仿宋" w:hAnsi="仿宋" w:eastAsia="仿宋" w:cs="仿宋"/>
          <w:sz w:val="24"/>
          <w:szCs w:val="24"/>
          <w:lang w:eastAsia="zh-Hans"/>
        </w:rPr>
        <w:t>维保期内发生的</w:t>
      </w:r>
      <w:r>
        <w:rPr>
          <w:rStyle w:val="9"/>
          <w:rFonts w:hint="eastAsia" w:ascii="仿宋" w:hAnsi="仿宋" w:eastAsia="仿宋" w:cs="仿宋"/>
          <w:sz w:val="24"/>
          <w:szCs w:val="24"/>
        </w:rPr>
        <w:t>故障，确保业务系统正常运行，保证业务与数据的安全和连续性。</w:t>
      </w:r>
      <w:r>
        <w:rPr>
          <w:rStyle w:val="9"/>
          <w:rFonts w:hint="eastAsia" w:ascii="仿宋" w:hAnsi="仿宋" w:eastAsia="仿宋" w:cs="仿宋"/>
          <w:sz w:val="24"/>
          <w:szCs w:val="24"/>
          <w:lang w:eastAsia="zh-CN"/>
        </w:rPr>
        <w:t>各项服务内容和要求详述如下：</w:t>
      </w:r>
    </w:p>
    <w:p>
      <w:pPr>
        <w:pStyle w:val="8"/>
        <w:widowControl/>
        <w:numPr>
          <w:ilvl w:val="0"/>
          <w:numId w:val="1"/>
        </w:numPr>
        <w:spacing w:line="360" w:lineRule="auto"/>
        <w:rPr>
          <w:rStyle w:val="9"/>
          <w:rFonts w:hint="eastAsia" w:ascii="仿宋" w:hAnsi="仿宋" w:eastAsia="仿宋" w:cs="仿宋"/>
          <w:sz w:val="24"/>
          <w:szCs w:val="24"/>
          <w:lang w:eastAsia="zh-CN"/>
        </w:rPr>
      </w:pPr>
      <w:r>
        <w:rPr>
          <w:rStyle w:val="9"/>
          <w:rFonts w:hint="eastAsia" w:ascii="仿宋" w:hAnsi="仿宋" w:eastAsia="仿宋" w:cs="仿宋"/>
          <w:sz w:val="24"/>
          <w:szCs w:val="24"/>
          <w:lang w:eastAsia="zh-CN"/>
        </w:rPr>
        <w:t>服务器与操作系统运维服务</w:t>
      </w:r>
    </w:p>
    <w:p>
      <w:pPr>
        <w:pStyle w:val="8"/>
        <w:widowControl/>
        <w:numPr>
          <w:ilvl w:val="0"/>
          <w:numId w:val="0"/>
        </w:numPr>
        <w:spacing w:line="360" w:lineRule="auto"/>
        <w:ind w:left="480" w:leftChars="0" w:right="0" w:rightChars="0" w:firstLine="419" w:firstLineChars="0"/>
        <w:rPr>
          <w:rStyle w:val="9"/>
          <w:rFonts w:hint="eastAsia" w:ascii="仿宋" w:hAnsi="仿宋" w:eastAsia="仿宋" w:cs="仿宋"/>
          <w:sz w:val="24"/>
          <w:szCs w:val="24"/>
          <w:lang w:eastAsia="zh-CN"/>
        </w:rPr>
      </w:pPr>
      <w:r>
        <w:rPr>
          <w:rStyle w:val="9"/>
          <w:rFonts w:hint="eastAsia" w:ascii="仿宋" w:hAnsi="仿宋" w:eastAsia="仿宋" w:cs="仿宋"/>
          <w:sz w:val="24"/>
          <w:szCs w:val="24"/>
          <w:lang w:eastAsia="zh-CN"/>
        </w:rPr>
        <w:t>针对采购人数据中心的服务器（含虚拟机）主机及其操作系统（</w:t>
      </w:r>
      <w:r>
        <w:rPr>
          <w:rStyle w:val="9"/>
          <w:rFonts w:hint="eastAsia" w:ascii="仿宋" w:hAnsi="仿宋" w:eastAsia="仿宋" w:cs="仿宋"/>
          <w:sz w:val="24"/>
          <w:szCs w:val="24"/>
          <w:lang w:val="en-US" w:eastAsia="zh-CN"/>
        </w:rPr>
        <w:t>Windows、Linux、虚拟化软件等</w:t>
      </w:r>
      <w:r>
        <w:rPr>
          <w:rStyle w:val="9"/>
          <w:rFonts w:hint="eastAsia" w:ascii="仿宋" w:hAnsi="仿宋" w:eastAsia="仿宋" w:cs="仿宋"/>
          <w:sz w:val="24"/>
          <w:szCs w:val="24"/>
          <w:lang w:eastAsia="zh-CN"/>
        </w:rPr>
        <w:t>）提供技术服务于快速故障恢复，保障服务器及操作系统的健康、平稳运行，及时解决服务器主机软硬件故障和操作系统故障。提供不少于如下服务内容：</w:t>
      </w:r>
    </w:p>
    <w:p>
      <w:pPr>
        <w:pStyle w:val="8"/>
        <w:widowControl/>
        <w:numPr>
          <w:ilvl w:val="0"/>
          <w:numId w:val="2"/>
        </w:numPr>
        <w:spacing w:line="360" w:lineRule="auto"/>
        <w:ind w:left="480" w:leftChars="0" w:right="0" w:rightChars="0"/>
        <w:rPr>
          <w:rStyle w:val="9"/>
          <w:rFonts w:hint="eastAsia" w:ascii="仿宋" w:hAnsi="仿宋" w:eastAsia="仿宋" w:cs="仿宋"/>
          <w:sz w:val="24"/>
          <w:szCs w:val="24"/>
          <w:lang w:val="en-US" w:eastAsia="zh-CN"/>
        </w:rPr>
      </w:pPr>
      <w:r>
        <w:rPr>
          <w:rStyle w:val="9"/>
          <w:rFonts w:hint="eastAsia" w:ascii="仿宋" w:hAnsi="仿宋" w:eastAsia="仿宋" w:cs="仿宋"/>
          <w:sz w:val="24"/>
          <w:szCs w:val="24"/>
          <w:lang w:val="en-US" w:eastAsia="zh-CN"/>
        </w:rPr>
        <w:t>服务器硬件设备的资产收集和梳理，编制整理成文档。</w:t>
      </w:r>
    </w:p>
    <w:p>
      <w:pPr>
        <w:pStyle w:val="8"/>
        <w:widowControl/>
        <w:numPr>
          <w:ilvl w:val="0"/>
          <w:numId w:val="2"/>
        </w:numPr>
        <w:spacing w:line="360" w:lineRule="auto"/>
        <w:ind w:left="480" w:leftChars="0" w:right="0" w:rightChars="0"/>
        <w:rPr>
          <w:rStyle w:val="9"/>
          <w:rFonts w:hint="eastAsia" w:ascii="仿宋" w:hAnsi="仿宋" w:eastAsia="仿宋" w:cs="仿宋"/>
          <w:sz w:val="24"/>
          <w:szCs w:val="24"/>
          <w:lang w:val="en-US" w:eastAsia="zh-CN"/>
        </w:rPr>
      </w:pPr>
      <w:r>
        <w:rPr>
          <w:rStyle w:val="9"/>
          <w:rFonts w:hint="eastAsia" w:ascii="仿宋" w:hAnsi="仿宋" w:eastAsia="仿宋" w:cs="仿宋"/>
          <w:sz w:val="24"/>
          <w:szCs w:val="24"/>
          <w:lang w:val="en-US" w:eastAsia="zh-CN"/>
        </w:rPr>
        <w:t>主机系统软件和硬件配置信息收集，网络信息收集和拓扑图编制。</w:t>
      </w:r>
    </w:p>
    <w:p>
      <w:pPr>
        <w:pStyle w:val="8"/>
        <w:widowControl/>
        <w:numPr>
          <w:ilvl w:val="0"/>
          <w:numId w:val="2"/>
        </w:numPr>
        <w:spacing w:line="360" w:lineRule="auto"/>
        <w:ind w:left="480" w:leftChars="0" w:right="0" w:rightChars="0"/>
        <w:rPr>
          <w:rStyle w:val="9"/>
          <w:rFonts w:hint="eastAsia" w:ascii="仿宋" w:hAnsi="仿宋" w:eastAsia="仿宋" w:cs="仿宋"/>
          <w:sz w:val="24"/>
          <w:szCs w:val="24"/>
          <w:lang w:val="en-US" w:eastAsia="zh-CN"/>
        </w:rPr>
      </w:pPr>
      <w:r>
        <w:rPr>
          <w:rStyle w:val="9"/>
          <w:rFonts w:hint="eastAsia" w:ascii="仿宋" w:hAnsi="仿宋" w:eastAsia="仿宋" w:cs="仿宋"/>
          <w:sz w:val="24"/>
          <w:szCs w:val="24"/>
          <w:lang w:val="en-US" w:eastAsia="zh-CN"/>
        </w:rPr>
        <w:t>服务器与操作系统故障诊断、修复以及灾难恢复等，保障系统正常运行。</w:t>
      </w:r>
    </w:p>
    <w:p>
      <w:pPr>
        <w:pStyle w:val="8"/>
        <w:widowControl/>
        <w:numPr>
          <w:ilvl w:val="0"/>
          <w:numId w:val="2"/>
        </w:numPr>
        <w:spacing w:line="360" w:lineRule="auto"/>
        <w:ind w:left="480" w:leftChars="0" w:right="0" w:rightChars="0"/>
        <w:rPr>
          <w:rStyle w:val="9"/>
          <w:rFonts w:hint="eastAsia" w:ascii="仿宋" w:hAnsi="仿宋" w:eastAsia="仿宋" w:cs="仿宋"/>
          <w:sz w:val="24"/>
          <w:szCs w:val="24"/>
          <w:lang w:val="en-US" w:eastAsia="zh-CN"/>
        </w:rPr>
      </w:pPr>
      <w:r>
        <w:rPr>
          <w:rStyle w:val="9"/>
          <w:rFonts w:hint="eastAsia" w:ascii="仿宋" w:hAnsi="仿宋" w:eastAsia="仿宋" w:cs="仿宋"/>
          <w:sz w:val="24"/>
          <w:szCs w:val="24"/>
          <w:lang w:val="en-US" w:eastAsia="zh-CN"/>
        </w:rPr>
        <w:t>系统停机维护、系统变更和硬件升级等的现场保障服务。</w:t>
      </w:r>
    </w:p>
    <w:p>
      <w:pPr>
        <w:pStyle w:val="8"/>
        <w:widowControl/>
        <w:numPr>
          <w:ilvl w:val="0"/>
          <w:numId w:val="2"/>
        </w:numPr>
        <w:spacing w:line="360" w:lineRule="auto"/>
        <w:ind w:left="480" w:leftChars="0" w:right="0" w:rightChars="0"/>
        <w:rPr>
          <w:rStyle w:val="9"/>
          <w:rFonts w:hint="eastAsia" w:ascii="仿宋" w:hAnsi="仿宋" w:eastAsia="仿宋" w:cs="仿宋"/>
          <w:sz w:val="24"/>
          <w:szCs w:val="24"/>
          <w:lang w:val="en-US" w:eastAsia="zh-CN"/>
        </w:rPr>
      </w:pPr>
      <w:r>
        <w:rPr>
          <w:rStyle w:val="9"/>
          <w:rFonts w:hint="eastAsia" w:ascii="仿宋" w:hAnsi="仿宋" w:eastAsia="仿宋" w:cs="仿宋"/>
          <w:sz w:val="24"/>
          <w:szCs w:val="24"/>
          <w:lang w:val="en-US" w:eastAsia="zh-CN"/>
        </w:rPr>
        <w:t>服务器上下架服务、操作系统部署服务以及虚拟化平台的安装部署和整合服务。</w:t>
      </w:r>
    </w:p>
    <w:p>
      <w:pPr>
        <w:pStyle w:val="8"/>
        <w:widowControl/>
        <w:numPr>
          <w:ilvl w:val="0"/>
          <w:numId w:val="2"/>
        </w:numPr>
        <w:spacing w:line="360" w:lineRule="auto"/>
        <w:ind w:left="480" w:leftChars="0" w:right="0" w:rightChars="0"/>
        <w:rPr>
          <w:rStyle w:val="9"/>
          <w:rFonts w:hint="eastAsia" w:ascii="仿宋" w:hAnsi="仿宋" w:eastAsia="仿宋" w:cs="仿宋"/>
          <w:sz w:val="24"/>
          <w:szCs w:val="24"/>
          <w:lang w:val="en-US" w:eastAsia="zh-CN"/>
        </w:rPr>
      </w:pPr>
      <w:r>
        <w:rPr>
          <w:rStyle w:val="9"/>
          <w:rFonts w:hint="eastAsia" w:ascii="仿宋" w:hAnsi="仿宋" w:eastAsia="仿宋" w:cs="仿宋"/>
          <w:sz w:val="24"/>
          <w:szCs w:val="24"/>
          <w:lang w:val="en-US" w:eastAsia="zh-CN"/>
        </w:rPr>
        <w:t>配合网络安全合规检查进行相应的系统安全整改与加固服务。</w:t>
      </w:r>
    </w:p>
    <w:p>
      <w:pPr>
        <w:pStyle w:val="8"/>
        <w:widowControl/>
        <w:numPr>
          <w:ilvl w:val="0"/>
          <w:numId w:val="1"/>
        </w:numPr>
        <w:spacing w:line="360" w:lineRule="auto"/>
        <w:rPr>
          <w:rStyle w:val="9"/>
          <w:rFonts w:hint="eastAsia" w:ascii="仿宋" w:hAnsi="仿宋" w:eastAsia="仿宋" w:cs="仿宋"/>
          <w:sz w:val="24"/>
          <w:szCs w:val="24"/>
          <w:lang w:eastAsia="zh-CN"/>
        </w:rPr>
      </w:pPr>
      <w:r>
        <w:rPr>
          <w:rStyle w:val="9"/>
          <w:rFonts w:hint="eastAsia" w:ascii="仿宋" w:hAnsi="仿宋" w:eastAsia="仿宋" w:cs="仿宋"/>
          <w:sz w:val="24"/>
          <w:szCs w:val="24"/>
          <w:lang w:eastAsia="zh-CN"/>
        </w:rPr>
        <w:t>存储系统维保服务</w:t>
      </w:r>
    </w:p>
    <w:p>
      <w:pPr>
        <w:pStyle w:val="8"/>
        <w:widowControl/>
        <w:numPr>
          <w:ilvl w:val="0"/>
          <w:numId w:val="0"/>
        </w:numPr>
        <w:spacing w:line="360" w:lineRule="auto"/>
        <w:ind w:left="420" w:leftChars="0" w:right="0" w:rightChars="0" w:firstLine="420" w:firstLineChars="0"/>
        <w:rPr>
          <w:rStyle w:val="9"/>
          <w:rFonts w:hint="eastAsia" w:ascii="仿宋" w:hAnsi="仿宋" w:eastAsia="仿宋" w:cs="仿宋"/>
          <w:sz w:val="24"/>
          <w:szCs w:val="24"/>
          <w:lang w:val="en-US" w:eastAsia="zh-CN"/>
        </w:rPr>
      </w:pPr>
      <w:r>
        <w:rPr>
          <w:rStyle w:val="9"/>
          <w:rFonts w:hint="eastAsia" w:ascii="仿宋" w:hAnsi="仿宋" w:eastAsia="仿宋" w:cs="仿宋"/>
          <w:sz w:val="24"/>
          <w:szCs w:val="24"/>
          <w:lang w:val="en-US" w:eastAsia="zh-CN"/>
        </w:rPr>
        <w:t>存储系统服务主要针对采购人数据中心机房的存储磁盘阵列、分布式存储、双活存储网关、光纤交换机等设备，以保障存储系统和上层业务系统的平稳运行。提供不少于如下服务内容：</w:t>
      </w:r>
    </w:p>
    <w:p>
      <w:pPr>
        <w:pStyle w:val="8"/>
        <w:widowControl/>
        <w:numPr>
          <w:ilvl w:val="0"/>
          <w:numId w:val="3"/>
        </w:numPr>
        <w:spacing w:line="360" w:lineRule="auto"/>
        <w:ind w:left="420" w:leftChars="0" w:right="0" w:rightChars="0" w:firstLine="420" w:firstLineChars="0"/>
        <w:rPr>
          <w:rStyle w:val="9"/>
          <w:rFonts w:hint="eastAsia" w:ascii="仿宋" w:hAnsi="仿宋" w:eastAsia="仿宋" w:cs="仿宋"/>
          <w:sz w:val="24"/>
          <w:szCs w:val="24"/>
          <w:lang w:val="en-US" w:eastAsia="zh-CN"/>
        </w:rPr>
      </w:pPr>
      <w:r>
        <w:rPr>
          <w:rStyle w:val="9"/>
          <w:rFonts w:hint="eastAsia" w:ascii="仿宋" w:hAnsi="仿宋" w:eastAsia="仿宋" w:cs="仿宋"/>
          <w:sz w:val="24"/>
          <w:szCs w:val="24"/>
          <w:lang w:val="en-US" w:eastAsia="zh-CN"/>
        </w:rPr>
        <w:t>存储设备的资产收集和梳理，编制整理成文档。</w:t>
      </w:r>
    </w:p>
    <w:p>
      <w:pPr>
        <w:pStyle w:val="8"/>
        <w:widowControl/>
        <w:numPr>
          <w:ilvl w:val="0"/>
          <w:numId w:val="3"/>
        </w:numPr>
        <w:spacing w:line="360" w:lineRule="auto"/>
        <w:ind w:left="420" w:leftChars="0" w:right="0" w:rightChars="0" w:firstLine="420" w:firstLineChars="0"/>
        <w:rPr>
          <w:rStyle w:val="9"/>
          <w:rFonts w:hint="eastAsia" w:ascii="仿宋" w:hAnsi="仿宋" w:eastAsia="仿宋" w:cs="仿宋"/>
          <w:sz w:val="24"/>
          <w:szCs w:val="24"/>
          <w:lang w:val="en-US" w:eastAsia="zh-CN"/>
        </w:rPr>
      </w:pPr>
      <w:r>
        <w:rPr>
          <w:rStyle w:val="9"/>
          <w:rFonts w:hint="eastAsia" w:ascii="仿宋" w:hAnsi="仿宋" w:eastAsia="仿宋" w:cs="仿宋"/>
          <w:sz w:val="24"/>
          <w:szCs w:val="24"/>
          <w:lang w:val="en-US" w:eastAsia="zh-CN"/>
        </w:rPr>
        <w:t>定期对设备配置信息收集、存档。</w:t>
      </w:r>
    </w:p>
    <w:p>
      <w:pPr>
        <w:pStyle w:val="8"/>
        <w:widowControl/>
        <w:numPr>
          <w:ilvl w:val="0"/>
          <w:numId w:val="3"/>
        </w:numPr>
        <w:spacing w:line="360" w:lineRule="auto"/>
        <w:ind w:left="420" w:leftChars="0" w:right="0" w:rightChars="0" w:firstLine="420" w:firstLineChars="0"/>
        <w:rPr>
          <w:rStyle w:val="9"/>
          <w:rFonts w:hint="eastAsia" w:ascii="仿宋" w:hAnsi="仿宋" w:eastAsia="仿宋" w:cs="仿宋"/>
          <w:sz w:val="24"/>
          <w:szCs w:val="24"/>
          <w:lang w:val="en-US" w:eastAsia="zh-CN"/>
        </w:rPr>
      </w:pPr>
      <w:r>
        <w:rPr>
          <w:rStyle w:val="9"/>
          <w:rFonts w:hint="eastAsia" w:ascii="仿宋" w:hAnsi="仿宋" w:eastAsia="仿宋" w:cs="仿宋"/>
          <w:sz w:val="24"/>
          <w:szCs w:val="24"/>
          <w:lang w:val="en-US" w:eastAsia="zh-CN"/>
        </w:rPr>
        <w:t>存储系统的存储空间规划、空间管理和空间检查服务。</w:t>
      </w:r>
    </w:p>
    <w:p>
      <w:pPr>
        <w:pStyle w:val="8"/>
        <w:widowControl/>
        <w:numPr>
          <w:ilvl w:val="0"/>
          <w:numId w:val="3"/>
        </w:numPr>
        <w:spacing w:line="360" w:lineRule="auto"/>
        <w:ind w:left="420" w:leftChars="0" w:right="0" w:rightChars="0" w:firstLine="420" w:firstLineChars="0"/>
        <w:rPr>
          <w:rStyle w:val="9"/>
          <w:rFonts w:hint="eastAsia" w:ascii="仿宋" w:hAnsi="仿宋" w:eastAsia="仿宋" w:cs="仿宋"/>
          <w:sz w:val="24"/>
          <w:szCs w:val="24"/>
          <w:lang w:val="en-US" w:eastAsia="zh-CN"/>
        </w:rPr>
      </w:pPr>
      <w:r>
        <w:rPr>
          <w:rStyle w:val="9"/>
          <w:rFonts w:hint="eastAsia" w:ascii="仿宋" w:hAnsi="仿宋" w:eastAsia="仿宋" w:cs="仿宋"/>
          <w:sz w:val="24"/>
          <w:szCs w:val="24"/>
          <w:lang w:val="en-US" w:eastAsia="zh-CN"/>
        </w:rPr>
        <w:t>存储系统的I/O性能监控、测试与分析。</w:t>
      </w:r>
      <w:bookmarkStart w:id="21" w:name="_GoBack"/>
      <w:bookmarkEnd w:id="21"/>
    </w:p>
    <w:p>
      <w:pPr>
        <w:pStyle w:val="8"/>
        <w:widowControl/>
        <w:numPr>
          <w:ilvl w:val="0"/>
          <w:numId w:val="3"/>
        </w:numPr>
        <w:spacing w:line="360" w:lineRule="auto"/>
        <w:ind w:left="420" w:leftChars="0" w:right="0" w:rightChars="0" w:firstLine="420" w:firstLineChars="0"/>
        <w:rPr>
          <w:rStyle w:val="9"/>
          <w:rFonts w:hint="eastAsia" w:ascii="仿宋" w:hAnsi="仿宋" w:eastAsia="仿宋" w:cs="仿宋"/>
          <w:sz w:val="24"/>
          <w:szCs w:val="24"/>
          <w:lang w:val="en-US" w:eastAsia="zh-CN"/>
        </w:rPr>
      </w:pPr>
      <w:r>
        <w:rPr>
          <w:rStyle w:val="9"/>
          <w:rFonts w:hint="eastAsia" w:ascii="仿宋" w:hAnsi="仿宋" w:eastAsia="仿宋" w:cs="仿宋"/>
          <w:sz w:val="24"/>
          <w:szCs w:val="24"/>
          <w:lang w:val="en-US" w:eastAsia="zh-CN"/>
        </w:rPr>
        <w:t>存储系统的日常维护和配置调整、故障应急响应服务。</w:t>
      </w:r>
    </w:p>
    <w:p>
      <w:pPr>
        <w:pStyle w:val="8"/>
        <w:widowControl/>
        <w:numPr>
          <w:ilvl w:val="0"/>
          <w:numId w:val="3"/>
        </w:numPr>
        <w:spacing w:line="360" w:lineRule="auto"/>
        <w:ind w:left="420" w:leftChars="0" w:right="0" w:rightChars="0" w:firstLine="420" w:firstLineChars="0"/>
        <w:rPr>
          <w:rStyle w:val="9"/>
          <w:rFonts w:hint="eastAsia" w:ascii="仿宋" w:hAnsi="仿宋" w:eastAsia="仿宋" w:cs="仿宋"/>
          <w:sz w:val="24"/>
          <w:szCs w:val="24"/>
          <w:lang w:val="en-US" w:eastAsia="zh-CN"/>
        </w:rPr>
      </w:pPr>
      <w:r>
        <w:rPr>
          <w:rStyle w:val="9"/>
          <w:rFonts w:hint="eastAsia" w:ascii="仿宋" w:hAnsi="仿宋" w:eastAsia="仿宋" w:cs="仿宋"/>
          <w:sz w:val="24"/>
          <w:szCs w:val="24"/>
          <w:lang w:val="en-US" w:eastAsia="zh-CN"/>
        </w:rPr>
        <w:t>重保、迁移、割接或升级等特殊时段的现场保障服务。</w:t>
      </w:r>
    </w:p>
    <w:p>
      <w:pPr>
        <w:pStyle w:val="8"/>
        <w:widowControl/>
        <w:numPr>
          <w:ilvl w:val="0"/>
          <w:numId w:val="3"/>
        </w:numPr>
        <w:spacing w:line="360" w:lineRule="auto"/>
        <w:ind w:left="420" w:leftChars="0" w:right="0" w:rightChars="0" w:firstLine="420" w:firstLineChars="0"/>
        <w:rPr>
          <w:rStyle w:val="9"/>
          <w:rFonts w:hint="eastAsia" w:ascii="仿宋" w:hAnsi="仿宋" w:eastAsia="仿宋" w:cs="仿宋"/>
          <w:sz w:val="24"/>
          <w:szCs w:val="24"/>
          <w:lang w:val="en-US" w:eastAsia="zh-CN"/>
        </w:rPr>
      </w:pPr>
      <w:r>
        <w:rPr>
          <w:rStyle w:val="9"/>
          <w:rFonts w:hint="eastAsia" w:ascii="仿宋" w:hAnsi="仿宋" w:eastAsia="仿宋" w:cs="仿宋"/>
          <w:sz w:val="24"/>
          <w:szCs w:val="24"/>
          <w:lang w:val="en-US" w:eastAsia="zh-CN"/>
        </w:rPr>
        <w:t>存储系统升级、扩容、配置变更服务。</w:t>
      </w:r>
    </w:p>
    <w:p>
      <w:pPr>
        <w:pStyle w:val="8"/>
        <w:widowControl/>
        <w:numPr>
          <w:ilvl w:val="0"/>
          <w:numId w:val="3"/>
        </w:numPr>
        <w:spacing w:line="360" w:lineRule="auto"/>
        <w:ind w:left="420" w:leftChars="0" w:right="0" w:rightChars="0" w:firstLine="420" w:firstLineChars="0"/>
        <w:rPr>
          <w:rStyle w:val="9"/>
          <w:rFonts w:hint="eastAsia" w:ascii="仿宋" w:hAnsi="仿宋" w:eastAsia="仿宋" w:cs="仿宋"/>
          <w:sz w:val="24"/>
          <w:szCs w:val="24"/>
          <w:lang w:val="en-US" w:eastAsia="zh-CN"/>
        </w:rPr>
      </w:pPr>
      <w:r>
        <w:rPr>
          <w:rStyle w:val="9"/>
          <w:rFonts w:hint="eastAsia" w:ascii="仿宋" w:hAnsi="仿宋" w:eastAsia="仿宋" w:cs="仿宋"/>
          <w:sz w:val="24"/>
          <w:szCs w:val="24"/>
          <w:lang w:val="en-US" w:eastAsia="zh-CN"/>
        </w:rPr>
        <w:t>配合网络安全合规检查进行相应的系统安全整改与加固服务。</w:t>
      </w:r>
    </w:p>
    <w:p>
      <w:pPr>
        <w:pStyle w:val="8"/>
        <w:widowControl/>
        <w:numPr>
          <w:ilvl w:val="0"/>
          <w:numId w:val="1"/>
        </w:numPr>
        <w:spacing w:line="360" w:lineRule="auto"/>
        <w:rPr>
          <w:rStyle w:val="9"/>
          <w:rFonts w:hint="eastAsia" w:ascii="仿宋" w:hAnsi="仿宋" w:eastAsia="仿宋" w:cs="仿宋"/>
          <w:sz w:val="24"/>
          <w:szCs w:val="24"/>
          <w:lang w:eastAsia="zh-CN"/>
        </w:rPr>
      </w:pPr>
      <w:r>
        <w:rPr>
          <w:rStyle w:val="9"/>
          <w:rFonts w:hint="eastAsia" w:ascii="仿宋" w:hAnsi="仿宋" w:eastAsia="仿宋" w:cs="仿宋"/>
          <w:sz w:val="24"/>
          <w:szCs w:val="24"/>
          <w:lang w:eastAsia="zh-CN"/>
        </w:rPr>
        <w:t>网络系统的运维服务</w:t>
      </w:r>
    </w:p>
    <w:p>
      <w:pPr>
        <w:pStyle w:val="8"/>
        <w:widowControl/>
        <w:numPr>
          <w:ilvl w:val="0"/>
          <w:numId w:val="4"/>
        </w:numPr>
        <w:spacing w:line="360" w:lineRule="auto"/>
        <w:ind w:left="480" w:leftChars="0" w:right="0" w:rightChars="0" w:firstLine="419" w:firstLineChars="0"/>
        <w:rPr>
          <w:rStyle w:val="9"/>
          <w:rFonts w:hint="eastAsia" w:ascii="仿宋" w:hAnsi="仿宋" w:eastAsia="仿宋" w:cs="仿宋"/>
          <w:sz w:val="24"/>
          <w:szCs w:val="24"/>
          <w:lang w:val="en-US" w:eastAsia="zh-CN"/>
        </w:rPr>
      </w:pPr>
      <w:r>
        <w:rPr>
          <w:rStyle w:val="9"/>
          <w:rFonts w:hint="eastAsia" w:ascii="仿宋" w:hAnsi="仿宋" w:eastAsia="仿宋" w:cs="仿宋"/>
          <w:sz w:val="24"/>
          <w:szCs w:val="24"/>
          <w:lang w:val="en-US" w:eastAsia="zh-CN"/>
        </w:rPr>
        <w:t>网络设备的资产收集和梳理（含序列号、保修信息等），编制整理成文档。</w:t>
      </w:r>
    </w:p>
    <w:p>
      <w:pPr>
        <w:pStyle w:val="8"/>
        <w:widowControl/>
        <w:numPr>
          <w:ilvl w:val="0"/>
          <w:numId w:val="4"/>
        </w:numPr>
        <w:spacing w:line="360" w:lineRule="auto"/>
        <w:ind w:left="480" w:leftChars="0" w:right="0" w:rightChars="0" w:firstLine="419" w:firstLineChars="0"/>
        <w:rPr>
          <w:rStyle w:val="9"/>
          <w:rFonts w:hint="eastAsia" w:ascii="仿宋" w:hAnsi="仿宋" w:eastAsia="仿宋" w:cs="仿宋"/>
          <w:sz w:val="24"/>
          <w:szCs w:val="24"/>
          <w:lang w:val="en-US" w:eastAsia="zh-CN"/>
        </w:rPr>
      </w:pPr>
      <w:r>
        <w:rPr>
          <w:rStyle w:val="9"/>
          <w:rFonts w:hint="eastAsia" w:ascii="仿宋" w:hAnsi="仿宋" w:eastAsia="仿宋" w:cs="仿宋"/>
          <w:sz w:val="24"/>
          <w:szCs w:val="24"/>
          <w:lang w:val="en-US" w:eastAsia="zh-CN"/>
        </w:rPr>
        <w:t>网络设备的配置信息收集、存档与定期更新。</w:t>
      </w:r>
    </w:p>
    <w:p>
      <w:pPr>
        <w:pStyle w:val="8"/>
        <w:widowControl/>
        <w:numPr>
          <w:ilvl w:val="0"/>
          <w:numId w:val="4"/>
        </w:numPr>
        <w:spacing w:line="360" w:lineRule="auto"/>
        <w:ind w:left="480" w:leftChars="0" w:right="0" w:rightChars="0" w:firstLine="419" w:firstLineChars="0"/>
        <w:rPr>
          <w:rStyle w:val="9"/>
          <w:rFonts w:hint="eastAsia" w:ascii="仿宋" w:hAnsi="仿宋" w:eastAsia="仿宋" w:cs="仿宋"/>
          <w:sz w:val="24"/>
          <w:szCs w:val="24"/>
          <w:lang w:val="en-US" w:eastAsia="zh-CN"/>
        </w:rPr>
      </w:pPr>
      <w:r>
        <w:rPr>
          <w:rStyle w:val="9"/>
          <w:rFonts w:hint="eastAsia" w:ascii="仿宋" w:hAnsi="仿宋" w:eastAsia="仿宋" w:cs="仿宋"/>
          <w:sz w:val="24"/>
          <w:szCs w:val="24"/>
          <w:lang w:val="en-US" w:eastAsia="zh-CN"/>
        </w:rPr>
        <w:t>网络拓扑图编制和定期更新。</w:t>
      </w:r>
    </w:p>
    <w:p>
      <w:pPr>
        <w:pStyle w:val="8"/>
        <w:widowControl/>
        <w:numPr>
          <w:ilvl w:val="0"/>
          <w:numId w:val="4"/>
        </w:numPr>
        <w:spacing w:line="360" w:lineRule="auto"/>
        <w:ind w:left="480" w:leftChars="0" w:right="0" w:rightChars="0" w:firstLine="419" w:firstLineChars="0"/>
        <w:rPr>
          <w:rStyle w:val="9"/>
          <w:rFonts w:hint="eastAsia" w:ascii="仿宋" w:hAnsi="仿宋" w:eastAsia="仿宋" w:cs="仿宋"/>
          <w:sz w:val="24"/>
          <w:szCs w:val="24"/>
          <w:lang w:val="en-US" w:eastAsia="zh-CN"/>
        </w:rPr>
      </w:pPr>
      <w:r>
        <w:rPr>
          <w:rStyle w:val="9"/>
          <w:rFonts w:hint="eastAsia" w:ascii="仿宋" w:hAnsi="仿宋" w:eastAsia="仿宋" w:cs="仿宋"/>
          <w:sz w:val="24"/>
          <w:szCs w:val="24"/>
          <w:lang w:val="en-US" w:eastAsia="zh-CN"/>
        </w:rPr>
        <w:t>网络联通性和链路质量检测。</w:t>
      </w:r>
    </w:p>
    <w:p>
      <w:pPr>
        <w:pStyle w:val="8"/>
        <w:widowControl/>
        <w:numPr>
          <w:ilvl w:val="0"/>
          <w:numId w:val="4"/>
        </w:numPr>
        <w:spacing w:line="360" w:lineRule="auto"/>
        <w:ind w:left="480" w:leftChars="0" w:right="0" w:rightChars="0" w:firstLine="419" w:firstLineChars="0"/>
        <w:rPr>
          <w:rStyle w:val="9"/>
          <w:rFonts w:hint="eastAsia" w:ascii="仿宋" w:hAnsi="仿宋" w:eastAsia="仿宋" w:cs="仿宋"/>
          <w:sz w:val="24"/>
          <w:szCs w:val="24"/>
          <w:lang w:val="en-US" w:eastAsia="zh-CN"/>
        </w:rPr>
      </w:pPr>
      <w:r>
        <w:rPr>
          <w:rStyle w:val="9"/>
          <w:rFonts w:hint="eastAsia" w:ascii="仿宋" w:hAnsi="仿宋" w:eastAsia="仿宋" w:cs="仿宋"/>
          <w:sz w:val="24"/>
          <w:szCs w:val="24"/>
          <w:lang w:val="en-US" w:eastAsia="zh-CN"/>
        </w:rPr>
        <w:t>网络的交换与路由配置优化服务。</w:t>
      </w:r>
    </w:p>
    <w:p>
      <w:pPr>
        <w:pStyle w:val="8"/>
        <w:widowControl/>
        <w:numPr>
          <w:ilvl w:val="0"/>
          <w:numId w:val="4"/>
        </w:numPr>
        <w:spacing w:line="360" w:lineRule="auto"/>
        <w:ind w:left="480" w:leftChars="0" w:right="0" w:rightChars="0" w:firstLine="419" w:firstLineChars="0"/>
        <w:rPr>
          <w:rStyle w:val="9"/>
          <w:rFonts w:hint="eastAsia" w:ascii="仿宋" w:hAnsi="仿宋" w:eastAsia="仿宋" w:cs="仿宋"/>
          <w:sz w:val="24"/>
          <w:szCs w:val="24"/>
          <w:lang w:val="en-US" w:eastAsia="zh-CN"/>
        </w:rPr>
      </w:pPr>
      <w:r>
        <w:rPr>
          <w:rStyle w:val="9"/>
          <w:rFonts w:hint="eastAsia" w:ascii="仿宋" w:hAnsi="仿宋" w:eastAsia="仿宋" w:cs="仿宋"/>
          <w:sz w:val="24"/>
          <w:szCs w:val="24"/>
          <w:lang w:val="en-US" w:eastAsia="zh-CN"/>
        </w:rPr>
        <w:t>网络系统升级、扩容方案咨询服务。</w:t>
      </w:r>
    </w:p>
    <w:p>
      <w:pPr>
        <w:pStyle w:val="8"/>
        <w:widowControl/>
        <w:numPr>
          <w:ilvl w:val="0"/>
          <w:numId w:val="4"/>
        </w:numPr>
        <w:spacing w:line="360" w:lineRule="auto"/>
        <w:ind w:left="480" w:leftChars="0" w:right="0" w:rightChars="0" w:firstLine="419" w:firstLineChars="0"/>
        <w:rPr>
          <w:rStyle w:val="9"/>
          <w:rFonts w:hint="eastAsia" w:ascii="仿宋" w:hAnsi="仿宋" w:eastAsia="仿宋" w:cs="仿宋"/>
          <w:sz w:val="24"/>
          <w:szCs w:val="24"/>
          <w:lang w:val="en-US" w:eastAsia="zh-CN"/>
        </w:rPr>
      </w:pPr>
      <w:r>
        <w:rPr>
          <w:rStyle w:val="9"/>
          <w:rFonts w:hint="eastAsia" w:ascii="仿宋" w:hAnsi="仿宋" w:eastAsia="仿宋" w:cs="仿宋"/>
          <w:sz w:val="24"/>
          <w:szCs w:val="24"/>
          <w:lang w:val="en-US" w:eastAsia="zh-CN"/>
        </w:rPr>
        <w:t>网络设备的日常配置变更与维护服务。</w:t>
      </w:r>
    </w:p>
    <w:p>
      <w:pPr>
        <w:pStyle w:val="8"/>
        <w:widowControl/>
        <w:numPr>
          <w:ilvl w:val="0"/>
          <w:numId w:val="4"/>
        </w:numPr>
        <w:spacing w:line="360" w:lineRule="auto"/>
        <w:ind w:left="480" w:leftChars="0" w:right="0" w:rightChars="0" w:firstLine="419" w:firstLineChars="0"/>
        <w:rPr>
          <w:rStyle w:val="9"/>
          <w:rFonts w:hint="eastAsia" w:ascii="仿宋" w:hAnsi="仿宋" w:eastAsia="仿宋" w:cs="仿宋"/>
          <w:sz w:val="24"/>
          <w:szCs w:val="24"/>
          <w:lang w:val="en-US" w:eastAsia="zh-CN"/>
        </w:rPr>
      </w:pPr>
      <w:r>
        <w:rPr>
          <w:rStyle w:val="9"/>
          <w:rFonts w:hint="eastAsia" w:ascii="仿宋" w:hAnsi="仿宋" w:eastAsia="仿宋" w:cs="仿宋"/>
          <w:sz w:val="24"/>
          <w:szCs w:val="24"/>
          <w:lang w:val="en-US" w:eastAsia="zh-CN"/>
        </w:rPr>
        <w:t>重保或割接等特殊时段的现场保障服务。</w:t>
      </w:r>
    </w:p>
    <w:p>
      <w:pPr>
        <w:pStyle w:val="8"/>
        <w:widowControl/>
        <w:numPr>
          <w:ilvl w:val="0"/>
          <w:numId w:val="4"/>
        </w:numPr>
        <w:spacing w:line="360" w:lineRule="auto"/>
        <w:ind w:left="480" w:leftChars="0" w:right="0" w:rightChars="0" w:firstLine="419" w:firstLineChars="0"/>
        <w:rPr>
          <w:rStyle w:val="9"/>
          <w:rFonts w:hint="eastAsia" w:ascii="仿宋" w:hAnsi="仿宋" w:eastAsia="仿宋" w:cs="仿宋"/>
          <w:sz w:val="24"/>
          <w:szCs w:val="24"/>
          <w:lang w:val="en-US" w:eastAsia="zh-CN"/>
        </w:rPr>
      </w:pPr>
      <w:r>
        <w:rPr>
          <w:rStyle w:val="9"/>
          <w:rFonts w:hint="eastAsia" w:ascii="仿宋" w:hAnsi="仿宋" w:eastAsia="仿宋" w:cs="仿宋"/>
          <w:sz w:val="24"/>
          <w:szCs w:val="24"/>
          <w:lang w:val="en-US" w:eastAsia="zh-CN"/>
        </w:rPr>
        <w:t>机房网络线路、线缆的摸排、整理，设备、端口、线路的标签制作、标贴等，并形成电子文档定期更新。</w:t>
      </w:r>
    </w:p>
    <w:p>
      <w:pPr>
        <w:pStyle w:val="8"/>
        <w:widowControl/>
        <w:numPr>
          <w:ilvl w:val="0"/>
          <w:numId w:val="4"/>
        </w:numPr>
        <w:spacing w:line="360" w:lineRule="auto"/>
        <w:ind w:left="480" w:leftChars="0" w:right="0" w:rightChars="0" w:firstLine="419" w:firstLineChars="0"/>
        <w:rPr>
          <w:rStyle w:val="9"/>
          <w:rFonts w:hint="eastAsia" w:ascii="仿宋" w:hAnsi="仿宋" w:eastAsia="仿宋" w:cs="仿宋"/>
          <w:sz w:val="24"/>
          <w:szCs w:val="24"/>
          <w:lang w:val="en-US" w:eastAsia="zh-CN"/>
        </w:rPr>
      </w:pPr>
      <w:r>
        <w:rPr>
          <w:rStyle w:val="9"/>
          <w:rFonts w:hint="eastAsia" w:ascii="仿宋" w:hAnsi="仿宋" w:eastAsia="仿宋" w:cs="仿宋"/>
          <w:sz w:val="24"/>
          <w:szCs w:val="24"/>
          <w:lang w:val="en-US" w:eastAsia="zh-CN"/>
        </w:rPr>
        <w:t>配合网络安全合规检查进行相应的安全整改与加固服务。</w:t>
      </w:r>
    </w:p>
    <w:p>
      <w:pPr>
        <w:pStyle w:val="8"/>
        <w:widowControl/>
        <w:numPr>
          <w:ilvl w:val="0"/>
          <w:numId w:val="1"/>
        </w:numPr>
        <w:spacing w:line="360" w:lineRule="auto"/>
        <w:rPr>
          <w:rStyle w:val="9"/>
          <w:rFonts w:hint="eastAsia" w:ascii="仿宋" w:hAnsi="仿宋" w:eastAsia="仿宋" w:cs="仿宋"/>
          <w:sz w:val="24"/>
          <w:szCs w:val="24"/>
          <w:lang w:eastAsia="zh-CN"/>
        </w:rPr>
      </w:pPr>
      <w:r>
        <w:rPr>
          <w:rStyle w:val="9"/>
          <w:rFonts w:hint="eastAsia" w:ascii="仿宋" w:hAnsi="仿宋" w:eastAsia="仿宋" w:cs="仿宋"/>
          <w:sz w:val="24"/>
          <w:szCs w:val="24"/>
          <w:lang w:eastAsia="zh-CN"/>
        </w:rPr>
        <w:t>虚拟化系统的运维服务</w:t>
      </w:r>
    </w:p>
    <w:p>
      <w:pPr>
        <w:pStyle w:val="8"/>
        <w:widowControl/>
        <w:numPr>
          <w:ilvl w:val="0"/>
          <w:numId w:val="0"/>
        </w:numPr>
        <w:spacing w:line="360" w:lineRule="auto"/>
        <w:ind w:left="480" w:leftChars="0" w:right="0" w:rightChars="0" w:firstLine="419" w:firstLineChars="0"/>
        <w:rPr>
          <w:rStyle w:val="9"/>
          <w:rFonts w:hint="eastAsia" w:ascii="仿宋" w:hAnsi="仿宋" w:eastAsia="仿宋" w:cs="仿宋"/>
          <w:sz w:val="24"/>
          <w:szCs w:val="24"/>
          <w:lang w:val="en-US" w:eastAsia="zh-CN"/>
        </w:rPr>
      </w:pPr>
      <w:r>
        <w:rPr>
          <w:rStyle w:val="9"/>
          <w:rFonts w:hint="eastAsia" w:ascii="仿宋" w:hAnsi="仿宋" w:eastAsia="仿宋" w:cs="仿宋"/>
          <w:sz w:val="24"/>
          <w:szCs w:val="24"/>
          <w:lang w:val="en-US" w:eastAsia="zh-CN"/>
        </w:rPr>
        <w:t>虚拟化服务主要针对VMware虚拟化平台、新华三虚拟化平台、虚拟化安全软件等，以保障虚拟化系统及上层虚拟机的平稳运行。提供不少于如下服务内容：</w:t>
      </w:r>
    </w:p>
    <w:p>
      <w:pPr>
        <w:pStyle w:val="8"/>
        <w:widowControl/>
        <w:numPr>
          <w:ilvl w:val="0"/>
          <w:numId w:val="5"/>
        </w:numPr>
        <w:spacing w:line="360" w:lineRule="auto"/>
        <w:ind w:left="480" w:leftChars="0" w:right="0" w:rightChars="0" w:firstLine="419" w:firstLineChars="0"/>
        <w:rPr>
          <w:rStyle w:val="9"/>
          <w:rFonts w:hint="eastAsia" w:ascii="仿宋" w:hAnsi="仿宋" w:eastAsia="仿宋" w:cs="仿宋"/>
          <w:sz w:val="24"/>
          <w:szCs w:val="24"/>
          <w:lang w:val="en-US" w:eastAsia="zh-CN"/>
        </w:rPr>
      </w:pPr>
      <w:r>
        <w:rPr>
          <w:rStyle w:val="9"/>
          <w:rFonts w:hint="eastAsia" w:ascii="仿宋" w:hAnsi="仿宋" w:eastAsia="仿宋" w:cs="仿宋"/>
          <w:sz w:val="24"/>
          <w:szCs w:val="24"/>
          <w:lang w:val="en-US" w:eastAsia="zh-CN"/>
        </w:rPr>
        <w:t>虚拟化系统的资源配置和资源配置信息收集和维护，制定成文档并定期更新。</w:t>
      </w:r>
    </w:p>
    <w:p>
      <w:pPr>
        <w:pStyle w:val="8"/>
        <w:widowControl/>
        <w:numPr>
          <w:ilvl w:val="0"/>
          <w:numId w:val="5"/>
        </w:numPr>
        <w:spacing w:line="360" w:lineRule="auto"/>
        <w:ind w:left="480" w:leftChars="0" w:right="0" w:rightChars="0" w:firstLine="419" w:firstLineChars="0"/>
        <w:rPr>
          <w:rStyle w:val="9"/>
          <w:rFonts w:hint="eastAsia" w:ascii="仿宋" w:hAnsi="仿宋" w:eastAsia="仿宋" w:cs="仿宋"/>
          <w:sz w:val="24"/>
          <w:szCs w:val="24"/>
          <w:lang w:val="en-US" w:eastAsia="zh-CN"/>
        </w:rPr>
      </w:pPr>
      <w:r>
        <w:rPr>
          <w:rStyle w:val="9"/>
          <w:rFonts w:hint="eastAsia" w:ascii="仿宋" w:hAnsi="仿宋" w:eastAsia="仿宋" w:cs="仿宋"/>
          <w:sz w:val="24"/>
          <w:szCs w:val="24"/>
          <w:lang w:val="en-US" w:eastAsia="zh-CN"/>
        </w:rPr>
        <w:t>虚拟化系统的规划、创建、安装、配置服务。</w:t>
      </w:r>
    </w:p>
    <w:p>
      <w:pPr>
        <w:pStyle w:val="8"/>
        <w:widowControl/>
        <w:numPr>
          <w:ilvl w:val="0"/>
          <w:numId w:val="5"/>
        </w:numPr>
        <w:spacing w:line="360" w:lineRule="auto"/>
        <w:ind w:left="480" w:leftChars="0" w:right="0" w:rightChars="0" w:firstLine="419" w:firstLineChars="0"/>
        <w:rPr>
          <w:rStyle w:val="9"/>
          <w:rFonts w:hint="eastAsia" w:ascii="仿宋" w:hAnsi="仿宋" w:eastAsia="仿宋" w:cs="仿宋"/>
          <w:sz w:val="24"/>
          <w:szCs w:val="24"/>
          <w:lang w:val="en-US" w:eastAsia="zh-CN"/>
        </w:rPr>
      </w:pPr>
      <w:r>
        <w:rPr>
          <w:rStyle w:val="9"/>
          <w:rFonts w:hint="eastAsia" w:ascii="仿宋" w:hAnsi="仿宋" w:eastAsia="仿宋" w:cs="仿宋"/>
          <w:sz w:val="24"/>
          <w:szCs w:val="24"/>
          <w:lang w:val="en-US" w:eastAsia="zh-CN"/>
        </w:rPr>
        <w:t>虚拟化系统的扩容、升级等咨询与技术支持服务。</w:t>
      </w:r>
    </w:p>
    <w:p>
      <w:pPr>
        <w:pStyle w:val="8"/>
        <w:widowControl/>
        <w:numPr>
          <w:ilvl w:val="0"/>
          <w:numId w:val="5"/>
        </w:numPr>
        <w:spacing w:line="360" w:lineRule="auto"/>
        <w:ind w:left="480" w:leftChars="0" w:right="0" w:rightChars="0" w:firstLine="419" w:firstLineChars="0"/>
        <w:rPr>
          <w:rStyle w:val="9"/>
          <w:rFonts w:hint="eastAsia" w:ascii="仿宋" w:hAnsi="仿宋" w:eastAsia="仿宋" w:cs="仿宋"/>
          <w:sz w:val="24"/>
          <w:szCs w:val="24"/>
          <w:lang w:val="en-US" w:eastAsia="zh-CN"/>
        </w:rPr>
      </w:pPr>
      <w:r>
        <w:rPr>
          <w:rStyle w:val="9"/>
          <w:rFonts w:hint="eastAsia" w:ascii="仿宋" w:hAnsi="仿宋" w:eastAsia="仿宋" w:cs="仿宋"/>
          <w:sz w:val="24"/>
          <w:szCs w:val="24"/>
          <w:lang w:val="en-US" w:eastAsia="zh-CN"/>
        </w:rPr>
        <w:t>虚拟化系统的日常运维疑难技术支持服务（如主机的添加、删除，虚拟机的创建、克隆，虚拟机模板管理等）。</w:t>
      </w:r>
    </w:p>
    <w:p>
      <w:pPr>
        <w:pStyle w:val="8"/>
        <w:widowControl/>
        <w:numPr>
          <w:ilvl w:val="0"/>
          <w:numId w:val="5"/>
        </w:numPr>
        <w:spacing w:line="360" w:lineRule="auto"/>
        <w:ind w:left="480" w:leftChars="0" w:right="0" w:rightChars="0" w:firstLine="419" w:firstLineChars="0"/>
        <w:rPr>
          <w:rStyle w:val="9"/>
          <w:rFonts w:hint="eastAsia" w:ascii="仿宋" w:hAnsi="仿宋" w:eastAsia="仿宋" w:cs="仿宋"/>
          <w:sz w:val="24"/>
          <w:szCs w:val="24"/>
          <w:lang w:val="en-US" w:eastAsia="zh-CN"/>
        </w:rPr>
      </w:pPr>
      <w:r>
        <w:rPr>
          <w:rStyle w:val="9"/>
          <w:rFonts w:hint="eastAsia" w:ascii="仿宋" w:hAnsi="仿宋" w:eastAsia="仿宋" w:cs="仿宋"/>
          <w:sz w:val="24"/>
          <w:szCs w:val="24"/>
          <w:lang w:val="en-US" w:eastAsia="zh-CN"/>
        </w:rPr>
        <w:t>虚拟网络的配置、管理、维护等技术咨询与支持服务。</w:t>
      </w:r>
    </w:p>
    <w:p>
      <w:pPr>
        <w:pStyle w:val="8"/>
        <w:widowControl/>
        <w:numPr>
          <w:ilvl w:val="0"/>
          <w:numId w:val="5"/>
        </w:numPr>
        <w:spacing w:line="360" w:lineRule="auto"/>
        <w:ind w:left="480" w:leftChars="0" w:right="0" w:rightChars="0" w:firstLine="419" w:firstLineChars="0"/>
        <w:rPr>
          <w:rStyle w:val="9"/>
          <w:rFonts w:hint="eastAsia" w:ascii="仿宋" w:hAnsi="仿宋" w:eastAsia="仿宋" w:cs="仿宋"/>
          <w:sz w:val="24"/>
          <w:szCs w:val="24"/>
          <w:lang w:val="en-US" w:eastAsia="zh-CN"/>
        </w:rPr>
      </w:pPr>
      <w:r>
        <w:rPr>
          <w:rStyle w:val="9"/>
          <w:rFonts w:hint="eastAsia" w:ascii="仿宋" w:hAnsi="仿宋" w:eastAsia="仿宋" w:cs="仿宋"/>
          <w:sz w:val="24"/>
          <w:szCs w:val="24"/>
          <w:lang w:val="en-US" w:eastAsia="zh-CN"/>
        </w:rPr>
        <w:t>数据存储的配置、管理和维护，以及数据存储与磁盘阵列的集成等技术支持服务。</w:t>
      </w:r>
    </w:p>
    <w:p>
      <w:pPr>
        <w:pStyle w:val="8"/>
        <w:widowControl/>
        <w:numPr>
          <w:ilvl w:val="0"/>
          <w:numId w:val="5"/>
        </w:numPr>
        <w:spacing w:line="360" w:lineRule="auto"/>
        <w:ind w:left="480" w:leftChars="0" w:right="0" w:rightChars="0" w:firstLine="419" w:firstLineChars="0"/>
        <w:rPr>
          <w:rStyle w:val="9"/>
          <w:rFonts w:hint="eastAsia" w:ascii="仿宋" w:hAnsi="仿宋" w:eastAsia="仿宋" w:cs="仿宋"/>
          <w:sz w:val="24"/>
          <w:szCs w:val="24"/>
          <w:lang w:val="en-US" w:eastAsia="zh-CN"/>
        </w:rPr>
      </w:pPr>
      <w:r>
        <w:rPr>
          <w:rStyle w:val="9"/>
          <w:rFonts w:hint="eastAsia" w:ascii="仿宋" w:hAnsi="仿宋" w:eastAsia="仿宋" w:cs="仿宋"/>
          <w:sz w:val="24"/>
          <w:szCs w:val="24"/>
          <w:lang w:val="en-US" w:eastAsia="zh-CN"/>
        </w:rPr>
        <w:t>虚拟化管理平台的安装、配置和恢复重建等技术支持服务。</w:t>
      </w:r>
    </w:p>
    <w:p>
      <w:pPr>
        <w:pStyle w:val="8"/>
        <w:widowControl/>
        <w:numPr>
          <w:ilvl w:val="0"/>
          <w:numId w:val="5"/>
        </w:numPr>
        <w:spacing w:line="360" w:lineRule="auto"/>
        <w:ind w:left="480" w:leftChars="0" w:right="0" w:rightChars="0" w:firstLine="419" w:firstLineChars="0"/>
        <w:rPr>
          <w:rStyle w:val="9"/>
          <w:rFonts w:hint="eastAsia" w:ascii="仿宋" w:hAnsi="仿宋" w:eastAsia="仿宋" w:cs="仿宋"/>
          <w:sz w:val="24"/>
          <w:szCs w:val="24"/>
          <w:lang w:val="en-US" w:eastAsia="zh-CN"/>
        </w:rPr>
      </w:pPr>
      <w:r>
        <w:rPr>
          <w:rStyle w:val="9"/>
          <w:rFonts w:hint="eastAsia" w:ascii="仿宋" w:hAnsi="仿宋" w:eastAsia="仿宋" w:cs="仿宋"/>
          <w:sz w:val="24"/>
          <w:szCs w:val="24"/>
          <w:lang w:val="en-US" w:eastAsia="zh-CN"/>
        </w:rPr>
        <w:t>虚拟化平台的性能、资源状况检查与咨询服务。</w:t>
      </w:r>
    </w:p>
    <w:p>
      <w:pPr>
        <w:pStyle w:val="8"/>
        <w:widowControl/>
        <w:numPr>
          <w:ilvl w:val="0"/>
          <w:numId w:val="5"/>
        </w:numPr>
        <w:spacing w:line="360" w:lineRule="auto"/>
        <w:ind w:left="480" w:leftChars="0" w:right="0" w:rightChars="0" w:firstLine="419" w:firstLineChars="0"/>
        <w:rPr>
          <w:rStyle w:val="9"/>
          <w:rFonts w:hint="eastAsia" w:ascii="仿宋" w:hAnsi="仿宋" w:eastAsia="仿宋" w:cs="仿宋"/>
          <w:sz w:val="24"/>
          <w:szCs w:val="24"/>
          <w:lang w:val="en-US" w:eastAsia="zh-CN"/>
        </w:rPr>
      </w:pPr>
      <w:r>
        <w:rPr>
          <w:rStyle w:val="9"/>
          <w:rFonts w:hint="eastAsia" w:ascii="仿宋" w:hAnsi="仿宋" w:eastAsia="仿宋" w:cs="仿宋"/>
          <w:sz w:val="24"/>
          <w:szCs w:val="24"/>
          <w:lang w:val="en-US" w:eastAsia="zh-CN"/>
        </w:rPr>
        <w:t>虚拟化系统故障应急响应与处理。</w:t>
      </w:r>
    </w:p>
    <w:p>
      <w:pPr>
        <w:pStyle w:val="8"/>
        <w:widowControl/>
        <w:numPr>
          <w:ilvl w:val="0"/>
          <w:numId w:val="5"/>
        </w:numPr>
        <w:spacing w:line="360" w:lineRule="auto"/>
        <w:ind w:left="480" w:leftChars="0" w:right="0" w:rightChars="0" w:firstLine="419" w:firstLineChars="0"/>
        <w:rPr>
          <w:rStyle w:val="9"/>
          <w:rFonts w:hint="eastAsia" w:ascii="仿宋" w:hAnsi="仿宋" w:eastAsia="仿宋" w:cs="仿宋"/>
          <w:sz w:val="24"/>
          <w:szCs w:val="24"/>
          <w:lang w:val="en-US" w:eastAsia="zh-CN"/>
        </w:rPr>
      </w:pPr>
      <w:r>
        <w:rPr>
          <w:rStyle w:val="9"/>
          <w:rFonts w:hint="eastAsia" w:ascii="仿宋" w:hAnsi="仿宋" w:eastAsia="仿宋" w:cs="仿宋"/>
          <w:sz w:val="24"/>
          <w:szCs w:val="24"/>
          <w:lang w:val="en-US" w:eastAsia="zh-CN"/>
        </w:rPr>
        <w:t>虚拟化安全软件的安装、部署、特征库升级等服务。</w:t>
      </w:r>
    </w:p>
    <w:p>
      <w:pPr>
        <w:pStyle w:val="8"/>
        <w:widowControl/>
        <w:numPr>
          <w:ilvl w:val="0"/>
          <w:numId w:val="5"/>
        </w:numPr>
        <w:spacing w:line="360" w:lineRule="auto"/>
        <w:ind w:left="480" w:leftChars="0" w:right="0" w:rightChars="0" w:firstLine="419" w:firstLineChars="0"/>
        <w:rPr>
          <w:rStyle w:val="9"/>
          <w:rFonts w:hint="eastAsia" w:ascii="仿宋" w:hAnsi="仿宋" w:eastAsia="仿宋" w:cs="仿宋"/>
          <w:sz w:val="24"/>
          <w:szCs w:val="24"/>
          <w:lang w:val="en-US" w:eastAsia="zh-CN"/>
        </w:rPr>
      </w:pPr>
      <w:r>
        <w:rPr>
          <w:rStyle w:val="9"/>
          <w:rFonts w:hint="eastAsia" w:ascii="仿宋" w:hAnsi="仿宋" w:eastAsia="仿宋" w:cs="仿宋"/>
          <w:sz w:val="24"/>
          <w:szCs w:val="24"/>
          <w:lang w:val="en-US" w:eastAsia="zh-CN"/>
        </w:rPr>
        <w:t>配合网络安全合规检查进行相应的安全整改与加固服务。</w:t>
      </w:r>
    </w:p>
    <w:p>
      <w:pPr>
        <w:pStyle w:val="8"/>
        <w:widowControl/>
        <w:numPr>
          <w:ilvl w:val="0"/>
          <w:numId w:val="1"/>
        </w:numPr>
        <w:spacing w:line="360" w:lineRule="auto"/>
        <w:rPr>
          <w:rStyle w:val="9"/>
          <w:rFonts w:hint="eastAsia" w:ascii="仿宋" w:hAnsi="仿宋" w:eastAsia="仿宋" w:cs="仿宋"/>
          <w:sz w:val="24"/>
          <w:szCs w:val="24"/>
          <w:lang w:eastAsia="zh-CN"/>
        </w:rPr>
      </w:pPr>
      <w:r>
        <w:rPr>
          <w:rStyle w:val="9"/>
          <w:rFonts w:hint="eastAsia" w:ascii="仿宋" w:hAnsi="仿宋" w:eastAsia="仿宋" w:cs="仿宋"/>
          <w:sz w:val="24"/>
          <w:szCs w:val="24"/>
          <w:lang w:eastAsia="zh-CN"/>
        </w:rPr>
        <w:t>硬件保修服务</w:t>
      </w:r>
    </w:p>
    <w:p>
      <w:pPr>
        <w:pStyle w:val="8"/>
        <w:widowControl/>
        <w:numPr>
          <w:ilvl w:val="0"/>
          <w:numId w:val="6"/>
        </w:numPr>
        <w:spacing w:line="360" w:lineRule="auto"/>
        <w:ind w:left="480" w:leftChars="0" w:right="0" w:rightChars="0" w:firstLine="419" w:firstLineChars="0"/>
        <w:rPr>
          <w:rStyle w:val="9"/>
          <w:rFonts w:hint="eastAsia" w:ascii="仿宋" w:hAnsi="仿宋" w:eastAsia="仿宋" w:cs="仿宋"/>
          <w:sz w:val="24"/>
          <w:szCs w:val="24"/>
          <w:lang w:eastAsia="zh-CN"/>
        </w:rPr>
      </w:pPr>
      <w:r>
        <w:rPr>
          <w:rStyle w:val="9"/>
          <w:rFonts w:hint="eastAsia" w:ascii="仿宋" w:hAnsi="仿宋" w:eastAsia="仿宋" w:cs="仿宋"/>
          <w:sz w:val="24"/>
          <w:szCs w:val="24"/>
          <w:lang w:eastAsia="zh-CN"/>
        </w:rPr>
        <w:t>对设备清单中硬件设备在服务期内提供保修服务。对无法维修的故障设备进行原品牌型号或优于原品牌型号设备替换。。</w:t>
      </w:r>
    </w:p>
    <w:p>
      <w:pPr>
        <w:pStyle w:val="8"/>
        <w:widowControl/>
        <w:numPr>
          <w:ilvl w:val="0"/>
          <w:numId w:val="6"/>
        </w:numPr>
        <w:spacing w:line="360" w:lineRule="auto"/>
        <w:ind w:left="480" w:leftChars="0" w:right="0" w:rightChars="0" w:firstLine="419" w:firstLineChars="0"/>
        <w:rPr>
          <w:rStyle w:val="9"/>
          <w:rFonts w:hint="eastAsia" w:ascii="仿宋" w:hAnsi="仿宋" w:eastAsia="仿宋" w:cs="仿宋"/>
          <w:sz w:val="24"/>
          <w:szCs w:val="24"/>
          <w:lang w:eastAsia="zh-CN"/>
        </w:rPr>
      </w:pPr>
      <w:r>
        <w:rPr>
          <w:rFonts w:hint="eastAsia" w:ascii="仿宋" w:hAnsi="仿宋" w:eastAsia="仿宋" w:cs="仿宋"/>
          <w:sz w:val="24"/>
          <w:szCs w:val="24"/>
          <w:lang w:val="en-US" w:eastAsia="zh-CN" w:bidi="ar"/>
        </w:rPr>
        <w:t>服务商应具备备件更换和提供备用设备的服务能力。服务期间设备部件损坏需要更换备件的情况，服务商需免费更换原厂全新备件，且不再另行收取任何费用。备件需不影响兼容性且与原件同型号或性能高于原件。因服务商更换备件时引发的故障或造成的损失均由服务商负全责。</w:t>
      </w:r>
    </w:p>
    <w:p>
      <w:pPr>
        <w:pStyle w:val="8"/>
        <w:widowControl/>
        <w:numPr>
          <w:ilvl w:val="0"/>
          <w:numId w:val="6"/>
        </w:numPr>
        <w:spacing w:line="360" w:lineRule="auto"/>
        <w:ind w:left="480" w:leftChars="0" w:right="0" w:rightChars="0" w:firstLine="419" w:firstLineChars="0"/>
        <w:rPr>
          <w:rStyle w:val="9"/>
          <w:rFonts w:hint="eastAsia" w:ascii="仿宋" w:hAnsi="仿宋" w:eastAsia="仿宋" w:cs="仿宋"/>
          <w:sz w:val="24"/>
          <w:szCs w:val="24"/>
          <w:lang w:eastAsia="zh-CN"/>
        </w:rPr>
      </w:pPr>
      <w:r>
        <w:rPr>
          <w:rFonts w:hint="eastAsia" w:ascii="仿宋" w:hAnsi="仿宋" w:eastAsia="仿宋" w:cs="仿宋"/>
          <w:sz w:val="24"/>
          <w:szCs w:val="24"/>
          <w:lang w:val="en-US" w:eastAsia="zh-CN" w:bidi="ar"/>
        </w:rPr>
        <w:t>备品备件库要求：服务商能及时提供备机、备件，并提供备机、备件清单。备件库应根据本项目维保范围内的设备数量相应配备适当数量的易损易耗件或关键部件。</w:t>
      </w:r>
    </w:p>
    <w:p>
      <w:pPr>
        <w:pStyle w:val="8"/>
        <w:widowControl/>
        <w:numPr>
          <w:ilvl w:val="0"/>
          <w:numId w:val="6"/>
        </w:numPr>
        <w:spacing w:line="360" w:lineRule="auto"/>
        <w:ind w:left="480" w:leftChars="0" w:right="0" w:rightChars="0" w:firstLine="419" w:firstLineChars="0"/>
        <w:rPr>
          <w:rStyle w:val="9"/>
          <w:rFonts w:hint="eastAsia" w:ascii="仿宋" w:hAnsi="仿宋" w:eastAsia="仿宋" w:cs="仿宋"/>
          <w:sz w:val="24"/>
          <w:szCs w:val="24"/>
          <w:lang w:eastAsia="zh-CN"/>
        </w:rPr>
      </w:pPr>
      <w:r>
        <w:rPr>
          <w:rStyle w:val="9"/>
          <w:rFonts w:hint="eastAsia" w:ascii="仿宋" w:hAnsi="仿宋" w:eastAsia="仿宋" w:cs="仿宋"/>
          <w:sz w:val="24"/>
          <w:szCs w:val="24"/>
          <w:lang w:eastAsia="zh-CN"/>
        </w:rPr>
        <w:t>现场备机要求：至少一台网闸设备。</w:t>
      </w:r>
    </w:p>
    <w:p>
      <w:pPr>
        <w:pStyle w:val="8"/>
        <w:widowControl/>
        <w:numPr>
          <w:ilvl w:val="0"/>
          <w:numId w:val="1"/>
        </w:numPr>
        <w:spacing w:line="360" w:lineRule="auto"/>
        <w:rPr>
          <w:rStyle w:val="9"/>
          <w:rFonts w:hint="eastAsia" w:ascii="仿宋" w:hAnsi="仿宋" w:eastAsia="仿宋" w:cs="仿宋"/>
          <w:sz w:val="24"/>
          <w:szCs w:val="24"/>
          <w:lang w:eastAsia="zh-CN"/>
        </w:rPr>
      </w:pPr>
      <w:r>
        <w:rPr>
          <w:rStyle w:val="9"/>
          <w:rFonts w:hint="eastAsia" w:ascii="仿宋" w:hAnsi="仿宋" w:eastAsia="仿宋" w:cs="仿宋"/>
          <w:sz w:val="24"/>
          <w:szCs w:val="24"/>
          <w:lang w:eastAsia="zh-CN"/>
        </w:rPr>
        <w:t>网络安全服务</w:t>
      </w:r>
    </w:p>
    <w:p>
      <w:pPr>
        <w:pStyle w:val="8"/>
        <w:widowControl/>
        <w:numPr>
          <w:ilvl w:val="0"/>
          <w:numId w:val="7"/>
        </w:numPr>
        <w:spacing w:line="360" w:lineRule="auto"/>
        <w:ind w:left="480" w:leftChars="0" w:right="0" w:rightChars="0" w:firstLine="419" w:firstLineChars="0"/>
        <w:rPr>
          <w:rStyle w:val="9"/>
          <w:rFonts w:hint="eastAsia" w:ascii="仿宋" w:hAnsi="仿宋" w:eastAsia="仿宋" w:cs="仿宋"/>
          <w:sz w:val="24"/>
          <w:szCs w:val="24"/>
          <w:lang w:val="en-US" w:eastAsia="zh-CN"/>
        </w:rPr>
      </w:pPr>
      <w:r>
        <w:rPr>
          <w:rStyle w:val="9"/>
          <w:rFonts w:hint="eastAsia" w:ascii="仿宋" w:hAnsi="仿宋" w:eastAsia="仿宋" w:cs="仿宋"/>
          <w:sz w:val="24"/>
          <w:szCs w:val="24"/>
          <w:lang w:val="en-US" w:eastAsia="zh-CN"/>
        </w:rPr>
        <w:t>安全设备资产梳理，配置信息收集、存档与定期更新。</w:t>
      </w:r>
    </w:p>
    <w:p>
      <w:pPr>
        <w:pStyle w:val="8"/>
        <w:widowControl/>
        <w:numPr>
          <w:ilvl w:val="0"/>
          <w:numId w:val="7"/>
        </w:numPr>
        <w:spacing w:line="360" w:lineRule="auto"/>
        <w:ind w:left="480" w:leftChars="0" w:right="0" w:rightChars="0" w:firstLine="419" w:firstLineChars="0"/>
        <w:rPr>
          <w:rStyle w:val="9"/>
          <w:rFonts w:hint="eastAsia" w:ascii="仿宋" w:hAnsi="仿宋" w:eastAsia="仿宋" w:cs="仿宋"/>
          <w:sz w:val="24"/>
          <w:szCs w:val="24"/>
          <w:lang w:val="en-US" w:eastAsia="zh-CN"/>
        </w:rPr>
      </w:pPr>
      <w:r>
        <w:rPr>
          <w:rStyle w:val="9"/>
          <w:rFonts w:hint="eastAsia" w:ascii="仿宋" w:hAnsi="仿宋" w:eastAsia="仿宋" w:cs="仿宋"/>
          <w:sz w:val="24"/>
          <w:szCs w:val="24"/>
          <w:lang w:val="en-US" w:eastAsia="zh-CN"/>
        </w:rPr>
        <w:t>安全漏洞升级、特征库升级、增加安全机制、修改安全设置等服务，提高整体系统安全性。</w:t>
      </w:r>
    </w:p>
    <w:p>
      <w:pPr>
        <w:pStyle w:val="8"/>
        <w:widowControl/>
        <w:numPr>
          <w:ilvl w:val="0"/>
          <w:numId w:val="7"/>
        </w:numPr>
        <w:spacing w:line="360" w:lineRule="auto"/>
        <w:ind w:left="480" w:leftChars="0" w:right="0" w:rightChars="0" w:firstLine="419" w:firstLineChars="0"/>
        <w:rPr>
          <w:rStyle w:val="9"/>
          <w:rFonts w:hint="eastAsia" w:ascii="仿宋" w:hAnsi="仿宋" w:eastAsia="仿宋" w:cs="仿宋"/>
          <w:sz w:val="24"/>
          <w:szCs w:val="24"/>
          <w:lang w:val="en-US" w:eastAsia="zh-CN"/>
        </w:rPr>
      </w:pPr>
      <w:r>
        <w:rPr>
          <w:rStyle w:val="9"/>
          <w:rFonts w:hint="eastAsia" w:ascii="仿宋" w:hAnsi="仿宋" w:eastAsia="仿宋" w:cs="仿宋"/>
          <w:sz w:val="24"/>
          <w:szCs w:val="24"/>
          <w:lang w:val="en-US" w:eastAsia="zh-CN"/>
        </w:rPr>
        <w:t>负责重保期间各重要单位网络安全的监测、应急值守、应急处突、攻防演习等。</w:t>
      </w:r>
    </w:p>
    <w:p>
      <w:pPr>
        <w:pStyle w:val="8"/>
        <w:widowControl/>
        <w:numPr>
          <w:ilvl w:val="0"/>
          <w:numId w:val="7"/>
        </w:numPr>
        <w:spacing w:line="360" w:lineRule="auto"/>
        <w:ind w:left="480" w:leftChars="0" w:right="0" w:rightChars="0" w:firstLine="419" w:firstLineChars="0"/>
        <w:rPr>
          <w:rStyle w:val="9"/>
          <w:rFonts w:hint="eastAsia" w:ascii="仿宋" w:hAnsi="仿宋" w:eastAsia="仿宋" w:cs="仿宋"/>
          <w:sz w:val="24"/>
          <w:szCs w:val="24"/>
          <w:lang w:val="en-US" w:eastAsia="zh-CN"/>
        </w:rPr>
      </w:pPr>
      <w:r>
        <w:rPr>
          <w:rStyle w:val="9"/>
          <w:rFonts w:hint="eastAsia" w:ascii="仿宋" w:hAnsi="仿宋" w:eastAsia="仿宋" w:cs="仿宋"/>
          <w:sz w:val="24"/>
          <w:szCs w:val="24"/>
          <w:lang w:val="en-US" w:eastAsia="zh-CN"/>
        </w:rPr>
        <w:t>梳理网络安全相关资料，协助进行自查整改，出具相关整改报告。</w:t>
      </w:r>
    </w:p>
    <w:p>
      <w:pPr>
        <w:pStyle w:val="8"/>
        <w:widowControl/>
        <w:numPr>
          <w:ilvl w:val="0"/>
          <w:numId w:val="1"/>
        </w:numPr>
        <w:spacing w:line="360" w:lineRule="auto"/>
        <w:rPr>
          <w:rStyle w:val="9"/>
          <w:rFonts w:hint="eastAsia" w:ascii="仿宋" w:hAnsi="仿宋" w:eastAsia="仿宋" w:cs="仿宋"/>
          <w:sz w:val="24"/>
          <w:szCs w:val="24"/>
          <w:lang w:val="en-US" w:eastAsia="zh-CN"/>
        </w:rPr>
      </w:pPr>
      <w:r>
        <w:rPr>
          <w:rStyle w:val="9"/>
          <w:rFonts w:hint="eastAsia" w:ascii="仿宋" w:hAnsi="仿宋" w:eastAsia="仿宋" w:cs="仿宋"/>
          <w:sz w:val="24"/>
          <w:szCs w:val="24"/>
          <w:lang w:eastAsia="zh-CN"/>
        </w:rPr>
        <w:t>数据库运维服务</w:t>
      </w:r>
    </w:p>
    <w:p>
      <w:pPr>
        <w:pStyle w:val="8"/>
        <w:widowControl/>
        <w:numPr>
          <w:ilvl w:val="0"/>
          <w:numId w:val="0"/>
        </w:numPr>
        <w:spacing w:line="360" w:lineRule="auto"/>
        <w:ind w:left="480" w:leftChars="0" w:right="0" w:rightChars="0" w:firstLine="419" w:firstLineChars="0"/>
        <w:rPr>
          <w:rStyle w:val="9"/>
          <w:rFonts w:hint="eastAsia" w:ascii="仿宋" w:hAnsi="仿宋" w:eastAsia="仿宋" w:cs="仿宋"/>
          <w:sz w:val="24"/>
          <w:szCs w:val="24"/>
          <w:lang w:val="en-US" w:eastAsia="zh-CN"/>
        </w:rPr>
      </w:pPr>
      <w:r>
        <w:rPr>
          <w:rStyle w:val="9"/>
          <w:rFonts w:hint="eastAsia" w:ascii="仿宋" w:hAnsi="仿宋" w:eastAsia="仿宋" w:cs="仿宋"/>
          <w:sz w:val="24"/>
          <w:szCs w:val="24"/>
          <w:lang w:val="en-US" w:eastAsia="zh-CN"/>
        </w:rPr>
        <w:t>数据库服务主要针对采购人各个主要业务信息系统数据库（包括但不限于ORACLE、SQLSERVER、MYSQL等），以保障数据库系统及上层业务的平稳运行。提供不少于如下服务内容：</w:t>
      </w:r>
    </w:p>
    <w:p>
      <w:pPr>
        <w:pStyle w:val="8"/>
        <w:widowControl/>
        <w:numPr>
          <w:ilvl w:val="0"/>
          <w:numId w:val="8"/>
        </w:numPr>
        <w:spacing w:line="360" w:lineRule="auto"/>
        <w:ind w:left="480" w:leftChars="0" w:right="0" w:rightChars="0" w:firstLine="419" w:firstLineChars="0"/>
        <w:rPr>
          <w:rStyle w:val="9"/>
          <w:rFonts w:hint="eastAsia" w:ascii="仿宋" w:hAnsi="仿宋" w:eastAsia="仿宋" w:cs="仿宋"/>
          <w:sz w:val="24"/>
          <w:szCs w:val="24"/>
          <w:lang w:val="en-US" w:eastAsia="zh-CN"/>
        </w:rPr>
      </w:pPr>
      <w:r>
        <w:rPr>
          <w:rStyle w:val="9"/>
          <w:rFonts w:hint="eastAsia" w:ascii="仿宋" w:hAnsi="仿宋" w:eastAsia="仿宋" w:cs="仿宋"/>
          <w:sz w:val="24"/>
          <w:szCs w:val="24"/>
          <w:lang w:val="en-US" w:eastAsia="zh-CN"/>
        </w:rPr>
        <w:t>数据库故障诊断及处理服务，当数据库出现问题时，应及时对问题进行诊断、分析，并解决问题。</w:t>
      </w:r>
    </w:p>
    <w:p>
      <w:pPr>
        <w:pStyle w:val="8"/>
        <w:widowControl/>
        <w:numPr>
          <w:ilvl w:val="0"/>
          <w:numId w:val="8"/>
        </w:numPr>
        <w:spacing w:line="360" w:lineRule="auto"/>
        <w:ind w:left="480" w:leftChars="0" w:right="0" w:rightChars="0" w:firstLine="419" w:firstLineChars="0"/>
        <w:rPr>
          <w:rStyle w:val="9"/>
          <w:rFonts w:hint="eastAsia" w:ascii="仿宋" w:hAnsi="仿宋" w:eastAsia="仿宋" w:cs="仿宋"/>
          <w:sz w:val="24"/>
          <w:szCs w:val="24"/>
          <w:lang w:val="en-US" w:eastAsia="zh-CN"/>
        </w:rPr>
      </w:pPr>
      <w:r>
        <w:rPr>
          <w:rStyle w:val="9"/>
          <w:rFonts w:hint="eastAsia" w:ascii="仿宋" w:hAnsi="仿宋" w:eastAsia="仿宋" w:cs="仿宋"/>
          <w:sz w:val="24"/>
          <w:szCs w:val="24"/>
          <w:lang w:val="en-US" w:eastAsia="zh-CN"/>
        </w:rPr>
        <w:t>对数据库系统进行性能检测，对发现的问题进行定位、分析及处理。</w:t>
      </w:r>
    </w:p>
    <w:p>
      <w:pPr>
        <w:pStyle w:val="8"/>
        <w:widowControl/>
        <w:numPr>
          <w:ilvl w:val="0"/>
          <w:numId w:val="8"/>
        </w:numPr>
        <w:spacing w:line="360" w:lineRule="auto"/>
        <w:ind w:left="480" w:leftChars="0" w:right="0" w:rightChars="0" w:firstLine="419" w:firstLineChars="0"/>
        <w:rPr>
          <w:rStyle w:val="9"/>
          <w:rFonts w:hint="eastAsia" w:ascii="仿宋" w:hAnsi="仿宋" w:eastAsia="仿宋" w:cs="仿宋"/>
          <w:sz w:val="24"/>
          <w:szCs w:val="24"/>
          <w:lang w:val="en-US" w:eastAsia="zh-CN"/>
        </w:rPr>
      </w:pPr>
      <w:r>
        <w:rPr>
          <w:rStyle w:val="9"/>
          <w:rFonts w:hint="eastAsia" w:ascii="仿宋" w:hAnsi="仿宋" w:eastAsia="仿宋" w:cs="仿宋"/>
          <w:sz w:val="24"/>
          <w:szCs w:val="24"/>
          <w:lang w:val="en-US" w:eastAsia="zh-CN"/>
        </w:rPr>
        <w:t>对数据库系统提供性能调优服务，针对具体情况在不影响业务系统正常运行的情况下适当优化参数。</w:t>
      </w:r>
    </w:p>
    <w:p>
      <w:pPr>
        <w:pStyle w:val="8"/>
        <w:widowControl/>
        <w:numPr>
          <w:ilvl w:val="0"/>
          <w:numId w:val="8"/>
        </w:numPr>
        <w:spacing w:line="360" w:lineRule="auto"/>
        <w:ind w:left="480" w:leftChars="0" w:right="0" w:rightChars="0" w:firstLine="419" w:firstLineChars="0"/>
        <w:rPr>
          <w:rStyle w:val="9"/>
          <w:rFonts w:hint="eastAsia" w:ascii="仿宋" w:hAnsi="仿宋" w:eastAsia="仿宋" w:cs="仿宋"/>
          <w:sz w:val="24"/>
          <w:szCs w:val="24"/>
          <w:lang w:val="en-US" w:eastAsia="zh-CN"/>
        </w:rPr>
      </w:pPr>
      <w:r>
        <w:rPr>
          <w:rStyle w:val="9"/>
          <w:rFonts w:hint="eastAsia" w:ascii="仿宋" w:hAnsi="仿宋" w:eastAsia="仿宋" w:cs="仿宋"/>
          <w:sz w:val="24"/>
          <w:szCs w:val="24"/>
          <w:lang w:val="en-US" w:eastAsia="zh-CN"/>
        </w:rPr>
        <w:t>提供数据库补丁版本升级服务及升级保障服务，提供详细的升级方案、风险评估和应急保障措施。</w:t>
      </w:r>
    </w:p>
    <w:p>
      <w:pPr>
        <w:pStyle w:val="8"/>
        <w:widowControl/>
        <w:numPr>
          <w:ilvl w:val="0"/>
          <w:numId w:val="8"/>
        </w:numPr>
        <w:spacing w:line="360" w:lineRule="auto"/>
        <w:ind w:left="480" w:leftChars="0" w:right="0" w:rightChars="0" w:firstLine="419" w:firstLineChars="0"/>
        <w:rPr>
          <w:rStyle w:val="9"/>
          <w:rFonts w:hint="eastAsia" w:ascii="仿宋" w:hAnsi="仿宋" w:eastAsia="仿宋" w:cs="仿宋"/>
          <w:sz w:val="24"/>
          <w:szCs w:val="24"/>
          <w:lang w:val="en-US" w:eastAsia="zh-CN"/>
        </w:rPr>
      </w:pPr>
      <w:r>
        <w:rPr>
          <w:rStyle w:val="9"/>
          <w:rFonts w:hint="eastAsia" w:ascii="仿宋" w:hAnsi="仿宋" w:eastAsia="仿宋" w:cs="仿宋"/>
          <w:sz w:val="24"/>
          <w:szCs w:val="24"/>
          <w:lang w:val="en-US" w:eastAsia="zh-CN"/>
        </w:rPr>
        <w:t>提供数据库迁移服务，确保数据的完整性、一致性和可用性。</w:t>
      </w:r>
    </w:p>
    <w:p>
      <w:pPr>
        <w:pStyle w:val="8"/>
        <w:widowControl/>
        <w:numPr>
          <w:ilvl w:val="0"/>
          <w:numId w:val="8"/>
        </w:numPr>
        <w:spacing w:line="360" w:lineRule="auto"/>
        <w:ind w:left="480" w:leftChars="0" w:right="0" w:rightChars="0" w:firstLine="419" w:firstLineChars="0"/>
        <w:rPr>
          <w:rStyle w:val="9"/>
          <w:rFonts w:hint="eastAsia" w:ascii="仿宋" w:hAnsi="仿宋" w:eastAsia="仿宋" w:cs="仿宋"/>
          <w:sz w:val="24"/>
          <w:szCs w:val="24"/>
          <w:lang w:val="en-US" w:eastAsia="zh-CN"/>
        </w:rPr>
      </w:pPr>
      <w:r>
        <w:rPr>
          <w:rStyle w:val="9"/>
          <w:rFonts w:hint="eastAsia" w:ascii="仿宋" w:hAnsi="仿宋" w:eastAsia="仿宋" w:cs="仿宋"/>
          <w:sz w:val="24"/>
          <w:szCs w:val="24"/>
          <w:lang w:val="en-US" w:eastAsia="zh-CN"/>
        </w:rPr>
        <w:t>根据实际需求，对重要业务数据库提供备份策略、制定备份脚本、执行自动定时备份，并在需要时提供数据恢复演练和重大故障的应急恢复服务。</w:t>
      </w:r>
    </w:p>
    <w:p>
      <w:pPr>
        <w:pStyle w:val="8"/>
        <w:widowControl/>
        <w:numPr>
          <w:ilvl w:val="0"/>
          <w:numId w:val="1"/>
        </w:numPr>
        <w:spacing w:line="360" w:lineRule="auto"/>
        <w:rPr>
          <w:rStyle w:val="9"/>
          <w:rFonts w:hint="eastAsia" w:ascii="仿宋" w:hAnsi="仿宋" w:eastAsia="仿宋" w:cs="仿宋"/>
          <w:sz w:val="24"/>
          <w:szCs w:val="24"/>
          <w:lang w:eastAsia="zh-CN"/>
        </w:rPr>
      </w:pPr>
      <w:r>
        <w:rPr>
          <w:rStyle w:val="9"/>
          <w:rFonts w:hint="eastAsia" w:ascii="仿宋" w:hAnsi="仿宋" w:eastAsia="仿宋" w:cs="仿宋"/>
          <w:sz w:val="24"/>
          <w:szCs w:val="24"/>
          <w:lang w:eastAsia="zh-CN"/>
        </w:rPr>
        <w:t>人员驻场服务及服务响应要求</w:t>
      </w:r>
    </w:p>
    <w:p>
      <w:pPr>
        <w:pStyle w:val="8"/>
        <w:widowControl/>
        <w:numPr>
          <w:ilvl w:val="0"/>
          <w:numId w:val="9"/>
        </w:numPr>
        <w:spacing w:line="360" w:lineRule="auto"/>
        <w:ind w:left="480" w:leftChars="0" w:right="0" w:rightChars="0" w:firstLine="419" w:firstLineChars="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eastAsia="zh-CN"/>
        </w:rPr>
        <w:t>服务期内提供至少一名工程师现场驻场服务，负责日常维护管理工作，每周</w:t>
      </w:r>
      <w:r>
        <w:rPr>
          <w:rFonts w:hint="eastAsia" w:ascii="仿宋" w:hAnsi="仿宋" w:eastAsia="仿宋" w:cs="仿宋"/>
          <w:b w:val="0"/>
          <w:bCs/>
          <w:sz w:val="24"/>
          <w:szCs w:val="24"/>
          <w:lang w:val="en-US" w:eastAsia="zh-CN"/>
        </w:rPr>
        <w:t>5*8小时驻场工作制，驻场地点按照采购人三院区的实际需求调整。负责现场巡检、软硬件故障排查及处理等服务。驻场工程师须具有中级或以上网络工程师认证证书及VMware VCP虚拟化认证证书。参与过类似机房维保项目，两年以上工作经验。</w:t>
      </w:r>
    </w:p>
    <w:p>
      <w:pPr>
        <w:pStyle w:val="8"/>
        <w:widowControl/>
        <w:numPr>
          <w:ilvl w:val="0"/>
          <w:numId w:val="9"/>
        </w:numPr>
        <w:spacing w:line="360" w:lineRule="auto"/>
        <w:ind w:left="480" w:leftChars="0" w:right="0" w:rightChars="0" w:firstLine="419" w:firstLineChars="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提供不少于三名二线专家工程师。提供每周7*24小时远程技术支持服务，15分钟内进行应急远程支持，必要时须1小时内到达现场提供技术支持。二线专家至少包含1名高级网络工程师（如HCIE/H3CSE等）、1名Oracle OCM数据库工程师、1名主机工程师。</w:t>
      </w:r>
    </w:p>
    <w:p>
      <w:pPr>
        <w:pStyle w:val="8"/>
        <w:widowControl/>
        <w:numPr>
          <w:ilvl w:val="0"/>
          <w:numId w:val="9"/>
        </w:numPr>
        <w:spacing w:line="360" w:lineRule="auto"/>
        <w:ind w:left="480" w:leftChars="0" w:right="0" w:rightChars="0" w:firstLine="419" w:firstLineChars="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每月进行一次巡检服务，并于每月10日前出具上月的月度巡检报告。</w:t>
      </w:r>
      <w:r>
        <w:rPr>
          <w:rFonts w:hint="eastAsia" w:ascii="仿宋" w:hAnsi="仿宋" w:eastAsia="仿宋" w:cs="仿宋"/>
          <w:sz w:val="24"/>
          <w:szCs w:val="24"/>
          <w:lang w:val="en-US" w:eastAsia="zh-CN" w:bidi="ar"/>
        </w:rPr>
        <w:t>在合同签订后一个月内，对整个机房环境及动力基础设施进行评估，出具评估报告，分析运行过程中存在的隐患风险，并提出改进建议。每三个月提交季检报告，每六个月提交半年检报告，在合同终止前提交年终总检报告。</w:t>
      </w:r>
    </w:p>
    <w:p>
      <w:pPr>
        <w:pStyle w:val="8"/>
        <w:widowControl/>
        <w:numPr>
          <w:ilvl w:val="0"/>
          <w:numId w:val="9"/>
        </w:numPr>
        <w:spacing w:line="360" w:lineRule="auto"/>
        <w:ind w:left="480" w:leftChars="0" w:right="0" w:rightChars="0" w:firstLine="419" w:firstLineChars="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提供机房专用空调的维保服务及室外机的定期清理服务。</w:t>
      </w:r>
    </w:p>
    <w:p>
      <w:pPr>
        <w:pStyle w:val="8"/>
        <w:widowControl/>
        <w:numPr>
          <w:ilvl w:val="0"/>
          <w:numId w:val="9"/>
        </w:numPr>
        <w:spacing w:line="360" w:lineRule="auto"/>
        <w:ind w:left="480" w:leftChars="0" w:right="0" w:rightChars="0" w:firstLine="419" w:firstLineChars="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每月清洁机房及弱电井设备；检查、整理各类线缆；检查、整理、更新各类标签。</w:t>
      </w:r>
    </w:p>
    <w:p>
      <w:pPr>
        <w:pStyle w:val="8"/>
        <w:widowControl/>
        <w:numPr>
          <w:ilvl w:val="0"/>
          <w:numId w:val="9"/>
        </w:numPr>
        <w:spacing w:line="360" w:lineRule="auto"/>
        <w:ind w:left="480" w:leftChars="0" w:right="0" w:rightChars="0" w:firstLine="419" w:firstLineChars="0"/>
        <w:rPr>
          <w:rFonts w:hint="eastAsia" w:ascii="仿宋" w:hAnsi="仿宋" w:eastAsia="仿宋" w:cs="仿宋"/>
          <w:b w:val="0"/>
          <w:bCs/>
          <w:sz w:val="24"/>
          <w:szCs w:val="24"/>
          <w:lang w:val="en-US" w:eastAsia="zh-CN"/>
        </w:rPr>
      </w:pPr>
      <w:r>
        <w:rPr>
          <w:rFonts w:hint="eastAsia" w:ascii="仿宋" w:hAnsi="仿宋" w:eastAsia="仿宋" w:cs="仿宋"/>
          <w:sz w:val="24"/>
          <w:szCs w:val="24"/>
          <w:lang w:val="en-US" w:eastAsia="zh-CN" w:bidi="ar"/>
        </w:rPr>
        <w:t>为了有效规范服务商所提供的服务内容和质量，采购人将对服务商进行服务考核（《服务考核规范与标准》见附件一），在服务期结束后根据考核结果在合同价款范围内结算服务商的最终服务费用。</w:t>
      </w:r>
    </w:p>
    <w:p>
      <w:pPr>
        <w:pStyle w:val="8"/>
        <w:widowControl/>
        <w:numPr>
          <w:ilvl w:val="0"/>
          <w:numId w:val="1"/>
        </w:numPr>
        <w:spacing w:line="360" w:lineRule="auto"/>
        <w:rPr>
          <w:rStyle w:val="9"/>
          <w:rFonts w:hint="eastAsia" w:ascii="仿宋" w:hAnsi="仿宋" w:eastAsia="仿宋" w:cs="仿宋"/>
          <w:sz w:val="24"/>
          <w:szCs w:val="24"/>
          <w:lang w:eastAsia="zh-CN"/>
        </w:rPr>
      </w:pPr>
      <w:r>
        <w:rPr>
          <w:rStyle w:val="9"/>
          <w:rFonts w:hint="eastAsia" w:ascii="仿宋" w:hAnsi="仿宋" w:eastAsia="仿宋" w:cs="仿宋"/>
          <w:sz w:val="24"/>
          <w:szCs w:val="24"/>
          <w:lang w:eastAsia="zh-CN"/>
        </w:rPr>
        <w:t>培训服务，每季度对信息中心人员进行一次业务培训，</w:t>
      </w:r>
    </w:p>
    <w:p>
      <w:pPr>
        <w:pStyle w:val="8"/>
        <w:widowControl/>
        <w:numPr>
          <w:ilvl w:val="0"/>
          <w:numId w:val="1"/>
        </w:numPr>
        <w:spacing w:line="360" w:lineRule="auto"/>
        <w:rPr>
          <w:rStyle w:val="9"/>
          <w:rFonts w:hint="eastAsia" w:ascii="仿宋" w:hAnsi="仿宋" w:eastAsia="仿宋" w:cs="仿宋"/>
          <w:sz w:val="24"/>
          <w:szCs w:val="24"/>
          <w:lang w:eastAsia="zh-CN"/>
        </w:rPr>
      </w:pPr>
      <w:r>
        <w:rPr>
          <w:rStyle w:val="9"/>
          <w:rFonts w:hint="eastAsia" w:ascii="仿宋" w:hAnsi="仿宋" w:eastAsia="仿宋" w:cs="仿宋"/>
          <w:sz w:val="24"/>
          <w:szCs w:val="24"/>
          <w:lang w:eastAsia="zh-CN"/>
        </w:rPr>
        <w:t>提供老</w:t>
      </w:r>
      <w:r>
        <w:rPr>
          <w:rStyle w:val="9"/>
          <w:rFonts w:hint="eastAsia" w:ascii="仿宋" w:hAnsi="仿宋" w:eastAsia="仿宋" w:cs="仿宋"/>
          <w:sz w:val="24"/>
          <w:szCs w:val="24"/>
          <w:lang w:val="en-US" w:eastAsia="zh-CN"/>
        </w:rPr>
        <w:t>HIS系统原厂迁移服务。</w:t>
      </w:r>
    </w:p>
    <w:p>
      <w:pPr>
        <w:pStyle w:val="8"/>
        <w:widowControl/>
        <w:numPr>
          <w:ilvl w:val="0"/>
          <w:numId w:val="1"/>
        </w:numPr>
        <w:spacing w:line="360" w:lineRule="auto"/>
        <w:rPr>
          <w:rFonts w:hint="eastAsia" w:ascii="仿宋" w:hAnsi="仿宋" w:eastAsia="仿宋" w:cs="仿宋"/>
          <w:sz w:val="24"/>
          <w:szCs w:val="24"/>
        </w:rPr>
      </w:pPr>
      <w:r>
        <w:rPr>
          <w:rStyle w:val="9"/>
          <w:rFonts w:hint="eastAsia" w:ascii="仿宋" w:hAnsi="仿宋" w:eastAsia="仿宋" w:cs="仿宋"/>
          <w:sz w:val="24"/>
          <w:szCs w:val="24"/>
          <w:lang w:eastAsia="zh-CN"/>
        </w:rPr>
        <w:t>设备清单</w:t>
      </w:r>
    </w:p>
    <w:tbl>
      <w:tblPr>
        <w:tblStyle w:val="5"/>
        <w:tblW w:w="83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0"/>
        <w:gridCol w:w="2970"/>
        <w:gridCol w:w="1289"/>
        <w:gridCol w:w="1320"/>
        <w:gridCol w:w="1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0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院本部设备清单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配置内容</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设备启用时间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09"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服务器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H3C服务器</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浪潮服务器</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DELL服务器</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华为服务器</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华为服务器</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09"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安全设备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思福迪堡垒机</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天融信防火墙</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天融信VPN</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天融信网闸</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备份一体机</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09"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存储部分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宏杉存储</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华为分布式存储</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华为核心存储</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09"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网络部分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H3C核心交换机</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H3C服务器汇聚交换机</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H3C汇聚交换机</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H3C千兆接入层交换机</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H3CPOE千兆接入层交换机</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华为万兆汇聚交换机</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华为出口路由器</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博科光纤交换机</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博科光纤交换机</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09" w:type="dxa"/>
            <w:gridSpan w:val="5"/>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施耐德机房精密空调</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克莱门特机房精密空调</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虚拟化软件及管理平台</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297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虚拟化安全软件</w:t>
            </w:r>
          </w:p>
        </w:tc>
        <w:tc>
          <w:tcPr>
            <w:tcW w:w="128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2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59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09" w:type="dxa"/>
            <w:gridSpan w:val="5"/>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备注：机房设备包括但不限于以上设备，清单根据实际情况进行调整。</w:t>
            </w:r>
          </w:p>
        </w:tc>
      </w:tr>
    </w:tbl>
    <w:p>
      <w:pPr>
        <w:rPr>
          <w:rFonts w:hint="eastAsia" w:ascii="仿宋" w:hAnsi="仿宋" w:eastAsia="仿宋" w:cs="仿宋"/>
          <w:sz w:val="24"/>
          <w:szCs w:val="24"/>
        </w:rPr>
      </w:pPr>
    </w:p>
    <w:tbl>
      <w:tblPr>
        <w:tblStyle w:val="5"/>
        <w:tblW w:w="82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45"/>
        <w:gridCol w:w="2564"/>
        <w:gridCol w:w="1605"/>
        <w:gridCol w:w="1545"/>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27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曲江院区设备清单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2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配置内容</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设备启用时间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279"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服务器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DELL服务器</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lang w:val="en-US" w:eastAsia="zh-CN"/>
              </w:rPr>
              <w:t>和信创天服务器</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279"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安全设备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H3C防火墙</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279"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网络部分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H3C 48口交换机</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H3C 24口接入交换机</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H3C 24口POE交换机</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H3C 核心交换机</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小贝AC</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H3C室内无线AP</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279"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备注：机房设备包括但不限于以上设备，清单根据实际情况进行调整。</w:t>
            </w:r>
          </w:p>
        </w:tc>
      </w:tr>
    </w:tbl>
    <w:p>
      <w:pPr>
        <w:pStyle w:val="3"/>
        <w:rPr>
          <w:rFonts w:hint="eastAsia" w:ascii="仿宋" w:hAnsi="仿宋" w:eastAsia="仿宋" w:cs="仿宋"/>
          <w:sz w:val="24"/>
          <w:szCs w:val="24"/>
        </w:rPr>
      </w:pPr>
    </w:p>
    <w:p>
      <w:pPr>
        <w:spacing w:line="360" w:lineRule="auto"/>
        <w:jc w:val="left"/>
        <w:rPr>
          <w:rFonts w:hint="eastAsia" w:ascii="仿宋" w:hAnsi="仿宋" w:eastAsia="仿宋" w:cs="仿宋"/>
          <w:sz w:val="24"/>
          <w:szCs w:val="24"/>
        </w:rPr>
      </w:pPr>
      <w:r>
        <w:rPr>
          <w:rFonts w:hint="eastAsia" w:ascii="仿宋" w:hAnsi="仿宋" w:eastAsia="仿宋" w:cs="仿宋"/>
          <w:bCs/>
          <w:sz w:val="24"/>
          <w:szCs w:val="24"/>
        </w:rPr>
        <w:br w:type="page"/>
      </w:r>
      <w:r>
        <w:rPr>
          <w:rFonts w:hint="eastAsia" w:ascii="仿宋" w:hAnsi="仿宋" w:eastAsia="仿宋" w:cs="仿宋"/>
          <w:sz w:val="24"/>
          <w:szCs w:val="24"/>
        </w:rPr>
        <w:t>附件一：</w:t>
      </w:r>
    </w:p>
    <w:p>
      <w:pPr>
        <w:tabs>
          <w:tab w:val="center" w:pos="4678"/>
        </w:tabs>
        <w:spacing w:line="360" w:lineRule="auto"/>
        <w:ind w:firstLine="482" w:firstLineChars="200"/>
        <w:jc w:val="left"/>
        <w:outlineLvl w:val="9"/>
        <w:rPr>
          <w:rFonts w:hint="eastAsia" w:ascii="仿宋" w:hAnsi="仿宋" w:eastAsia="仿宋" w:cs="仿宋"/>
          <w:b/>
          <w:sz w:val="24"/>
          <w:szCs w:val="24"/>
        </w:rPr>
      </w:pPr>
      <w:r>
        <w:rPr>
          <w:rFonts w:hint="eastAsia" w:ascii="仿宋" w:hAnsi="仿宋" w:eastAsia="仿宋" w:cs="仿宋"/>
          <w:b/>
          <w:sz w:val="24"/>
          <w:szCs w:val="24"/>
        </w:rPr>
        <w:t>服务考核规范与标准</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采购人对运维服务商进行绩效考核。根据绩效考核的评价决定在合同价款内最终支付给维保公司的费用。</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采购人在服务期满后对服务商进行绩效考核。采用百分制量化考核方式,绩效考核得分满分100分（由事件/服务请求处理、巡检服务、驻场人员服务、系统优化服务、培训服务、客户满意度组成），《巡检维护报告》、《系统优化建议书》等文件配合考核。</w:t>
      </w:r>
    </w:p>
    <w:p>
      <w:pPr>
        <w:pStyle w:val="10"/>
        <w:spacing w:beforeLines="0" w:line="360" w:lineRule="auto"/>
        <w:ind w:firstLine="480" w:firstLineChars="200"/>
        <w:jc w:val="left"/>
        <w:outlineLvl w:val="9"/>
        <w:rPr>
          <w:rFonts w:hint="eastAsia" w:ascii="仿宋" w:hAnsi="仿宋" w:eastAsia="仿宋" w:cs="仿宋"/>
          <w:sz w:val="24"/>
          <w:szCs w:val="24"/>
        </w:rPr>
      </w:pPr>
      <w:bookmarkStart w:id="0" w:name="_Toc417654437"/>
      <w:bookmarkStart w:id="1" w:name="_Toc29219"/>
      <w:r>
        <w:rPr>
          <w:rFonts w:hint="eastAsia" w:ascii="仿宋" w:hAnsi="仿宋" w:eastAsia="仿宋" w:cs="仿宋"/>
          <w:b w:val="0"/>
          <w:bCs w:val="0"/>
          <w:kern w:val="0"/>
          <w:sz w:val="24"/>
          <w:szCs w:val="24"/>
        </w:rPr>
        <w:t>1.1 事件分</w:t>
      </w:r>
      <w:bookmarkEnd w:id="0"/>
      <w:r>
        <w:rPr>
          <w:rFonts w:hint="eastAsia" w:ascii="仿宋" w:hAnsi="仿宋" w:eastAsia="仿宋" w:cs="仿宋"/>
          <w:b w:val="0"/>
          <w:bCs w:val="0"/>
          <w:kern w:val="0"/>
          <w:sz w:val="24"/>
          <w:szCs w:val="24"/>
        </w:rPr>
        <w:t>类</w:t>
      </w:r>
      <w:bookmarkEnd w:id="1"/>
    </w:p>
    <w:tbl>
      <w:tblPr>
        <w:tblStyle w:val="5"/>
        <w:tblW w:w="8279" w:type="dxa"/>
        <w:tblInd w:w="0" w:type="dxa"/>
        <w:tblLayout w:type="fixed"/>
        <w:tblCellMar>
          <w:top w:w="0" w:type="dxa"/>
          <w:left w:w="108" w:type="dxa"/>
          <w:bottom w:w="0" w:type="dxa"/>
          <w:right w:w="108" w:type="dxa"/>
        </w:tblCellMar>
      </w:tblPr>
      <w:tblGrid>
        <w:gridCol w:w="1887"/>
        <w:gridCol w:w="6392"/>
      </w:tblGrid>
      <w:tr>
        <w:tblPrEx>
          <w:tblCellMar>
            <w:top w:w="0" w:type="dxa"/>
            <w:left w:w="108" w:type="dxa"/>
            <w:bottom w:w="0" w:type="dxa"/>
            <w:right w:w="108" w:type="dxa"/>
          </w:tblCellMar>
        </w:tblPrEx>
        <w:trPr>
          <w:trHeight w:val="496" w:hRule="atLeast"/>
        </w:trPr>
        <w:tc>
          <w:tcPr>
            <w:tcW w:w="1887" w:type="dxa"/>
            <w:tcBorders>
              <w:top w:val="single" w:color="000000" w:sz="12" w:space="0"/>
              <w:left w:val="single" w:color="000000" w:sz="12" w:space="0"/>
              <w:bottom w:val="single" w:color="000000" w:sz="8" w:space="0"/>
              <w:right w:val="single" w:color="000000" w:sz="8" w:space="0"/>
            </w:tcBorders>
            <w:shd w:val="clear" w:color="auto" w:fill="B2A1C7"/>
            <w:noWrap w:val="0"/>
            <w:vAlign w:val="center"/>
          </w:tcPr>
          <w:p>
            <w:pPr>
              <w:spacing w:line="360" w:lineRule="auto"/>
              <w:jc w:val="left"/>
              <w:rPr>
                <w:rFonts w:hint="eastAsia" w:ascii="仿宋" w:hAnsi="仿宋" w:eastAsia="仿宋" w:cs="仿宋"/>
                <w:sz w:val="24"/>
                <w:szCs w:val="24"/>
              </w:rPr>
            </w:pPr>
            <w:bookmarkStart w:id="2" w:name="_Toc417654438"/>
            <w:r>
              <w:rPr>
                <w:rFonts w:hint="eastAsia" w:ascii="仿宋" w:hAnsi="仿宋" w:eastAsia="仿宋" w:cs="仿宋"/>
                <w:sz w:val="24"/>
                <w:szCs w:val="24"/>
              </w:rPr>
              <w:t>分类</w:t>
            </w:r>
          </w:p>
        </w:tc>
        <w:tc>
          <w:tcPr>
            <w:tcW w:w="6392" w:type="dxa"/>
            <w:tcBorders>
              <w:top w:val="single" w:color="000000" w:sz="12" w:space="0"/>
              <w:left w:val="nil"/>
              <w:bottom w:val="single" w:color="000000" w:sz="8" w:space="0"/>
              <w:right w:val="single" w:color="000000" w:sz="12" w:space="0"/>
            </w:tcBorders>
            <w:shd w:val="clear" w:color="auto" w:fill="B2A1C7"/>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说明</w:t>
            </w:r>
          </w:p>
        </w:tc>
      </w:tr>
      <w:tr>
        <w:tblPrEx>
          <w:tblCellMar>
            <w:top w:w="0" w:type="dxa"/>
            <w:left w:w="108" w:type="dxa"/>
            <w:bottom w:w="0" w:type="dxa"/>
            <w:right w:w="108" w:type="dxa"/>
          </w:tblCellMar>
        </w:tblPrEx>
        <w:trPr>
          <w:trHeight w:val="1417" w:hRule="atLeast"/>
        </w:trPr>
        <w:tc>
          <w:tcPr>
            <w:tcW w:w="1887" w:type="dxa"/>
            <w:tcBorders>
              <w:top w:val="nil"/>
              <w:left w:val="single" w:color="000000" w:sz="12" w:space="0"/>
              <w:bottom w:val="single" w:color="000000" w:sz="8" w:space="0"/>
              <w:right w:val="single" w:color="000000" w:sz="8" w:space="0"/>
            </w:tcBorders>
            <w:shd w:val="clear" w:color="auto" w:fill="E5DFEC"/>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软硬件及配置故障</w:t>
            </w:r>
          </w:p>
        </w:tc>
        <w:tc>
          <w:tcPr>
            <w:tcW w:w="6392" w:type="dxa"/>
            <w:tcBorders>
              <w:top w:val="nil"/>
              <w:left w:val="nil"/>
              <w:bottom w:val="single" w:color="000000" w:sz="8" w:space="0"/>
              <w:right w:val="single" w:color="000000" w:sz="12"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应用软件、网络设备</w:t>
            </w:r>
            <w:r>
              <w:rPr>
                <w:rFonts w:hint="eastAsia" w:ascii="仿宋" w:hAnsi="仿宋" w:eastAsia="仿宋" w:cs="仿宋"/>
                <w:sz w:val="24"/>
                <w:szCs w:val="24"/>
                <w:lang w:eastAsia="zh-Hans"/>
              </w:rPr>
              <w:t>配置</w:t>
            </w:r>
            <w:r>
              <w:rPr>
                <w:rFonts w:hint="eastAsia" w:ascii="仿宋" w:hAnsi="仿宋" w:eastAsia="仿宋" w:cs="仿宋"/>
                <w:sz w:val="24"/>
                <w:szCs w:val="24"/>
              </w:rPr>
              <w:t>、数据库</w:t>
            </w:r>
            <w:r>
              <w:rPr>
                <w:rFonts w:hint="eastAsia" w:ascii="仿宋" w:hAnsi="仿宋" w:eastAsia="仿宋" w:cs="仿宋"/>
                <w:sz w:val="24"/>
                <w:szCs w:val="24"/>
                <w:lang w:eastAsia="zh-Hans"/>
              </w:rPr>
              <w:t>配</w:t>
            </w:r>
            <w:r>
              <w:rPr>
                <w:rFonts w:hint="eastAsia" w:ascii="仿宋" w:hAnsi="仿宋" w:eastAsia="仿宋" w:cs="仿宋"/>
                <w:sz w:val="24"/>
                <w:szCs w:val="24"/>
              </w:rPr>
              <w:t>置、配置更新等情况</w:t>
            </w:r>
            <w:r>
              <w:rPr>
                <w:rFonts w:hint="eastAsia" w:ascii="仿宋" w:hAnsi="仿宋" w:eastAsia="仿宋" w:cs="仿宋"/>
                <w:sz w:val="24"/>
                <w:szCs w:val="24"/>
                <w:lang w:eastAsia="zh-Hans"/>
              </w:rPr>
              <w:t>发生</w:t>
            </w:r>
            <w:r>
              <w:rPr>
                <w:rFonts w:hint="eastAsia" w:ascii="仿宋" w:hAnsi="仿宋" w:eastAsia="仿宋" w:cs="仿宋"/>
                <w:sz w:val="24"/>
                <w:szCs w:val="24"/>
              </w:rPr>
              <w:t>的故障。</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硬件故障（</w:t>
            </w:r>
            <w:r>
              <w:rPr>
                <w:rFonts w:hint="eastAsia" w:ascii="仿宋" w:hAnsi="仿宋" w:eastAsia="仿宋" w:cs="仿宋"/>
                <w:sz w:val="24"/>
                <w:szCs w:val="24"/>
                <w:lang w:eastAsia="zh-Hans"/>
              </w:rPr>
              <w:t>如</w:t>
            </w:r>
            <w:r>
              <w:rPr>
                <w:rFonts w:hint="eastAsia" w:ascii="仿宋" w:hAnsi="仿宋" w:eastAsia="仿宋" w:cs="仿宋"/>
                <w:sz w:val="24"/>
                <w:szCs w:val="24"/>
              </w:rPr>
              <w:t>硬盘、电源、主板等）。</w:t>
            </w:r>
          </w:p>
        </w:tc>
      </w:tr>
      <w:tr>
        <w:tblPrEx>
          <w:tblCellMar>
            <w:top w:w="0" w:type="dxa"/>
            <w:left w:w="108" w:type="dxa"/>
            <w:bottom w:w="0" w:type="dxa"/>
            <w:right w:w="108" w:type="dxa"/>
          </w:tblCellMar>
        </w:tblPrEx>
        <w:trPr>
          <w:trHeight w:val="981" w:hRule="atLeast"/>
        </w:trPr>
        <w:tc>
          <w:tcPr>
            <w:tcW w:w="1887" w:type="dxa"/>
            <w:tcBorders>
              <w:top w:val="nil"/>
              <w:left w:val="single" w:color="000000" w:sz="12" w:space="0"/>
              <w:bottom w:val="single" w:color="000000" w:sz="12" w:space="0"/>
              <w:right w:val="single" w:color="000000" w:sz="8" w:space="0"/>
            </w:tcBorders>
            <w:shd w:val="clear" w:color="auto" w:fill="E5DFEC"/>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环境故障</w:t>
            </w:r>
          </w:p>
        </w:tc>
        <w:tc>
          <w:tcPr>
            <w:tcW w:w="6392" w:type="dxa"/>
            <w:tcBorders>
              <w:top w:val="nil"/>
              <w:left w:val="nil"/>
              <w:bottom w:val="single" w:color="000000" w:sz="12" w:space="0"/>
              <w:right w:val="single" w:color="000000" w:sz="12"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包含精密空调、电力、温度、湿度、地板、墙面门禁、</w:t>
            </w:r>
            <w:r>
              <w:rPr>
                <w:rFonts w:hint="eastAsia" w:ascii="仿宋" w:hAnsi="仿宋" w:eastAsia="仿宋" w:cs="仿宋"/>
                <w:sz w:val="24"/>
                <w:szCs w:val="24"/>
                <w:lang w:eastAsia="zh-Hans"/>
              </w:rPr>
              <w:t>红外</w:t>
            </w:r>
            <w:r>
              <w:rPr>
                <w:rFonts w:hint="eastAsia" w:ascii="仿宋" w:hAnsi="仿宋" w:eastAsia="仿宋" w:cs="仿宋"/>
                <w:sz w:val="24"/>
                <w:szCs w:val="24"/>
              </w:rPr>
              <w:t>等机房运行环境出现的故障。</w:t>
            </w:r>
          </w:p>
        </w:tc>
      </w:tr>
    </w:tbl>
    <w:p>
      <w:pPr>
        <w:pStyle w:val="10"/>
        <w:spacing w:beforeLines="0" w:line="360" w:lineRule="auto"/>
        <w:ind w:firstLine="480" w:firstLineChars="200"/>
        <w:jc w:val="left"/>
        <w:outlineLvl w:val="9"/>
        <w:rPr>
          <w:rFonts w:hint="eastAsia" w:ascii="仿宋" w:hAnsi="仿宋" w:eastAsia="仿宋" w:cs="仿宋"/>
          <w:b w:val="0"/>
          <w:bCs w:val="0"/>
          <w:kern w:val="0"/>
          <w:sz w:val="24"/>
          <w:szCs w:val="24"/>
        </w:rPr>
      </w:pPr>
      <w:bookmarkStart w:id="3" w:name="_Toc3066"/>
      <w:r>
        <w:rPr>
          <w:rFonts w:hint="eastAsia" w:ascii="仿宋" w:hAnsi="仿宋" w:eastAsia="仿宋" w:cs="仿宋"/>
          <w:b w:val="0"/>
          <w:bCs w:val="0"/>
          <w:kern w:val="0"/>
          <w:sz w:val="24"/>
          <w:szCs w:val="24"/>
        </w:rPr>
        <w:t>1.2故障等级</w:t>
      </w:r>
      <w:bookmarkEnd w:id="3"/>
    </w:p>
    <w:tbl>
      <w:tblPr>
        <w:tblStyle w:val="5"/>
        <w:tblW w:w="8236" w:type="dxa"/>
        <w:tblInd w:w="0" w:type="dxa"/>
        <w:tblLayout w:type="fixed"/>
        <w:tblCellMar>
          <w:top w:w="0" w:type="dxa"/>
          <w:left w:w="0" w:type="dxa"/>
          <w:bottom w:w="0" w:type="dxa"/>
          <w:right w:w="0" w:type="dxa"/>
        </w:tblCellMar>
      </w:tblPr>
      <w:tblGrid>
        <w:gridCol w:w="728"/>
        <w:gridCol w:w="1516"/>
        <w:gridCol w:w="1137"/>
        <w:gridCol w:w="847"/>
        <w:gridCol w:w="887"/>
        <w:gridCol w:w="1154"/>
        <w:gridCol w:w="959"/>
        <w:gridCol w:w="1008"/>
      </w:tblGrid>
      <w:tr>
        <w:tblPrEx>
          <w:tblCellMar>
            <w:top w:w="0" w:type="dxa"/>
            <w:left w:w="0" w:type="dxa"/>
            <w:bottom w:w="0" w:type="dxa"/>
            <w:right w:w="0" w:type="dxa"/>
          </w:tblCellMar>
        </w:tblPrEx>
        <w:trPr>
          <w:trHeight w:val="1933" w:hRule="atLeast"/>
        </w:trPr>
        <w:tc>
          <w:tcPr>
            <w:tcW w:w="728" w:type="dxa"/>
            <w:tcBorders>
              <w:top w:val="single" w:color="080000" w:sz="8" w:space="0"/>
              <w:left w:val="single" w:color="080000" w:sz="8" w:space="0"/>
              <w:bottom w:val="single" w:color="080000" w:sz="8" w:space="0"/>
              <w:right w:val="single" w:color="080000" w:sz="8" w:space="0"/>
            </w:tcBorders>
            <w:shd w:val="clear" w:color="auto" w:fill="DAE3F3"/>
            <w:noWrap w:val="0"/>
            <w:tcMar>
              <w:top w:w="15" w:type="dxa"/>
              <w:left w:w="108" w:type="dxa"/>
              <w:right w:w="108" w:type="dxa"/>
            </w:tcMar>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故障类型</w:t>
            </w:r>
          </w:p>
        </w:tc>
        <w:tc>
          <w:tcPr>
            <w:tcW w:w="1516" w:type="dxa"/>
            <w:tcBorders>
              <w:top w:val="single" w:color="080000" w:sz="8" w:space="0"/>
              <w:left w:val="single" w:color="080000" w:sz="8" w:space="0"/>
              <w:bottom w:val="single" w:color="080000" w:sz="8" w:space="0"/>
              <w:right w:val="single" w:color="080000" w:sz="8" w:space="0"/>
            </w:tcBorders>
            <w:shd w:val="clear" w:color="auto" w:fill="DAE3F3"/>
            <w:noWrap w:val="0"/>
            <w:tcMar>
              <w:top w:w="15" w:type="dxa"/>
              <w:left w:w="108" w:type="dxa"/>
              <w:right w:w="108" w:type="dxa"/>
            </w:tcMar>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故障定义</w:t>
            </w:r>
          </w:p>
        </w:tc>
        <w:tc>
          <w:tcPr>
            <w:tcW w:w="1137" w:type="dxa"/>
            <w:tcBorders>
              <w:top w:val="single" w:color="080000" w:sz="8" w:space="0"/>
              <w:left w:val="single" w:color="080000" w:sz="8" w:space="0"/>
              <w:bottom w:val="single" w:color="080000" w:sz="8" w:space="0"/>
              <w:right w:val="single" w:color="080000" w:sz="8" w:space="0"/>
            </w:tcBorders>
            <w:shd w:val="clear" w:color="auto" w:fill="DAE3F3"/>
            <w:noWrap w:val="0"/>
            <w:tcMar>
              <w:top w:w="15" w:type="dxa"/>
              <w:left w:w="108" w:type="dxa"/>
              <w:right w:w="108" w:type="dxa"/>
            </w:tcMar>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故障特征</w:t>
            </w:r>
          </w:p>
        </w:tc>
        <w:tc>
          <w:tcPr>
            <w:tcW w:w="847" w:type="dxa"/>
            <w:tcBorders>
              <w:top w:val="single" w:color="080000" w:sz="8" w:space="0"/>
              <w:left w:val="single" w:color="080000" w:sz="8" w:space="0"/>
              <w:bottom w:val="single" w:color="080000" w:sz="8" w:space="0"/>
              <w:right w:val="single" w:color="080000" w:sz="8" w:space="0"/>
            </w:tcBorders>
            <w:shd w:val="clear" w:color="auto" w:fill="DAE3F3"/>
            <w:noWrap w:val="0"/>
            <w:tcMar>
              <w:top w:w="15" w:type="dxa"/>
              <w:left w:w="108" w:type="dxa"/>
              <w:right w:w="108" w:type="dxa"/>
            </w:tcMar>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远程技术专家响应时间</w:t>
            </w:r>
          </w:p>
        </w:tc>
        <w:tc>
          <w:tcPr>
            <w:tcW w:w="887" w:type="dxa"/>
            <w:tcBorders>
              <w:top w:val="single" w:color="080000" w:sz="8" w:space="0"/>
              <w:left w:val="single" w:color="080000" w:sz="8" w:space="0"/>
              <w:bottom w:val="single" w:color="080000" w:sz="8" w:space="0"/>
              <w:right w:val="single" w:color="080000" w:sz="8" w:space="0"/>
            </w:tcBorders>
            <w:shd w:val="clear" w:color="auto" w:fill="DAE3F3"/>
            <w:noWrap w:val="0"/>
            <w:tcMar>
              <w:top w:w="15" w:type="dxa"/>
              <w:left w:w="108" w:type="dxa"/>
              <w:right w:w="108" w:type="dxa"/>
            </w:tcMar>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现场响应时间</w:t>
            </w:r>
          </w:p>
        </w:tc>
        <w:tc>
          <w:tcPr>
            <w:tcW w:w="1154" w:type="dxa"/>
            <w:tcBorders>
              <w:top w:val="single" w:color="080000" w:sz="8" w:space="0"/>
              <w:left w:val="single" w:color="080000" w:sz="8" w:space="0"/>
              <w:bottom w:val="single" w:color="080000" w:sz="8" w:space="0"/>
              <w:right w:val="single" w:color="080000" w:sz="8" w:space="0"/>
            </w:tcBorders>
            <w:shd w:val="clear" w:color="auto" w:fill="DAE3F3"/>
            <w:noWrap w:val="0"/>
            <w:tcMar>
              <w:top w:w="15" w:type="dxa"/>
              <w:left w:w="108" w:type="dxa"/>
              <w:right w:w="108" w:type="dxa"/>
            </w:tcMar>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系统恢复时间</w:t>
            </w:r>
          </w:p>
        </w:tc>
        <w:tc>
          <w:tcPr>
            <w:tcW w:w="959" w:type="dxa"/>
            <w:tcBorders>
              <w:top w:val="single" w:color="080000" w:sz="8" w:space="0"/>
              <w:left w:val="single" w:color="080000" w:sz="8" w:space="0"/>
              <w:bottom w:val="single" w:color="080000" w:sz="8" w:space="0"/>
              <w:right w:val="single" w:color="080000" w:sz="8" w:space="0"/>
            </w:tcBorders>
            <w:shd w:val="clear" w:color="auto" w:fill="DAE3F3"/>
            <w:noWrap w:val="0"/>
            <w:tcMar>
              <w:top w:w="15" w:type="dxa"/>
              <w:left w:w="108" w:type="dxa"/>
              <w:right w:w="108" w:type="dxa"/>
            </w:tcMar>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备件到达现场时间</w:t>
            </w:r>
          </w:p>
        </w:tc>
        <w:tc>
          <w:tcPr>
            <w:tcW w:w="1008" w:type="dxa"/>
            <w:tcBorders>
              <w:top w:val="single" w:color="080000" w:sz="8" w:space="0"/>
              <w:left w:val="single" w:color="080000" w:sz="8" w:space="0"/>
              <w:bottom w:val="single" w:color="080000" w:sz="8" w:space="0"/>
              <w:right w:val="single" w:color="080000" w:sz="8" w:space="0"/>
            </w:tcBorders>
            <w:shd w:val="clear" w:color="auto" w:fill="DAE3F3"/>
            <w:noWrap w:val="0"/>
            <w:tcMar>
              <w:top w:w="15" w:type="dxa"/>
              <w:left w:w="108" w:type="dxa"/>
              <w:right w:w="108" w:type="dxa"/>
            </w:tcMar>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故障解决时间</w:t>
            </w:r>
          </w:p>
        </w:tc>
      </w:tr>
      <w:tr>
        <w:tblPrEx>
          <w:tblCellMar>
            <w:top w:w="0" w:type="dxa"/>
            <w:left w:w="0" w:type="dxa"/>
            <w:bottom w:w="0" w:type="dxa"/>
            <w:right w:w="0" w:type="dxa"/>
          </w:tblCellMar>
        </w:tblPrEx>
        <w:trPr>
          <w:trHeight w:val="3356" w:hRule="atLeast"/>
        </w:trPr>
        <w:tc>
          <w:tcPr>
            <w:tcW w:w="728" w:type="dxa"/>
            <w:tcBorders>
              <w:top w:val="single" w:color="080000" w:sz="8" w:space="0"/>
              <w:left w:val="single" w:color="080000" w:sz="8" w:space="0"/>
              <w:bottom w:val="single" w:color="080000" w:sz="8" w:space="0"/>
              <w:right w:val="single" w:color="080000" w:sz="8" w:space="0"/>
            </w:tcBorders>
            <w:noWrap w:val="0"/>
            <w:tcMar>
              <w:top w:w="15" w:type="dxa"/>
              <w:left w:w="108" w:type="dxa"/>
              <w:right w:w="108" w:type="dxa"/>
            </w:tcMar>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一级故障</w:t>
            </w:r>
          </w:p>
        </w:tc>
        <w:tc>
          <w:tcPr>
            <w:tcW w:w="1516" w:type="dxa"/>
            <w:tcBorders>
              <w:top w:val="single" w:color="080000" w:sz="8" w:space="0"/>
              <w:left w:val="single" w:color="080000" w:sz="8" w:space="0"/>
              <w:bottom w:val="single" w:color="080000" w:sz="8" w:space="0"/>
              <w:right w:val="single" w:color="080000" w:sz="8" w:space="0"/>
            </w:tcBorders>
            <w:noWrap w:val="0"/>
            <w:tcMar>
              <w:top w:w="15" w:type="dxa"/>
              <w:left w:w="108" w:type="dxa"/>
              <w:right w:w="108" w:type="dxa"/>
            </w:tcMar>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指设备在运行中出现系统瘫痪或服务中断，造成业务中断0.5 小时以上或导致关键业务数据丢失的故障</w:t>
            </w:r>
          </w:p>
        </w:tc>
        <w:tc>
          <w:tcPr>
            <w:tcW w:w="1137" w:type="dxa"/>
            <w:tcBorders>
              <w:top w:val="single" w:color="080000" w:sz="8" w:space="0"/>
              <w:left w:val="single" w:color="080000" w:sz="8" w:space="0"/>
              <w:bottom w:val="single" w:color="080000" w:sz="8" w:space="0"/>
              <w:right w:val="single" w:color="080000" w:sz="8" w:space="0"/>
            </w:tcBorders>
            <w:noWrap w:val="0"/>
            <w:tcMar>
              <w:top w:w="15" w:type="dxa"/>
              <w:left w:w="108" w:type="dxa"/>
              <w:right w:w="108" w:type="dxa"/>
            </w:tcMar>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业务中断0.5 小时以上；业务数据丢失</w:t>
            </w:r>
          </w:p>
        </w:tc>
        <w:tc>
          <w:tcPr>
            <w:tcW w:w="847" w:type="dxa"/>
            <w:tcBorders>
              <w:top w:val="single" w:color="080000" w:sz="8" w:space="0"/>
              <w:left w:val="single" w:color="080000" w:sz="8" w:space="0"/>
              <w:bottom w:val="single" w:color="080000" w:sz="8" w:space="0"/>
              <w:right w:val="single" w:color="080000" w:sz="8" w:space="0"/>
            </w:tcBorders>
            <w:noWrap w:val="0"/>
            <w:tcMar>
              <w:top w:w="15" w:type="dxa"/>
              <w:left w:w="108" w:type="dxa"/>
              <w:right w:w="108"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10min</w:t>
            </w:r>
          </w:p>
        </w:tc>
        <w:tc>
          <w:tcPr>
            <w:tcW w:w="887" w:type="dxa"/>
            <w:tcBorders>
              <w:top w:val="single" w:color="080000" w:sz="8" w:space="0"/>
              <w:left w:val="single" w:color="080000" w:sz="8" w:space="0"/>
              <w:bottom w:val="single" w:color="080000" w:sz="8" w:space="0"/>
              <w:right w:val="single" w:color="080000" w:sz="8" w:space="0"/>
            </w:tcBorders>
            <w:noWrap w:val="0"/>
            <w:tcMar>
              <w:top w:w="15" w:type="dxa"/>
              <w:left w:w="108" w:type="dxa"/>
              <w:right w:w="108"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2H</w:t>
            </w:r>
          </w:p>
        </w:tc>
        <w:tc>
          <w:tcPr>
            <w:tcW w:w="1154" w:type="dxa"/>
            <w:tcBorders>
              <w:top w:val="single" w:color="080000" w:sz="8" w:space="0"/>
              <w:left w:val="single" w:color="080000" w:sz="8" w:space="0"/>
              <w:bottom w:val="single" w:color="080000" w:sz="8" w:space="0"/>
              <w:right w:val="single" w:color="080000" w:sz="8" w:space="0"/>
            </w:tcBorders>
            <w:noWrap w:val="0"/>
            <w:tcMar>
              <w:top w:w="15" w:type="dxa"/>
              <w:left w:w="108" w:type="dxa"/>
              <w:right w:w="108"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2H</w:t>
            </w:r>
          </w:p>
        </w:tc>
        <w:tc>
          <w:tcPr>
            <w:tcW w:w="959" w:type="dxa"/>
            <w:tcBorders>
              <w:top w:val="single" w:color="080000" w:sz="8" w:space="0"/>
              <w:left w:val="single" w:color="080000" w:sz="8" w:space="0"/>
              <w:bottom w:val="single" w:color="080000" w:sz="8" w:space="0"/>
              <w:right w:val="single" w:color="080000" w:sz="8" w:space="0"/>
            </w:tcBorders>
            <w:noWrap w:val="0"/>
            <w:tcMar>
              <w:top w:w="15" w:type="dxa"/>
              <w:left w:w="108" w:type="dxa"/>
              <w:right w:w="108"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6H</w:t>
            </w:r>
          </w:p>
        </w:tc>
        <w:tc>
          <w:tcPr>
            <w:tcW w:w="1008" w:type="dxa"/>
            <w:tcBorders>
              <w:top w:val="single" w:color="080000" w:sz="8" w:space="0"/>
              <w:left w:val="single" w:color="080000" w:sz="8" w:space="0"/>
              <w:bottom w:val="single" w:color="080000" w:sz="8" w:space="0"/>
              <w:right w:val="single" w:color="080000" w:sz="8" w:space="0"/>
            </w:tcBorders>
            <w:noWrap w:val="0"/>
            <w:tcMar>
              <w:top w:w="15" w:type="dxa"/>
              <w:left w:w="108" w:type="dxa"/>
              <w:right w:w="108"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10H</w:t>
            </w:r>
          </w:p>
        </w:tc>
      </w:tr>
      <w:tr>
        <w:tblPrEx>
          <w:tblCellMar>
            <w:top w:w="0" w:type="dxa"/>
            <w:left w:w="0" w:type="dxa"/>
            <w:bottom w:w="0" w:type="dxa"/>
            <w:right w:w="0" w:type="dxa"/>
          </w:tblCellMar>
        </w:tblPrEx>
        <w:trPr>
          <w:trHeight w:val="7151" w:hRule="atLeast"/>
        </w:trPr>
        <w:tc>
          <w:tcPr>
            <w:tcW w:w="728" w:type="dxa"/>
            <w:tcBorders>
              <w:top w:val="single" w:color="080000" w:sz="8" w:space="0"/>
              <w:left w:val="single" w:color="080000" w:sz="8" w:space="0"/>
              <w:bottom w:val="single" w:color="080000" w:sz="8" w:space="0"/>
              <w:right w:val="single" w:color="080000" w:sz="8" w:space="0"/>
            </w:tcBorders>
            <w:noWrap w:val="0"/>
            <w:tcMar>
              <w:top w:w="15" w:type="dxa"/>
              <w:left w:w="108" w:type="dxa"/>
              <w:right w:w="108" w:type="dxa"/>
            </w:tcMar>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二级故障</w:t>
            </w:r>
          </w:p>
        </w:tc>
        <w:tc>
          <w:tcPr>
            <w:tcW w:w="1516" w:type="dxa"/>
            <w:tcBorders>
              <w:top w:val="single" w:color="080000" w:sz="8" w:space="0"/>
              <w:left w:val="single" w:color="080000" w:sz="8" w:space="0"/>
              <w:bottom w:val="single" w:color="080000" w:sz="8" w:space="0"/>
              <w:right w:val="single" w:color="080000" w:sz="8" w:space="0"/>
            </w:tcBorders>
            <w:noWrap w:val="0"/>
            <w:tcMar>
              <w:top w:w="15" w:type="dxa"/>
              <w:left w:w="108" w:type="dxa"/>
              <w:right w:w="108" w:type="dxa"/>
            </w:tcMar>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指设备在运行中出现的直接影响服务，导致系统性能或服务部分退化的故障：可能导致设备的基本功能不能实现或全面退化，如冗余设备单侧故障等：系统设备或操作系统故障，系统复位等。</w:t>
            </w:r>
          </w:p>
        </w:tc>
        <w:tc>
          <w:tcPr>
            <w:tcW w:w="1137" w:type="dxa"/>
            <w:tcBorders>
              <w:top w:val="single" w:color="080000" w:sz="8" w:space="0"/>
              <w:left w:val="single" w:color="080000" w:sz="8" w:space="0"/>
              <w:bottom w:val="single" w:color="080000" w:sz="8" w:space="0"/>
              <w:right w:val="single" w:color="080000" w:sz="8" w:space="0"/>
            </w:tcBorders>
            <w:noWrap w:val="0"/>
            <w:tcMar>
              <w:top w:w="15" w:type="dxa"/>
              <w:left w:w="108" w:type="dxa"/>
              <w:right w:w="108" w:type="dxa"/>
            </w:tcMar>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冗余设备单侧故障</w:t>
            </w:r>
          </w:p>
        </w:tc>
        <w:tc>
          <w:tcPr>
            <w:tcW w:w="847" w:type="dxa"/>
            <w:tcBorders>
              <w:top w:val="single" w:color="080000" w:sz="8" w:space="0"/>
              <w:left w:val="single" w:color="080000" w:sz="8" w:space="0"/>
              <w:bottom w:val="single" w:color="080000" w:sz="8" w:space="0"/>
              <w:right w:val="single" w:color="080000" w:sz="8" w:space="0"/>
            </w:tcBorders>
            <w:noWrap w:val="0"/>
            <w:tcMar>
              <w:top w:w="15" w:type="dxa"/>
              <w:left w:w="108" w:type="dxa"/>
              <w:right w:w="108"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15min</w:t>
            </w:r>
          </w:p>
        </w:tc>
        <w:tc>
          <w:tcPr>
            <w:tcW w:w="887" w:type="dxa"/>
            <w:tcBorders>
              <w:top w:val="single" w:color="080000" w:sz="8" w:space="0"/>
              <w:left w:val="single" w:color="080000" w:sz="8" w:space="0"/>
              <w:bottom w:val="single" w:color="080000" w:sz="8" w:space="0"/>
              <w:right w:val="single" w:color="080000" w:sz="8" w:space="0"/>
            </w:tcBorders>
            <w:noWrap w:val="0"/>
            <w:tcMar>
              <w:top w:w="15" w:type="dxa"/>
              <w:left w:w="108" w:type="dxa"/>
              <w:right w:w="108"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2H</w:t>
            </w:r>
          </w:p>
        </w:tc>
        <w:tc>
          <w:tcPr>
            <w:tcW w:w="1154" w:type="dxa"/>
            <w:tcBorders>
              <w:top w:val="single" w:color="080000" w:sz="8" w:space="0"/>
              <w:left w:val="single" w:color="080000" w:sz="8" w:space="0"/>
              <w:bottom w:val="single" w:color="080000" w:sz="8" w:space="0"/>
              <w:right w:val="single" w:color="080000" w:sz="8" w:space="0"/>
            </w:tcBorders>
            <w:noWrap w:val="0"/>
            <w:tcMar>
              <w:top w:w="15" w:type="dxa"/>
              <w:left w:w="108" w:type="dxa"/>
              <w:right w:w="108"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4H</w:t>
            </w:r>
          </w:p>
        </w:tc>
        <w:tc>
          <w:tcPr>
            <w:tcW w:w="959" w:type="dxa"/>
            <w:tcBorders>
              <w:top w:val="single" w:color="080000" w:sz="8" w:space="0"/>
              <w:left w:val="single" w:color="080000" w:sz="8" w:space="0"/>
              <w:bottom w:val="single" w:color="080000" w:sz="8" w:space="0"/>
              <w:right w:val="single" w:color="080000" w:sz="8" w:space="0"/>
            </w:tcBorders>
            <w:noWrap w:val="0"/>
            <w:tcMar>
              <w:top w:w="15" w:type="dxa"/>
              <w:left w:w="108" w:type="dxa"/>
              <w:right w:w="108"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8H</w:t>
            </w:r>
          </w:p>
        </w:tc>
        <w:tc>
          <w:tcPr>
            <w:tcW w:w="1008" w:type="dxa"/>
            <w:tcBorders>
              <w:top w:val="single" w:color="080000" w:sz="8" w:space="0"/>
              <w:left w:val="single" w:color="080000" w:sz="8" w:space="0"/>
              <w:bottom w:val="single" w:color="080000" w:sz="8" w:space="0"/>
              <w:right w:val="single" w:color="080000" w:sz="8" w:space="0"/>
            </w:tcBorders>
            <w:noWrap w:val="0"/>
            <w:tcMar>
              <w:top w:w="15" w:type="dxa"/>
              <w:left w:w="108" w:type="dxa"/>
              <w:right w:w="108"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12H</w:t>
            </w:r>
          </w:p>
        </w:tc>
      </w:tr>
      <w:tr>
        <w:tblPrEx>
          <w:tblCellMar>
            <w:top w:w="0" w:type="dxa"/>
            <w:left w:w="0" w:type="dxa"/>
            <w:bottom w:w="0" w:type="dxa"/>
            <w:right w:w="0" w:type="dxa"/>
          </w:tblCellMar>
        </w:tblPrEx>
        <w:trPr>
          <w:trHeight w:val="2902" w:hRule="atLeast"/>
        </w:trPr>
        <w:tc>
          <w:tcPr>
            <w:tcW w:w="728" w:type="dxa"/>
            <w:tcBorders>
              <w:top w:val="single" w:color="080000" w:sz="8" w:space="0"/>
              <w:left w:val="single" w:color="080000" w:sz="8" w:space="0"/>
              <w:bottom w:val="single" w:color="080000" w:sz="8" w:space="0"/>
              <w:right w:val="single" w:color="080000" w:sz="8" w:space="0"/>
            </w:tcBorders>
            <w:noWrap w:val="0"/>
            <w:tcMar>
              <w:top w:w="15" w:type="dxa"/>
              <w:left w:w="108" w:type="dxa"/>
              <w:right w:w="108" w:type="dxa"/>
            </w:tcMar>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三级故障</w:t>
            </w:r>
          </w:p>
        </w:tc>
        <w:tc>
          <w:tcPr>
            <w:tcW w:w="1516" w:type="dxa"/>
            <w:tcBorders>
              <w:top w:val="single" w:color="080000" w:sz="8" w:space="0"/>
              <w:left w:val="single" w:color="080000" w:sz="8" w:space="0"/>
              <w:bottom w:val="single" w:color="080000" w:sz="8" w:space="0"/>
              <w:right w:val="single" w:color="080000" w:sz="8" w:space="0"/>
            </w:tcBorders>
            <w:noWrap w:val="0"/>
            <w:tcMar>
              <w:top w:w="15" w:type="dxa"/>
              <w:left w:w="108" w:type="dxa"/>
              <w:right w:w="108" w:type="dxa"/>
            </w:tcMar>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指设备在运行中出现的，影响系统功能和性能，但关键业务不受影响的故障</w:t>
            </w:r>
          </w:p>
        </w:tc>
        <w:tc>
          <w:tcPr>
            <w:tcW w:w="1137" w:type="dxa"/>
            <w:tcBorders>
              <w:top w:val="single" w:color="080000" w:sz="8" w:space="0"/>
              <w:left w:val="single" w:color="080000" w:sz="8" w:space="0"/>
              <w:bottom w:val="single" w:color="080000" w:sz="8" w:space="0"/>
              <w:right w:val="single" w:color="080000" w:sz="8" w:space="0"/>
            </w:tcBorders>
            <w:noWrap w:val="0"/>
            <w:tcMar>
              <w:top w:w="15" w:type="dxa"/>
              <w:left w:w="108" w:type="dxa"/>
              <w:right w:w="108" w:type="dxa"/>
            </w:tcMar>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业务不受故障影响</w:t>
            </w:r>
          </w:p>
        </w:tc>
        <w:tc>
          <w:tcPr>
            <w:tcW w:w="847" w:type="dxa"/>
            <w:tcBorders>
              <w:top w:val="single" w:color="080000" w:sz="8" w:space="0"/>
              <w:left w:val="single" w:color="080000" w:sz="8" w:space="0"/>
              <w:bottom w:val="single" w:color="080000" w:sz="8" w:space="0"/>
              <w:right w:val="single" w:color="080000" w:sz="8" w:space="0"/>
            </w:tcBorders>
            <w:noWrap w:val="0"/>
            <w:tcMar>
              <w:top w:w="15" w:type="dxa"/>
              <w:left w:w="108" w:type="dxa"/>
              <w:right w:w="108"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20min</w:t>
            </w:r>
          </w:p>
        </w:tc>
        <w:tc>
          <w:tcPr>
            <w:tcW w:w="887" w:type="dxa"/>
            <w:tcBorders>
              <w:top w:val="single" w:color="080000" w:sz="8" w:space="0"/>
              <w:left w:val="single" w:color="080000" w:sz="8" w:space="0"/>
              <w:bottom w:val="single" w:color="080000" w:sz="8" w:space="0"/>
              <w:right w:val="single" w:color="080000" w:sz="8" w:space="0"/>
            </w:tcBorders>
            <w:noWrap w:val="0"/>
            <w:tcMar>
              <w:top w:w="15" w:type="dxa"/>
              <w:left w:w="108" w:type="dxa"/>
              <w:right w:w="108"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2H</w:t>
            </w:r>
          </w:p>
        </w:tc>
        <w:tc>
          <w:tcPr>
            <w:tcW w:w="1154" w:type="dxa"/>
            <w:tcBorders>
              <w:top w:val="single" w:color="080000" w:sz="8" w:space="0"/>
              <w:left w:val="single" w:color="080000" w:sz="8" w:space="0"/>
              <w:bottom w:val="single" w:color="080000" w:sz="8" w:space="0"/>
              <w:right w:val="single" w:color="080000" w:sz="8" w:space="0"/>
            </w:tcBorders>
            <w:noWrap w:val="0"/>
            <w:tcMar>
              <w:top w:w="15" w:type="dxa"/>
              <w:left w:w="108" w:type="dxa"/>
              <w:right w:w="108"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8H</w:t>
            </w:r>
          </w:p>
        </w:tc>
        <w:tc>
          <w:tcPr>
            <w:tcW w:w="959" w:type="dxa"/>
            <w:tcBorders>
              <w:top w:val="single" w:color="080000" w:sz="8" w:space="0"/>
              <w:left w:val="single" w:color="080000" w:sz="8" w:space="0"/>
              <w:bottom w:val="single" w:color="080000" w:sz="8" w:space="0"/>
              <w:right w:val="single" w:color="080000" w:sz="8" w:space="0"/>
            </w:tcBorders>
            <w:noWrap w:val="0"/>
            <w:tcMar>
              <w:top w:w="15" w:type="dxa"/>
              <w:left w:w="108" w:type="dxa"/>
              <w:right w:w="108"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12H</w:t>
            </w:r>
          </w:p>
        </w:tc>
        <w:tc>
          <w:tcPr>
            <w:tcW w:w="1008" w:type="dxa"/>
            <w:tcBorders>
              <w:top w:val="single" w:color="080000" w:sz="8" w:space="0"/>
              <w:left w:val="single" w:color="080000" w:sz="8" w:space="0"/>
              <w:bottom w:val="single" w:color="080000" w:sz="8" w:space="0"/>
              <w:right w:val="single" w:color="080000" w:sz="8" w:space="0"/>
            </w:tcBorders>
            <w:noWrap w:val="0"/>
            <w:tcMar>
              <w:top w:w="15" w:type="dxa"/>
              <w:left w:w="108" w:type="dxa"/>
              <w:right w:w="108"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18H</w:t>
            </w:r>
          </w:p>
        </w:tc>
      </w:tr>
      <w:bookmarkEnd w:id="2"/>
    </w:tbl>
    <w:p>
      <w:pPr>
        <w:pStyle w:val="10"/>
        <w:spacing w:beforeLines="0" w:line="360" w:lineRule="auto"/>
        <w:ind w:firstLine="480" w:firstLineChars="200"/>
        <w:jc w:val="left"/>
        <w:outlineLvl w:val="9"/>
        <w:rPr>
          <w:rFonts w:hint="eastAsia" w:ascii="仿宋" w:hAnsi="仿宋" w:eastAsia="仿宋" w:cs="仿宋"/>
          <w:b w:val="0"/>
          <w:bCs w:val="0"/>
          <w:kern w:val="0"/>
          <w:sz w:val="24"/>
          <w:szCs w:val="24"/>
        </w:rPr>
      </w:pPr>
      <w:bookmarkStart w:id="4" w:name="_Toc12082"/>
      <w:bookmarkStart w:id="5" w:name="_Toc417654439"/>
      <w:r>
        <w:rPr>
          <w:rFonts w:hint="eastAsia" w:ascii="仿宋" w:hAnsi="仿宋" w:eastAsia="仿宋" w:cs="仿宋"/>
          <w:b w:val="0"/>
          <w:bCs w:val="0"/>
          <w:kern w:val="0"/>
          <w:sz w:val="24"/>
          <w:szCs w:val="24"/>
        </w:rPr>
        <w:t>1.3 绩效考核得分组成：</w:t>
      </w:r>
      <w:bookmarkEnd w:id="4"/>
      <w:bookmarkEnd w:id="5"/>
    </w:p>
    <w:p>
      <w:pPr>
        <w:spacing w:line="360" w:lineRule="auto"/>
        <w:ind w:firstLine="480" w:firstLineChars="200"/>
        <w:jc w:val="left"/>
        <w:rPr>
          <w:rFonts w:hint="eastAsia" w:ascii="仿宋" w:hAnsi="仿宋" w:eastAsia="仿宋" w:cs="仿宋"/>
          <w:sz w:val="24"/>
          <w:szCs w:val="24"/>
        </w:rPr>
      </w:pPr>
      <w:bookmarkStart w:id="6" w:name="_Toc417654440"/>
      <w:r>
        <w:rPr>
          <w:rFonts w:hint="eastAsia" w:ascii="仿宋" w:hAnsi="仿宋" w:eastAsia="仿宋" w:cs="仿宋"/>
          <w:sz w:val="24"/>
          <w:szCs w:val="24"/>
        </w:rPr>
        <w:t>1.3.1 事件/服务请求处理</w:t>
      </w:r>
      <w:bookmarkEnd w:id="6"/>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本项考核分值为65分。具体要求如下：</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在维保过程中对故障的事件分类、事件等级、扣除分值由双方协商确定，并出具书面报告。在双方无法达成共识的情况下，可由上一级主管部门介入，并出具书面报告。如遇紧急情况可先进行故障维修，事后进行事件分类、事件等级、扣除分值的确认，并出具书面报告。</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出现故障后由采购人</w:t>
      </w:r>
      <w:r>
        <w:rPr>
          <w:rFonts w:hint="eastAsia" w:ascii="仿宋" w:hAnsi="仿宋" w:eastAsia="仿宋" w:cs="仿宋"/>
          <w:sz w:val="24"/>
          <w:szCs w:val="24"/>
          <w:lang w:eastAsia="zh-Hans"/>
        </w:rPr>
        <w:t>相关</w:t>
      </w:r>
      <w:r>
        <w:rPr>
          <w:rFonts w:hint="eastAsia" w:ascii="仿宋" w:hAnsi="仿宋" w:eastAsia="仿宋" w:cs="仿宋"/>
          <w:sz w:val="24"/>
          <w:szCs w:val="24"/>
        </w:rPr>
        <w:t>人员通知服务商并填写设备《故障维修记录表》。在接到采购人通知后，服务商必须在30分钟内响应，首先了解故障现象，并通过电话或远程的方式提供紧急的故障处理和故障恢复措施。</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如果需要到达现场</w:t>
      </w:r>
      <w:r>
        <w:rPr>
          <w:rFonts w:hint="eastAsia" w:ascii="仿宋" w:hAnsi="仿宋" w:eastAsia="仿宋" w:cs="仿宋"/>
          <w:sz w:val="24"/>
          <w:szCs w:val="24"/>
          <w:lang w:eastAsia="zh-Hans"/>
        </w:rPr>
        <w:t>处理</w:t>
      </w:r>
      <w:r>
        <w:rPr>
          <w:rFonts w:hint="eastAsia" w:ascii="仿宋" w:hAnsi="仿宋" w:eastAsia="仿宋" w:cs="仿宋"/>
          <w:sz w:val="24"/>
          <w:szCs w:val="24"/>
        </w:rPr>
        <w:t>的故障诊断或故障排除服务，</w:t>
      </w:r>
      <w:r>
        <w:rPr>
          <w:rFonts w:hint="eastAsia" w:ascii="仿宋" w:hAnsi="仿宋" w:eastAsia="仿宋" w:cs="仿宋"/>
          <w:sz w:val="24"/>
          <w:szCs w:val="24"/>
          <w:lang w:eastAsia="zh-Hans"/>
        </w:rPr>
        <w:t>服务商</w:t>
      </w:r>
      <w:r>
        <w:rPr>
          <w:rFonts w:hint="eastAsia" w:ascii="仿宋" w:hAnsi="仿宋" w:eastAsia="仿宋" w:cs="仿宋"/>
          <w:sz w:val="24"/>
          <w:szCs w:val="24"/>
        </w:rPr>
        <w:t>工程师应在2小时内到达现场，未及时响应或未及时到达现场的，扣除3分/次。</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业务系统同一问题重复出现超过三次以上（含三次）的情况每次加扣1分。</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如遇割接等重大事件需安排相关工程师到场</w:t>
      </w:r>
      <w:r>
        <w:rPr>
          <w:rFonts w:hint="eastAsia" w:ascii="仿宋" w:hAnsi="仿宋" w:eastAsia="仿宋" w:cs="仿宋"/>
          <w:sz w:val="24"/>
          <w:szCs w:val="24"/>
          <w:lang w:eastAsia="zh-Hans"/>
        </w:rPr>
        <w:t>提供技术支持</w:t>
      </w:r>
      <w:r>
        <w:rPr>
          <w:rFonts w:hint="eastAsia" w:ascii="仿宋" w:hAnsi="仿宋" w:eastAsia="仿宋" w:cs="仿宋"/>
          <w:sz w:val="24"/>
          <w:szCs w:val="24"/>
        </w:rPr>
        <w:t>，</w:t>
      </w:r>
      <w:r>
        <w:rPr>
          <w:rFonts w:hint="eastAsia" w:ascii="仿宋" w:hAnsi="仿宋" w:eastAsia="仿宋" w:cs="仿宋"/>
          <w:sz w:val="24"/>
          <w:szCs w:val="24"/>
          <w:lang w:eastAsia="zh-Hans"/>
        </w:rPr>
        <w:t>如未安排，</w:t>
      </w:r>
      <w:r>
        <w:rPr>
          <w:rFonts w:hint="eastAsia" w:ascii="仿宋" w:hAnsi="仿宋" w:eastAsia="仿宋" w:cs="仿宋"/>
          <w:sz w:val="24"/>
          <w:szCs w:val="24"/>
        </w:rPr>
        <w:t>扣除3分/次。</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软硬件及配置故障：</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一级故障在2小时内解决或启用备用方案、配件使业务恢复运行，与采购人沟通后在非业务高峰期时对配件进行维修，恢复系统运行状态。未按时恢复业务扣除5分，之后每2小时扣除5分。</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二级故障在4小时内解决或启用备用方案、配件使业务恢复运行，与采购人沟通后在非业务高峰期时对配件进行维修，恢复系统运行状态。未按时恢复业务扣除3分，之后每2小时扣除3分。</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三级故障在8小时内解决系统故障恢复运行，未按时恢复业务扣除1分，之后每2小时扣除1分。</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故障处理完成后需对故障进行总结，并出具书面报告（盖章确认）。</w:t>
      </w:r>
    </w:p>
    <w:p>
      <w:pPr>
        <w:spacing w:line="360" w:lineRule="auto"/>
        <w:ind w:firstLine="480" w:firstLineChars="200"/>
        <w:jc w:val="left"/>
        <w:rPr>
          <w:rFonts w:hint="eastAsia" w:ascii="仿宋" w:hAnsi="仿宋" w:eastAsia="仿宋" w:cs="仿宋"/>
          <w:sz w:val="24"/>
          <w:szCs w:val="24"/>
        </w:rPr>
      </w:pPr>
      <w:bookmarkStart w:id="7" w:name="_Toc417654441"/>
      <w:r>
        <w:rPr>
          <w:rFonts w:hint="eastAsia" w:ascii="仿宋" w:hAnsi="仿宋" w:eastAsia="仿宋" w:cs="仿宋"/>
          <w:sz w:val="24"/>
          <w:szCs w:val="24"/>
        </w:rPr>
        <w:t>1.3.2 巡检</w:t>
      </w:r>
      <w:bookmarkEnd w:id="7"/>
      <w:r>
        <w:rPr>
          <w:rFonts w:hint="eastAsia" w:ascii="仿宋" w:hAnsi="仿宋" w:eastAsia="仿宋" w:cs="仿宋"/>
          <w:sz w:val="24"/>
          <w:szCs w:val="24"/>
        </w:rPr>
        <w:t>服务</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本项考核分值为30分。</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巡检记录报表</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服务商未能及时正确的出具巡检报告，</w:t>
      </w:r>
      <w:r>
        <w:rPr>
          <w:rFonts w:hint="eastAsia" w:ascii="仿宋" w:hAnsi="仿宋" w:eastAsia="仿宋" w:cs="仿宋"/>
          <w:sz w:val="24"/>
          <w:szCs w:val="24"/>
          <w:lang w:val="en-US" w:eastAsia="zh-CN"/>
        </w:rPr>
        <w:t>月</w:t>
      </w:r>
      <w:r>
        <w:rPr>
          <w:rFonts w:hint="eastAsia" w:ascii="仿宋" w:hAnsi="仿宋" w:eastAsia="仿宋" w:cs="仿宋"/>
          <w:sz w:val="24"/>
          <w:szCs w:val="24"/>
        </w:rPr>
        <w:t>巡检报告扣除0.5分，季巡检报告扣除0.5分，</w:t>
      </w:r>
      <w:r>
        <w:rPr>
          <w:rFonts w:hint="eastAsia" w:ascii="仿宋" w:hAnsi="仿宋" w:eastAsia="仿宋" w:cs="仿宋"/>
          <w:sz w:val="24"/>
          <w:szCs w:val="24"/>
          <w:lang w:eastAsia="zh-Hans"/>
        </w:rPr>
        <w:t>半年/年终</w:t>
      </w:r>
      <w:r>
        <w:rPr>
          <w:rFonts w:hint="eastAsia" w:ascii="仿宋" w:hAnsi="仿宋" w:eastAsia="仿宋" w:cs="仿宋"/>
          <w:sz w:val="24"/>
          <w:szCs w:val="24"/>
        </w:rPr>
        <w:t>总检报告扣除1分。</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巡检计划执行</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服务商未完成当月巡检计划，每月扣除2分。</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巡检故障处理</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服务商在巡检过程中发现故障未</w:t>
      </w:r>
      <w:r>
        <w:rPr>
          <w:rFonts w:hint="eastAsia" w:ascii="仿宋" w:hAnsi="仿宋" w:eastAsia="仿宋" w:cs="仿宋"/>
          <w:sz w:val="24"/>
          <w:szCs w:val="24"/>
          <w:lang w:eastAsia="zh-Hans"/>
        </w:rPr>
        <w:t>及时</w:t>
      </w:r>
      <w:r>
        <w:rPr>
          <w:rFonts w:hint="eastAsia" w:ascii="仿宋" w:hAnsi="仿宋" w:eastAsia="仿宋" w:cs="仿宋"/>
          <w:sz w:val="24"/>
          <w:szCs w:val="24"/>
        </w:rPr>
        <w:t>响应处理，每次扣除2分。</w:t>
      </w:r>
    </w:p>
    <w:p>
      <w:pPr>
        <w:spacing w:line="360" w:lineRule="auto"/>
        <w:ind w:firstLine="480" w:firstLineChars="200"/>
        <w:jc w:val="left"/>
        <w:rPr>
          <w:rFonts w:hint="eastAsia" w:ascii="仿宋" w:hAnsi="仿宋" w:eastAsia="仿宋" w:cs="仿宋"/>
          <w:sz w:val="24"/>
          <w:szCs w:val="24"/>
        </w:rPr>
      </w:pPr>
      <w:bookmarkStart w:id="8" w:name="_Toc417654442"/>
      <w:r>
        <w:rPr>
          <w:rFonts w:hint="eastAsia" w:ascii="仿宋" w:hAnsi="仿宋" w:eastAsia="仿宋" w:cs="仿宋"/>
          <w:sz w:val="24"/>
          <w:szCs w:val="24"/>
        </w:rPr>
        <w:t>1.3.3 系统优化服务</w:t>
      </w:r>
      <w:bookmarkEnd w:id="8"/>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本项考核分值为5分。</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未按采购人需要及时提供《系统优化建议书》及《系统优化实施方案》，扣除1分。</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未按采购人需要及时对系统进行优化并出具《系统优化实施总结报告》，扣除1分。</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系统优化造成核心业务中断或数据丢失，每次扣除5分。</w:t>
      </w:r>
    </w:p>
    <w:p>
      <w:pPr>
        <w:spacing w:line="360" w:lineRule="auto"/>
        <w:ind w:firstLine="480" w:firstLineChars="200"/>
        <w:jc w:val="left"/>
        <w:rPr>
          <w:rFonts w:hint="eastAsia" w:ascii="仿宋" w:hAnsi="仿宋" w:eastAsia="仿宋" w:cs="仿宋"/>
          <w:sz w:val="24"/>
          <w:szCs w:val="24"/>
        </w:rPr>
      </w:pPr>
      <w:bookmarkStart w:id="9" w:name="_Toc417654446"/>
      <w:r>
        <w:rPr>
          <w:rFonts w:hint="eastAsia" w:ascii="仿宋" w:hAnsi="仿宋" w:eastAsia="仿宋" w:cs="仿宋"/>
          <w:sz w:val="24"/>
          <w:szCs w:val="24"/>
        </w:rPr>
        <w:t>1.3.4服务奖励</w:t>
      </w:r>
      <w:bookmarkEnd w:id="9"/>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应采购人要求为采购人提供服务之外的有建设性的解决方案，每个奖励1分。</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在服务期间，对采购人有重大贡献，帮助采购人避免重大事故发生，每次奖励2分。</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其它采购人认可的</w:t>
      </w:r>
      <w:r>
        <w:rPr>
          <w:rFonts w:hint="eastAsia" w:ascii="仿宋" w:hAnsi="仿宋" w:eastAsia="仿宋" w:cs="仿宋"/>
          <w:sz w:val="24"/>
          <w:szCs w:val="24"/>
          <w:lang w:eastAsia="zh-Hans"/>
        </w:rPr>
        <w:t>事件或服务</w:t>
      </w:r>
      <w:r>
        <w:rPr>
          <w:rFonts w:hint="eastAsia" w:ascii="仿宋" w:hAnsi="仿宋" w:eastAsia="仿宋" w:cs="仿宋"/>
          <w:sz w:val="24"/>
          <w:szCs w:val="24"/>
        </w:rPr>
        <w:t>，每次奖励0.5分。</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奖励分值由采购人与服务商双方协商确定，并出具书面报告。</w:t>
      </w:r>
    </w:p>
    <w:p>
      <w:pPr>
        <w:pStyle w:val="10"/>
        <w:spacing w:beforeLines="0" w:line="360" w:lineRule="auto"/>
        <w:ind w:firstLine="480" w:firstLineChars="200"/>
        <w:jc w:val="left"/>
        <w:outlineLvl w:val="9"/>
        <w:rPr>
          <w:rFonts w:hint="eastAsia" w:ascii="仿宋" w:hAnsi="仿宋" w:eastAsia="仿宋" w:cs="仿宋"/>
          <w:b w:val="0"/>
          <w:bCs w:val="0"/>
          <w:kern w:val="0"/>
          <w:sz w:val="24"/>
          <w:szCs w:val="24"/>
        </w:rPr>
      </w:pPr>
      <w:bookmarkStart w:id="10" w:name="_Toc202688488"/>
      <w:bookmarkStart w:id="11" w:name="_Toc206816067"/>
      <w:bookmarkStart w:id="12" w:name="_Toc417654447"/>
      <w:bookmarkStart w:id="13" w:name="_Toc202688285"/>
      <w:bookmarkStart w:id="14" w:name="_Toc28801"/>
      <w:bookmarkStart w:id="15" w:name="_Toc202675014"/>
      <w:bookmarkStart w:id="16" w:name="_Toc202674826"/>
      <w:bookmarkStart w:id="17" w:name="_Toc202691064"/>
      <w:bookmarkStart w:id="18" w:name="_Toc202688160"/>
      <w:r>
        <w:rPr>
          <w:rFonts w:hint="eastAsia" w:ascii="仿宋" w:hAnsi="仿宋" w:eastAsia="仿宋" w:cs="仿宋"/>
          <w:b w:val="0"/>
          <w:bCs w:val="0"/>
          <w:kern w:val="0"/>
          <w:sz w:val="24"/>
          <w:szCs w:val="24"/>
        </w:rPr>
        <w:t>1.4 绩效考核方法</w:t>
      </w:r>
      <w:bookmarkEnd w:id="10"/>
      <w:bookmarkEnd w:id="11"/>
      <w:bookmarkEnd w:id="12"/>
      <w:bookmarkEnd w:id="13"/>
      <w:bookmarkEnd w:id="14"/>
      <w:bookmarkEnd w:id="15"/>
      <w:bookmarkEnd w:id="16"/>
      <w:bookmarkEnd w:id="17"/>
      <w:bookmarkEnd w:id="18"/>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由采购人对乙方的服务进行相应的打分，服务期间内得分≥90分，实际付款额＝实际合同金额；若85分≤服务期间内得分＜90分，则扣合同金额的10%，若服务期间内得分＜85分，则扣合同金额的20%。</w:t>
      </w:r>
    </w:p>
    <w:p>
      <w:pPr>
        <w:pStyle w:val="10"/>
        <w:spacing w:beforeLines="0" w:line="360" w:lineRule="auto"/>
        <w:ind w:firstLine="480" w:firstLineChars="200"/>
        <w:jc w:val="left"/>
        <w:outlineLvl w:val="9"/>
        <w:rPr>
          <w:rFonts w:hint="eastAsia" w:ascii="仿宋" w:hAnsi="仿宋" w:eastAsia="仿宋" w:cs="仿宋"/>
          <w:b w:val="0"/>
          <w:bCs w:val="0"/>
          <w:kern w:val="0"/>
          <w:sz w:val="24"/>
          <w:szCs w:val="24"/>
        </w:rPr>
      </w:pPr>
      <w:bookmarkStart w:id="19" w:name="_Toc417654448"/>
      <w:bookmarkStart w:id="20" w:name="_Toc29727"/>
      <w:r>
        <w:rPr>
          <w:rFonts w:hint="eastAsia" w:ascii="仿宋" w:hAnsi="仿宋" w:eastAsia="仿宋" w:cs="仿宋"/>
          <w:b w:val="0"/>
          <w:bCs w:val="0"/>
          <w:kern w:val="0"/>
          <w:sz w:val="24"/>
          <w:szCs w:val="24"/>
        </w:rPr>
        <w:t>1.5 核算办法</w:t>
      </w:r>
      <w:bookmarkEnd w:id="19"/>
      <w:bookmarkEnd w:id="20"/>
    </w:p>
    <w:p>
      <w:pPr>
        <w:overflowPunct w:val="0"/>
        <w:adjustRightInd w:val="0"/>
        <w:snapToGrid w:val="0"/>
        <w:rPr>
          <w:rFonts w:hint="eastAsia" w:ascii="仿宋" w:hAnsi="仿宋" w:eastAsia="仿宋" w:cs="仿宋"/>
          <w:color w:val="000000"/>
          <w:sz w:val="24"/>
          <w:szCs w:val="24"/>
        </w:rPr>
      </w:pPr>
      <w:r>
        <w:rPr>
          <w:rFonts w:hint="eastAsia" w:ascii="仿宋" w:hAnsi="仿宋" w:eastAsia="仿宋" w:cs="仿宋"/>
          <w:sz w:val="24"/>
          <w:szCs w:val="24"/>
        </w:rPr>
        <w:t>服务期满后，采购人对维保服务商进行年度统计计算得分，向维保服务商最终支付的费用以最终考核结果为准，根据考核结果，实际支付金额=合同总价款-</w:t>
      </w:r>
      <w:r>
        <w:rPr>
          <w:rFonts w:hint="eastAsia" w:ascii="仿宋" w:hAnsi="仿宋" w:eastAsia="仿宋" w:cs="仿宋"/>
          <w:sz w:val="24"/>
          <w:szCs w:val="24"/>
          <w:lang w:eastAsia="zh-Hans"/>
        </w:rPr>
        <w:t>扣</w:t>
      </w:r>
      <w:r>
        <w:rPr>
          <w:rFonts w:hint="eastAsia" w:ascii="仿宋" w:hAnsi="仿宋" w:eastAsia="仿宋" w:cs="仿宋"/>
          <w:sz w:val="24"/>
          <w:szCs w:val="24"/>
        </w:rPr>
        <w:t>罚金额。</w:t>
      </w:r>
    </w:p>
    <w:p/>
    <w:sectPr>
      <w:footerReference r:id="rId5" w:type="default"/>
      <w:pgSz w:w="11906" w:h="16838"/>
      <w:pgMar w:top="1440" w:right="1800" w:bottom="1440" w:left="1800" w:header="851" w:footer="992" w:gutter="0"/>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Pingfang tc">
    <w:altName w:val="宋体"/>
    <w:panose1 w:val="020B0400000000000000"/>
    <w:charset w:val="86"/>
    <w:family w:val="auto"/>
    <w:pitch w:val="default"/>
    <w:sig w:usb0="00000000" w:usb1="00000000" w:usb2="00000000" w:usb3="00000000" w:csb0="00160000" w:csb1="00000000"/>
  </w:font>
  <w:font w:name="Hiragino sans gb">
    <w:altName w:val="宋体"/>
    <w:panose1 w:val="020B0300000000000000"/>
    <w:charset w:val="86"/>
    <w:family w:val="auto"/>
    <w:pitch w:val="default"/>
    <w:sig w:usb0="00000000" w:usb1="00000000" w:usb2="00000000" w:usb3="00000000" w:csb0="00160000"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3"/>
        <w:tab w:val="right" w:pos="8306"/>
        <w:tab w:val="clear" w:pos="4140"/>
        <w:tab w:val="clear" w:pos="8300"/>
      </w:tabs>
      <w:rPr>
        <w:rFonts w:hint="eastAsia" w:ascii="仿宋" w:hAnsi="仿宋" w:eastAsia="仿宋" w:cs="仿宋"/>
        <w:sz w:val="16"/>
        <w:szCs w:val="18"/>
        <w:highlight w:val="yellow"/>
      </w:rPr>
    </w:pPr>
    <w:r>
      <w:rPr>
        <w:sz w:val="1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9C242"/>
    <w:multiLevelType w:val="singleLevel"/>
    <w:tmpl w:val="82C9C242"/>
    <w:lvl w:ilvl="0" w:tentative="0">
      <w:start w:val="1"/>
      <w:numFmt w:val="decimal"/>
      <w:lvlText w:val="%1."/>
      <w:lvlJc w:val="left"/>
    </w:lvl>
  </w:abstractNum>
  <w:abstractNum w:abstractNumId="1">
    <w:nsid w:val="928C788C"/>
    <w:multiLevelType w:val="singleLevel"/>
    <w:tmpl w:val="928C788C"/>
    <w:lvl w:ilvl="0" w:tentative="0">
      <w:start w:val="1"/>
      <w:numFmt w:val="decimal"/>
      <w:lvlText w:val="%1."/>
      <w:lvlJc w:val="left"/>
    </w:lvl>
  </w:abstractNum>
  <w:abstractNum w:abstractNumId="2">
    <w:nsid w:val="92CC3DC0"/>
    <w:multiLevelType w:val="singleLevel"/>
    <w:tmpl w:val="92CC3DC0"/>
    <w:lvl w:ilvl="0" w:tentative="0">
      <w:start w:val="1"/>
      <w:numFmt w:val="decimal"/>
      <w:lvlText w:val="%1."/>
      <w:lvlJc w:val="left"/>
    </w:lvl>
  </w:abstractNum>
  <w:abstractNum w:abstractNumId="3">
    <w:nsid w:val="B41A30AC"/>
    <w:multiLevelType w:val="singleLevel"/>
    <w:tmpl w:val="B41A30AC"/>
    <w:lvl w:ilvl="0" w:tentative="0">
      <w:start w:val="1"/>
      <w:numFmt w:val="decimal"/>
      <w:lvlText w:val="%1."/>
      <w:lvlJc w:val="left"/>
    </w:lvl>
  </w:abstractNum>
  <w:abstractNum w:abstractNumId="4">
    <w:nsid w:val="0912FD10"/>
    <w:multiLevelType w:val="singleLevel"/>
    <w:tmpl w:val="0912FD10"/>
    <w:lvl w:ilvl="0" w:tentative="0">
      <w:start w:val="1"/>
      <w:numFmt w:val="decimal"/>
      <w:suff w:val="space"/>
      <w:lvlText w:val="%1."/>
      <w:lvlJc w:val="left"/>
    </w:lvl>
  </w:abstractNum>
  <w:abstractNum w:abstractNumId="5">
    <w:nsid w:val="1A37EA57"/>
    <w:multiLevelType w:val="singleLevel"/>
    <w:tmpl w:val="1A37EA57"/>
    <w:lvl w:ilvl="0" w:tentative="0">
      <w:start w:val="1"/>
      <w:numFmt w:val="decimal"/>
      <w:lvlText w:val="%1."/>
      <w:lvlJc w:val="left"/>
    </w:lvl>
  </w:abstractNum>
  <w:abstractNum w:abstractNumId="6">
    <w:nsid w:val="5055516D"/>
    <w:multiLevelType w:val="singleLevel"/>
    <w:tmpl w:val="5055516D"/>
    <w:lvl w:ilvl="0" w:tentative="0">
      <w:start w:val="1"/>
      <w:numFmt w:val="decimal"/>
      <w:lvlText w:val="%1."/>
      <w:lvlJc w:val="left"/>
    </w:lvl>
  </w:abstractNum>
  <w:abstractNum w:abstractNumId="7">
    <w:nsid w:val="6AEF071D"/>
    <w:multiLevelType w:val="singleLevel"/>
    <w:tmpl w:val="6AEF071D"/>
    <w:lvl w:ilvl="0" w:tentative="0">
      <w:start w:val="1"/>
      <w:numFmt w:val="chineseCounting"/>
      <w:suff w:val="nothing"/>
      <w:lvlText w:val="（%1）"/>
      <w:lvlJc w:val="left"/>
      <w:rPr>
        <w:rFonts w:hint="eastAsia"/>
      </w:rPr>
    </w:lvl>
  </w:abstractNum>
  <w:abstractNum w:abstractNumId="8">
    <w:nsid w:val="7FB2D53E"/>
    <w:multiLevelType w:val="singleLevel"/>
    <w:tmpl w:val="7FB2D53E"/>
    <w:lvl w:ilvl="0" w:tentative="0">
      <w:start w:val="1"/>
      <w:numFmt w:val="decimal"/>
      <w:lvlText w:val="%1."/>
      <w:lvlJc w:val="left"/>
    </w:lvl>
  </w:abstractNum>
  <w:num w:numId="1">
    <w:abstractNumId w:val="7"/>
  </w:num>
  <w:num w:numId="2">
    <w:abstractNumId w:val="4"/>
  </w:num>
  <w:num w:numId="3">
    <w:abstractNumId w:val="0"/>
  </w:num>
  <w:num w:numId="4">
    <w:abstractNumId w:val="3"/>
  </w:num>
  <w:num w:numId="5">
    <w:abstractNumId w:val="5"/>
  </w:num>
  <w:num w:numId="6">
    <w:abstractNumId w:val="8"/>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1NDU5NmNiNDU3NGRlZTg0OTIyZjQ4YjBkZGQ3MzgifQ=="/>
  </w:docVars>
  <w:rsids>
    <w:rsidRoot w:val="573A5DF3"/>
    <w:rsid w:val="1B4B06AD"/>
    <w:rsid w:val="573A5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Calibri" w:hAnsi="Calibri" w:eastAsia="仿宋" w:cs="Times New Roman"/>
      <w:kern w:val="2"/>
      <w:sz w:val="24"/>
      <w:lang w:val="en-US" w:eastAsia="zh-CN" w:bidi="ar-SA"/>
    </w:rPr>
  </w:style>
  <w:style w:type="paragraph" w:styleId="2">
    <w:name w:val="heading 3"/>
    <w:basedOn w:val="1"/>
    <w:next w:val="1"/>
    <w:qFormat/>
    <w:uiPriority w:val="0"/>
    <w:pPr>
      <w:keepNext/>
      <w:keepLines/>
      <w:widowControl w:val="0"/>
      <w:spacing w:before="260" w:after="260" w:line="415" w:lineRule="auto"/>
      <w:ind w:left="0" w:right="0"/>
      <w:jc w:val="both"/>
      <w:outlineLvl w:val="2"/>
    </w:pPr>
    <w:rPr>
      <w:rFonts w:ascii="Times New Roman" w:hAnsi="Times New Roman" w:eastAsia="宋体" w:cs="Times New Roman"/>
      <w:b/>
      <w:bCs/>
      <w:kern w:val="2"/>
      <w:sz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widowControl w:val="0"/>
      <w:spacing w:after="0"/>
      <w:jc w:val="both"/>
    </w:pPr>
    <w:rPr>
      <w:rFonts w:ascii="Times New Roman" w:hAnsi="Times New Roman" w:eastAsia="宋体" w:cs="Times New Roman"/>
      <w:b/>
      <w:bCs/>
      <w:kern w:val="2"/>
      <w:sz w:val="28"/>
      <w:lang w:val="en-US" w:eastAsia="zh-CN" w:bidi="ar-SA"/>
    </w:rPr>
  </w:style>
  <w:style w:type="paragraph" w:styleId="4">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bidi="ar-SA"/>
    </w:rPr>
  </w:style>
  <w:style w:type="character" w:styleId="7">
    <w:name w:val="Hyperlink"/>
    <w:qFormat/>
    <w:uiPriority w:val="0"/>
    <w:rPr>
      <w:rFonts w:ascii="Times New Roman" w:hAnsi="Times New Roman" w:eastAsia="宋体" w:cs="Times New Roman"/>
      <w:color w:val="0000FF"/>
      <w:u w:val="single"/>
    </w:rPr>
  </w:style>
  <w:style w:type="paragraph" w:customStyle="1" w:styleId="8">
    <w:name w:val="p1"/>
    <w:basedOn w:val="1"/>
    <w:qFormat/>
    <w:uiPriority w:val="0"/>
    <w:pPr>
      <w:spacing w:before="0" w:beforeAutospacing="0" w:after="0" w:afterAutospacing="0"/>
      <w:ind w:left="0" w:right="0" w:firstLine="480"/>
      <w:jc w:val="both"/>
    </w:pPr>
    <w:rPr>
      <w:rFonts w:ascii="Pingfang tc" w:hAnsi="Pingfang tc" w:eastAsia="Pingfang tc" w:cs="Pingfang tc"/>
      <w:color w:val="000000"/>
      <w:kern w:val="0"/>
      <w:sz w:val="24"/>
      <w:szCs w:val="24"/>
      <w:lang w:val="en-US" w:eastAsia="zh-CN" w:bidi="ar-SA"/>
    </w:rPr>
  </w:style>
  <w:style w:type="character" w:customStyle="1" w:styleId="9">
    <w:name w:val="s1"/>
    <w:qFormat/>
    <w:uiPriority w:val="0"/>
    <w:rPr>
      <w:rFonts w:ascii="Hiragino sans gb" w:hAnsi="Hiragino sans gb" w:eastAsia="Hiragino sans gb" w:cs="Hiragino sans gb"/>
      <w:sz w:val="24"/>
      <w:szCs w:val="24"/>
      <w:lang w:bidi="ar-SA"/>
    </w:rPr>
  </w:style>
  <w:style w:type="paragraph" w:customStyle="1" w:styleId="10">
    <w:name w:val="标题 3（投标文件）"/>
    <w:basedOn w:val="2"/>
    <w:qFormat/>
    <w:uiPriority w:val="0"/>
    <w:pPr>
      <w:keepNext/>
      <w:keepLines w:val="0"/>
      <w:widowControl w:val="0"/>
      <w:spacing w:before="200" w:beforeLines="200" w:after="0" w:line="400" w:lineRule="atLeast"/>
      <w:jc w:val="center"/>
    </w:pPr>
    <w:rPr>
      <w:rFonts w:ascii="Calibri Light" w:hAnsi="Calibri Light" w:eastAsia="华文仿宋" w:cs="Calibri Light"/>
      <w:kern w:val="2"/>
      <w:sz w:val="24"/>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4860</Words>
  <Characters>5173</Characters>
  <Lines>0</Lines>
  <Paragraphs>0</Paragraphs>
  <TotalTime>0</TotalTime>
  <ScaleCrop>false</ScaleCrop>
  <LinksUpToDate>false</LinksUpToDate>
  <CharactersWithSpaces>5188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2023-12-11T07:23:00Z</dcterms:created>
  <dc:creator>Admin</dc:creator>
  <cp:lastModifiedBy>Admin</cp:lastModifiedBy>
  <dcterms:modified xsi:type="dcterms:W3CDTF">2023-12-11T07:23:51Z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F816030435B04671B5A17785D0126F59_11</vt:lpwstr>
  </property>
</Properties>
</file>