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auto"/>
        <w:rPr>
          <w:rFonts w:ascii="Arial"/>
          <w:sz w:val="21"/>
        </w:rPr>
      </w:pPr>
    </w:p>
    <w:p>
      <w:pPr>
        <w:pStyle w:val="2"/>
        <w:spacing w:before="101" w:line="225" w:lineRule="auto"/>
        <w:rPr>
          <w:rFonts w:hint="default" w:eastAsia="宋体"/>
          <w:color w:val="0000FF"/>
          <w:sz w:val="31"/>
          <w:szCs w:val="31"/>
          <w:lang w:val="en-US" w:eastAsia="zh-CN"/>
        </w:rPr>
      </w:pPr>
      <w:r>
        <w:rPr>
          <w:spacing w:val="9"/>
          <w:sz w:val="31"/>
          <w:szCs w:val="31"/>
          <w14:textOutline w14:w="5793" w14:cap="sq" w14:cmpd="sng">
            <w14:solidFill>
              <w14:srgbClr w14:val="000000"/>
            </w14:solidFill>
            <w14:prstDash w14:val="solid"/>
            <w14:bevel/>
          </w14:textOutline>
        </w:rPr>
        <w:t>项目编号</w:t>
      </w:r>
      <w:r>
        <w:rPr>
          <w:color w:val="0000FF"/>
          <w:spacing w:val="9"/>
          <w:sz w:val="31"/>
          <w:szCs w:val="31"/>
          <w14:textOutline w14:w="5793" w14:cap="sq" w14:cmpd="sng">
            <w14:solidFill>
              <w14:srgbClr w14:val="000000"/>
            </w14:solidFill>
            <w14:prstDash w14:val="solid"/>
            <w14:bevel/>
          </w14:textOutline>
        </w:rPr>
        <w:t>：</w:t>
      </w:r>
      <w:r>
        <w:rPr>
          <w:rFonts w:hint="eastAsia"/>
          <w:color w:val="0000FF"/>
          <w:spacing w:val="9"/>
          <w:sz w:val="31"/>
          <w:szCs w:val="31"/>
          <w:lang w:val="en-US" w:eastAsia="zh-CN"/>
          <w14:textOutline w14:w="5793" w14:cap="sq" w14:cmpd="sng">
            <w14:solidFill>
              <w14:srgbClr w14:val="000000"/>
            </w14:solidFill>
            <w14:prstDash w14:val="solid"/>
            <w14:bevel/>
          </w14:textOutline>
        </w:rPr>
        <w:t>XBZB-2023-026</w:t>
      </w: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2"/>
        <w:spacing w:before="260" w:line="223" w:lineRule="auto"/>
        <w:jc w:val="center"/>
        <w:rPr>
          <w:rFonts w:hint="eastAsia" w:eastAsia="宋体"/>
          <w:sz w:val="43"/>
          <w:szCs w:val="43"/>
          <w:lang w:eastAsia="zh-CN"/>
        </w:rPr>
      </w:pPr>
      <w:r>
        <w:rPr>
          <w:rFonts w:hint="eastAsia"/>
          <w:spacing w:val="54"/>
          <w:sz w:val="43"/>
          <w:szCs w:val="43"/>
          <w:lang w:eastAsia="zh-CN"/>
          <w14:textOutline w14:w="7972" w14:cap="sq" w14:cmpd="sng">
            <w14:solidFill>
              <w14:srgbClr w14:val="000000"/>
            </w14:solidFill>
            <w14:prstDash w14:val="solid"/>
            <w14:bevel/>
          </w14:textOutline>
        </w:rPr>
        <w:t>西安市第五保育院物业服务管理项目</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2"/>
        <w:spacing w:before="371" w:line="222" w:lineRule="auto"/>
        <w:ind w:left="1196"/>
        <w:rPr>
          <w:sz w:val="83"/>
          <w:szCs w:val="83"/>
        </w:rPr>
      </w:pPr>
      <w:r>
        <w:rPr>
          <w:rFonts w:hint="eastAsia"/>
          <w:spacing w:val="51"/>
          <w:sz w:val="83"/>
          <w:szCs w:val="83"/>
          <w:lang w:val="en-US" w:eastAsia="zh-CN"/>
          <w14:textOutline w14:w="15255" w14:cap="sq" w14:cmpd="sng">
            <w14:solidFill>
              <w14:srgbClr w14:val="000000"/>
            </w14:solidFill>
            <w14:prstDash w14:val="solid"/>
            <w14:bevel/>
          </w14:textOutline>
        </w:rPr>
        <w:t>竞争性</w:t>
      </w:r>
      <w:r>
        <w:rPr>
          <w:spacing w:val="51"/>
          <w:sz w:val="83"/>
          <w:szCs w:val="83"/>
          <w14:textOutline w14:w="15255" w14:cap="sq" w14:cmpd="sng">
            <w14:solidFill>
              <w14:srgbClr w14:val="000000"/>
            </w14:solidFill>
            <w14:prstDash w14:val="solid"/>
            <w14:bevel/>
          </w14:textOutline>
        </w:rPr>
        <w:t>磋商文件</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92" w:line="219" w:lineRule="auto"/>
        <w:ind w:left="2315"/>
        <w:rPr>
          <w:spacing w:val="39"/>
          <w14:textOutline w14:w="5103" w14:cap="sq" w14:cmpd="sng">
            <w14:solidFill>
              <w14:srgbClr w14:val="000000"/>
            </w14:solidFill>
            <w14:prstDash w14:val="solid"/>
            <w14:bevel/>
          </w14:textOutline>
        </w:rPr>
      </w:pPr>
    </w:p>
    <w:p>
      <w:pPr>
        <w:pStyle w:val="2"/>
        <w:spacing w:before="92" w:line="219" w:lineRule="auto"/>
        <w:ind w:left="2315"/>
        <w:rPr>
          <w:spacing w:val="39"/>
          <w14:textOutline w14:w="5103" w14:cap="sq" w14:cmpd="sng">
            <w14:solidFill>
              <w14:srgbClr w14:val="000000"/>
            </w14:solidFill>
            <w14:prstDash w14:val="solid"/>
            <w14:bevel/>
          </w14:textOutline>
        </w:rPr>
      </w:pPr>
    </w:p>
    <w:p>
      <w:pPr>
        <w:pStyle w:val="2"/>
        <w:spacing w:before="92" w:line="219" w:lineRule="auto"/>
        <w:ind w:left="2315"/>
        <w:rPr>
          <w:spacing w:val="39"/>
          <w14:textOutline w14:w="5103" w14:cap="sq" w14:cmpd="sng">
            <w14:solidFill>
              <w14:srgbClr w14:val="000000"/>
            </w14:solidFill>
            <w14:prstDash w14:val="solid"/>
            <w14:bevel/>
          </w14:textOutline>
        </w:rPr>
      </w:pPr>
    </w:p>
    <w:p>
      <w:pPr>
        <w:pStyle w:val="2"/>
        <w:spacing w:before="92" w:line="219" w:lineRule="auto"/>
        <w:ind w:left="2315"/>
        <w:rPr>
          <w:spacing w:val="39"/>
          <w14:textOutline w14:w="5103" w14:cap="sq" w14:cmpd="sng">
            <w14:solidFill>
              <w14:srgbClr w14:val="000000"/>
            </w14:solidFill>
            <w14:prstDash w14:val="solid"/>
            <w14:bevel/>
          </w14:textOutline>
        </w:rPr>
      </w:pPr>
    </w:p>
    <w:p>
      <w:pPr>
        <w:pStyle w:val="2"/>
        <w:spacing w:before="92" w:line="219" w:lineRule="auto"/>
        <w:ind w:left="2315"/>
        <w:rPr>
          <w:spacing w:val="39"/>
          <w14:textOutline w14:w="5103" w14:cap="sq" w14:cmpd="sng">
            <w14:solidFill>
              <w14:srgbClr w14:val="000000"/>
            </w14:solidFill>
            <w14:prstDash w14:val="solid"/>
            <w14:bevel/>
          </w14:textOutline>
        </w:rPr>
      </w:pPr>
    </w:p>
    <w:p>
      <w:pPr>
        <w:pStyle w:val="2"/>
        <w:spacing w:before="92" w:line="219" w:lineRule="auto"/>
        <w:ind w:left="2315"/>
        <w:rPr>
          <w:rFonts w:hint="eastAsia" w:eastAsia="宋体"/>
          <w:lang w:eastAsia="zh-CN"/>
        </w:rPr>
      </w:pPr>
      <w:r>
        <w:rPr>
          <w:spacing w:val="39"/>
          <w14:textOutline w14:w="5103" w14:cap="sq" w14:cmpd="sng">
            <w14:solidFill>
              <w14:srgbClr w14:val="000000"/>
            </w14:solidFill>
            <w14:prstDash w14:val="solid"/>
            <w14:bevel/>
          </w14:textOutline>
        </w:rPr>
        <w:t>采购人</w:t>
      </w:r>
      <w:r>
        <w:rPr>
          <w:spacing w:val="-45"/>
        </w:rPr>
        <w:t xml:space="preserve"> </w:t>
      </w:r>
      <w:r>
        <w:rPr>
          <w:spacing w:val="39"/>
          <w14:textOutline w14:w="5103" w14:cap="sq" w14:cmpd="sng">
            <w14:solidFill>
              <w14:srgbClr w14:val="000000"/>
            </w14:solidFill>
            <w14:prstDash w14:val="solid"/>
            <w14:bevel/>
          </w14:textOutline>
        </w:rPr>
        <w:t>：</w:t>
      </w:r>
      <w:r>
        <w:rPr>
          <w:spacing w:val="-69"/>
        </w:rPr>
        <w:t xml:space="preserve"> </w:t>
      </w:r>
      <w:r>
        <w:rPr>
          <w:rFonts w:hint="eastAsia"/>
          <w:spacing w:val="39"/>
          <w:lang w:eastAsia="zh-CN"/>
          <w14:textOutline w14:w="5103" w14:cap="sq" w14:cmpd="sng">
            <w14:solidFill>
              <w14:srgbClr w14:val="000000"/>
            </w14:solidFill>
            <w14:prstDash w14:val="solid"/>
            <w14:bevel/>
          </w14:textOutline>
        </w:rPr>
        <w:t>西安市第五保育院</w:t>
      </w:r>
    </w:p>
    <w:p>
      <w:pPr>
        <w:pStyle w:val="2"/>
        <w:spacing w:before="291" w:line="624" w:lineRule="exact"/>
        <w:ind w:left="1065"/>
        <w:rPr>
          <w:rFonts w:hint="eastAsia" w:eastAsia="宋体"/>
          <w:lang w:eastAsia="zh-CN"/>
        </w:rPr>
      </w:pPr>
      <w:r>
        <w:rPr>
          <w:position w:val="26"/>
          <w14:textOutline w14:w="5103" w14:cap="sq" w14:cmpd="sng">
            <w14:solidFill>
              <w14:srgbClr w14:val="000000"/>
            </w14:solidFill>
            <w14:prstDash w14:val="solid"/>
            <w14:bevel/>
          </w14:textOutline>
        </w:rPr>
        <w:t>采购代理机构：</w:t>
      </w:r>
      <w:r>
        <w:rPr>
          <w:rFonts w:hint="eastAsia"/>
          <w:position w:val="26"/>
          <w:lang w:eastAsia="zh-CN"/>
          <w14:textOutline w14:w="5103" w14:cap="sq" w14:cmpd="sng">
            <w14:solidFill>
              <w14:srgbClr w14:val="000000"/>
            </w14:solidFill>
            <w14:prstDash w14:val="solid"/>
            <w14:bevel/>
          </w14:textOutline>
        </w:rPr>
        <w:t>西北国际（陕西）造价管理集团有限公司</w:t>
      </w:r>
    </w:p>
    <w:p>
      <w:pPr>
        <w:pStyle w:val="2"/>
        <w:spacing w:before="2" w:line="219" w:lineRule="auto"/>
        <w:ind w:left="2681"/>
      </w:pPr>
      <w:r>
        <w:rPr>
          <w:spacing w:val="12"/>
          <w14:textOutline w14:w="5103" w14:cap="sq" w14:cmpd="sng">
            <w14:solidFill>
              <w14:srgbClr w14:val="000000"/>
            </w14:solidFill>
            <w14:prstDash w14:val="solid"/>
            <w14:bevel/>
          </w14:textOutline>
        </w:rPr>
        <w:t>日期</w:t>
      </w:r>
      <w:r>
        <w:rPr>
          <w:spacing w:val="-44"/>
        </w:rPr>
        <w:t xml:space="preserve"> </w:t>
      </w:r>
      <w:r>
        <w:rPr>
          <w:spacing w:val="12"/>
          <w14:textOutline w14:w="5103" w14:cap="sq" w14:cmpd="sng">
            <w14:solidFill>
              <w14:srgbClr w14:val="000000"/>
            </w14:solidFill>
            <w14:prstDash w14:val="solid"/>
            <w14:bevel/>
          </w14:textOutline>
        </w:rPr>
        <w:t>：</w:t>
      </w:r>
      <w:r>
        <w:rPr>
          <w:spacing w:val="-74"/>
        </w:rPr>
        <w:t xml:space="preserve"> </w:t>
      </w:r>
      <w:r>
        <w:rPr>
          <w:spacing w:val="12"/>
          <w14:textOutline w14:w="5103" w14:cap="sq" w14:cmpd="sng">
            <w14:solidFill>
              <w14:srgbClr w14:val="000000"/>
            </w14:solidFill>
            <w14:prstDash w14:val="solid"/>
            <w14:bevel/>
          </w14:textOutline>
        </w:rPr>
        <w:t>二</w:t>
      </w:r>
      <w:r>
        <w:rPr>
          <w:spacing w:val="-58"/>
        </w:rPr>
        <w:t xml:space="preserve"> </w:t>
      </w:r>
      <w:r>
        <w:rPr>
          <w:spacing w:val="12"/>
          <w14:textOutline w14:w="5103" w14:cap="sq" w14:cmpd="sng">
            <w14:solidFill>
              <w14:srgbClr w14:val="000000"/>
            </w14:solidFill>
            <w14:prstDash w14:val="solid"/>
            <w14:bevel/>
          </w14:textOutline>
        </w:rPr>
        <w:t>〇</w:t>
      </w:r>
      <w:r>
        <w:rPr>
          <w:spacing w:val="-72"/>
        </w:rPr>
        <w:t xml:space="preserve"> </w:t>
      </w:r>
      <w:r>
        <w:rPr>
          <w:spacing w:val="12"/>
          <w14:textOutline w14:w="5103" w14:cap="sq" w14:cmpd="sng">
            <w14:solidFill>
              <w14:srgbClr w14:val="000000"/>
            </w14:solidFill>
            <w14:prstDash w14:val="solid"/>
            <w14:bevel/>
          </w14:textOutline>
        </w:rPr>
        <w:t>二三年</w:t>
      </w:r>
      <w:r>
        <w:rPr>
          <w:rFonts w:hint="eastAsia"/>
          <w:spacing w:val="12"/>
          <w:lang w:val="en-US" w:eastAsia="zh-CN"/>
          <w14:textOutline w14:w="5103" w14:cap="sq" w14:cmpd="sng">
            <w14:solidFill>
              <w14:srgbClr w14:val="000000"/>
            </w14:solidFill>
            <w14:prstDash w14:val="solid"/>
            <w14:bevel/>
          </w14:textOutline>
        </w:rPr>
        <w:t>四</w:t>
      </w:r>
      <w:r>
        <w:rPr>
          <w:spacing w:val="12"/>
          <w14:textOutline w14:w="5103" w14:cap="sq" w14:cmpd="sng">
            <w14:solidFill>
              <w14:srgbClr w14:val="000000"/>
            </w14:solidFill>
            <w14:prstDash w14:val="solid"/>
            <w14:bevel/>
          </w14:textOutline>
        </w:rPr>
        <w:t>月</w:t>
      </w:r>
    </w:p>
    <w:p>
      <w:pPr>
        <w:spacing w:line="219" w:lineRule="auto"/>
        <w:sectPr>
          <w:headerReference r:id="rId5" w:type="default"/>
          <w:footerReference r:id="rId6" w:type="default"/>
          <w:pgSz w:w="11907" w:h="16840"/>
          <w:pgMar w:top="1431" w:right="1786" w:bottom="0" w:left="1606" w:header="0" w:footer="0" w:gutter="0"/>
          <w:pgNumType w:fmt="decimal"/>
          <w:cols w:space="720" w:num="1"/>
        </w:sectPr>
      </w:pPr>
    </w:p>
    <w:p>
      <w:pPr>
        <w:spacing w:line="290" w:lineRule="auto"/>
        <w:rPr>
          <w:rFonts w:ascii="Arial"/>
          <w:sz w:val="21"/>
        </w:rPr>
      </w:pPr>
    </w:p>
    <w:p>
      <w:pPr>
        <w:spacing w:line="291" w:lineRule="auto"/>
        <w:rPr>
          <w:rFonts w:ascii="Arial"/>
          <w:sz w:val="21"/>
        </w:rPr>
      </w:pPr>
    </w:p>
    <w:sdt>
      <w:sdtPr>
        <w:rPr>
          <w:rFonts w:ascii="宋体" w:hAnsi="宋体" w:eastAsia="宋体" w:cs="宋体"/>
          <w:sz w:val="43"/>
          <w:szCs w:val="43"/>
        </w:rPr>
        <w:id w:val="1"/>
        <w:docPartObj>
          <w:docPartGallery w:val="Table of Contents"/>
          <w:docPartUnique/>
        </w:docPartObj>
      </w:sdtPr>
      <w:sdtEndPr>
        <w:rPr>
          <w:rFonts w:ascii="宋体" w:hAnsi="宋体" w:eastAsia="宋体" w:cs="宋体"/>
          <w:sz w:val="31"/>
          <w:szCs w:val="31"/>
        </w:rPr>
      </w:sdtEndPr>
      <w:sdtContent>
        <w:p>
          <w:pPr>
            <w:pStyle w:val="2"/>
            <w:spacing w:before="140" w:line="225" w:lineRule="auto"/>
            <w:ind w:left="3618"/>
            <w:rPr>
              <w:sz w:val="43"/>
              <w:szCs w:val="43"/>
            </w:rPr>
          </w:pPr>
          <w:r>
            <w:rPr>
              <w:spacing w:val="-46"/>
              <w:sz w:val="43"/>
              <w:szCs w:val="43"/>
              <w14:textOutline w14:w="7972" w14:cap="sq" w14:cmpd="sng">
                <w14:solidFill>
                  <w14:srgbClr w14:val="000000"/>
                </w14:solidFill>
                <w14:prstDash w14:val="solid"/>
                <w14:bevel/>
              </w14:textOutline>
            </w:rPr>
            <w:t>目</w:t>
          </w:r>
          <w:r>
            <w:rPr>
              <w:spacing w:val="12"/>
              <w:sz w:val="43"/>
              <w:szCs w:val="43"/>
            </w:rPr>
            <w:t xml:space="preserve">   </w:t>
          </w:r>
          <w:r>
            <w:rPr>
              <w:spacing w:val="-46"/>
              <w:sz w:val="43"/>
              <w:szCs w:val="43"/>
              <w14:textOutline w14:w="7972" w14:cap="sq" w14:cmpd="sng">
                <w14:solidFill>
                  <w14:srgbClr w14:val="000000"/>
                </w14:solidFill>
                <w14:prstDash w14:val="solid"/>
                <w14:bevel/>
              </w14:textOutline>
            </w:rPr>
            <w:t>录</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tabs>
              <w:tab w:val="right" w:leader="dot" w:pos="8715"/>
            </w:tabs>
            <w:spacing w:before="101" w:line="223" w:lineRule="auto"/>
            <w:rPr>
              <w:sz w:val="31"/>
              <w:szCs w:val="31"/>
            </w:rPr>
          </w:pPr>
          <w:r>
            <w:fldChar w:fldCharType="begin"/>
          </w:r>
          <w:r>
            <w:instrText xml:space="preserve"> HYPERLINK \l "bookmark1" </w:instrText>
          </w:r>
          <w:r>
            <w:fldChar w:fldCharType="separate"/>
          </w:r>
          <w:r>
            <w:rPr>
              <w:spacing w:val="8"/>
              <w:sz w:val="31"/>
              <w:szCs w:val="31"/>
              <w14:textOutline w14:w="5793" w14:cap="sq" w14:cmpd="sng">
                <w14:solidFill>
                  <w14:srgbClr w14:val="000000"/>
                </w14:solidFill>
                <w14:prstDash w14:val="solid"/>
                <w14:bevel/>
              </w14:textOutline>
            </w:rPr>
            <w:t>第一章</w:t>
          </w:r>
          <w:r>
            <w:rPr>
              <w:spacing w:val="8"/>
              <w:sz w:val="31"/>
              <w:szCs w:val="31"/>
            </w:rPr>
            <w:t xml:space="preserve">  </w:t>
          </w:r>
          <w:r>
            <w:rPr>
              <w:spacing w:val="8"/>
              <w:sz w:val="31"/>
              <w:szCs w:val="31"/>
              <w14:textOutline w14:w="5793" w14:cap="sq" w14:cmpd="sng">
                <w14:solidFill>
                  <w14:srgbClr w14:val="000000"/>
                </w14:solidFill>
                <w14:prstDash w14:val="solid"/>
                <w14:bevel/>
              </w14:textOutline>
            </w:rPr>
            <w:t>竞争性磋商公告</w:t>
          </w:r>
          <w:r>
            <w:rPr>
              <w:spacing w:val="-42"/>
              <w:sz w:val="31"/>
              <w:szCs w:val="31"/>
            </w:rPr>
            <w:t xml:space="preserve"> </w:t>
          </w:r>
          <w:r>
            <w:rPr>
              <w:sz w:val="31"/>
              <w:szCs w:val="31"/>
              <w14:textOutline w14:w="5793" w14:cap="sq" w14:cmpd="sng">
                <w14:solidFill>
                  <w14:srgbClr w14:val="000000"/>
                </w14:solidFill>
                <w14:prstDash w14:val="solid"/>
                <w14:bevel/>
              </w14:textOutline>
            </w:rPr>
            <w:tab/>
          </w:r>
          <w:r>
            <w:rPr>
              <w:spacing w:val="122"/>
              <w:w w:val="125"/>
              <w:sz w:val="31"/>
              <w:szCs w:val="31"/>
              <w14:textOutline w14:w="5793" w14:cap="sq" w14:cmpd="sng">
                <w14:solidFill>
                  <w14:srgbClr w14:val="000000"/>
                </w14:solidFill>
                <w14:prstDash w14:val="solid"/>
                <w14:bevel/>
              </w14:textOutline>
            </w:rPr>
            <w:t>1</w:t>
          </w:r>
          <w:r>
            <w:rPr>
              <w:spacing w:val="122"/>
              <w:w w:val="125"/>
              <w:sz w:val="31"/>
              <w:szCs w:val="31"/>
              <w14:textOutline w14:w="5793" w14:cap="sq" w14:cmpd="sng">
                <w14:solidFill>
                  <w14:srgbClr w14:val="000000"/>
                </w14:solidFill>
                <w14:prstDash w14:val="solid"/>
                <w14:bevel/>
              </w14:textOutline>
            </w:rPr>
            <w:fldChar w:fldCharType="end"/>
          </w:r>
        </w:p>
        <w:p>
          <w:pPr>
            <w:spacing w:line="421" w:lineRule="auto"/>
            <w:rPr>
              <w:rFonts w:ascii="Arial"/>
              <w:sz w:val="21"/>
            </w:rPr>
          </w:pPr>
        </w:p>
        <w:p>
          <w:pPr>
            <w:pStyle w:val="2"/>
            <w:tabs>
              <w:tab w:val="right" w:leader="dot" w:pos="8715"/>
            </w:tabs>
            <w:spacing w:before="101" w:line="224" w:lineRule="auto"/>
            <w:rPr>
              <w:sz w:val="31"/>
              <w:szCs w:val="31"/>
            </w:rPr>
          </w:pPr>
          <w:r>
            <w:fldChar w:fldCharType="begin"/>
          </w:r>
          <w:r>
            <w:instrText xml:space="preserve"> HYPERLINK \l "bookmark2" </w:instrText>
          </w:r>
          <w:r>
            <w:fldChar w:fldCharType="separate"/>
          </w:r>
          <w:r>
            <w:rPr>
              <w:spacing w:val="9"/>
              <w:sz w:val="31"/>
              <w:szCs w:val="31"/>
              <w14:textOutline w14:w="5793" w14:cap="sq" w14:cmpd="sng">
                <w14:solidFill>
                  <w14:srgbClr w14:val="000000"/>
                </w14:solidFill>
                <w14:prstDash w14:val="solid"/>
                <w14:bevel/>
              </w14:textOutline>
            </w:rPr>
            <w:t>第二章</w:t>
          </w:r>
          <w:r>
            <w:rPr>
              <w:spacing w:val="9"/>
              <w:sz w:val="31"/>
              <w:szCs w:val="31"/>
            </w:rPr>
            <w:t xml:space="preserve">  </w:t>
          </w:r>
          <w:r>
            <w:rPr>
              <w:spacing w:val="9"/>
              <w:sz w:val="31"/>
              <w:szCs w:val="31"/>
              <w14:textOutline w14:w="5793" w14:cap="sq" w14:cmpd="sng">
                <w14:solidFill>
                  <w14:srgbClr w14:val="000000"/>
                </w14:solidFill>
                <w14:prstDash w14:val="solid"/>
                <w14:bevel/>
              </w14:textOutline>
            </w:rPr>
            <w:t>供应商须知及前附表及供应商须知</w:t>
          </w:r>
          <w:r>
            <w:rPr>
              <w:spacing w:val="-36"/>
              <w:sz w:val="31"/>
              <w:szCs w:val="31"/>
            </w:rPr>
            <w:t xml:space="preserve"> </w:t>
          </w:r>
          <w:r>
            <w:rPr>
              <w:sz w:val="31"/>
              <w:szCs w:val="31"/>
              <w14:textOutline w14:w="5793" w14:cap="sq" w14:cmpd="sng">
                <w14:solidFill>
                  <w14:srgbClr w14:val="000000"/>
                </w14:solidFill>
                <w14:prstDash w14:val="solid"/>
                <w14:bevel/>
              </w14:textOutline>
            </w:rPr>
            <w:tab/>
          </w:r>
          <w:r>
            <w:rPr>
              <w:spacing w:val="64"/>
              <w:w w:val="156"/>
              <w:sz w:val="31"/>
              <w:szCs w:val="31"/>
              <w14:textOutline w14:w="5793" w14:cap="sq" w14:cmpd="sng">
                <w14:solidFill>
                  <w14:srgbClr w14:val="000000"/>
                </w14:solidFill>
                <w14:prstDash w14:val="solid"/>
                <w14:bevel/>
              </w14:textOutline>
            </w:rPr>
            <w:t>4</w:t>
          </w:r>
          <w:r>
            <w:rPr>
              <w:spacing w:val="64"/>
              <w:w w:val="156"/>
              <w:sz w:val="31"/>
              <w:szCs w:val="31"/>
              <w14:textOutline w14:w="5793" w14:cap="sq" w14:cmpd="sng">
                <w14:solidFill>
                  <w14:srgbClr w14:val="000000"/>
                </w14:solidFill>
                <w14:prstDash w14:val="solid"/>
                <w14:bevel/>
              </w14:textOutline>
            </w:rPr>
            <w:fldChar w:fldCharType="end"/>
          </w:r>
        </w:p>
        <w:p>
          <w:pPr>
            <w:spacing w:line="420" w:lineRule="auto"/>
            <w:rPr>
              <w:rFonts w:ascii="Arial"/>
              <w:sz w:val="21"/>
            </w:rPr>
          </w:pPr>
        </w:p>
        <w:p>
          <w:pPr>
            <w:pStyle w:val="2"/>
            <w:tabs>
              <w:tab w:val="right" w:leader="dot" w:pos="8717"/>
            </w:tabs>
            <w:spacing w:before="101" w:line="224" w:lineRule="auto"/>
            <w:rPr>
              <w:sz w:val="31"/>
              <w:szCs w:val="31"/>
            </w:rPr>
          </w:pPr>
          <w:r>
            <w:fldChar w:fldCharType="begin"/>
          </w:r>
          <w:r>
            <w:instrText xml:space="preserve"> HYPERLINK \l "bookmark3" </w:instrText>
          </w:r>
          <w:r>
            <w:fldChar w:fldCharType="separate"/>
          </w:r>
          <w:r>
            <w:rPr>
              <w:spacing w:val="9"/>
              <w:sz w:val="31"/>
              <w:szCs w:val="31"/>
              <w14:textOutline w14:w="5793" w14:cap="sq" w14:cmpd="sng">
                <w14:solidFill>
                  <w14:srgbClr w14:val="000000"/>
                </w14:solidFill>
                <w14:prstDash w14:val="solid"/>
                <w14:bevel/>
              </w14:textOutline>
            </w:rPr>
            <w:t>第三章</w:t>
          </w:r>
          <w:r>
            <w:rPr>
              <w:spacing w:val="9"/>
              <w:sz w:val="31"/>
              <w:szCs w:val="31"/>
            </w:rPr>
            <w:t xml:space="preserve">  </w:t>
          </w:r>
          <w:r>
            <w:rPr>
              <w:spacing w:val="9"/>
              <w:sz w:val="31"/>
              <w:szCs w:val="31"/>
              <w14:textOutline w14:w="5793" w14:cap="sq" w14:cmpd="sng">
                <w14:solidFill>
                  <w14:srgbClr w14:val="000000"/>
                </w14:solidFill>
                <w14:prstDash w14:val="solid"/>
                <w14:bevel/>
              </w14:textOutline>
            </w:rPr>
            <w:t>服务需求及商务要求</w:t>
          </w:r>
          <w:r>
            <w:rPr>
              <w:spacing w:val="-49"/>
              <w:sz w:val="31"/>
              <w:szCs w:val="31"/>
            </w:rPr>
            <w:t xml:space="preserve"> </w:t>
          </w:r>
          <w:r>
            <w:rPr>
              <w:sz w:val="31"/>
              <w:szCs w:val="31"/>
              <w14:textOutline w14:w="5793" w14:cap="sq" w14:cmpd="sng">
                <w14:solidFill>
                  <w14:srgbClr w14:val="000000"/>
                </w14:solidFill>
                <w14:prstDash w14:val="solid"/>
                <w14:bevel/>
              </w14:textOutline>
            </w:rPr>
            <w:tab/>
          </w:r>
          <w:r>
            <w:rPr>
              <w:spacing w:val="43"/>
              <w:w w:val="125"/>
              <w:sz w:val="31"/>
              <w:szCs w:val="31"/>
              <w14:textOutline w14:w="5793" w14:cap="sq" w14:cmpd="sng">
                <w14:solidFill>
                  <w14:srgbClr w14:val="000000"/>
                </w14:solidFill>
                <w14:prstDash w14:val="solid"/>
                <w14:bevel/>
              </w14:textOutline>
            </w:rPr>
            <w:t>26</w:t>
          </w:r>
          <w:r>
            <w:rPr>
              <w:spacing w:val="43"/>
              <w:w w:val="125"/>
              <w:sz w:val="31"/>
              <w:szCs w:val="31"/>
              <w14:textOutline w14:w="5793" w14:cap="sq" w14:cmpd="sng">
                <w14:solidFill>
                  <w14:srgbClr w14:val="000000"/>
                </w14:solidFill>
                <w14:prstDash w14:val="solid"/>
                <w14:bevel/>
              </w14:textOutline>
            </w:rPr>
            <w:fldChar w:fldCharType="end"/>
          </w:r>
        </w:p>
        <w:p>
          <w:pPr>
            <w:spacing w:line="420" w:lineRule="auto"/>
            <w:rPr>
              <w:rFonts w:ascii="Arial"/>
              <w:sz w:val="21"/>
            </w:rPr>
          </w:pPr>
        </w:p>
        <w:p>
          <w:pPr>
            <w:pStyle w:val="2"/>
            <w:tabs>
              <w:tab w:val="right" w:leader="dot" w:pos="8717"/>
            </w:tabs>
            <w:spacing w:before="101" w:line="224" w:lineRule="auto"/>
            <w:rPr>
              <w:sz w:val="31"/>
              <w:szCs w:val="31"/>
            </w:rPr>
          </w:pPr>
          <w:r>
            <w:fldChar w:fldCharType="begin"/>
          </w:r>
          <w:r>
            <w:instrText xml:space="preserve"> HYPERLINK \l "bookmark4" </w:instrText>
          </w:r>
          <w:r>
            <w:fldChar w:fldCharType="separate"/>
          </w:r>
          <w:r>
            <w:rPr>
              <w:spacing w:val="8"/>
              <w:sz w:val="31"/>
              <w:szCs w:val="31"/>
              <w14:textOutline w14:w="5793" w14:cap="sq" w14:cmpd="sng">
                <w14:solidFill>
                  <w14:srgbClr w14:val="000000"/>
                </w14:solidFill>
                <w14:prstDash w14:val="solid"/>
                <w14:bevel/>
              </w14:textOutline>
            </w:rPr>
            <w:t>第四章</w:t>
          </w:r>
          <w:r>
            <w:rPr>
              <w:spacing w:val="8"/>
              <w:sz w:val="31"/>
              <w:szCs w:val="31"/>
            </w:rPr>
            <w:t xml:space="preserve">  </w:t>
          </w:r>
          <w:r>
            <w:rPr>
              <w:spacing w:val="8"/>
              <w:sz w:val="31"/>
              <w:szCs w:val="31"/>
              <w14:textOutline w14:w="5793" w14:cap="sq" w14:cmpd="sng">
                <w14:solidFill>
                  <w14:srgbClr w14:val="000000"/>
                </w14:solidFill>
                <w14:prstDash w14:val="solid"/>
                <w14:bevel/>
              </w14:textOutline>
            </w:rPr>
            <w:t>评审办法</w:t>
          </w:r>
          <w:r>
            <w:rPr>
              <w:spacing w:val="-50"/>
              <w:sz w:val="31"/>
              <w:szCs w:val="31"/>
            </w:rPr>
            <w:t xml:space="preserve"> </w:t>
          </w:r>
          <w:r>
            <w:rPr>
              <w:sz w:val="31"/>
              <w:szCs w:val="31"/>
              <w14:textOutline w14:w="5793" w14:cap="sq" w14:cmpd="sng">
                <w14:solidFill>
                  <w14:srgbClr w14:val="000000"/>
                </w14:solidFill>
                <w14:prstDash w14:val="solid"/>
                <w14:bevel/>
              </w14:textOutline>
            </w:rPr>
            <w:tab/>
          </w:r>
          <w:r>
            <w:rPr>
              <w:spacing w:val="46"/>
              <w:w w:val="125"/>
              <w:sz w:val="31"/>
              <w:szCs w:val="31"/>
              <w14:textOutline w14:w="5793" w14:cap="sq" w14:cmpd="sng">
                <w14:solidFill>
                  <w14:srgbClr w14:val="000000"/>
                </w14:solidFill>
                <w14:prstDash w14:val="solid"/>
                <w14:bevel/>
              </w14:textOutline>
            </w:rPr>
            <w:t>41</w:t>
          </w:r>
          <w:r>
            <w:rPr>
              <w:spacing w:val="46"/>
              <w:w w:val="125"/>
              <w:sz w:val="31"/>
              <w:szCs w:val="31"/>
              <w14:textOutline w14:w="5793" w14:cap="sq" w14:cmpd="sng">
                <w14:solidFill>
                  <w14:srgbClr w14:val="000000"/>
                </w14:solidFill>
                <w14:prstDash w14:val="solid"/>
                <w14:bevel/>
              </w14:textOutline>
            </w:rPr>
            <w:fldChar w:fldCharType="end"/>
          </w:r>
        </w:p>
        <w:p>
          <w:pPr>
            <w:spacing w:line="420" w:lineRule="auto"/>
            <w:rPr>
              <w:rFonts w:ascii="Arial"/>
              <w:sz w:val="21"/>
            </w:rPr>
          </w:pPr>
        </w:p>
        <w:p>
          <w:pPr>
            <w:pStyle w:val="2"/>
            <w:tabs>
              <w:tab w:val="right" w:leader="dot" w:pos="8717"/>
            </w:tabs>
            <w:spacing w:before="101" w:line="224" w:lineRule="auto"/>
            <w:rPr>
              <w:sz w:val="31"/>
              <w:szCs w:val="31"/>
            </w:rPr>
          </w:pPr>
          <w:r>
            <w:fldChar w:fldCharType="begin"/>
          </w:r>
          <w:r>
            <w:instrText xml:space="preserve"> HYPERLINK \l "bookmark5" </w:instrText>
          </w:r>
          <w:r>
            <w:fldChar w:fldCharType="separate"/>
          </w:r>
          <w:r>
            <w:rPr>
              <w:spacing w:val="9"/>
              <w:sz w:val="31"/>
              <w:szCs w:val="31"/>
              <w14:textOutline w14:w="5793" w14:cap="sq" w14:cmpd="sng">
                <w14:solidFill>
                  <w14:srgbClr w14:val="000000"/>
                </w14:solidFill>
                <w14:prstDash w14:val="solid"/>
                <w14:bevel/>
              </w14:textOutline>
            </w:rPr>
            <w:t>第五章</w:t>
          </w:r>
          <w:r>
            <w:rPr>
              <w:spacing w:val="9"/>
              <w:sz w:val="31"/>
              <w:szCs w:val="31"/>
            </w:rPr>
            <w:t xml:space="preserve">  </w:t>
          </w:r>
          <w:r>
            <w:rPr>
              <w:spacing w:val="9"/>
              <w:sz w:val="31"/>
              <w:szCs w:val="31"/>
              <w14:textOutline w14:w="5793" w14:cap="sq" w14:cmpd="sng">
                <w14:solidFill>
                  <w14:srgbClr w14:val="000000"/>
                </w14:solidFill>
                <w14:prstDash w14:val="solid"/>
                <w14:bevel/>
              </w14:textOutline>
            </w:rPr>
            <w:t>拟签订的合同文本</w:t>
          </w:r>
          <w:r>
            <w:rPr>
              <w:spacing w:val="-51"/>
              <w:sz w:val="31"/>
              <w:szCs w:val="31"/>
            </w:rPr>
            <w:t xml:space="preserve"> </w:t>
          </w:r>
          <w:r>
            <w:rPr>
              <w:sz w:val="31"/>
              <w:szCs w:val="31"/>
              <w14:textOutline w14:w="5793" w14:cap="sq" w14:cmpd="sng">
                <w14:solidFill>
                  <w14:srgbClr w14:val="000000"/>
                </w14:solidFill>
                <w14:prstDash w14:val="solid"/>
                <w14:bevel/>
              </w14:textOutline>
            </w:rPr>
            <w:tab/>
          </w:r>
          <w:r>
            <w:rPr>
              <w:spacing w:val="44"/>
              <w:w w:val="125"/>
              <w:sz w:val="31"/>
              <w:szCs w:val="31"/>
              <w14:textOutline w14:w="5793" w14:cap="sq" w14:cmpd="sng">
                <w14:solidFill>
                  <w14:srgbClr w14:val="000000"/>
                </w14:solidFill>
                <w14:prstDash w14:val="solid"/>
                <w14:bevel/>
              </w14:textOutline>
            </w:rPr>
            <w:t>46</w:t>
          </w:r>
          <w:r>
            <w:rPr>
              <w:spacing w:val="44"/>
              <w:w w:val="125"/>
              <w:sz w:val="31"/>
              <w:szCs w:val="31"/>
              <w14:textOutline w14:w="5793" w14:cap="sq" w14:cmpd="sng">
                <w14:solidFill>
                  <w14:srgbClr w14:val="000000"/>
                </w14:solidFill>
                <w14:prstDash w14:val="solid"/>
                <w14:bevel/>
              </w14:textOutline>
            </w:rPr>
            <w:fldChar w:fldCharType="end"/>
          </w:r>
        </w:p>
        <w:p>
          <w:pPr>
            <w:spacing w:line="420" w:lineRule="auto"/>
            <w:rPr>
              <w:rFonts w:ascii="Arial"/>
              <w:sz w:val="21"/>
            </w:rPr>
          </w:pPr>
        </w:p>
        <w:p>
          <w:pPr>
            <w:pStyle w:val="2"/>
            <w:tabs>
              <w:tab w:val="right" w:leader="dot" w:pos="8715"/>
            </w:tabs>
            <w:spacing w:before="101" w:line="224" w:lineRule="auto"/>
            <w:rPr>
              <w:sz w:val="31"/>
              <w:szCs w:val="31"/>
            </w:rPr>
          </w:pPr>
          <w:r>
            <w:fldChar w:fldCharType="begin"/>
          </w:r>
          <w:r>
            <w:instrText xml:space="preserve"> HYPERLINK \l "bookmark6" </w:instrText>
          </w:r>
          <w:r>
            <w:fldChar w:fldCharType="separate"/>
          </w:r>
          <w:r>
            <w:rPr>
              <w:spacing w:val="6"/>
              <w:sz w:val="31"/>
              <w:szCs w:val="31"/>
              <w14:textOutline w14:w="5793" w14:cap="sq" w14:cmpd="sng">
                <w14:solidFill>
                  <w14:srgbClr w14:val="000000"/>
                </w14:solidFill>
                <w14:prstDash w14:val="solid"/>
                <w14:bevel/>
              </w14:textOutline>
            </w:rPr>
            <w:t>第六章</w:t>
          </w:r>
          <w:r>
            <w:rPr>
              <w:spacing w:val="20"/>
              <w:sz w:val="31"/>
              <w:szCs w:val="31"/>
            </w:rPr>
            <w:t xml:space="preserve">  </w:t>
          </w:r>
          <w:r>
            <w:rPr>
              <w:spacing w:val="6"/>
              <w:sz w:val="31"/>
              <w:szCs w:val="31"/>
              <w14:textOutline w14:w="5793" w14:cap="sq" w14:cmpd="sng">
                <w14:solidFill>
                  <w14:srgbClr w14:val="000000"/>
                </w14:solidFill>
                <w14:prstDash w14:val="solid"/>
                <w14:bevel/>
              </w14:textOutline>
            </w:rPr>
            <w:t>响应文件格式</w:t>
          </w:r>
          <w:r>
            <w:rPr>
              <w:spacing w:val="-52"/>
              <w:sz w:val="31"/>
              <w:szCs w:val="31"/>
            </w:rPr>
            <w:t xml:space="preserve"> </w:t>
          </w:r>
          <w:r>
            <w:rPr>
              <w:sz w:val="31"/>
              <w:szCs w:val="31"/>
              <w14:textOutline w14:w="5793" w14:cap="sq" w14:cmpd="sng">
                <w14:solidFill>
                  <w14:srgbClr w14:val="000000"/>
                </w14:solidFill>
                <w14:prstDash w14:val="solid"/>
                <w14:bevel/>
              </w14:textOutline>
            </w:rPr>
            <w:tab/>
          </w:r>
          <w:r>
            <w:rPr>
              <w:spacing w:val="45"/>
              <w:w w:val="125"/>
              <w:sz w:val="31"/>
              <w:szCs w:val="31"/>
              <w14:textOutline w14:w="5793" w14:cap="sq" w14:cmpd="sng">
                <w14:solidFill>
                  <w14:srgbClr w14:val="000000"/>
                </w14:solidFill>
                <w14:prstDash w14:val="solid"/>
                <w14:bevel/>
              </w14:textOutline>
            </w:rPr>
            <w:t>6</w:t>
          </w:r>
          <w:r>
            <w:rPr>
              <w:spacing w:val="45"/>
              <w:w w:val="125"/>
              <w:sz w:val="31"/>
              <w:szCs w:val="31"/>
              <w14:textOutline w14:w="5793" w14:cap="sq" w14:cmpd="sng">
                <w14:solidFill>
                  <w14:srgbClr w14:val="000000"/>
                </w14:solidFill>
                <w14:prstDash w14:val="solid"/>
                <w14:bevel/>
              </w14:textOutline>
            </w:rPr>
            <w:fldChar w:fldCharType="end"/>
          </w:r>
          <w:r>
            <w:rPr>
              <w:spacing w:val="45"/>
              <w:w w:val="125"/>
              <w:sz w:val="31"/>
              <w:szCs w:val="31"/>
              <w14:textOutline w14:w="5793" w14:cap="sq" w14:cmpd="sng">
                <w14:solidFill>
                  <w14:srgbClr w14:val="000000"/>
                </w14:solidFill>
                <w14:prstDash w14:val="solid"/>
                <w14:bevel/>
              </w14:textOutline>
            </w:rPr>
            <w:t>7</w:t>
          </w:r>
        </w:p>
      </w:sdtContent>
    </w:sdt>
    <w:p>
      <w:pPr>
        <w:spacing w:line="224" w:lineRule="auto"/>
        <w:rPr>
          <w:sz w:val="31"/>
          <w:szCs w:val="31"/>
        </w:rPr>
        <w:sectPr>
          <w:pgSz w:w="11907" w:h="16840"/>
          <w:pgMar w:top="1431" w:right="1588" w:bottom="0" w:left="1601" w:header="0" w:footer="0" w:gutter="0"/>
          <w:pgNumType w:fmt="decimal"/>
          <w:cols w:space="720" w:num="1"/>
        </w:sectPr>
      </w:pPr>
    </w:p>
    <w:p>
      <w:pPr>
        <w:pStyle w:val="2"/>
        <w:spacing w:before="99" w:line="222" w:lineRule="auto"/>
        <w:ind w:left="1882"/>
        <w:outlineLvl w:val="0"/>
        <w:rPr>
          <w:sz w:val="43"/>
          <w:szCs w:val="43"/>
        </w:rPr>
      </w:pPr>
      <w:bookmarkStart w:id="0" w:name="bookmark1"/>
      <w:bookmarkEnd w:id="0"/>
      <w:r>
        <w:rPr>
          <w:spacing w:val="8"/>
          <w:sz w:val="43"/>
          <w:szCs w:val="43"/>
          <w14:textOutline w14:w="7972" w14:cap="sq" w14:cmpd="sng">
            <w14:solidFill>
              <w14:srgbClr w14:val="000000"/>
            </w14:solidFill>
            <w14:prstDash w14:val="solid"/>
            <w14:bevel/>
          </w14:textOutline>
        </w:rPr>
        <w:t>第一章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竞争性磋商公告</w:t>
      </w:r>
    </w:p>
    <w:p>
      <w:pPr>
        <w:spacing w:line="437" w:lineRule="auto"/>
        <w:rPr>
          <w:rFonts w:ascii="Arial"/>
          <w:sz w:val="21"/>
        </w:rPr>
      </w:pPr>
    </w:p>
    <w:p>
      <w:pPr>
        <w:pStyle w:val="2"/>
        <w:spacing w:before="185" w:line="360" w:lineRule="auto"/>
        <w:ind w:left="4" w:right="165" w:firstLine="480"/>
        <w:rPr>
          <w:rFonts w:hint="eastAsia"/>
          <w:spacing w:val="-8"/>
          <w:sz w:val="24"/>
          <w:szCs w:val="24"/>
          <w:lang w:eastAsia="zh-CN"/>
        </w:rPr>
      </w:pPr>
      <w:r>
        <w:rPr>
          <w:rFonts w:hint="default"/>
          <w:spacing w:val="-8"/>
          <w:sz w:val="24"/>
          <w:szCs w:val="24"/>
          <w:lang w:eastAsia="zh-CN"/>
        </w:rPr>
        <w:t>西安市第五保育院</w:t>
      </w:r>
      <w:r>
        <w:rPr>
          <w:rFonts w:hint="eastAsia"/>
          <w:spacing w:val="-8"/>
          <w:sz w:val="24"/>
          <w:szCs w:val="24"/>
          <w:lang w:eastAsia="zh-CN"/>
        </w:rPr>
        <w:t>物业服务管理项目采购项目的潜在供应商应在陕西省西安市碑林区长安国际F座办公楼19层获取采购文件，并于2023年04月23日14时30分（北京时间）前提交响应文件。</w:t>
      </w:r>
    </w:p>
    <w:tbl>
      <w:tblPr>
        <w:tblStyle w:val="11"/>
        <w:tblpPr w:leftFromText="180" w:rightFromText="180" w:vertAnchor="text" w:horzAnchor="page" w:tblpXSpec="center" w:tblpY="469"/>
        <w:tblOverlap w:val="never"/>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1"/>
        <w:gridCol w:w="1197"/>
        <w:gridCol w:w="1234"/>
        <w:gridCol w:w="1359"/>
        <w:gridCol w:w="1486"/>
        <w:gridCol w:w="1767"/>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5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both"/>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napToGrid w:val="0"/>
                <w:color w:val="000000"/>
                <w:kern w:val="0"/>
                <w:sz w:val="24"/>
                <w:szCs w:val="24"/>
                <w:lang w:val="en-US" w:eastAsia="zh-CN" w:bidi="ar"/>
              </w:rPr>
              <w:t>品目号</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napToGrid w:val="0"/>
                <w:color w:val="000000"/>
                <w:kern w:val="0"/>
                <w:sz w:val="24"/>
                <w:szCs w:val="24"/>
                <w:lang w:val="en-US" w:eastAsia="zh-CN" w:bidi="ar"/>
              </w:rPr>
              <w:t>品目名称</w:t>
            </w:r>
          </w:p>
        </w:tc>
        <w:tc>
          <w:tcPr>
            <w:tcW w:w="12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napToGrid w:val="0"/>
                <w:color w:val="000000"/>
                <w:kern w:val="0"/>
                <w:sz w:val="24"/>
                <w:szCs w:val="24"/>
                <w:lang w:val="en-US" w:eastAsia="zh-CN" w:bidi="ar"/>
              </w:rPr>
              <w:t>采购标的</w:t>
            </w:r>
          </w:p>
        </w:tc>
        <w:tc>
          <w:tcPr>
            <w:tcW w:w="13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snapToGrid w:val="0"/>
                <w:color w:val="000000"/>
                <w:kern w:val="0"/>
                <w:sz w:val="24"/>
                <w:szCs w:val="24"/>
                <w:lang w:val="en-US" w:eastAsia="zh-CN" w:bidi="ar"/>
              </w:rPr>
            </w:pPr>
            <w:r>
              <w:rPr>
                <w:rFonts w:hint="eastAsia" w:asciiTheme="minorEastAsia" w:hAnsiTheme="minorEastAsia" w:eastAsiaTheme="minorEastAsia" w:cstheme="minorEastAsia"/>
                <w:b/>
                <w:snapToGrid w:val="0"/>
                <w:color w:val="000000"/>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napToGrid w:val="0"/>
                <w:color w:val="000000"/>
                <w:kern w:val="0"/>
                <w:sz w:val="24"/>
                <w:szCs w:val="24"/>
                <w:lang w:val="en-US" w:eastAsia="zh-CN" w:bidi="ar"/>
              </w:rPr>
              <w:t>（单位）</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napToGrid w:val="0"/>
                <w:color w:val="000000"/>
                <w:kern w:val="0"/>
                <w:sz w:val="24"/>
                <w:szCs w:val="24"/>
                <w:lang w:val="en-US" w:eastAsia="zh-CN" w:bidi="ar"/>
              </w:rPr>
              <w:t>技术规格、参数及要求</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napToGrid w:val="0"/>
                <w:color w:val="000000"/>
                <w:kern w:val="0"/>
                <w:sz w:val="24"/>
                <w:szCs w:val="24"/>
                <w:lang w:val="en-US" w:eastAsia="zh-CN" w:bidi="ar"/>
              </w:rPr>
              <w:t>品目预算(元)</w:t>
            </w:r>
          </w:p>
        </w:tc>
        <w:tc>
          <w:tcPr>
            <w:tcW w:w="17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napToGrid w:val="0"/>
                <w:color w:val="00000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1-1</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学前教育服务</w:t>
            </w:r>
          </w:p>
        </w:tc>
        <w:tc>
          <w:tcPr>
            <w:tcW w:w="12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580000</w:t>
            </w:r>
          </w:p>
        </w:tc>
        <w:tc>
          <w:tcPr>
            <w:tcW w:w="13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1(批)</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详见采购文件</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vertAlign w:val="baseline"/>
                <w:lang w:val="en-US" w:eastAsia="zh-CN" w:bidi="ar"/>
              </w:rPr>
              <w:t>580,000.00</w:t>
            </w:r>
          </w:p>
        </w:tc>
        <w:tc>
          <w:tcPr>
            <w:tcW w:w="17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vertAlign w:val="baseline"/>
                <w:lang w:val="en-US" w:eastAsia="zh-CN" w:bidi="ar"/>
              </w:rPr>
              <w:t>580,000.00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i w:val="0"/>
          <w:caps w:val="0"/>
          <w:color w:val="333333"/>
          <w:spacing w:val="0"/>
          <w:sz w:val="24"/>
          <w:szCs w:val="24"/>
        </w:rPr>
      </w:pPr>
      <w:r>
        <w:rPr>
          <w:rStyle w:val="13"/>
          <w:rFonts w:hint="eastAsia" w:asciiTheme="minorEastAsia" w:hAnsiTheme="minorEastAsia" w:eastAsiaTheme="minorEastAsia" w:cstheme="minorEastAsia"/>
          <w:b/>
          <w:i w:val="0"/>
          <w:caps w:val="0"/>
          <w:color w:val="333333"/>
          <w:spacing w:val="0"/>
          <w:sz w:val="24"/>
          <w:szCs w:val="24"/>
          <w:shd w:val="clear" w:fill="FFFFFF"/>
          <w:vertAlign w:val="baseline"/>
        </w:rPr>
        <w:t>一、项目基本情况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项目编号：XBZB-2023-026</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项目名称：物业服务管理项目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采购方式：竞争性磋商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预算金额：580,000.00元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采购需求：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合同包1(物业服务):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合同包预算金额：580,000.00元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合同包最高限价：580,000.00元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合同履行期限：服务期限 10个月（具体服务起止日期可随合同签订时间相 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i w:val="0"/>
          <w:caps w:val="0"/>
          <w:color w:val="333333"/>
          <w:spacing w:val="0"/>
          <w:sz w:val="24"/>
          <w:szCs w:val="24"/>
        </w:rPr>
      </w:pPr>
      <w:r>
        <w:rPr>
          <w:rStyle w:val="13"/>
          <w:rFonts w:hint="eastAsia" w:asciiTheme="minorEastAsia" w:hAnsiTheme="minorEastAsia" w:eastAsiaTheme="minorEastAsia" w:cstheme="minorEastAsia"/>
          <w:b/>
          <w:i w:val="0"/>
          <w:caps w:val="0"/>
          <w:color w:val="333333"/>
          <w:spacing w:val="0"/>
          <w:sz w:val="24"/>
          <w:szCs w:val="24"/>
          <w:shd w:val="clear" w:fill="FFFFFF"/>
          <w:vertAlign w:val="baseline"/>
        </w:rPr>
        <w:t>二、申请人的资格要求：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2.落实政府采购政策需满足的资格要求：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合同包1(物业服务)落实政府采购政策需满足的资格要求如下: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本项目为非专门面向中、小企业项目。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3.本项目的特定资格要求：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合同包1(物业服务)特定资格要求如下: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3.1 供应商如为企业法人应提供合法有效的营业执照等证明文件；事业法人应 提供合法有效的事业单位法人证等证明文件；其他组织应提供合法有效的证明文件；自然人应提供身份证明文件；</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3.2 截止至响应文件递交截止时间之前，不得被列入“信用中国(www.creditc hina.gov.cn) ”重大税收违法失信主体，“中国执行信息公开网（zxgk.court.gov. cn/shixin/）”失信被执行人名单，“ 中国政府采购网(www.ccgp.gov.cn) ” 政府采购严重违法失信行为记录名单中被财政部门禁止参加政府采购活动的供应商；</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3.3 单位负责人为同一人或者存在直接控股、管理关系的不同供应商，不得参加同一合同项下的政府采购活动。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i w:val="0"/>
          <w:caps w:val="0"/>
          <w:color w:val="333333"/>
          <w:spacing w:val="0"/>
          <w:sz w:val="24"/>
          <w:szCs w:val="24"/>
        </w:rPr>
      </w:pPr>
      <w:r>
        <w:rPr>
          <w:rStyle w:val="13"/>
          <w:rFonts w:hint="eastAsia" w:asciiTheme="minorEastAsia" w:hAnsiTheme="minorEastAsia" w:eastAsiaTheme="minorEastAsia" w:cstheme="minorEastAsia"/>
          <w:b/>
          <w:i w:val="0"/>
          <w:caps w:val="0"/>
          <w:color w:val="333333"/>
          <w:spacing w:val="0"/>
          <w:sz w:val="24"/>
          <w:szCs w:val="24"/>
          <w:shd w:val="clear" w:fill="FFFFFF"/>
          <w:vertAlign w:val="baseline"/>
        </w:rPr>
        <w:t>三、获取采购文件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时间：2023年04月12日至2023年04月18日，每天上午09:00:00至12:00:00，下午14:00:00至17:00:00（北京时间）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途径：陕西省西安市碑林区长安国际F座办公楼19层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方式：现场获取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售价：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i w:val="0"/>
          <w:caps w:val="0"/>
          <w:color w:val="333333"/>
          <w:spacing w:val="0"/>
          <w:sz w:val="24"/>
          <w:szCs w:val="24"/>
        </w:rPr>
      </w:pPr>
      <w:r>
        <w:rPr>
          <w:rStyle w:val="13"/>
          <w:rFonts w:hint="eastAsia" w:asciiTheme="minorEastAsia" w:hAnsiTheme="minorEastAsia" w:eastAsiaTheme="minorEastAsia" w:cstheme="minorEastAsia"/>
          <w:b/>
          <w:i w:val="0"/>
          <w:caps w:val="0"/>
          <w:color w:val="333333"/>
          <w:spacing w:val="0"/>
          <w:sz w:val="24"/>
          <w:szCs w:val="24"/>
          <w:shd w:val="clear" w:fill="FFFFFF"/>
          <w:vertAlign w:val="baseline"/>
        </w:rPr>
        <w:t>四、响应文件提交</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截止时间：2023年04月23日14时30分00秒（北京时间）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地点：陕西省西安市碑林区长安国际F座办公楼19层会议室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i w:val="0"/>
          <w:caps w:val="0"/>
          <w:color w:val="333333"/>
          <w:spacing w:val="0"/>
          <w:sz w:val="24"/>
          <w:szCs w:val="24"/>
        </w:rPr>
      </w:pPr>
      <w:r>
        <w:rPr>
          <w:rStyle w:val="13"/>
          <w:rFonts w:hint="eastAsia" w:asciiTheme="minorEastAsia" w:hAnsiTheme="minorEastAsia" w:eastAsiaTheme="minorEastAsia" w:cstheme="minorEastAsia"/>
          <w:b/>
          <w:i w:val="0"/>
          <w:caps w:val="0"/>
          <w:color w:val="333333"/>
          <w:spacing w:val="0"/>
          <w:sz w:val="24"/>
          <w:szCs w:val="24"/>
          <w:shd w:val="clear" w:fill="FFFFFF"/>
          <w:vertAlign w:val="baseline"/>
        </w:rPr>
        <w:t>五、开启</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时间：2023年04月23日14时30分00秒（北京时间）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地点：陕西省西安市碑林区长安国际F座办公楼19层会议室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i w:val="0"/>
          <w:caps w:val="0"/>
          <w:color w:val="333333"/>
          <w:spacing w:val="0"/>
          <w:sz w:val="24"/>
          <w:szCs w:val="24"/>
        </w:rPr>
      </w:pPr>
      <w:r>
        <w:rPr>
          <w:rStyle w:val="13"/>
          <w:rFonts w:hint="eastAsia" w:asciiTheme="minorEastAsia" w:hAnsiTheme="minorEastAsia" w:eastAsiaTheme="minorEastAsia" w:cstheme="minorEastAsia"/>
          <w:b/>
          <w:i w:val="0"/>
          <w:caps w:val="0"/>
          <w:color w:val="333333"/>
          <w:spacing w:val="0"/>
          <w:sz w:val="24"/>
          <w:szCs w:val="24"/>
          <w:shd w:val="clear" w:fill="FFFFFF"/>
          <w:vertAlign w:val="baseline"/>
        </w:rPr>
        <w:t>六、公告期限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i w:val="0"/>
          <w:caps w:val="0"/>
          <w:color w:val="333333"/>
          <w:spacing w:val="0"/>
          <w:sz w:val="24"/>
          <w:szCs w:val="24"/>
        </w:rPr>
      </w:pPr>
      <w:r>
        <w:rPr>
          <w:rStyle w:val="13"/>
          <w:rFonts w:hint="eastAsia" w:asciiTheme="minorEastAsia" w:hAnsiTheme="minorEastAsia" w:eastAsiaTheme="minorEastAsia" w:cstheme="minorEastAsia"/>
          <w:b/>
          <w:i w:val="0"/>
          <w:caps w:val="0"/>
          <w:color w:val="333333"/>
          <w:spacing w:val="0"/>
          <w:sz w:val="24"/>
          <w:szCs w:val="24"/>
          <w:shd w:val="clear" w:fill="FFFFFF"/>
          <w:vertAlign w:val="baseline"/>
        </w:rPr>
        <w:t>七、其他补充事宜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1、落实政府采购政策需满足的资格要求：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（1）国务院办公厅关于建立政府强制采购节能产品制度的通知（财库〔2019〕9 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（2）财政部、工业和信息化部关于印发《政府采购促进中小企业发展管理办法》的通知(财库〔2020〕46 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96"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（3）财政部 司法部关于政府采购支持监狱企业发展有关问题的通知(财库〔2014〕68 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96"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（4）财政部、民政部、中国残疾人联合会关于促进残疾人就业政府采购政策的通知（财库〔2017〕141 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96"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（5）《关于印发环境标志产品政府采购品目清单的通知》（财库〔2019〕18 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line="480" w:lineRule="atLeast"/>
        <w:ind w:left="496"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（6）《关于印发节能产品政府采购品目清单的通知》（财库〔2019〕19 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line="480" w:lineRule="atLeast"/>
        <w:ind w:left="496"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（7）《陕西省财政厅关于加快推进我省中小企业政府采购信用融资工作的通知》（陕财办采〔2020〕15 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line="480" w:lineRule="atLeast"/>
        <w:ind w:left="496"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（8）&lt;陕西省中小企业政府采购信用融资办法&gt;的通知（陕财办采〔2018〕23 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96"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（9）《陕西省财政厅关于落实政府采购支持中小企业政策有关事项的通知》（陕财办采函〔2022〕10 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96"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（10）其他需要落实的政府采购政策。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96"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2、领购竞争性磋商文件时请携带身份证复印件和复印件及单位介绍信原件加盖公章，谢绝邮寄；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0" w:right="16"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shd w:val="clear" w:fill="FFFFFF"/>
          <w:vertAlign w:val="baseline"/>
        </w:rPr>
        <w:t>  3、请供应商按照陕西省财政厅关于政府采购供应商注册登记有关事项的通知中的要求，通过陕西省政府采购网（http://www.ccgp-shaanxi.gov.cn/）注册登记加入陕西省政府采购供应商库。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i w:val="0"/>
          <w:caps w:val="0"/>
          <w:color w:val="333333"/>
          <w:spacing w:val="0"/>
          <w:sz w:val="24"/>
          <w:szCs w:val="24"/>
        </w:rPr>
      </w:pPr>
      <w:r>
        <w:rPr>
          <w:rStyle w:val="13"/>
          <w:rFonts w:hint="eastAsia" w:asciiTheme="minorEastAsia" w:hAnsiTheme="minorEastAsia" w:eastAsiaTheme="minorEastAsia" w:cstheme="minorEastAsia"/>
          <w:b/>
          <w:i w:val="0"/>
          <w:caps w:val="0"/>
          <w:color w:val="333333"/>
          <w:spacing w:val="0"/>
          <w:sz w:val="24"/>
          <w:szCs w:val="24"/>
          <w:shd w:val="clear" w:fill="FFFFFF"/>
          <w:vertAlign w:val="baseline"/>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vertAlign w:val="baseline"/>
        </w:rPr>
        <w:t>1.采购人信息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名称：西安市第五保育院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地址：未央区凤城九路文景小区西区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联系方式：029-89150830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vertAlign w:val="baseline"/>
        </w:rPr>
        <w:t>2.采购代理机构信息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名称：西北国际（陕西）造价管理集团有限公司</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地址：陕西省西安市碑林区陕西省西安市碑林区长安国际中心F座办公楼19楼05单元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联系方式：029-85221302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vertAlign w:val="baseline"/>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项目联系人：王静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电话：15191896402</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西北国际（陕西）造价管理集团有限公司</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2023年04月11日</w:t>
      </w:r>
    </w:p>
    <w:p>
      <w:pPr>
        <w:pStyle w:val="2"/>
        <w:spacing w:before="101" w:line="222" w:lineRule="auto"/>
        <w:ind w:left="471"/>
        <w:rPr>
          <w:spacing w:val="10"/>
          <w:sz w:val="43"/>
          <w:szCs w:val="43"/>
          <w14:textOutline w14:w="7972" w14:cap="sq" w14:cmpd="sng">
            <w14:solidFill>
              <w14:srgbClr w14:val="000000"/>
            </w14:solidFill>
            <w14:prstDash w14:val="solid"/>
            <w14:bevel/>
          </w14:textOutline>
        </w:rPr>
      </w:pPr>
      <w:r>
        <w:rPr>
          <w:spacing w:val="10"/>
          <w:sz w:val="43"/>
          <w:szCs w:val="43"/>
          <w14:textOutline w14:w="7972" w14:cap="sq" w14:cmpd="sng">
            <w14:solidFill>
              <w14:srgbClr w14:val="000000"/>
            </w14:solidFill>
            <w14:prstDash w14:val="solid"/>
            <w14:bevel/>
          </w14:textOutline>
        </w:rPr>
        <w:br w:type="page"/>
      </w:r>
    </w:p>
    <w:p>
      <w:pPr>
        <w:pStyle w:val="2"/>
        <w:spacing w:before="101" w:line="222" w:lineRule="auto"/>
        <w:ind w:left="471"/>
        <w:rPr>
          <w:sz w:val="43"/>
          <w:szCs w:val="43"/>
        </w:rPr>
      </w:pPr>
      <w:r>
        <w:rPr>
          <w:spacing w:val="10"/>
          <w:sz w:val="43"/>
          <w:szCs w:val="43"/>
          <w14:textOutline w14:w="7972" w14:cap="sq" w14:cmpd="sng">
            <w14:solidFill>
              <w14:srgbClr w14:val="000000"/>
            </w14:solidFill>
            <w14:prstDash w14:val="solid"/>
            <w14:bevel/>
          </w14:textOutline>
        </w:rPr>
        <w:t>第二章</w:t>
      </w:r>
      <w:r>
        <w:rPr>
          <w:spacing w:val="10"/>
          <w:sz w:val="43"/>
          <w:szCs w:val="43"/>
        </w:rPr>
        <w:t xml:space="preserve">  </w:t>
      </w:r>
      <w:r>
        <w:rPr>
          <w:spacing w:val="10"/>
          <w:sz w:val="43"/>
          <w:szCs w:val="43"/>
          <w14:textOutline w14:w="7972" w14:cap="sq" w14:cmpd="sng">
            <w14:solidFill>
              <w14:srgbClr w14:val="000000"/>
            </w14:solidFill>
            <w14:prstDash w14:val="solid"/>
            <w14:bevel/>
          </w14:textOutline>
        </w:rPr>
        <w:t>供应商须知及前附表及供应商须知</w:t>
      </w:r>
    </w:p>
    <w:p>
      <w:pPr>
        <w:spacing w:line="290" w:lineRule="auto"/>
        <w:rPr>
          <w:rFonts w:ascii="Arial"/>
          <w:sz w:val="21"/>
        </w:rPr>
      </w:pPr>
    </w:p>
    <w:p>
      <w:pPr>
        <w:pStyle w:val="2"/>
        <w:spacing w:before="114" w:line="224" w:lineRule="auto"/>
        <w:ind w:left="2862"/>
        <w:outlineLvl w:val="1"/>
        <w:rPr>
          <w:sz w:val="35"/>
          <w:szCs w:val="35"/>
        </w:rPr>
      </w:pPr>
      <w:r>
        <w:rPr>
          <w:spacing w:val="9"/>
          <w:sz w:val="35"/>
          <w:szCs w:val="35"/>
          <w14:textOutline w14:w="6537" w14:cap="sq" w14:cmpd="sng">
            <w14:solidFill>
              <w14:srgbClr w14:val="000000"/>
            </w14:solidFill>
            <w14:prstDash w14:val="solid"/>
            <w14:bevel/>
          </w14:textOutline>
        </w:rPr>
        <w:t>一、供应商须知前附表</w:t>
      </w:r>
    </w:p>
    <w:p>
      <w:pPr>
        <w:spacing w:before="85"/>
      </w:pPr>
    </w:p>
    <w:tbl>
      <w:tblPr>
        <w:tblStyle w:val="14"/>
        <w:tblW w:w="94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856"/>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7" w:type="dxa"/>
            <w:vAlign w:val="top"/>
          </w:tcPr>
          <w:p>
            <w:pPr>
              <w:pStyle w:val="15"/>
              <w:spacing w:before="133" w:line="228" w:lineRule="auto"/>
              <w:ind w:left="118"/>
            </w:pPr>
            <w:r>
              <w:rPr>
                <w:spacing w:val="7"/>
                <w14:textOutline w14:w="3795" w14:cap="sq" w14:cmpd="sng">
                  <w14:solidFill>
                    <w14:srgbClr w14:val="000000"/>
                  </w14:solidFill>
                  <w14:prstDash w14:val="solid"/>
                  <w14:bevel/>
                </w14:textOutline>
              </w:rPr>
              <w:t>条款号</w:t>
            </w:r>
          </w:p>
        </w:tc>
        <w:tc>
          <w:tcPr>
            <w:tcW w:w="1856" w:type="dxa"/>
            <w:vAlign w:val="top"/>
          </w:tcPr>
          <w:p>
            <w:pPr>
              <w:pStyle w:val="15"/>
              <w:spacing w:before="133" w:line="228" w:lineRule="auto"/>
              <w:ind w:left="195"/>
            </w:pPr>
            <w:r>
              <w:rPr>
                <w:spacing w:val="-1"/>
                <w14:textOutline w14:w="3795" w14:cap="sq" w14:cmpd="sng">
                  <w14:solidFill>
                    <w14:srgbClr w14:val="000000"/>
                  </w14:solidFill>
                  <w14:prstDash w14:val="solid"/>
                  <w14:bevel/>
                </w14:textOutline>
              </w:rPr>
              <w:t>条</w:t>
            </w:r>
            <w:r>
              <w:rPr>
                <w:spacing w:val="12"/>
              </w:rPr>
              <w:t xml:space="preserve">  </w:t>
            </w:r>
            <w:r>
              <w:rPr>
                <w:spacing w:val="-1"/>
                <w14:textOutline w14:w="3795" w14:cap="sq" w14:cmpd="sng">
                  <w14:solidFill>
                    <w14:srgbClr w14:val="000000"/>
                  </w14:solidFill>
                  <w14:prstDash w14:val="solid"/>
                  <w14:bevel/>
                </w14:textOutline>
              </w:rPr>
              <w:t>款</w:t>
            </w:r>
            <w:r>
              <w:rPr>
                <w:spacing w:val="11"/>
              </w:rPr>
              <w:t xml:space="preserve">  </w:t>
            </w:r>
            <w:r>
              <w:rPr>
                <w:spacing w:val="-1"/>
                <w14:textOutline w14:w="3795" w14:cap="sq" w14:cmpd="sng">
                  <w14:solidFill>
                    <w14:srgbClr w14:val="000000"/>
                  </w14:solidFill>
                  <w14:prstDash w14:val="solid"/>
                  <w14:bevel/>
                </w14:textOutline>
              </w:rPr>
              <w:t>名</w:t>
            </w:r>
            <w:r>
              <w:rPr>
                <w:spacing w:val="10"/>
              </w:rPr>
              <w:t xml:space="preserve">  </w:t>
            </w:r>
            <w:r>
              <w:rPr>
                <w:spacing w:val="-1"/>
                <w14:textOutline w14:w="3795" w14:cap="sq" w14:cmpd="sng">
                  <w14:solidFill>
                    <w14:srgbClr w14:val="000000"/>
                  </w14:solidFill>
                  <w14:prstDash w14:val="solid"/>
                  <w14:bevel/>
                </w14:textOutline>
              </w:rPr>
              <w:t>称</w:t>
            </w:r>
          </w:p>
        </w:tc>
        <w:tc>
          <w:tcPr>
            <w:tcW w:w="6704" w:type="dxa"/>
            <w:vAlign w:val="top"/>
          </w:tcPr>
          <w:p>
            <w:pPr>
              <w:pStyle w:val="15"/>
              <w:spacing w:before="133" w:line="228" w:lineRule="auto"/>
              <w:ind w:left="2644"/>
            </w:pPr>
            <w:r>
              <w:rPr>
                <w:spacing w:val="-8"/>
                <w14:textOutline w14:w="3795" w14:cap="sq" w14:cmpd="sng">
                  <w14:solidFill>
                    <w14:srgbClr w14:val="000000"/>
                  </w14:solidFill>
                  <w14:prstDash w14:val="solid"/>
                  <w14:bevel/>
                </w14:textOutline>
              </w:rPr>
              <w:t>编</w:t>
            </w:r>
            <w:r>
              <w:rPr>
                <w:spacing w:val="12"/>
              </w:rPr>
              <w:t xml:space="preserve">  </w:t>
            </w:r>
            <w:r>
              <w:rPr>
                <w:spacing w:val="-8"/>
                <w14:textOutline w14:w="3795" w14:cap="sq" w14:cmpd="sng">
                  <w14:solidFill>
                    <w14:srgbClr w14:val="000000"/>
                  </w14:solidFill>
                  <w14:prstDash w14:val="solid"/>
                  <w14:bevel/>
                </w14:textOutline>
              </w:rPr>
              <w:t>列</w:t>
            </w:r>
            <w:r>
              <w:rPr>
                <w:spacing w:val="24"/>
              </w:rPr>
              <w:t xml:space="preserve">  </w:t>
            </w:r>
            <w:r>
              <w:rPr>
                <w:spacing w:val="-8"/>
                <w14:textOutline w14:w="3795" w14:cap="sq" w14:cmpd="sng">
                  <w14:solidFill>
                    <w14:srgbClr w14:val="000000"/>
                  </w14:solidFill>
                  <w14:prstDash w14:val="solid"/>
                  <w14:bevel/>
                </w14:textOutline>
              </w:rPr>
              <w:t>内</w:t>
            </w:r>
            <w:r>
              <w:rPr>
                <w:spacing w:val="12"/>
              </w:rPr>
              <w:t xml:space="preserve">  </w:t>
            </w:r>
            <w:r>
              <w:rPr>
                <w:spacing w:val="-8"/>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7"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15"/>
              <w:spacing w:before="65" w:line="190" w:lineRule="auto"/>
              <w:ind w:left="187"/>
            </w:pPr>
            <w:r>
              <w:t>1.1.2</w:t>
            </w:r>
          </w:p>
        </w:tc>
        <w:tc>
          <w:tcPr>
            <w:tcW w:w="18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5"/>
              <w:spacing w:before="65" w:line="227" w:lineRule="auto"/>
              <w:ind w:left="615"/>
            </w:pPr>
            <w:r>
              <w:rPr>
                <w:spacing w:val="7"/>
              </w:rPr>
              <w:t>采购人</w:t>
            </w:r>
          </w:p>
        </w:tc>
        <w:tc>
          <w:tcPr>
            <w:tcW w:w="6704" w:type="dxa"/>
            <w:vAlign w:val="top"/>
          </w:tcPr>
          <w:p>
            <w:pPr>
              <w:pStyle w:val="15"/>
              <w:spacing w:before="128" w:line="228" w:lineRule="auto"/>
              <w:ind w:left="116"/>
              <w:rPr>
                <w:rFonts w:hint="eastAsia" w:eastAsia="宋体"/>
                <w:lang w:eastAsia="zh-CN"/>
              </w:rPr>
            </w:pPr>
            <w:r>
              <w:rPr>
                <w:spacing w:val="9"/>
              </w:rPr>
              <w:t>名称：</w:t>
            </w:r>
            <w:r>
              <w:rPr>
                <w:rFonts w:hint="eastAsia"/>
                <w:spacing w:val="9"/>
                <w:lang w:eastAsia="zh-CN"/>
              </w:rPr>
              <w:t>西安市第五保育院</w:t>
            </w:r>
          </w:p>
          <w:p>
            <w:pPr>
              <w:pStyle w:val="15"/>
              <w:spacing w:before="221" w:line="227" w:lineRule="auto"/>
              <w:ind w:left="113"/>
              <w:rPr>
                <w:rFonts w:hint="eastAsia" w:eastAsia="宋体"/>
                <w:lang w:eastAsia="zh-CN"/>
              </w:rPr>
            </w:pPr>
            <w:r>
              <w:rPr>
                <w:spacing w:val="9"/>
              </w:rPr>
              <w:t>地址：</w:t>
            </w:r>
            <w:r>
              <w:rPr>
                <w:rFonts w:hint="eastAsia"/>
                <w:spacing w:val="9"/>
                <w:lang w:eastAsia="zh-CN"/>
              </w:rPr>
              <w:t>西安市未央区凤城九路文景小区西区</w:t>
            </w:r>
          </w:p>
          <w:p>
            <w:pPr>
              <w:pStyle w:val="15"/>
              <w:spacing w:before="221" w:line="228" w:lineRule="auto"/>
              <w:ind w:left="114"/>
              <w:rPr>
                <w:rFonts w:hint="eastAsia" w:eastAsia="宋体"/>
                <w:lang w:eastAsia="zh-CN"/>
              </w:rPr>
            </w:pPr>
            <w:r>
              <w:rPr>
                <w:spacing w:val="2"/>
              </w:rPr>
              <w:t>联系人：</w:t>
            </w:r>
            <w:r>
              <w:rPr>
                <w:spacing w:val="-56"/>
              </w:rPr>
              <w:t xml:space="preserve"> </w:t>
            </w:r>
            <w:r>
              <w:rPr>
                <w:rFonts w:hint="eastAsia"/>
                <w:spacing w:val="2"/>
                <w:lang w:eastAsia="zh-CN"/>
              </w:rPr>
              <w:t>柯老师</w:t>
            </w:r>
          </w:p>
          <w:p>
            <w:pPr>
              <w:pStyle w:val="15"/>
              <w:spacing w:before="221" w:line="230" w:lineRule="auto"/>
              <w:ind w:left="138"/>
              <w:rPr>
                <w:rFonts w:hint="eastAsia" w:eastAsia="宋体"/>
                <w:lang w:eastAsia="zh-CN"/>
              </w:rPr>
            </w:pPr>
            <w:r>
              <w:rPr>
                <w:spacing w:val="3"/>
              </w:rPr>
              <w:t>电话：</w:t>
            </w:r>
            <w:r>
              <w:rPr>
                <w:rFonts w:hint="eastAsia"/>
                <w:spacing w:val="3"/>
              </w:rPr>
              <w:t>029-89150830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7"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15"/>
              <w:spacing w:before="65" w:line="190" w:lineRule="auto"/>
              <w:ind w:left="187"/>
            </w:pPr>
            <w:r>
              <w:t>1.1.3</w:t>
            </w:r>
          </w:p>
        </w:tc>
        <w:tc>
          <w:tcPr>
            <w:tcW w:w="18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5"/>
              <w:spacing w:before="65" w:line="227" w:lineRule="auto"/>
              <w:ind w:left="300"/>
            </w:pPr>
            <w:r>
              <w:rPr>
                <w:spacing w:val="8"/>
              </w:rPr>
              <w:t>采购代理机构</w:t>
            </w:r>
          </w:p>
        </w:tc>
        <w:tc>
          <w:tcPr>
            <w:tcW w:w="6704" w:type="dxa"/>
            <w:vAlign w:val="top"/>
          </w:tcPr>
          <w:p>
            <w:pPr>
              <w:pStyle w:val="15"/>
              <w:spacing w:before="128" w:line="228" w:lineRule="auto"/>
              <w:ind w:left="116"/>
              <w:rPr>
                <w:rFonts w:hint="eastAsia" w:eastAsia="宋体"/>
                <w:lang w:eastAsia="zh-CN"/>
              </w:rPr>
            </w:pPr>
            <w:r>
              <w:rPr>
                <w:spacing w:val="9"/>
              </w:rPr>
              <w:t>名称：</w:t>
            </w:r>
            <w:r>
              <w:rPr>
                <w:rFonts w:hint="eastAsia"/>
                <w:spacing w:val="9"/>
                <w:lang w:eastAsia="zh-CN"/>
              </w:rPr>
              <w:t>西北国际（陕西）造价管理集团有限公司</w:t>
            </w:r>
          </w:p>
          <w:p>
            <w:pPr>
              <w:pStyle w:val="15"/>
              <w:spacing w:before="220" w:line="228" w:lineRule="auto"/>
              <w:ind w:left="113"/>
              <w:rPr>
                <w:rFonts w:hint="eastAsia" w:eastAsia="宋体"/>
                <w:lang w:eastAsia="zh-CN"/>
              </w:rPr>
            </w:pPr>
            <w:r>
              <w:rPr>
                <w:spacing w:val="6"/>
              </w:rPr>
              <w:t>地址：</w:t>
            </w:r>
            <w:r>
              <w:rPr>
                <w:rFonts w:hint="eastAsia"/>
                <w:spacing w:val="6"/>
                <w:lang w:eastAsia="zh-CN"/>
              </w:rPr>
              <w:t>陕西省西安市碑林区长安国际F座办公楼19层</w:t>
            </w:r>
          </w:p>
          <w:p>
            <w:pPr>
              <w:pStyle w:val="15"/>
              <w:spacing w:before="221" w:line="230" w:lineRule="auto"/>
              <w:ind w:left="114"/>
              <w:rPr>
                <w:rFonts w:hint="eastAsia" w:eastAsia="宋体"/>
                <w:lang w:eastAsia="zh-CN"/>
              </w:rPr>
            </w:pPr>
            <w:r>
              <w:rPr>
                <w:spacing w:val="8"/>
              </w:rPr>
              <w:t>联系人：</w:t>
            </w:r>
            <w:r>
              <w:rPr>
                <w:rFonts w:hint="eastAsia"/>
                <w:spacing w:val="8"/>
                <w:lang w:eastAsia="zh-CN"/>
              </w:rPr>
              <w:t>王静</w:t>
            </w:r>
          </w:p>
          <w:p>
            <w:pPr>
              <w:pStyle w:val="15"/>
              <w:spacing w:before="218" w:line="230" w:lineRule="auto"/>
              <w:ind w:left="138"/>
              <w:rPr>
                <w:rFonts w:hint="eastAsia" w:eastAsia="宋体"/>
                <w:lang w:eastAsia="zh-CN"/>
              </w:rPr>
            </w:pPr>
            <w:r>
              <w:rPr>
                <w:spacing w:val="3"/>
              </w:rPr>
              <w:t>电 话：</w:t>
            </w:r>
            <w:r>
              <w:rPr>
                <w:rFonts w:hint="eastAsia"/>
                <w:spacing w:val="3"/>
                <w:lang w:eastAsia="zh-CN"/>
              </w:rPr>
              <w:t>15191896402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857" w:type="dxa"/>
            <w:vAlign w:val="top"/>
          </w:tcPr>
          <w:p>
            <w:pPr>
              <w:spacing w:line="384" w:lineRule="auto"/>
              <w:rPr>
                <w:rFonts w:ascii="Arial"/>
                <w:sz w:val="21"/>
              </w:rPr>
            </w:pPr>
          </w:p>
          <w:p>
            <w:pPr>
              <w:pStyle w:val="15"/>
              <w:spacing w:before="65" w:line="190" w:lineRule="auto"/>
              <w:ind w:left="187"/>
            </w:pPr>
            <w:r>
              <w:t>1.1.4</w:t>
            </w:r>
          </w:p>
        </w:tc>
        <w:tc>
          <w:tcPr>
            <w:tcW w:w="1856" w:type="dxa"/>
            <w:vAlign w:val="top"/>
          </w:tcPr>
          <w:p>
            <w:pPr>
              <w:spacing w:line="353" w:lineRule="auto"/>
              <w:rPr>
                <w:rFonts w:ascii="Arial"/>
                <w:sz w:val="21"/>
              </w:rPr>
            </w:pPr>
          </w:p>
          <w:p>
            <w:pPr>
              <w:pStyle w:val="15"/>
              <w:spacing w:before="65" w:line="228" w:lineRule="auto"/>
              <w:ind w:left="516"/>
            </w:pPr>
            <w:r>
              <w:rPr>
                <w:spacing w:val="6"/>
              </w:rPr>
              <w:t>项目名称</w:t>
            </w:r>
          </w:p>
        </w:tc>
        <w:tc>
          <w:tcPr>
            <w:tcW w:w="6704" w:type="dxa"/>
            <w:vAlign w:val="top"/>
          </w:tcPr>
          <w:p>
            <w:pPr>
              <w:spacing w:line="352" w:lineRule="auto"/>
              <w:rPr>
                <w:rFonts w:ascii="Arial"/>
                <w:sz w:val="21"/>
              </w:rPr>
            </w:pPr>
          </w:p>
          <w:p>
            <w:pPr>
              <w:pStyle w:val="15"/>
              <w:spacing w:before="65" w:line="228" w:lineRule="auto"/>
              <w:ind w:left="118"/>
              <w:rPr>
                <w:rFonts w:hint="eastAsia" w:eastAsia="宋体"/>
                <w:lang w:eastAsia="zh-CN"/>
              </w:rPr>
            </w:pPr>
            <w:r>
              <w:rPr>
                <w:rFonts w:hint="eastAsia"/>
                <w:spacing w:val="8"/>
                <w:lang w:eastAsia="zh-CN"/>
              </w:rPr>
              <w:t>西安市第五保育院</w:t>
            </w:r>
            <w:r>
              <w:rPr>
                <w:spacing w:val="8"/>
              </w:rPr>
              <w:t>物业服务</w:t>
            </w:r>
            <w:r>
              <w:rPr>
                <w:rFonts w:hint="eastAsia"/>
                <w:spacing w:val="8"/>
                <w:lang w:eastAsia="zh-CN"/>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57" w:type="dxa"/>
            <w:vAlign w:val="top"/>
          </w:tcPr>
          <w:p>
            <w:pPr>
              <w:spacing w:line="387" w:lineRule="auto"/>
              <w:rPr>
                <w:rFonts w:ascii="Arial"/>
                <w:sz w:val="21"/>
              </w:rPr>
            </w:pPr>
          </w:p>
          <w:p>
            <w:pPr>
              <w:pStyle w:val="15"/>
              <w:spacing w:before="65" w:line="190" w:lineRule="auto"/>
              <w:ind w:left="187"/>
            </w:pPr>
            <w:r>
              <w:t>1.1.5</w:t>
            </w:r>
          </w:p>
        </w:tc>
        <w:tc>
          <w:tcPr>
            <w:tcW w:w="1856" w:type="dxa"/>
            <w:vAlign w:val="top"/>
          </w:tcPr>
          <w:p>
            <w:pPr>
              <w:spacing w:line="355" w:lineRule="auto"/>
              <w:rPr>
                <w:rFonts w:ascii="Arial"/>
                <w:sz w:val="21"/>
              </w:rPr>
            </w:pPr>
          </w:p>
          <w:p>
            <w:pPr>
              <w:pStyle w:val="15"/>
              <w:spacing w:before="65" w:line="228" w:lineRule="auto"/>
              <w:ind w:left="512"/>
            </w:pPr>
            <w:r>
              <w:rPr>
                <w:spacing w:val="7"/>
              </w:rPr>
              <w:t>服务地点</w:t>
            </w:r>
          </w:p>
        </w:tc>
        <w:tc>
          <w:tcPr>
            <w:tcW w:w="6704" w:type="dxa"/>
            <w:vAlign w:val="top"/>
          </w:tcPr>
          <w:p>
            <w:pPr>
              <w:spacing w:line="355" w:lineRule="auto"/>
              <w:rPr>
                <w:rFonts w:ascii="Arial"/>
                <w:sz w:val="21"/>
              </w:rPr>
            </w:pPr>
          </w:p>
          <w:p>
            <w:pPr>
              <w:pStyle w:val="15"/>
              <w:spacing w:before="65" w:line="228" w:lineRule="auto"/>
              <w:ind w:left="118"/>
              <w:rPr>
                <w:rFonts w:hint="eastAsia" w:eastAsia="宋体"/>
                <w:lang w:eastAsia="zh-CN"/>
              </w:rPr>
            </w:pPr>
            <w:r>
              <w:rPr>
                <w:rFonts w:hint="eastAsia"/>
                <w:spacing w:val="8"/>
                <w:lang w:eastAsia="zh-CN"/>
              </w:rPr>
              <w:t>西安市第五保育院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57" w:type="dxa"/>
            <w:vAlign w:val="top"/>
          </w:tcPr>
          <w:p>
            <w:pPr>
              <w:spacing w:line="386" w:lineRule="auto"/>
              <w:rPr>
                <w:rFonts w:ascii="Arial"/>
                <w:sz w:val="21"/>
              </w:rPr>
            </w:pPr>
          </w:p>
          <w:p>
            <w:pPr>
              <w:pStyle w:val="15"/>
              <w:spacing w:before="65" w:line="190" w:lineRule="auto"/>
              <w:ind w:left="187"/>
            </w:pPr>
            <w:r>
              <w:t>1.2.1</w:t>
            </w:r>
          </w:p>
        </w:tc>
        <w:tc>
          <w:tcPr>
            <w:tcW w:w="1856" w:type="dxa"/>
            <w:vAlign w:val="top"/>
          </w:tcPr>
          <w:p>
            <w:pPr>
              <w:spacing w:line="354" w:lineRule="auto"/>
              <w:rPr>
                <w:rFonts w:ascii="Arial"/>
                <w:sz w:val="21"/>
              </w:rPr>
            </w:pPr>
          </w:p>
          <w:p>
            <w:pPr>
              <w:pStyle w:val="15"/>
              <w:spacing w:before="65" w:line="228" w:lineRule="auto"/>
              <w:ind w:left="521"/>
            </w:pPr>
            <w:r>
              <w:rPr>
                <w:spacing w:val="5"/>
              </w:rPr>
              <w:t>资金来源</w:t>
            </w:r>
          </w:p>
        </w:tc>
        <w:tc>
          <w:tcPr>
            <w:tcW w:w="6704" w:type="dxa"/>
            <w:vAlign w:val="top"/>
          </w:tcPr>
          <w:p>
            <w:pPr>
              <w:spacing w:line="355" w:lineRule="auto"/>
              <w:rPr>
                <w:rFonts w:ascii="Arial"/>
                <w:sz w:val="21"/>
              </w:rPr>
            </w:pPr>
          </w:p>
          <w:p>
            <w:pPr>
              <w:pStyle w:val="15"/>
              <w:spacing w:before="65" w:line="229" w:lineRule="auto"/>
              <w:ind w:left="114"/>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857" w:type="dxa"/>
            <w:vAlign w:val="top"/>
          </w:tcPr>
          <w:p>
            <w:pPr>
              <w:spacing w:line="386" w:lineRule="auto"/>
              <w:rPr>
                <w:rFonts w:ascii="Arial"/>
                <w:sz w:val="21"/>
              </w:rPr>
            </w:pPr>
          </w:p>
          <w:p>
            <w:pPr>
              <w:pStyle w:val="15"/>
              <w:spacing w:before="65" w:line="190" w:lineRule="auto"/>
              <w:ind w:left="187"/>
            </w:pPr>
            <w:r>
              <w:t>1.2.2</w:t>
            </w:r>
          </w:p>
        </w:tc>
        <w:tc>
          <w:tcPr>
            <w:tcW w:w="1856" w:type="dxa"/>
            <w:vAlign w:val="top"/>
          </w:tcPr>
          <w:p>
            <w:pPr>
              <w:spacing w:line="355" w:lineRule="auto"/>
              <w:rPr>
                <w:rFonts w:ascii="Arial"/>
                <w:sz w:val="21"/>
              </w:rPr>
            </w:pPr>
          </w:p>
          <w:p>
            <w:pPr>
              <w:pStyle w:val="15"/>
              <w:spacing w:before="65" w:line="228" w:lineRule="auto"/>
              <w:ind w:left="310"/>
            </w:pPr>
            <w:r>
              <w:rPr>
                <w:spacing w:val="6"/>
              </w:rPr>
              <w:t>资金落实情况</w:t>
            </w:r>
          </w:p>
        </w:tc>
        <w:tc>
          <w:tcPr>
            <w:tcW w:w="6704" w:type="dxa"/>
            <w:vAlign w:val="top"/>
          </w:tcPr>
          <w:p>
            <w:pPr>
              <w:spacing w:line="355" w:lineRule="auto"/>
              <w:rPr>
                <w:rFonts w:ascii="Arial"/>
                <w:sz w:val="21"/>
              </w:rPr>
            </w:pPr>
          </w:p>
          <w:p>
            <w:pPr>
              <w:pStyle w:val="15"/>
              <w:spacing w:before="65" w:line="228" w:lineRule="auto"/>
              <w:ind w:left="136"/>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57" w:type="dxa"/>
            <w:vAlign w:val="top"/>
          </w:tcPr>
          <w:p>
            <w:pPr>
              <w:spacing w:line="386" w:lineRule="auto"/>
              <w:rPr>
                <w:rFonts w:ascii="Arial"/>
                <w:sz w:val="21"/>
              </w:rPr>
            </w:pPr>
          </w:p>
          <w:p>
            <w:pPr>
              <w:pStyle w:val="15"/>
              <w:spacing w:before="65" w:line="190" w:lineRule="auto"/>
              <w:ind w:left="187"/>
            </w:pPr>
            <w:r>
              <w:t>1.3.1</w:t>
            </w:r>
          </w:p>
        </w:tc>
        <w:tc>
          <w:tcPr>
            <w:tcW w:w="1856" w:type="dxa"/>
            <w:vAlign w:val="top"/>
          </w:tcPr>
          <w:p>
            <w:pPr>
              <w:spacing w:line="354" w:lineRule="auto"/>
              <w:rPr>
                <w:rFonts w:ascii="Arial"/>
                <w:sz w:val="21"/>
              </w:rPr>
            </w:pPr>
          </w:p>
          <w:p>
            <w:pPr>
              <w:pStyle w:val="15"/>
              <w:spacing w:before="65" w:line="227" w:lineRule="auto"/>
              <w:ind w:left="511"/>
            </w:pPr>
            <w:r>
              <w:rPr>
                <w:spacing w:val="7"/>
              </w:rPr>
              <w:t>采购范围</w:t>
            </w:r>
          </w:p>
        </w:tc>
        <w:tc>
          <w:tcPr>
            <w:tcW w:w="6704" w:type="dxa"/>
            <w:vAlign w:val="top"/>
          </w:tcPr>
          <w:p>
            <w:pPr>
              <w:spacing w:line="354" w:lineRule="auto"/>
              <w:rPr>
                <w:rFonts w:ascii="Arial"/>
                <w:sz w:val="21"/>
              </w:rPr>
            </w:pPr>
          </w:p>
          <w:p>
            <w:pPr>
              <w:pStyle w:val="15"/>
              <w:spacing w:before="65" w:line="227" w:lineRule="auto"/>
              <w:ind w:left="114"/>
            </w:pPr>
            <w:r>
              <w:rPr>
                <w:spacing w:val="9"/>
              </w:rPr>
              <w:t>本竞争性磋商文件、答疑文件中所涵盖采购的全部服务内容。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857" w:type="dxa"/>
            <w:vAlign w:val="top"/>
          </w:tcPr>
          <w:p>
            <w:pPr>
              <w:spacing w:line="388" w:lineRule="auto"/>
              <w:rPr>
                <w:rFonts w:ascii="Arial"/>
                <w:sz w:val="21"/>
              </w:rPr>
            </w:pPr>
          </w:p>
          <w:p>
            <w:pPr>
              <w:pStyle w:val="15"/>
              <w:spacing w:before="65" w:line="190" w:lineRule="auto"/>
              <w:ind w:left="187"/>
            </w:pPr>
            <w:r>
              <w:t>1.3.2</w:t>
            </w:r>
          </w:p>
        </w:tc>
        <w:tc>
          <w:tcPr>
            <w:tcW w:w="1856" w:type="dxa"/>
            <w:vAlign w:val="top"/>
          </w:tcPr>
          <w:p>
            <w:pPr>
              <w:spacing w:line="356" w:lineRule="auto"/>
              <w:rPr>
                <w:rFonts w:ascii="Arial"/>
                <w:sz w:val="21"/>
              </w:rPr>
            </w:pPr>
          </w:p>
          <w:p>
            <w:pPr>
              <w:pStyle w:val="15"/>
              <w:spacing w:before="65" w:line="228" w:lineRule="auto"/>
              <w:ind w:left="512"/>
            </w:pPr>
            <w:r>
              <w:rPr>
                <w:spacing w:val="7"/>
              </w:rPr>
              <w:t>服务期限</w:t>
            </w:r>
          </w:p>
        </w:tc>
        <w:tc>
          <w:tcPr>
            <w:tcW w:w="6704" w:type="dxa"/>
            <w:vAlign w:val="top"/>
          </w:tcPr>
          <w:p>
            <w:pPr>
              <w:spacing w:line="356" w:lineRule="auto"/>
              <w:rPr>
                <w:rFonts w:ascii="Arial"/>
                <w:sz w:val="21"/>
              </w:rPr>
            </w:pPr>
          </w:p>
          <w:p>
            <w:pPr>
              <w:pStyle w:val="15"/>
              <w:spacing w:before="65" w:line="228" w:lineRule="auto"/>
              <w:ind w:left="113"/>
            </w:pPr>
            <w:r>
              <w:rPr>
                <w:spacing w:val="2"/>
              </w:rPr>
              <w:t>服务期限</w:t>
            </w:r>
            <w:r>
              <w:rPr>
                <w:spacing w:val="-18"/>
              </w:rPr>
              <w:t xml:space="preserve"> </w:t>
            </w:r>
            <w:r>
              <w:rPr>
                <w:rFonts w:hint="eastAsia"/>
                <w:spacing w:val="2"/>
                <w:lang w:eastAsia="zh-CN"/>
              </w:rPr>
              <w:t>10个月</w:t>
            </w:r>
            <w:r>
              <w:rPr>
                <w:spacing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857" w:type="dxa"/>
            <w:vAlign w:val="top"/>
          </w:tcPr>
          <w:p>
            <w:pPr>
              <w:spacing w:line="388" w:lineRule="auto"/>
              <w:rPr>
                <w:rFonts w:ascii="Arial"/>
                <w:sz w:val="21"/>
              </w:rPr>
            </w:pPr>
          </w:p>
          <w:p>
            <w:pPr>
              <w:pStyle w:val="15"/>
              <w:spacing w:before="65" w:line="190" w:lineRule="auto"/>
              <w:ind w:left="187"/>
            </w:pPr>
            <w:r>
              <w:t>1.3.3</w:t>
            </w:r>
          </w:p>
        </w:tc>
        <w:tc>
          <w:tcPr>
            <w:tcW w:w="1856" w:type="dxa"/>
            <w:vAlign w:val="top"/>
          </w:tcPr>
          <w:p>
            <w:pPr>
              <w:spacing w:line="357" w:lineRule="auto"/>
              <w:rPr>
                <w:rFonts w:ascii="Arial"/>
                <w:sz w:val="21"/>
              </w:rPr>
            </w:pPr>
          </w:p>
          <w:p>
            <w:pPr>
              <w:pStyle w:val="15"/>
              <w:spacing w:before="65" w:line="228" w:lineRule="auto"/>
              <w:ind w:left="513"/>
            </w:pPr>
            <w:r>
              <w:rPr>
                <w:spacing w:val="7"/>
              </w:rPr>
              <w:t>质量要求</w:t>
            </w:r>
          </w:p>
        </w:tc>
        <w:tc>
          <w:tcPr>
            <w:tcW w:w="6704" w:type="dxa"/>
            <w:vAlign w:val="top"/>
          </w:tcPr>
          <w:p>
            <w:pPr>
              <w:spacing w:line="357" w:lineRule="auto"/>
              <w:rPr>
                <w:rFonts w:ascii="Arial"/>
                <w:sz w:val="21"/>
              </w:rPr>
            </w:pPr>
          </w:p>
          <w:p>
            <w:pPr>
              <w:pStyle w:val="15"/>
              <w:spacing w:before="65" w:line="227" w:lineRule="auto"/>
              <w:ind w:left="114"/>
            </w:pPr>
            <w:r>
              <w:rPr>
                <w:spacing w:val="9"/>
              </w:rPr>
              <w:t>合格（符合国家、行业现行相关标准、规范和采购人要求）</w:t>
            </w:r>
          </w:p>
        </w:tc>
      </w:tr>
    </w:tbl>
    <w:p>
      <w:pPr>
        <w:rPr>
          <w:rFonts w:ascii="Arial"/>
          <w:sz w:val="21"/>
        </w:rPr>
      </w:pPr>
    </w:p>
    <w:p>
      <w:pPr>
        <w:rPr>
          <w:rFonts w:ascii="Arial" w:hAnsi="Arial" w:eastAsia="Arial" w:cs="Arial"/>
          <w:sz w:val="21"/>
          <w:szCs w:val="21"/>
        </w:rPr>
        <w:sectPr>
          <w:footerReference r:id="rId7" w:type="default"/>
          <w:pgSz w:w="11907" w:h="16840"/>
          <w:pgMar w:top="1431" w:right="1242" w:bottom="1199" w:left="1242" w:header="0" w:footer="985" w:gutter="0"/>
          <w:pgNumType w:fmt="decimal"/>
          <w:cols w:space="720" w:num="1"/>
        </w:sectPr>
      </w:pPr>
    </w:p>
    <w:p>
      <w:pPr>
        <w:spacing w:line="89" w:lineRule="auto"/>
        <w:rPr>
          <w:rFonts w:ascii="Arial"/>
          <w:sz w:val="2"/>
        </w:rPr>
      </w:pPr>
    </w:p>
    <w:tbl>
      <w:tblPr>
        <w:tblStyle w:val="14"/>
        <w:tblW w:w="94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856"/>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8" w:hRule="atLeast"/>
        </w:trPr>
        <w:tc>
          <w:tcPr>
            <w:tcW w:w="857" w:type="dxa"/>
            <w:vAlign w:val="top"/>
          </w:tcPr>
          <w:p>
            <w:pPr>
              <w:pStyle w:val="15"/>
              <w:spacing w:before="132" w:line="228" w:lineRule="auto"/>
              <w:ind w:left="118"/>
            </w:pPr>
            <w:r>
              <w:rPr>
                <w:spacing w:val="7"/>
                <w14:textOutline w14:w="3795" w14:cap="sq" w14:cmpd="sng">
                  <w14:solidFill>
                    <w14:srgbClr w14:val="000000"/>
                  </w14:solidFill>
                  <w14:prstDash w14:val="solid"/>
                  <w14:bevel/>
                </w14:textOutline>
              </w:rPr>
              <w:t>条款号</w:t>
            </w:r>
          </w:p>
        </w:tc>
        <w:tc>
          <w:tcPr>
            <w:tcW w:w="1856" w:type="dxa"/>
            <w:vAlign w:val="top"/>
          </w:tcPr>
          <w:p>
            <w:pPr>
              <w:pStyle w:val="15"/>
              <w:spacing w:before="132" w:line="228" w:lineRule="auto"/>
              <w:ind w:left="195"/>
            </w:pPr>
            <w:r>
              <w:rPr>
                <w:spacing w:val="-1"/>
                <w14:textOutline w14:w="3795" w14:cap="sq" w14:cmpd="sng">
                  <w14:solidFill>
                    <w14:srgbClr w14:val="000000"/>
                  </w14:solidFill>
                  <w14:prstDash w14:val="solid"/>
                  <w14:bevel/>
                </w14:textOutline>
              </w:rPr>
              <w:t>条</w:t>
            </w:r>
            <w:r>
              <w:rPr>
                <w:spacing w:val="12"/>
              </w:rPr>
              <w:t xml:space="preserve">  </w:t>
            </w:r>
            <w:r>
              <w:rPr>
                <w:spacing w:val="-1"/>
                <w14:textOutline w14:w="3795" w14:cap="sq" w14:cmpd="sng">
                  <w14:solidFill>
                    <w14:srgbClr w14:val="000000"/>
                  </w14:solidFill>
                  <w14:prstDash w14:val="solid"/>
                  <w14:bevel/>
                </w14:textOutline>
              </w:rPr>
              <w:t>款</w:t>
            </w:r>
            <w:r>
              <w:rPr>
                <w:spacing w:val="11"/>
              </w:rPr>
              <w:t xml:space="preserve">  </w:t>
            </w:r>
            <w:r>
              <w:rPr>
                <w:spacing w:val="-1"/>
                <w14:textOutline w14:w="3795" w14:cap="sq" w14:cmpd="sng">
                  <w14:solidFill>
                    <w14:srgbClr w14:val="000000"/>
                  </w14:solidFill>
                  <w14:prstDash w14:val="solid"/>
                  <w14:bevel/>
                </w14:textOutline>
              </w:rPr>
              <w:t>名</w:t>
            </w:r>
            <w:r>
              <w:rPr>
                <w:spacing w:val="10"/>
              </w:rPr>
              <w:t xml:space="preserve">  </w:t>
            </w:r>
            <w:r>
              <w:rPr>
                <w:spacing w:val="-1"/>
                <w14:textOutline w14:w="3795" w14:cap="sq" w14:cmpd="sng">
                  <w14:solidFill>
                    <w14:srgbClr w14:val="000000"/>
                  </w14:solidFill>
                  <w14:prstDash w14:val="solid"/>
                  <w14:bevel/>
                </w14:textOutline>
              </w:rPr>
              <w:t>称</w:t>
            </w:r>
          </w:p>
        </w:tc>
        <w:tc>
          <w:tcPr>
            <w:tcW w:w="6704" w:type="dxa"/>
            <w:vAlign w:val="top"/>
          </w:tcPr>
          <w:p>
            <w:pPr>
              <w:pStyle w:val="15"/>
              <w:spacing w:before="132" w:line="228" w:lineRule="auto"/>
              <w:ind w:left="2644"/>
            </w:pPr>
            <w:r>
              <w:rPr>
                <w:spacing w:val="-8"/>
                <w14:textOutline w14:w="3795" w14:cap="sq" w14:cmpd="sng">
                  <w14:solidFill>
                    <w14:srgbClr w14:val="000000"/>
                  </w14:solidFill>
                  <w14:prstDash w14:val="solid"/>
                  <w14:bevel/>
                </w14:textOutline>
              </w:rPr>
              <w:t>编</w:t>
            </w:r>
            <w:r>
              <w:rPr>
                <w:spacing w:val="12"/>
              </w:rPr>
              <w:t xml:space="preserve">  </w:t>
            </w:r>
            <w:r>
              <w:rPr>
                <w:spacing w:val="-8"/>
                <w14:textOutline w14:w="3795" w14:cap="sq" w14:cmpd="sng">
                  <w14:solidFill>
                    <w14:srgbClr w14:val="000000"/>
                  </w14:solidFill>
                  <w14:prstDash w14:val="solid"/>
                  <w14:bevel/>
                </w14:textOutline>
              </w:rPr>
              <w:t>列</w:t>
            </w:r>
            <w:r>
              <w:rPr>
                <w:spacing w:val="24"/>
              </w:rPr>
              <w:t xml:space="preserve">  </w:t>
            </w:r>
            <w:r>
              <w:rPr>
                <w:spacing w:val="-8"/>
                <w14:textOutline w14:w="3795" w14:cap="sq" w14:cmpd="sng">
                  <w14:solidFill>
                    <w14:srgbClr w14:val="000000"/>
                  </w14:solidFill>
                  <w14:prstDash w14:val="solid"/>
                  <w14:bevel/>
                </w14:textOutline>
              </w:rPr>
              <w:t>内</w:t>
            </w:r>
            <w:r>
              <w:rPr>
                <w:spacing w:val="12"/>
              </w:rPr>
              <w:t xml:space="preserve">  </w:t>
            </w:r>
            <w:r>
              <w:rPr>
                <w:spacing w:val="-8"/>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857" w:type="dxa"/>
            <w:vAlign w:val="top"/>
          </w:tcPr>
          <w:p>
            <w:pPr>
              <w:spacing w:line="363" w:lineRule="auto"/>
              <w:rPr>
                <w:rFonts w:ascii="Arial"/>
                <w:sz w:val="21"/>
              </w:rPr>
            </w:pPr>
          </w:p>
          <w:p>
            <w:pPr>
              <w:pStyle w:val="15"/>
              <w:spacing w:before="65" w:line="190" w:lineRule="auto"/>
              <w:ind w:left="187"/>
            </w:pPr>
            <w:r>
              <w:t>1.4.1</w:t>
            </w:r>
          </w:p>
        </w:tc>
        <w:tc>
          <w:tcPr>
            <w:tcW w:w="1856" w:type="dxa"/>
            <w:vAlign w:val="top"/>
          </w:tcPr>
          <w:p>
            <w:pPr>
              <w:spacing w:line="331" w:lineRule="auto"/>
              <w:rPr>
                <w:rFonts w:ascii="Arial"/>
                <w:sz w:val="21"/>
              </w:rPr>
            </w:pPr>
          </w:p>
          <w:p>
            <w:pPr>
              <w:pStyle w:val="15"/>
              <w:spacing w:before="65" w:line="227" w:lineRule="auto"/>
              <w:ind w:left="195"/>
            </w:pPr>
            <w:r>
              <w:rPr>
                <w:spacing w:val="8"/>
              </w:rPr>
              <w:t>供应商资格条件</w:t>
            </w:r>
          </w:p>
        </w:tc>
        <w:tc>
          <w:tcPr>
            <w:tcW w:w="6704" w:type="dxa"/>
            <w:vAlign w:val="top"/>
          </w:tcPr>
          <w:p>
            <w:pPr>
              <w:spacing w:line="331" w:lineRule="auto"/>
              <w:rPr>
                <w:rFonts w:ascii="Arial"/>
                <w:sz w:val="21"/>
              </w:rPr>
            </w:pPr>
          </w:p>
          <w:p>
            <w:pPr>
              <w:pStyle w:val="15"/>
              <w:spacing w:before="65" w:line="227" w:lineRule="auto"/>
              <w:ind w:left="116"/>
            </w:pPr>
            <w:r>
              <w:rPr>
                <w:spacing w:val="8"/>
              </w:rPr>
              <w:t>详见本文件第一章供应商的资格要求。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27" w:hRule="atLeast"/>
        </w:trPr>
        <w:tc>
          <w:tcPr>
            <w:tcW w:w="857" w:type="dxa"/>
            <w:vAlign w:val="top"/>
          </w:tcPr>
          <w:p>
            <w:pPr>
              <w:spacing w:line="284" w:lineRule="auto"/>
              <w:rPr>
                <w:rFonts w:ascii="Arial"/>
                <w:sz w:val="21"/>
              </w:rPr>
            </w:pPr>
          </w:p>
          <w:p>
            <w:pPr>
              <w:spacing w:line="285" w:lineRule="auto"/>
              <w:rPr>
                <w:rFonts w:ascii="Arial"/>
                <w:sz w:val="21"/>
              </w:rPr>
            </w:pPr>
          </w:p>
          <w:p>
            <w:pPr>
              <w:pStyle w:val="15"/>
              <w:spacing w:before="65" w:line="190" w:lineRule="auto"/>
              <w:ind w:left="187"/>
            </w:pPr>
            <w:r>
              <w:t>1.4.3</w:t>
            </w:r>
          </w:p>
        </w:tc>
        <w:tc>
          <w:tcPr>
            <w:tcW w:w="1856" w:type="dxa"/>
            <w:vAlign w:val="top"/>
          </w:tcPr>
          <w:p>
            <w:pPr>
              <w:spacing w:line="304" w:lineRule="auto"/>
              <w:rPr>
                <w:rFonts w:ascii="Arial"/>
                <w:sz w:val="21"/>
              </w:rPr>
            </w:pPr>
          </w:p>
          <w:p>
            <w:pPr>
              <w:pStyle w:val="15"/>
              <w:spacing w:before="65" w:line="468" w:lineRule="exact"/>
              <w:ind w:left="199"/>
            </w:pPr>
            <w:r>
              <w:rPr>
                <w:spacing w:val="8"/>
                <w:position w:val="20"/>
              </w:rPr>
              <w:t>是否接受联合体</w:t>
            </w:r>
          </w:p>
          <w:p>
            <w:pPr>
              <w:pStyle w:val="15"/>
              <w:spacing w:line="228" w:lineRule="auto"/>
              <w:ind w:left="720"/>
            </w:pPr>
            <w:r>
              <w:rPr>
                <w:spacing w:val="5"/>
              </w:rPr>
              <w:t>磋商</w:t>
            </w:r>
          </w:p>
        </w:tc>
        <w:tc>
          <w:tcPr>
            <w:tcW w:w="6704" w:type="dxa"/>
            <w:vAlign w:val="top"/>
          </w:tcPr>
          <w:p>
            <w:pPr>
              <w:spacing w:line="296" w:lineRule="auto"/>
              <w:rPr>
                <w:rFonts w:ascii="Arial"/>
                <w:sz w:val="21"/>
              </w:rPr>
            </w:pPr>
          </w:p>
          <w:p>
            <w:pPr>
              <w:pStyle w:val="15"/>
              <w:spacing w:before="65" w:line="271" w:lineRule="exact"/>
              <w:ind w:left="122"/>
            </w:pPr>
            <w:r>
              <w:rPr>
                <w:rFonts w:ascii="Wingdings" w:hAnsi="Wingdings" w:eastAsia="Wingdings" w:cs="Wingdings"/>
                <w:spacing w:val="3"/>
                <w:position w:val="1"/>
              </w:rPr>
              <w:t></w:t>
            </w:r>
            <w:r>
              <w:rPr>
                <w:spacing w:val="3"/>
                <w:position w:val="1"/>
              </w:rPr>
              <w:t>接受</w:t>
            </w:r>
          </w:p>
          <w:p>
            <w:pPr>
              <w:pStyle w:val="15"/>
              <w:spacing w:before="205" w:line="229" w:lineRule="auto"/>
              <w:ind w:left="122"/>
            </w:pPr>
            <w:r>
              <w:drawing>
                <wp:inline distT="0" distB="0" distL="0" distR="0">
                  <wp:extent cx="106680" cy="10223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2"/>
                          <a:stretch>
                            <a:fillRect/>
                          </a:stretch>
                        </pic:blipFill>
                        <pic:spPr>
                          <a:xfrm>
                            <a:off x="0" y="0"/>
                            <a:ext cx="107101" cy="102588"/>
                          </a:xfrm>
                          <a:prstGeom prst="rect">
                            <a:avLst/>
                          </a:prstGeom>
                        </pic:spPr>
                      </pic:pic>
                    </a:graphicData>
                  </a:graphic>
                </wp:inline>
              </w:drawing>
            </w:r>
            <w:r>
              <w:rPr>
                <w:spacing w:val="9"/>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8" w:hRule="atLeast"/>
        </w:trPr>
        <w:tc>
          <w:tcPr>
            <w:tcW w:w="857"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15"/>
              <w:spacing w:before="65" w:line="190" w:lineRule="auto"/>
              <w:ind w:left="187"/>
            </w:pPr>
            <w:r>
              <w:t>1.9.1</w:t>
            </w:r>
          </w:p>
        </w:tc>
        <w:tc>
          <w:tcPr>
            <w:tcW w:w="1856"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15"/>
              <w:spacing w:before="65" w:line="228" w:lineRule="auto"/>
              <w:ind w:left="513"/>
            </w:pPr>
            <w:r>
              <w:rPr>
                <w:spacing w:val="7"/>
              </w:rPr>
              <w:t>踏勘现场</w:t>
            </w:r>
          </w:p>
        </w:tc>
        <w:tc>
          <w:tcPr>
            <w:tcW w:w="6704" w:type="dxa"/>
            <w:vAlign w:val="top"/>
          </w:tcPr>
          <w:p>
            <w:pPr>
              <w:spacing w:line="250" w:lineRule="auto"/>
              <w:rPr>
                <w:rFonts w:ascii="Arial"/>
                <w:sz w:val="21"/>
              </w:rPr>
            </w:pPr>
          </w:p>
          <w:p>
            <w:pPr>
              <w:pStyle w:val="15"/>
              <w:spacing w:before="65" w:line="460" w:lineRule="exact"/>
              <w:ind w:left="122"/>
            </w:pPr>
            <w:r>
              <w:rPr>
                <w:position w:val="19"/>
              </w:rPr>
              <w:drawing>
                <wp:inline distT="0" distB="0" distL="0" distR="0">
                  <wp:extent cx="106680" cy="1022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3"/>
                          <a:stretch>
                            <a:fillRect/>
                          </a:stretch>
                        </pic:blipFill>
                        <pic:spPr>
                          <a:xfrm>
                            <a:off x="0" y="0"/>
                            <a:ext cx="107101" cy="102588"/>
                          </a:xfrm>
                          <a:prstGeom prst="rect">
                            <a:avLst/>
                          </a:prstGeom>
                        </pic:spPr>
                      </pic:pic>
                    </a:graphicData>
                  </a:graphic>
                </wp:inline>
              </w:drawing>
            </w:r>
            <w:r>
              <w:rPr>
                <w:spacing w:val="9"/>
                <w:position w:val="19"/>
              </w:rPr>
              <w:t>不组织</w:t>
            </w:r>
          </w:p>
          <w:p>
            <w:pPr>
              <w:pStyle w:val="15"/>
              <w:spacing w:line="274" w:lineRule="exact"/>
              <w:ind w:left="122"/>
            </w:pPr>
            <w:r>
              <w:rPr>
                <w:rFonts w:ascii="Wingdings" w:hAnsi="Wingdings" w:eastAsia="Wingdings" w:cs="Wingdings"/>
                <w:spacing w:val="3"/>
                <w:position w:val="1"/>
              </w:rPr>
              <w:t></w:t>
            </w:r>
            <w:r>
              <w:rPr>
                <w:spacing w:val="3"/>
                <w:position w:val="1"/>
              </w:rPr>
              <w:t>组织</w:t>
            </w:r>
          </w:p>
          <w:p>
            <w:pPr>
              <w:pStyle w:val="15"/>
              <w:spacing w:before="202" w:line="588" w:lineRule="exact"/>
              <w:ind w:left="118"/>
            </w:pPr>
            <w:r>
              <w:rPr>
                <w:spacing w:val="7"/>
                <w:position w:val="29"/>
              </w:rPr>
              <w:t>统一踏勘时间：/年/月/日/时/分</w:t>
            </w:r>
          </w:p>
          <w:p>
            <w:pPr>
              <w:pStyle w:val="15"/>
              <w:spacing w:line="227" w:lineRule="auto"/>
              <w:ind w:left="118"/>
            </w:pPr>
            <w:r>
              <w:rPr>
                <w:spacing w:val="7"/>
              </w:rPr>
              <w:t>统一踏勘集中地点：</w:t>
            </w:r>
          </w:p>
          <w:p>
            <w:pPr>
              <w:spacing w:line="274" w:lineRule="auto"/>
              <w:rPr>
                <w:rFonts w:ascii="Arial"/>
                <w:sz w:val="21"/>
              </w:rPr>
            </w:pPr>
          </w:p>
          <w:p>
            <w:pPr>
              <w:pStyle w:val="15"/>
              <w:spacing w:before="65" w:line="230" w:lineRule="auto"/>
              <w:ind w:left="114"/>
            </w:pPr>
            <w:r>
              <w:rPr>
                <w:spacing w:val="4"/>
              </w:rPr>
              <w:t>联系人：</w:t>
            </w:r>
          </w:p>
          <w:p>
            <w:pPr>
              <w:spacing w:line="272" w:lineRule="auto"/>
              <w:rPr>
                <w:rFonts w:ascii="Arial"/>
                <w:sz w:val="21"/>
              </w:rPr>
            </w:pPr>
          </w:p>
          <w:p>
            <w:pPr>
              <w:pStyle w:val="15"/>
              <w:spacing w:before="65" w:line="230" w:lineRule="auto"/>
              <w:ind w:left="114"/>
            </w:pPr>
            <w:r>
              <w:rPr>
                <w:spacing w:val="5"/>
              </w:rPr>
              <w:t>联系电话：</w:t>
            </w:r>
          </w:p>
          <w:p>
            <w:pPr>
              <w:spacing w:line="272" w:lineRule="auto"/>
              <w:rPr>
                <w:rFonts w:ascii="Arial"/>
                <w:sz w:val="21"/>
              </w:rPr>
            </w:pPr>
          </w:p>
          <w:p>
            <w:pPr>
              <w:pStyle w:val="15"/>
              <w:spacing w:before="65" w:line="432" w:lineRule="auto"/>
              <w:ind w:left="112" w:right="108"/>
              <w:jc w:val="both"/>
            </w:pPr>
            <w:r>
              <w:rPr>
                <w:spacing w:val="9"/>
              </w:rPr>
              <w:t>注：供应商应按时参加踏勘现场活动，各供应商代表应委派专</w:t>
            </w:r>
            <w:r>
              <w:rPr>
                <w:spacing w:val="8"/>
              </w:rPr>
              <w:t>业人员前</w:t>
            </w:r>
            <w:r>
              <w:t xml:space="preserve"> </w:t>
            </w:r>
            <w:r>
              <w:rPr>
                <w:spacing w:val="9"/>
              </w:rPr>
              <w:t>往踏勘现场，否则由此造成的不利后果由其自行承担，踏勘现场</w:t>
            </w:r>
            <w:r>
              <w:rPr>
                <w:spacing w:val="8"/>
              </w:rPr>
              <w:t>活动所</w:t>
            </w:r>
          </w:p>
          <w:p>
            <w:pPr>
              <w:pStyle w:val="15"/>
              <w:spacing w:before="1" w:line="226" w:lineRule="auto"/>
              <w:ind w:left="116"/>
            </w:pPr>
            <w:r>
              <w:rPr>
                <w:spacing w:val="8"/>
              </w:rPr>
              <w:t>发生的费用及安全问题由供应商自行承担。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51" w:hRule="atLeast"/>
        </w:trPr>
        <w:tc>
          <w:tcPr>
            <w:tcW w:w="85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5"/>
              <w:spacing w:before="65" w:line="190" w:lineRule="auto"/>
              <w:ind w:left="240"/>
            </w:pPr>
            <w:r>
              <w:rPr>
                <w:spacing w:val="-2"/>
              </w:rPr>
              <w:t>1.10</w:t>
            </w:r>
          </w:p>
        </w:tc>
        <w:tc>
          <w:tcPr>
            <w:tcW w:w="1856"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5"/>
              <w:spacing w:before="65" w:line="228" w:lineRule="auto"/>
              <w:ind w:left="721"/>
            </w:pPr>
            <w:r>
              <w:rPr>
                <w:spacing w:val="4"/>
              </w:rPr>
              <w:t>答疑</w:t>
            </w:r>
          </w:p>
        </w:tc>
        <w:tc>
          <w:tcPr>
            <w:tcW w:w="6704" w:type="dxa"/>
            <w:vAlign w:val="top"/>
          </w:tcPr>
          <w:p>
            <w:pPr>
              <w:pStyle w:val="15"/>
              <w:spacing w:before="132" w:line="432" w:lineRule="auto"/>
              <w:ind w:left="112" w:right="54" w:firstLine="23"/>
              <w:jc w:val="both"/>
            </w:pPr>
            <w:r>
              <w:rPr>
                <w:spacing w:val="15"/>
              </w:rPr>
              <w:t>已领取本竞争性磋商文件的供应商如对本文件有疑问需采购人或采购</w:t>
            </w:r>
            <w:r>
              <w:rPr>
                <w:spacing w:val="3"/>
              </w:rPr>
              <w:t xml:space="preserve"> </w:t>
            </w:r>
            <w:r>
              <w:rPr>
                <w:spacing w:val="8"/>
              </w:rPr>
              <w:t>代理机构进行回复的，应在响应文件递交截止时间</w:t>
            </w:r>
            <w:r>
              <w:rPr>
                <w:spacing w:val="-33"/>
              </w:rPr>
              <w:t xml:space="preserve"> </w:t>
            </w:r>
            <w:r>
              <w:rPr>
                <w:spacing w:val="8"/>
              </w:rPr>
              <w:t>3</w:t>
            </w:r>
            <w:r>
              <w:rPr>
                <w:spacing w:val="-36"/>
              </w:rPr>
              <w:t xml:space="preserve"> </w:t>
            </w:r>
            <w:r>
              <w:rPr>
                <w:spacing w:val="8"/>
              </w:rPr>
              <w:t>天前，按时</w:t>
            </w:r>
            <w:r>
              <w:rPr>
                <w:spacing w:val="7"/>
              </w:rPr>
              <w:t>向采购</w:t>
            </w:r>
            <w:r>
              <w:t xml:space="preserve"> </w:t>
            </w:r>
            <w:r>
              <w:rPr>
                <w:spacing w:val="8"/>
              </w:rPr>
              <w:t>代理机构指定邮箱提交全部的</w:t>
            </w:r>
            <w:r>
              <w:rPr>
                <w:spacing w:val="-50"/>
              </w:rPr>
              <w:t xml:space="preserve"> </w:t>
            </w:r>
            <w:r>
              <w:t>word</w:t>
            </w:r>
            <w:r>
              <w:rPr>
                <w:spacing w:val="-51"/>
              </w:rPr>
              <w:t xml:space="preserve"> </w:t>
            </w:r>
            <w:r>
              <w:rPr>
                <w:spacing w:val="8"/>
              </w:rPr>
              <w:t>版电子文件以及加盖公章的扫描件，</w:t>
            </w:r>
            <w:r>
              <w:t xml:space="preserve"> </w:t>
            </w:r>
            <w:r>
              <w:rPr>
                <w:spacing w:val="9"/>
              </w:rPr>
              <w:t>如缺少上述要求的书面材料或逾期提交的，采购人或采购代理机</w:t>
            </w:r>
            <w:r>
              <w:rPr>
                <w:spacing w:val="8"/>
              </w:rPr>
              <w:t>构将不</w:t>
            </w:r>
          </w:p>
          <w:p>
            <w:pPr>
              <w:pStyle w:val="15"/>
              <w:spacing w:line="227" w:lineRule="auto"/>
              <w:ind w:left="120"/>
            </w:pPr>
            <w:r>
              <w:rPr>
                <w:spacing w:val="7"/>
              </w:rPr>
              <w:t>予接收且不予进行回复。</w:t>
            </w:r>
          </w:p>
          <w:p>
            <w:pPr>
              <w:pStyle w:val="15"/>
              <w:spacing w:before="220" w:line="223" w:lineRule="auto"/>
              <w:ind w:left="116"/>
            </w:pPr>
            <w:r>
              <w:rPr>
                <w:spacing w:val="7"/>
              </w:rPr>
              <w:t>指定邮箱为：</w:t>
            </w:r>
            <w:r>
              <w:rPr>
                <w:rFonts w:hint="eastAsia"/>
                <w:spacing w:val="7"/>
                <w:u w:val="single" w:color="auto"/>
                <w:lang w:val="en-US" w:eastAsia="zh-CN"/>
              </w:rPr>
              <w:t>12229374</w:t>
            </w:r>
            <w:r>
              <w:rPr>
                <w:spacing w:val="7"/>
                <w:u w:val="single" w:color="auto"/>
              </w:rPr>
              <w:t>@</w:t>
            </w:r>
            <w:r>
              <w:rPr>
                <w:u w:val="single" w:color="auto"/>
              </w:rPr>
              <w:t>qq</w:t>
            </w:r>
            <w:r>
              <w:rPr>
                <w:spacing w:val="7"/>
                <w:u w:val="single" w:color="auto"/>
              </w:rPr>
              <w:t>.</w:t>
            </w:r>
            <w:r>
              <w:rPr>
                <w:u w:val="single" w:color="auto"/>
              </w:rPr>
              <w:t>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857" w:type="dxa"/>
            <w:vAlign w:val="top"/>
          </w:tcPr>
          <w:p>
            <w:pPr>
              <w:spacing w:line="388" w:lineRule="auto"/>
              <w:rPr>
                <w:rFonts w:ascii="Arial"/>
                <w:sz w:val="21"/>
              </w:rPr>
            </w:pPr>
          </w:p>
          <w:p>
            <w:pPr>
              <w:pStyle w:val="15"/>
              <w:spacing w:before="65" w:line="190" w:lineRule="auto"/>
              <w:ind w:left="240"/>
            </w:pPr>
            <w:r>
              <w:rPr>
                <w:spacing w:val="-2"/>
              </w:rPr>
              <w:t>1.11</w:t>
            </w:r>
          </w:p>
        </w:tc>
        <w:tc>
          <w:tcPr>
            <w:tcW w:w="1856" w:type="dxa"/>
            <w:vAlign w:val="top"/>
          </w:tcPr>
          <w:p>
            <w:pPr>
              <w:spacing w:line="356" w:lineRule="auto"/>
              <w:rPr>
                <w:rFonts w:ascii="Arial"/>
                <w:sz w:val="21"/>
              </w:rPr>
            </w:pPr>
          </w:p>
          <w:p>
            <w:pPr>
              <w:pStyle w:val="15"/>
              <w:spacing w:before="65" w:line="228" w:lineRule="auto"/>
              <w:ind w:left="724"/>
            </w:pPr>
            <w:r>
              <w:rPr>
                <w:spacing w:val="3"/>
              </w:rPr>
              <w:t>分包</w:t>
            </w:r>
          </w:p>
        </w:tc>
        <w:tc>
          <w:tcPr>
            <w:tcW w:w="6704" w:type="dxa"/>
            <w:vAlign w:val="top"/>
          </w:tcPr>
          <w:p>
            <w:pPr>
              <w:pStyle w:val="15"/>
              <w:spacing w:before="188" w:line="460" w:lineRule="exact"/>
              <w:ind w:left="122"/>
            </w:pPr>
            <w:r>
              <w:rPr>
                <w:position w:val="19"/>
              </w:rPr>
              <w:drawing>
                <wp:inline distT="0" distB="0" distL="0" distR="0">
                  <wp:extent cx="106680" cy="10223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4"/>
                          <a:stretch>
                            <a:fillRect/>
                          </a:stretch>
                        </pic:blipFill>
                        <pic:spPr>
                          <a:xfrm>
                            <a:off x="0" y="0"/>
                            <a:ext cx="107101" cy="102588"/>
                          </a:xfrm>
                          <a:prstGeom prst="rect">
                            <a:avLst/>
                          </a:prstGeom>
                        </pic:spPr>
                      </pic:pic>
                    </a:graphicData>
                  </a:graphic>
                </wp:inline>
              </w:drawing>
            </w:r>
            <w:r>
              <w:rPr>
                <w:spacing w:val="9"/>
                <w:position w:val="19"/>
              </w:rPr>
              <w:t>不分包</w:t>
            </w:r>
          </w:p>
          <w:p>
            <w:pPr>
              <w:pStyle w:val="15"/>
              <w:spacing w:line="270" w:lineRule="exact"/>
              <w:ind w:left="122"/>
            </w:pPr>
            <w:r>
              <w:rPr>
                <w:rFonts w:ascii="Wingdings" w:hAnsi="Wingdings" w:eastAsia="Wingdings" w:cs="Wingdings"/>
                <w:spacing w:val="3"/>
                <w:position w:val="1"/>
              </w:rPr>
              <w:t></w:t>
            </w:r>
            <w:r>
              <w:rPr>
                <w:spacing w:val="3"/>
                <w:position w:val="1"/>
              </w:rPr>
              <w:t>分包</w:t>
            </w:r>
          </w:p>
        </w:tc>
      </w:tr>
    </w:tbl>
    <w:p>
      <w:pPr>
        <w:spacing w:line="89" w:lineRule="auto"/>
        <w:rPr>
          <w:rFonts w:ascii="Arial"/>
          <w:sz w:val="2"/>
        </w:rPr>
      </w:pPr>
    </w:p>
    <w:tbl>
      <w:tblPr>
        <w:tblStyle w:val="14"/>
        <w:tblW w:w="94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856"/>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7" w:type="dxa"/>
            <w:vAlign w:val="top"/>
          </w:tcPr>
          <w:p>
            <w:pPr>
              <w:pStyle w:val="15"/>
              <w:spacing w:before="132" w:line="228" w:lineRule="auto"/>
              <w:ind w:left="118"/>
            </w:pPr>
            <w:r>
              <w:rPr>
                <w:spacing w:val="7"/>
                <w14:textOutline w14:w="3795" w14:cap="sq" w14:cmpd="sng">
                  <w14:solidFill>
                    <w14:srgbClr w14:val="000000"/>
                  </w14:solidFill>
                  <w14:prstDash w14:val="solid"/>
                  <w14:bevel/>
                </w14:textOutline>
              </w:rPr>
              <w:t>条款号</w:t>
            </w:r>
          </w:p>
        </w:tc>
        <w:tc>
          <w:tcPr>
            <w:tcW w:w="1856" w:type="dxa"/>
            <w:vAlign w:val="top"/>
          </w:tcPr>
          <w:p>
            <w:pPr>
              <w:pStyle w:val="15"/>
              <w:spacing w:before="132" w:line="228" w:lineRule="auto"/>
              <w:ind w:left="195"/>
            </w:pPr>
            <w:r>
              <w:rPr>
                <w:spacing w:val="-1"/>
                <w14:textOutline w14:w="3795" w14:cap="sq" w14:cmpd="sng">
                  <w14:solidFill>
                    <w14:srgbClr w14:val="000000"/>
                  </w14:solidFill>
                  <w14:prstDash w14:val="solid"/>
                  <w14:bevel/>
                </w14:textOutline>
              </w:rPr>
              <w:t>条</w:t>
            </w:r>
            <w:r>
              <w:rPr>
                <w:spacing w:val="12"/>
              </w:rPr>
              <w:t xml:space="preserve">  </w:t>
            </w:r>
            <w:r>
              <w:rPr>
                <w:spacing w:val="-1"/>
                <w14:textOutline w14:w="3795" w14:cap="sq" w14:cmpd="sng">
                  <w14:solidFill>
                    <w14:srgbClr w14:val="000000"/>
                  </w14:solidFill>
                  <w14:prstDash w14:val="solid"/>
                  <w14:bevel/>
                </w14:textOutline>
              </w:rPr>
              <w:t>款</w:t>
            </w:r>
            <w:r>
              <w:rPr>
                <w:spacing w:val="11"/>
              </w:rPr>
              <w:t xml:space="preserve">  </w:t>
            </w:r>
            <w:r>
              <w:rPr>
                <w:spacing w:val="-1"/>
                <w14:textOutline w14:w="3795" w14:cap="sq" w14:cmpd="sng">
                  <w14:solidFill>
                    <w14:srgbClr w14:val="000000"/>
                  </w14:solidFill>
                  <w14:prstDash w14:val="solid"/>
                  <w14:bevel/>
                </w14:textOutline>
              </w:rPr>
              <w:t>名</w:t>
            </w:r>
            <w:r>
              <w:rPr>
                <w:spacing w:val="10"/>
              </w:rPr>
              <w:t xml:space="preserve">  </w:t>
            </w:r>
            <w:r>
              <w:rPr>
                <w:spacing w:val="-1"/>
                <w14:textOutline w14:w="3795" w14:cap="sq" w14:cmpd="sng">
                  <w14:solidFill>
                    <w14:srgbClr w14:val="000000"/>
                  </w14:solidFill>
                  <w14:prstDash w14:val="solid"/>
                  <w14:bevel/>
                </w14:textOutline>
              </w:rPr>
              <w:t>称</w:t>
            </w:r>
          </w:p>
        </w:tc>
        <w:tc>
          <w:tcPr>
            <w:tcW w:w="6704" w:type="dxa"/>
            <w:vAlign w:val="top"/>
          </w:tcPr>
          <w:p>
            <w:pPr>
              <w:pStyle w:val="15"/>
              <w:spacing w:before="132" w:line="228" w:lineRule="auto"/>
              <w:ind w:left="2644"/>
            </w:pPr>
            <w:r>
              <w:rPr>
                <w:spacing w:val="-8"/>
                <w14:textOutline w14:w="3795" w14:cap="sq" w14:cmpd="sng">
                  <w14:solidFill>
                    <w14:srgbClr w14:val="000000"/>
                  </w14:solidFill>
                  <w14:prstDash w14:val="solid"/>
                  <w14:bevel/>
                </w14:textOutline>
              </w:rPr>
              <w:t>编</w:t>
            </w:r>
            <w:r>
              <w:rPr>
                <w:spacing w:val="12"/>
              </w:rPr>
              <w:t xml:space="preserve">  </w:t>
            </w:r>
            <w:r>
              <w:rPr>
                <w:spacing w:val="-8"/>
                <w14:textOutline w14:w="3795" w14:cap="sq" w14:cmpd="sng">
                  <w14:solidFill>
                    <w14:srgbClr w14:val="000000"/>
                  </w14:solidFill>
                  <w14:prstDash w14:val="solid"/>
                  <w14:bevel/>
                </w14:textOutline>
              </w:rPr>
              <w:t>列</w:t>
            </w:r>
            <w:r>
              <w:rPr>
                <w:spacing w:val="24"/>
              </w:rPr>
              <w:t xml:space="preserve">  </w:t>
            </w:r>
            <w:r>
              <w:rPr>
                <w:spacing w:val="-8"/>
                <w14:textOutline w14:w="3795" w14:cap="sq" w14:cmpd="sng">
                  <w14:solidFill>
                    <w14:srgbClr w14:val="000000"/>
                  </w14:solidFill>
                  <w14:prstDash w14:val="solid"/>
                  <w14:bevel/>
                </w14:textOutline>
              </w:rPr>
              <w:t>内</w:t>
            </w:r>
            <w:r>
              <w:rPr>
                <w:spacing w:val="12"/>
              </w:rPr>
              <w:t xml:space="preserve">  </w:t>
            </w:r>
            <w:r>
              <w:rPr>
                <w:spacing w:val="-8"/>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7"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15"/>
              <w:spacing w:before="65" w:line="190" w:lineRule="auto"/>
              <w:ind w:left="176" w:leftChars="0"/>
              <w:rPr>
                <w:spacing w:val="7"/>
                <w14:textOutline w14:w="3795" w14:cap="sq" w14:cmpd="sng">
                  <w14:solidFill>
                    <w14:srgbClr w14:val="000000"/>
                  </w14:solidFill>
                  <w14:prstDash w14:val="solid"/>
                  <w14:bevel/>
                </w14:textOutline>
              </w:rPr>
            </w:pPr>
            <w:r>
              <w:rPr>
                <w:spacing w:val="2"/>
              </w:rPr>
              <w:t>3.1.3</w:t>
            </w:r>
          </w:p>
        </w:tc>
        <w:tc>
          <w:tcPr>
            <w:tcW w:w="1856" w:type="dxa"/>
            <w:vAlign w:val="top"/>
          </w:tcPr>
          <w:p>
            <w:pPr>
              <w:spacing w:line="306" w:lineRule="auto"/>
              <w:rPr>
                <w:rFonts w:ascii="Arial"/>
                <w:sz w:val="21"/>
              </w:rPr>
            </w:pPr>
          </w:p>
          <w:p>
            <w:pPr>
              <w:spacing w:line="306" w:lineRule="auto"/>
              <w:rPr>
                <w:rFonts w:ascii="Arial"/>
                <w:sz w:val="21"/>
              </w:rPr>
            </w:pPr>
          </w:p>
          <w:p>
            <w:pPr>
              <w:pStyle w:val="15"/>
              <w:spacing w:before="65" w:line="400" w:lineRule="exact"/>
              <w:ind w:left="523"/>
            </w:pPr>
            <w:r>
              <w:rPr>
                <w:spacing w:val="4"/>
                <w:position w:val="14"/>
              </w:rPr>
              <w:t>响应文件</w:t>
            </w:r>
          </w:p>
          <w:p>
            <w:pPr>
              <w:pStyle w:val="15"/>
              <w:spacing w:line="226" w:lineRule="auto"/>
              <w:ind w:left="537" w:leftChars="0"/>
              <w:rPr>
                <w:spacing w:val="-1"/>
                <w14:textOutline w14:w="3795" w14:cap="sq" w14:cmpd="sng">
                  <w14:solidFill>
                    <w14:srgbClr w14:val="000000"/>
                  </w14:solidFill>
                  <w14:prstDash w14:val="solid"/>
                  <w14:bevel/>
                </w14:textOutline>
              </w:rPr>
            </w:pPr>
            <w:r>
              <w:rPr>
                <w:spacing w:val="1"/>
              </w:rPr>
              <w:t>电子标书</w:t>
            </w:r>
          </w:p>
        </w:tc>
        <w:tc>
          <w:tcPr>
            <w:tcW w:w="6704" w:type="dxa"/>
            <w:vAlign w:val="top"/>
          </w:tcPr>
          <w:p>
            <w:pPr>
              <w:pStyle w:val="15"/>
              <w:spacing w:before="125" w:line="476" w:lineRule="exact"/>
              <w:ind w:left="122"/>
            </w:pPr>
            <w:r>
              <w:rPr>
                <w:rFonts w:ascii="Wingdings" w:hAnsi="Wingdings" w:eastAsia="Wingdings" w:cs="Wingdings"/>
                <w:spacing w:val="4"/>
                <w:position w:val="19"/>
              </w:rPr>
              <w:t></w:t>
            </w:r>
            <w:r>
              <w:rPr>
                <w:spacing w:val="4"/>
                <w:position w:val="19"/>
              </w:rPr>
              <w:t>不要求。</w:t>
            </w:r>
          </w:p>
          <w:p>
            <w:pPr>
              <w:pStyle w:val="15"/>
              <w:spacing w:line="229" w:lineRule="auto"/>
              <w:ind w:left="122"/>
            </w:pPr>
            <w:r>
              <w:drawing>
                <wp:inline distT="0" distB="0" distL="0" distR="0">
                  <wp:extent cx="106680" cy="102235"/>
                  <wp:effectExtent l="0" t="0" r="7620" b="12065"/>
                  <wp:docPr id="1" name="IM 10"/>
                  <wp:cNvGraphicFramePr/>
                  <a:graphic xmlns:a="http://schemas.openxmlformats.org/drawingml/2006/main">
                    <a:graphicData uri="http://schemas.openxmlformats.org/drawingml/2006/picture">
                      <pic:pic xmlns:pic="http://schemas.openxmlformats.org/drawingml/2006/picture">
                        <pic:nvPicPr>
                          <pic:cNvPr id="1" name="IM 10"/>
                          <pic:cNvPicPr/>
                        </pic:nvPicPr>
                        <pic:blipFill>
                          <a:blip r:embed="rId64"/>
                          <a:stretch>
                            <a:fillRect/>
                          </a:stretch>
                        </pic:blipFill>
                        <pic:spPr>
                          <a:xfrm>
                            <a:off x="0" y="0"/>
                            <a:ext cx="107101" cy="102588"/>
                          </a:xfrm>
                          <a:prstGeom prst="rect">
                            <a:avLst/>
                          </a:prstGeom>
                        </pic:spPr>
                      </pic:pic>
                    </a:graphicData>
                  </a:graphic>
                </wp:inline>
              </w:drawing>
            </w:r>
            <w:r>
              <w:rPr>
                <w:spacing w:val="6"/>
              </w:rPr>
              <w:t>要求：</w:t>
            </w:r>
          </w:p>
          <w:p>
            <w:pPr>
              <w:pStyle w:val="15"/>
              <w:spacing w:before="219" w:line="227" w:lineRule="auto"/>
              <w:ind w:left="124"/>
            </w:pPr>
            <w:r>
              <w:rPr>
                <w:spacing w:val="7"/>
              </w:rPr>
              <w:t>响应文件电子标书要求：</w:t>
            </w:r>
          </w:p>
          <w:p>
            <w:pPr>
              <w:pStyle w:val="15"/>
              <w:spacing w:before="222" w:line="225" w:lineRule="auto"/>
              <w:ind w:left="112" w:leftChars="0"/>
              <w:rPr>
                <w:spacing w:val="7"/>
              </w:rPr>
            </w:pPr>
            <w:r>
              <w:rPr>
                <w:spacing w:val="7"/>
              </w:rPr>
              <w:t>①包含响应文件全部内容的</w:t>
            </w:r>
            <w:r>
              <w:rPr>
                <w:spacing w:val="-46"/>
              </w:rPr>
              <w:t xml:space="preserve"> </w:t>
            </w:r>
            <w:r>
              <w:t>word</w:t>
            </w:r>
            <w:r>
              <w:rPr>
                <w:spacing w:val="-40"/>
              </w:rPr>
              <w:t xml:space="preserve"> </w:t>
            </w:r>
            <w:r>
              <w:rPr>
                <w:spacing w:val="7"/>
              </w:rPr>
              <w:t>版本及</w:t>
            </w:r>
            <w:r>
              <w:rPr>
                <w:spacing w:val="-40"/>
              </w:rPr>
              <w:t xml:space="preserve"> </w:t>
            </w:r>
            <w:r>
              <w:t>PDF</w:t>
            </w:r>
            <w:r>
              <w:rPr>
                <w:spacing w:val="-16"/>
              </w:rPr>
              <w:t xml:space="preserve"> </w:t>
            </w:r>
            <w:r>
              <w:rPr>
                <w:spacing w:val="7"/>
              </w:rPr>
              <w:t>电子版本各</w:t>
            </w:r>
            <w:r>
              <w:rPr>
                <w:spacing w:val="-23"/>
              </w:rPr>
              <w:t xml:space="preserve"> </w:t>
            </w:r>
            <w:r>
              <w:rPr>
                <w:spacing w:val="6"/>
              </w:rPr>
              <w:t>1</w:t>
            </w:r>
            <w:r>
              <w:rPr>
                <w:spacing w:val="-38"/>
              </w:rPr>
              <w:t xml:space="preserve"> </w:t>
            </w:r>
            <w:r>
              <w:rPr>
                <w:spacing w:val="6"/>
              </w:rPr>
              <w:t>份。</w:t>
            </w:r>
          </w:p>
          <w:p>
            <w:pPr>
              <w:pStyle w:val="15"/>
              <w:spacing w:before="130" w:line="227" w:lineRule="auto"/>
              <w:ind w:left="123"/>
            </w:pPr>
            <w:r>
              <w:rPr>
                <w:spacing w:val="9"/>
                <w14:textOutline w14:w="3795" w14:cap="sq" w14:cmpd="sng">
                  <w14:solidFill>
                    <w14:srgbClr w14:val="000000"/>
                  </w14:solidFill>
                  <w14:prstDash w14:val="solid"/>
                  <w14:bevel/>
                </w14:textOutline>
              </w:rPr>
              <w:t>（</w:t>
            </w:r>
            <w:r>
              <w:rPr>
                <w14:textOutline w14:w="3795" w14:cap="sq" w14:cmpd="sng">
                  <w14:solidFill>
                    <w14:srgbClr w14:val="000000"/>
                  </w14:solidFill>
                  <w14:prstDash w14:val="solid"/>
                  <w14:bevel/>
                </w14:textOutline>
              </w:rPr>
              <w:t>PDF</w:t>
            </w:r>
            <w:r>
              <w:rPr>
                <w:spacing w:val="-31"/>
              </w:rPr>
              <w:t xml:space="preserve"> </w:t>
            </w:r>
            <w:r>
              <w:rPr>
                <w:spacing w:val="9"/>
                <w14:textOutline w14:w="3795" w14:cap="sq" w14:cmpd="sng">
                  <w14:solidFill>
                    <w14:srgbClr w14:val="000000"/>
                  </w14:solidFill>
                  <w14:prstDash w14:val="solid"/>
                  <w14:bevel/>
                </w14:textOutline>
              </w:rPr>
              <w:t>文件为完整签字、盖章的正本扫描件）</w:t>
            </w:r>
          </w:p>
          <w:p>
            <w:pPr>
              <w:pStyle w:val="15"/>
              <w:spacing w:before="222" w:line="468" w:lineRule="exact"/>
              <w:ind w:left="111"/>
            </w:pPr>
            <w:r>
              <w:rPr>
                <w:spacing w:val="9"/>
                <w:position w:val="20"/>
              </w:rPr>
              <w:t>②密封方式：响应文件电子版文件应放置于响应文件正本的密封袋中，</w:t>
            </w:r>
          </w:p>
          <w:p>
            <w:pPr>
              <w:pStyle w:val="15"/>
              <w:spacing w:line="227" w:lineRule="auto"/>
              <w:ind w:left="114"/>
            </w:pPr>
            <w:r>
              <w:rPr>
                <w:spacing w:val="8"/>
              </w:rPr>
              <w:t>其密封性不做强制要求。</w:t>
            </w:r>
          </w:p>
          <w:p>
            <w:pPr>
              <w:pStyle w:val="15"/>
              <w:spacing w:before="221" w:line="225" w:lineRule="auto"/>
              <w:ind w:left="111"/>
            </w:pPr>
            <w:r>
              <w:rPr>
                <w:spacing w:val="3"/>
              </w:rPr>
              <w:t>③电子版文件</w:t>
            </w:r>
            <w:r>
              <w:rPr>
                <w:spacing w:val="-9"/>
              </w:rPr>
              <w:t xml:space="preserve"> </w:t>
            </w:r>
            <w:r>
              <w:rPr>
                <w:spacing w:val="3"/>
              </w:rPr>
              <w:t>1</w:t>
            </w:r>
            <w:r>
              <w:rPr>
                <w:spacing w:val="-37"/>
              </w:rPr>
              <w:t xml:space="preserve"> </w:t>
            </w:r>
            <w:r>
              <w:rPr>
                <w:spacing w:val="3"/>
              </w:rPr>
              <w:t>份（U</w:t>
            </w:r>
            <w:r>
              <w:rPr>
                <w:spacing w:val="-38"/>
              </w:rPr>
              <w:t xml:space="preserve"> </w:t>
            </w:r>
            <w:r>
              <w:rPr>
                <w:spacing w:val="3"/>
              </w:rPr>
              <w:t>盘</w:t>
            </w:r>
            <w:r>
              <w:rPr>
                <w:spacing w:val="-24"/>
              </w:rPr>
              <w:t xml:space="preserve"> </w:t>
            </w:r>
            <w:r>
              <w:rPr>
                <w:spacing w:val="3"/>
              </w:rPr>
              <w:t>1</w:t>
            </w:r>
            <w:r>
              <w:rPr>
                <w:spacing w:val="-38"/>
              </w:rPr>
              <w:t xml:space="preserve"> </w:t>
            </w:r>
            <w:r>
              <w:rPr>
                <w:spacing w:val="3"/>
              </w:rPr>
              <w:t>份，</w:t>
            </w:r>
            <w:r>
              <w:rPr>
                <w:spacing w:val="-58"/>
              </w:rPr>
              <w:t xml:space="preserve"> </w:t>
            </w:r>
            <w:r>
              <w:rPr>
                <w:spacing w:val="3"/>
              </w:rPr>
              <w:t>内存不作强制性要求。）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857"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15"/>
              <w:spacing w:before="65" w:line="189" w:lineRule="auto"/>
              <w:ind w:left="176"/>
            </w:pPr>
            <w:r>
              <w:rPr>
                <w:spacing w:val="2"/>
              </w:rPr>
              <w:t>3.2.3</w:t>
            </w:r>
          </w:p>
        </w:tc>
        <w:tc>
          <w:tcPr>
            <w:tcW w:w="1856"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15"/>
              <w:spacing w:before="65" w:line="468" w:lineRule="exact"/>
              <w:ind w:left="511"/>
            </w:pPr>
            <w:r>
              <w:rPr>
                <w:spacing w:val="7"/>
                <w:position w:val="20"/>
              </w:rPr>
              <w:t>磋商报价</w:t>
            </w:r>
          </w:p>
          <w:p>
            <w:pPr>
              <w:pStyle w:val="15"/>
              <w:spacing w:line="228" w:lineRule="auto"/>
              <w:ind w:left="513"/>
            </w:pPr>
            <w:r>
              <w:rPr>
                <w:spacing w:val="7"/>
              </w:rPr>
              <w:t>其他要求</w:t>
            </w:r>
          </w:p>
        </w:tc>
        <w:tc>
          <w:tcPr>
            <w:tcW w:w="6704" w:type="dxa"/>
            <w:vAlign w:val="top"/>
          </w:tcPr>
          <w:p>
            <w:pPr>
              <w:pStyle w:val="15"/>
              <w:spacing w:before="130" w:line="468" w:lineRule="exact"/>
              <w:ind w:left="147"/>
            </w:pPr>
            <w:r>
              <w:rPr>
                <w:spacing w:val="8"/>
                <w:position w:val="20"/>
              </w:rPr>
              <w:t>自主填报，但不得超出本项目的最高限价及采购预算。</w:t>
            </w:r>
            <w:r>
              <w:rPr>
                <w:spacing w:val="7"/>
                <w:position w:val="20"/>
              </w:rPr>
              <w:t>如超出，将按照</w:t>
            </w:r>
          </w:p>
          <w:p>
            <w:pPr>
              <w:pStyle w:val="15"/>
              <w:spacing w:line="228" w:lineRule="auto"/>
              <w:ind w:left="115"/>
            </w:pPr>
            <w:r>
              <w:rPr>
                <w:spacing w:val="6"/>
              </w:rPr>
              <w:t>无效磋商处理。</w:t>
            </w:r>
          </w:p>
          <w:p>
            <w:pPr>
              <w:pStyle w:val="15"/>
              <w:spacing w:before="220" w:line="432" w:lineRule="auto"/>
              <w:ind w:left="114" w:right="108"/>
              <w:jc w:val="both"/>
            </w:pPr>
            <w:r>
              <w:rPr>
                <w:spacing w:val="9"/>
              </w:rPr>
              <w:t>本项目签订固定总价，磋商报价应是完成采购范围内所需服</w:t>
            </w:r>
            <w:r>
              <w:rPr>
                <w:spacing w:val="8"/>
              </w:rPr>
              <w:t>务的全部费</w:t>
            </w:r>
            <w:r>
              <w:t xml:space="preserve"> </w:t>
            </w:r>
            <w:r>
              <w:rPr>
                <w:spacing w:val="9"/>
              </w:rPr>
              <w:t>用，包括但不限于：直接费、间接费等相关的一切费用。要</w:t>
            </w:r>
            <w:r>
              <w:rPr>
                <w:spacing w:val="8"/>
              </w:rPr>
              <w:t>求的其他相</w:t>
            </w:r>
          </w:p>
          <w:p>
            <w:pPr>
              <w:pStyle w:val="15"/>
              <w:spacing w:line="226" w:lineRule="auto"/>
              <w:ind w:left="116"/>
            </w:pPr>
            <w:r>
              <w:rPr>
                <w:spacing w:val="9"/>
              </w:rPr>
              <w:t>关费用以本竞争性磋商文件的内容和要求作为磋商依据。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857" w:type="dxa"/>
            <w:vAlign w:val="top"/>
          </w:tcPr>
          <w:p>
            <w:pPr>
              <w:spacing w:line="387" w:lineRule="auto"/>
              <w:rPr>
                <w:rFonts w:ascii="Arial"/>
                <w:sz w:val="21"/>
              </w:rPr>
            </w:pPr>
          </w:p>
          <w:p>
            <w:pPr>
              <w:pStyle w:val="15"/>
              <w:spacing w:before="65" w:line="189" w:lineRule="auto"/>
              <w:ind w:left="176"/>
            </w:pPr>
            <w:r>
              <w:rPr>
                <w:spacing w:val="2"/>
              </w:rPr>
              <w:t>3.2.4</w:t>
            </w:r>
          </w:p>
        </w:tc>
        <w:tc>
          <w:tcPr>
            <w:tcW w:w="1856" w:type="dxa"/>
            <w:vAlign w:val="top"/>
          </w:tcPr>
          <w:p>
            <w:pPr>
              <w:pStyle w:val="15"/>
              <w:spacing w:before="186" w:line="468" w:lineRule="exact"/>
              <w:ind w:left="407"/>
            </w:pPr>
            <w:r>
              <w:rPr>
                <w:spacing w:val="7"/>
                <w:position w:val="20"/>
              </w:rPr>
              <w:t>本次磋商的</w:t>
            </w:r>
          </w:p>
          <w:p>
            <w:pPr>
              <w:pStyle w:val="15"/>
              <w:spacing w:line="227" w:lineRule="auto"/>
              <w:ind w:left="304"/>
            </w:pPr>
            <w:r>
              <w:rPr>
                <w:spacing w:val="7"/>
              </w:rPr>
              <w:t>最小单元要求</w:t>
            </w:r>
          </w:p>
        </w:tc>
        <w:tc>
          <w:tcPr>
            <w:tcW w:w="6704" w:type="dxa"/>
            <w:vAlign w:val="top"/>
          </w:tcPr>
          <w:p>
            <w:pPr>
              <w:spacing w:line="355" w:lineRule="auto"/>
              <w:rPr>
                <w:rFonts w:ascii="Arial"/>
                <w:sz w:val="21"/>
              </w:rPr>
            </w:pPr>
          </w:p>
          <w:p>
            <w:pPr>
              <w:pStyle w:val="15"/>
              <w:spacing w:before="65" w:line="228" w:lineRule="auto"/>
              <w:ind w:left="116"/>
            </w:pPr>
            <w:r>
              <w:rPr>
                <w:spacing w:val="3"/>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57" w:type="dxa"/>
            <w:vAlign w:val="top"/>
          </w:tcPr>
          <w:p>
            <w:pPr>
              <w:spacing w:line="386" w:lineRule="auto"/>
              <w:rPr>
                <w:rFonts w:ascii="Arial"/>
                <w:sz w:val="21"/>
              </w:rPr>
            </w:pPr>
          </w:p>
          <w:p>
            <w:pPr>
              <w:pStyle w:val="15"/>
              <w:spacing w:before="65" w:line="190" w:lineRule="auto"/>
              <w:ind w:left="176"/>
            </w:pPr>
            <w:r>
              <w:rPr>
                <w:spacing w:val="2"/>
              </w:rPr>
              <w:t>3.3.1</w:t>
            </w:r>
          </w:p>
        </w:tc>
        <w:tc>
          <w:tcPr>
            <w:tcW w:w="1856" w:type="dxa"/>
            <w:vAlign w:val="top"/>
          </w:tcPr>
          <w:p>
            <w:pPr>
              <w:spacing w:line="355" w:lineRule="auto"/>
              <w:rPr>
                <w:rFonts w:ascii="Arial"/>
                <w:sz w:val="21"/>
              </w:rPr>
            </w:pPr>
          </w:p>
          <w:p>
            <w:pPr>
              <w:pStyle w:val="15"/>
              <w:spacing w:before="65" w:line="228" w:lineRule="auto"/>
              <w:ind w:left="406"/>
            </w:pPr>
            <w:r>
              <w:rPr>
                <w:spacing w:val="8"/>
              </w:rPr>
              <w:t>磋商有效期</w:t>
            </w:r>
          </w:p>
        </w:tc>
        <w:tc>
          <w:tcPr>
            <w:tcW w:w="6704" w:type="dxa"/>
            <w:vAlign w:val="top"/>
          </w:tcPr>
          <w:p>
            <w:pPr>
              <w:spacing w:line="354" w:lineRule="auto"/>
              <w:rPr>
                <w:rFonts w:ascii="Arial"/>
                <w:sz w:val="21"/>
              </w:rPr>
            </w:pPr>
          </w:p>
          <w:p>
            <w:pPr>
              <w:pStyle w:val="15"/>
              <w:spacing w:before="65" w:line="228" w:lineRule="auto"/>
              <w:ind w:left="147"/>
            </w:pPr>
            <w:r>
              <w:rPr>
                <w:spacing w:val="4"/>
              </w:rPr>
              <w:t>自响应文件递交截止之日起</w:t>
            </w:r>
            <w:r>
              <w:rPr>
                <w:spacing w:val="-31"/>
              </w:rPr>
              <w:t xml:space="preserve"> </w:t>
            </w:r>
            <w:r>
              <w:rPr>
                <w:spacing w:val="4"/>
              </w:rPr>
              <w:t>90</w:t>
            </w:r>
            <w:r>
              <w:rPr>
                <w:spacing w:val="-34"/>
              </w:rPr>
              <w:t xml:space="preserve"> </w:t>
            </w:r>
            <w:r>
              <w:rPr>
                <w:spacing w:val="4"/>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7" w:hRule="atLeast"/>
        </w:trPr>
        <w:tc>
          <w:tcPr>
            <w:tcW w:w="857"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5"/>
              <w:spacing w:before="65" w:line="190" w:lineRule="auto"/>
              <w:ind w:left="176"/>
            </w:pPr>
            <w:r>
              <w:rPr>
                <w:spacing w:val="2"/>
              </w:rPr>
              <w:t>3.4.1</w:t>
            </w:r>
          </w:p>
        </w:tc>
        <w:tc>
          <w:tcPr>
            <w:tcW w:w="18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5"/>
              <w:spacing w:before="65" w:line="228" w:lineRule="auto"/>
              <w:ind w:left="406"/>
            </w:pPr>
            <w:r>
              <w:rPr>
                <w:spacing w:val="8"/>
              </w:rPr>
              <w:t>磋商保证金</w:t>
            </w:r>
          </w:p>
        </w:tc>
        <w:tc>
          <w:tcPr>
            <w:tcW w:w="6704" w:type="dxa"/>
            <w:vAlign w:val="top"/>
          </w:tcPr>
          <w:p>
            <w:pPr>
              <w:pStyle w:val="15"/>
              <w:spacing w:before="131" w:line="460" w:lineRule="exact"/>
              <w:ind w:left="122"/>
            </w:pPr>
            <w:r>
              <w:rPr>
                <w:position w:val="19"/>
              </w:rPr>
              <w:drawing>
                <wp:inline distT="0" distB="0" distL="0" distR="0">
                  <wp:extent cx="106680" cy="10223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2"/>
                          <a:stretch>
                            <a:fillRect/>
                          </a:stretch>
                        </pic:blipFill>
                        <pic:spPr>
                          <a:xfrm>
                            <a:off x="0" y="0"/>
                            <a:ext cx="107101" cy="102588"/>
                          </a:xfrm>
                          <a:prstGeom prst="rect">
                            <a:avLst/>
                          </a:prstGeom>
                        </pic:spPr>
                      </pic:pic>
                    </a:graphicData>
                  </a:graphic>
                </wp:inline>
              </w:drawing>
            </w:r>
            <w:r>
              <w:rPr>
                <w:spacing w:val="16"/>
                <w:position w:val="19"/>
              </w:rPr>
              <w:t xml:space="preserve"> </w:t>
            </w:r>
            <w:r>
              <w:rPr>
                <w:spacing w:val="9"/>
                <w:position w:val="19"/>
              </w:rPr>
              <w:t>无需交纳，本文件中涉及到磋商保证金要求均不适用。</w:t>
            </w:r>
          </w:p>
          <w:p>
            <w:pPr>
              <w:pStyle w:val="15"/>
              <w:spacing w:line="270" w:lineRule="exact"/>
              <w:ind w:left="122"/>
            </w:pPr>
            <w:r>
              <w:rPr>
                <w:rFonts w:ascii="Wingdings" w:hAnsi="Wingdings" w:eastAsia="Wingdings" w:cs="Wingdings"/>
                <w:spacing w:val="5"/>
                <w:position w:val="1"/>
              </w:rPr>
              <w:t></w:t>
            </w:r>
            <w:r>
              <w:rPr>
                <w:rFonts w:ascii="Wingdings" w:hAnsi="Wingdings" w:eastAsia="Wingdings" w:cs="Wingdings"/>
                <w:spacing w:val="-49"/>
                <w:position w:val="1"/>
              </w:rPr>
              <w:t xml:space="preserve"> </w:t>
            </w:r>
            <w:r>
              <w:rPr>
                <w:spacing w:val="5"/>
                <w:position w:val="1"/>
              </w:rPr>
              <w:t>需要交纳。磋商保证金要求如下：</w:t>
            </w:r>
          </w:p>
          <w:p>
            <w:pPr>
              <w:pStyle w:val="15"/>
              <w:spacing w:before="205" w:line="228" w:lineRule="auto"/>
              <w:ind w:left="129"/>
            </w:pPr>
            <w:r>
              <w:rPr>
                <w:spacing w:val="3"/>
              </w:rPr>
              <w:t>1.交纳金额</w:t>
            </w:r>
            <w:r>
              <w:rPr>
                <w:spacing w:val="8"/>
              </w:rPr>
              <w:t>：</w:t>
            </w:r>
            <w:r>
              <w:rPr>
                <w:spacing w:val="5"/>
                <w:u w:val="single" w:color="auto"/>
              </w:rPr>
              <w:t xml:space="preserve">           </w:t>
            </w:r>
            <w:r>
              <w:rPr>
                <w:spacing w:val="8"/>
              </w:rPr>
              <w:t>；</w:t>
            </w:r>
          </w:p>
          <w:p>
            <w:pPr>
              <w:pStyle w:val="15"/>
              <w:spacing w:before="221" w:line="468" w:lineRule="exact"/>
              <w:ind w:left="116"/>
            </w:pPr>
            <w:r>
              <w:rPr>
                <w:spacing w:val="8"/>
                <w:position w:val="20"/>
              </w:rPr>
              <w:t>2.交纳时间：以到账时间为准，由于转账当天不一定能够到账，为避免</w:t>
            </w:r>
          </w:p>
          <w:p>
            <w:pPr>
              <w:pStyle w:val="15"/>
              <w:spacing w:line="227" w:lineRule="auto"/>
              <w:ind w:left="129"/>
            </w:pPr>
            <w:r>
              <w:rPr>
                <w:spacing w:val="8"/>
              </w:rPr>
              <w:t>因保证金未到账而导致磋商被拒绝，建议提前转账；</w:t>
            </w:r>
          </w:p>
          <w:p>
            <w:pPr>
              <w:pStyle w:val="15"/>
              <w:spacing w:before="221" w:line="468" w:lineRule="exact"/>
              <w:ind w:left="117"/>
            </w:pPr>
            <w:r>
              <w:rPr>
                <w:spacing w:val="9"/>
                <w:position w:val="20"/>
              </w:rPr>
              <w:t>3.磋商保证金的交纳形式：对公转账或电汇或银行保函</w:t>
            </w:r>
            <w:r>
              <w:rPr>
                <w:spacing w:val="8"/>
                <w:position w:val="20"/>
              </w:rPr>
              <w:t>或信用担保。</w:t>
            </w:r>
          </w:p>
          <w:p>
            <w:pPr>
              <w:pStyle w:val="15"/>
              <w:spacing w:before="1" w:line="227" w:lineRule="auto"/>
              <w:ind w:left="112"/>
              <w:rPr>
                <w:rFonts w:hint="eastAsia" w:eastAsia="宋体"/>
                <w:lang w:eastAsia="zh-CN"/>
              </w:rPr>
            </w:pPr>
            <w:r>
              <w:rPr>
                <w:spacing w:val="9"/>
              </w:rPr>
              <w:t>4.指定账户名称：</w:t>
            </w:r>
            <w:r>
              <w:rPr>
                <w:rFonts w:hint="eastAsia"/>
                <w:spacing w:val="9"/>
                <w:lang w:eastAsia="zh-CN"/>
              </w:rPr>
              <w:t>西北国际（陕西）造价管理集团有限公司</w:t>
            </w:r>
          </w:p>
          <w:p>
            <w:pPr>
              <w:pStyle w:val="15"/>
              <w:spacing w:before="221" w:line="229" w:lineRule="auto"/>
              <w:ind w:left="116"/>
              <w:rPr>
                <w:rFonts w:hint="eastAsia" w:eastAsia="宋体"/>
                <w:lang w:val="en-US" w:eastAsia="zh-CN"/>
              </w:rPr>
            </w:pPr>
            <w:r>
              <w:rPr>
                <w:spacing w:val="5"/>
              </w:rPr>
              <w:t>账  号：</w:t>
            </w:r>
            <w:r>
              <w:rPr>
                <w:rFonts w:hint="eastAsia"/>
                <w:spacing w:val="5"/>
                <w:lang w:val="en-US" w:eastAsia="zh-CN"/>
              </w:rPr>
              <w:t>/</w:t>
            </w:r>
          </w:p>
          <w:p>
            <w:pPr>
              <w:pStyle w:val="15"/>
              <w:spacing w:before="219" w:line="228" w:lineRule="auto"/>
              <w:ind w:left="114"/>
              <w:rPr>
                <w:rFonts w:hint="eastAsia" w:eastAsia="宋体"/>
                <w:lang w:eastAsia="zh-CN"/>
              </w:rPr>
            </w:pPr>
            <w:r>
              <w:rPr>
                <w:spacing w:val="9"/>
              </w:rPr>
              <w:t>开户行：</w:t>
            </w:r>
            <w:r>
              <w:rPr>
                <w:rFonts w:hint="eastAsia"/>
                <w:spacing w:val="9"/>
                <w:lang w:val="en-US" w:eastAsia="zh-CN"/>
              </w:rPr>
              <w:t>/</w:t>
            </w:r>
          </w:p>
          <w:p>
            <w:pPr>
              <w:pStyle w:val="15"/>
              <w:spacing w:before="221" w:line="228" w:lineRule="auto"/>
              <w:ind w:left="114"/>
            </w:pPr>
            <w:r>
              <w:rPr>
                <w:spacing w:val="9"/>
                <w14:textOutline w14:w="3795" w14:cap="sq" w14:cmpd="sng">
                  <w14:solidFill>
                    <w14:srgbClr w14:val="000000"/>
                  </w14:solidFill>
                  <w14:prstDash w14:val="solid"/>
                  <w14:bevel/>
                </w14:textOutline>
              </w:rPr>
              <w:t>转账事由：【项目编号磋商保证金】</w:t>
            </w:r>
          </w:p>
          <w:p>
            <w:pPr>
              <w:pStyle w:val="15"/>
              <w:spacing w:before="222" w:line="468" w:lineRule="exact"/>
              <w:ind w:left="113"/>
              <w:rPr>
                <w:spacing w:val="9"/>
                <w:position w:val="20"/>
                <w14:textOutline w14:w="3795" w14:cap="sq" w14:cmpd="sng">
                  <w14:solidFill>
                    <w14:srgbClr w14:val="000000"/>
                  </w14:solidFill>
                  <w14:prstDash w14:val="solid"/>
                  <w14:bevel/>
                </w14:textOutline>
              </w:rPr>
            </w:pPr>
            <w:r>
              <w:rPr>
                <w:spacing w:val="9"/>
                <w:position w:val="20"/>
                <w14:textOutline w14:w="3795" w14:cap="sq" w14:cmpd="sng">
                  <w14:solidFill>
                    <w14:srgbClr w14:val="000000"/>
                  </w14:solidFill>
                  <w14:prstDash w14:val="solid"/>
                  <w14:bevel/>
                </w14:textOutline>
              </w:rPr>
              <w:t>注：供应商必须将上述转账事由填写清楚，否则所带来的不利后果由其自行承担。</w:t>
            </w:r>
          </w:p>
          <w:p>
            <w:pPr>
              <w:pStyle w:val="15"/>
              <w:numPr>
                <w:ilvl w:val="0"/>
                <w:numId w:val="1"/>
              </w:numPr>
              <w:spacing w:before="221" w:line="432" w:lineRule="auto"/>
              <w:ind w:left="114" w:right="108" w:firstLine="3"/>
              <w:rPr>
                <w:spacing w:val="5"/>
              </w:rPr>
            </w:pPr>
            <w:r>
              <w:rPr>
                <w:spacing w:val="8"/>
              </w:rPr>
              <w:t>供应商以银行保函或信用担保形式交纳磋商保证金的，须在响应文件</w:t>
            </w:r>
            <w:r>
              <w:rPr>
                <w:spacing w:val="15"/>
              </w:rPr>
              <w:t xml:space="preserve"> </w:t>
            </w:r>
            <w:r>
              <w:rPr>
                <w:spacing w:val="9"/>
              </w:rPr>
              <w:t>递交截止时间之前将银行保函或信用担保的原件报送至采购代理机构</w:t>
            </w:r>
            <w:r>
              <w:rPr>
                <w:spacing w:val="5"/>
              </w:rPr>
              <w:t>进行核实备案，并将银行保函或信用担保的复印件或扫描件（加盖公章）</w:t>
            </w:r>
          </w:p>
          <w:p>
            <w:pPr>
              <w:pStyle w:val="15"/>
              <w:spacing w:before="130" w:line="227" w:lineRule="auto"/>
              <w:ind w:left="129"/>
            </w:pPr>
            <w:r>
              <w:rPr>
                <w:spacing w:val="6"/>
              </w:rPr>
              <w:t>附在响应文件要求处。</w:t>
            </w:r>
          </w:p>
          <w:p>
            <w:pPr>
              <w:pStyle w:val="15"/>
              <w:spacing w:before="222" w:line="225" w:lineRule="auto"/>
              <w:ind w:left="113"/>
            </w:pPr>
            <w:r>
              <w:rPr>
                <w:spacing w:val="9"/>
                <w14:textOutline w14:w="3795" w14:cap="sq" w14:cmpd="sng">
                  <w14:solidFill>
                    <w14:srgbClr w14:val="000000"/>
                  </w14:solidFill>
                  <w14:prstDash w14:val="solid"/>
                  <w14:bevel/>
                </w14:textOutline>
              </w:rPr>
              <w:t>注：①对公转账、</w:t>
            </w:r>
            <w:r>
              <w:rPr>
                <w:spacing w:val="-59"/>
              </w:rPr>
              <w:t xml:space="preserve"> </w:t>
            </w:r>
            <w:r>
              <w:rPr>
                <w:spacing w:val="9"/>
                <w14:textOutline w14:w="3795" w14:cap="sq" w14:cmpd="sng">
                  <w14:solidFill>
                    <w14:srgbClr w14:val="000000"/>
                  </w14:solidFill>
                  <w14:prstDash w14:val="solid"/>
                  <w14:bevel/>
                </w14:textOutline>
              </w:rPr>
              <w:t>电汇时必须写明【项目编号</w:t>
            </w:r>
            <w:r>
              <w:rPr>
                <w:spacing w:val="8"/>
                <w14:textOutline w14:w="3795" w14:cap="sq" w14:cmpd="sng">
                  <w14:solidFill>
                    <w14:srgbClr w14:val="000000"/>
                  </w14:solidFill>
                  <w14:prstDash w14:val="solid"/>
                  <w14:bevel/>
                </w14:textOutline>
              </w:rPr>
              <w:t>+磋商保证金】等字样，</w:t>
            </w:r>
          </w:p>
          <w:p>
            <w:pPr>
              <w:pStyle w:val="15"/>
              <w:spacing w:before="223" w:line="227" w:lineRule="auto"/>
              <w:ind w:left="114"/>
            </w:pPr>
            <w:r>
              <w:rPr>
                <w:spacing w:val="9"/>
                <w14:textOutline w14:w="3795" w14:cap="sq" w14:cmpd="sng">
                  <w14:solidFill>
                    <w14:srgbClr w14:val="000000"/>
                  </w14:solidFill>
                  <w14:prstDash w14:val="solid"/>
                  <w14:bevel/>
                </w14:textOutline>
              </w:rPr>
              <w:t>便于采购代理机构查询登记。</w:t>
            </w:r>
          </w:p>
          <w:p>
            <w:pPr>
              <w:pStyle w:val="15"/>
              <w:spacing w:before="222" w:line="432" w:lineRule="auto"/>
              <w:ind w:left="114" w:right="40" w:hanging="3"/>
              <w:rPr>
                <w:spacing w:val="5"/>
              </w:rPr>
            </w:pPr>
            <w:r>
              <w:rPr>
                <w:spacing w:val="8"/>
                <w14:textOutline w14:w="3795" w14:cap="sq" w14:cmpd="sng">
                  <w14:solidFill>
                    <w14:srgbClr w14:val="000000"/>
                  </w14:solidFill>
                  <w14:prstDash w14:val="solid"/>
                  <w14:bevel/>
                </w14:textOutline>
              </w:rPr>
              <w:t>②磋商保证金交纳时间以到达指定账户时间为准。各供应商在银行转账</w:t>
            </w:r>
            <w:r>
              <w:rPr>
                <w:spacing w:val="8"/>
              </w:rPr>
              <w:t xml:space="preserve"> </w:t>
            </w:r>
            <w:r>
              <w:rPr>
                <w:spacing w:val="4"/>
                <w14:textOutline w14:w="3795" w14:cap="sq" w14:cmpd="sng">
                  <w14:solidFill>
                    <w14:srgbClr w14:val="000000"/>
                  </w14:solidFill>
                  <w14:prstDash w14:val="solid"/>
                  <w14:bevel/>
                </w14:textOutline>
              </w:rPr>
              <w:t>（电汇）时，须充分考虑银行转账（电汇）的时间差风险，如同城转账、</w:t>
            </w:r>
            <w:r>
              <w:rPr>
                <w:spacing w:val="14"/>
              </w:rPr>
              <w:t xml:space="preserve"> </w:t>
            </w:r>
            <w:r>
              <w:rPr>
                <w:spacing w:val="8"/>
                <w14:textOutline w14:w="3795" w14:cap="sq" w14:cmpd="sng">
                  <w14:solidFill>
                    <w14:srgbClr w14:val="000000"/>
                  </w14:solidFill>
                  <w14:prstDash w14:val="solid"/>
                  <w14:bevel/>
                </w14:textOutline>
              </w:rPr>
              <w:t>异地转账或汇款、跨行转账或电汇的时间要求，确保在本文件规定的交</w:t>
            </w:r>
            <w:r>
              <w:rPr>
                <w:spacing w:val="8"/>
              </w:rPr>
              <w:t xml:space="preserve"> </w:t>
            </w:r>
            <w:r>
              <w:rPr>
                <w:spacing w:val="8"/>
                <w14:textOutline w14:w="3795" w14:cap="sq" w14:cmpd="sng">
                  <w14:solidFill>
                    <w14:srgbClr w14:val="000000"/>
                  </w14:solidFill>
                  <w14:prstDash w14:val="solid"/>
                  <w14:bevel/>
                </w14:textOutline>
              </w:rPr>
              <w:t>纳截止时间之前交纳进入到指定账户内的磋商保证金，如果在本文件规</w:t>
            </w:r>
            <w:r>
              <w:rPr>
                <w:spacing w:val="8"/>
              </w:rPr>
              <w:t xml:space="preserve"> </w:t>
            </w:r>
            <w:r>
              <w:rPr>
                <w:spacing w:val="9"/>
                <w14:textOutline w14:w="3795" w14:cap="sq" w14:cmpd="sng">
                  <w14:solidFill>
                    <w14:srgbClr w14:val="000000"/>
                  </w14:solidFill>
                  <w14:prstDash w14:val="solid"/>
                  <w14:bevel/>
                </w14:textOutline>
              </w:rPr>
              <w:t>定的交纳截止时间之前未能收到磋商保证金，则视为</w:t>
            </w:r>
            <w:r>
              <w:rPr>
                <w:spacing w:val="8"/>
                <w14:textOutline w14:w="3795" w14:cap="sq" w14:cmpd="sng">
                  <w14:solidFill>
                    <w14:srgbClr w14:val="000000"/>
                  </w14:solidFill>
                  <w14:prstDash w14:val="solid"/>
                  <w14:bevel/>
                </w14:textOutline>
              </w:rPr>
              <w:t>未响应本竞争性磋</w:t>
            </w:r>
            <w:r>
              <w:rPr>
                <w:spacing w:val="10"/>
                <w14:textOutline w14:w="3795" w14:cap="sq" w14:cmpd="sng">
                  <w14:solidFill>
                    <w14:srgbClr w14:val="000000"/>
                  </w14:solidFill>
                  <w14:prstDash w14:val="solid"/>
                  <w14:bevel/>
                </w14:textOutline>
              </w:rPr>
              <w:t>商文件要求，按照为无效磋商处理，不得进入后续</w:t>
            </w:r>
            <w:r>
              <w:rPr>
                <w:spacing w:val="9"/>
                <w14:textOutline w14:w="3795" w14:cap="sq" w14:cmpd="sng">
                  <w14:solidFill>
                    <w14:srgbClr w14:val="000000"/>
                  </w14:solidFill>
                  <w14:prstDash w14:val="solid"/>
                  <w14:bevel/>
                </w14:textOutline>
              </w:rPr>
              <w:t>评审环节。</w:t>
            </w:r>
          </w:p>
        </w:tc>
      </w:tr>
    </w:tbl>
    <w:p>
      <w:pPr>
        <w:rPr>
          <w:rFonts w:ascii="Arial"/>
          <w:sz w:val="21"/>
        </w:rPr>
      </w:pPr>
    </w:p>
    <w:p>
      <w:pPr>
        <w:rPr>
          <w:rFonts w:ascii="Arial" w:hAnsi="Arial" w:eastAsia="Arial" w:cs="Arial"/>
          <w:sz w:val="21"/>
          <w:szCs w:val="21"/>
        </w:rPr>
        <w:sectPr>
          <w:footerReference r:id="rId8" w:type="default"/>
          <w:pgSz w:w="11907" w:h="16840"/>
          <w:pgMar w:top="1431" w:right="1242" w:bottom="1199" w:left="1242" w:header="0" w:footer="985" w:gutter="0"/>
          <w:pgNumType w:fmt="decimal"/>
          <w:cols w:space="720" w:num="1"/>
        </w:sectPr>
      </w:pPr>
    </w:p>
    <w:p>
      <w:pPr>
        <w:spacing w:line="89" w:lineRule="auto"/>
        <w:rPr>
          <w:rFonts w:ascii="Arial"/>
          <w:sz w:val="2"/>
        </w:rPr>
      </w:pPr>
    </w:p>
    <w:tbl>
      <w:tblPr>
        <w:tblStyle w:val="14"/>
        <w:tblW w:w="94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856"/>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7" w:type="dxa"/>
            <w:vAlign w:val="top"/>
          </w:tcPr>
          <w:p>
            <w:pPr>
              <w:pStyle w:val="15"/>
              <w:spacing w:before="132" w:line="228" w:lineRule="auto"/>
              <w:ind w:left="118"/>
            </w:pPr>
            <w:r>
              <w:rPr>
                <w:spacing w:val="7"/>
                <w14:textOutline w14:w="3795" w14:cap="sq" w14:cmpd="sng">
                  <w14:solidFill>
                    <w14:srgbClr w14:val="000000"/>
                  </w14:solidFill>
                  <w14:prstDash w14:val="solid"/>
                  <w14:bevel/>
                </w14:textOutline>
              </w:rPr>
              <w:t>条款号</w:t>
            </w:r>
          </w:p>
        </w:tc>
        <w:tc>
          <w:tcPr>
            <w:tcW w:w="1856" w:type="dxa"/>
            <w:vAlign w:val="top"/>
          </w:tcPr>
          <w:p>
            <w:pPr>
              <w:pStyle w:val="15"/>
              <w:spacing w:before="132" w:line="228" w:lineRule="auto"/>
              <w:ind w:left="195"/>
            </w:pPr>
            <w:r>
              <w:rPr>
                <w:spacing w:val="-1"/>
                <w14:textOutline w14:w="3795" w14:cap="sq" w14:cmpd="sng">
                  <w14:solidFill>
                    <w14:srgbClr w14:val="000000"/>
                  </w14:solidFill>
                  <w14:prstDash w14:val="solid"/>
                  <w14:bevel/>
                </w14:textOutline>
              </w:rPr>
              <w:t>条</w:t>
            </w:r>
            <w:r>
              <w:rPr>
                <w:spacing w:val="12"/>
              </w:rPr>
              <w:t xml:space="preserve">  </w:t>
            </w:r>
            <w:r>
              <w:rPr>
                <w:spacing w:val="-1"/>
                <w14:textOutline w14:w="3795" w14:cap="sq" w14:cmpd="sng">
                  <w14:solidFill>
                    <w14:srgbClr w14:val="000000"/>
                  </w14:solidFill>
                  <w14:prstDash w14:val="solid"/>
                  <w14:bevel/>
                </w14:textOutline>
              </w:rPr>
              <w:t>款</w:t>
            </w:r>
            <w:r>
              <w:rPr>
                <w:spacing w:val="11"/>
              </w:rPr>
              <w:t xml:space="preserve">  </w:t>
            </w:r>
            <w:r>
              <w:rPr>
                <w:spacing w:val="-1"/>
                <w14:textOutline w14:w="3795" w14:cap="sq" w14:cmpd="sng">
                  <w14:solidFill>
                    <w14:srgbClr w14:val="000000"/>
                  </w14:solidFill>
                  <w14:prstDash w14:val="solid"/>
                  <w14:bevel/>
                </w14:textOutline>
              </w:rPr>
              <w:t>名</w:t>
            </w:r>
            <w:r>
              <w:rPr>
                <w:spacing w:val="10"/>
              </w:rPr>
              <w:t xml:space="preserve">  </w:t>
            </w:r>
            <w:r>
              <w:rPr>
                <w:spacing w:val="-1"/>
                <w14:textOutline w14:w="3795" w14:cap="sq" w14:cmpd="sng">
                  <w14:solidFill>
                    <w14:srgbClr w14:val="000000"/>
                  </w14:solidFill>
                  <w14:prstDash w14:val="solid"/>
                  <w14:bevel/>
                </w14:textOutline>
              </w:rPr>
              <w:t>称</w:t>
            </w:r>
          </w:p>
        </w:tc>
        <w:tc>
          <w:tcPr>
            <w:tcW w:w="6704" w:type="dxa"/>
            <w:vAlign w:val="top"/>
          </w:tcPr>
          <w:p>
            <w:pPr>
              <w:pStyle w:val="15"/>
              <w:spacing w:before="132" w:line="228" w:lineRule="auto"/>
              <w:ind w:left="2644"/>
            </w:pPr>
            <w:r>
              <w:rPr>
                <w:spacing w:val="-8"/>
                <w14:textOutline w14:w="3795" w14:cap="sq" w14:cmpd="sng">
                  <w14:solidFill>
                    <w14:srgbClr w14:val="000000"/>
                  </w14:solidFill>
                  <w14:prstDash w14:val="solid"/>
                  <w14:bevel/>
                </w14:textOutline>
              </w:rPr>
              <w:t>编</w:t>
            </w:r>
            <w:r>
              <w:rPr>
                <w:spacing w:val="12"/>
              </w:rPr>
              <w:t xml:space="preserve">  </w:t>
            </w:r>
            <w:r>
              <w:rPr>
                <w:spacing w:val="-8"/>
                <w14:textOutline w14:w="3795" w14:cap="sq" w14:cmpd="sng">
                  <w14:solidFill>
                    <w14:srgbClr w14:val="000000"/>
                  </w14:solidFill>
                  <w14:prstDash w14:val="solid"/>
                  <w14:bevel/>
                </w14:textOutline>
              </w:rPr>
              <w:t>列</w:t>
            </w:r>
            <w:r>
              <w:rPr>
                <w:spacing w:val="24"/>
              </w:rPr>
              <w:t xml:space="preserve">  </w:t>
            </w:r>
            <w:r>
              <w:rPr>
                <w:spacing w:val="-8"/>
                <w14:textOutline w14:w="3795" w14:cap="sq" w14:cmpd="sng">
                  <w14:solidFill>
                    <w14:srgbClr w14:val="000000"/>
                  </w14:solidFill>
                  <w14:prstDash w14:val="solid"/>
                  <w14:bevel/>
                </w14:textOutline>
              </w:rPr>
              <w:t>内</w:t>
            </w:r>
            <w:r>
              <w:rPr>
                <w:spacing w:val="12"/>
              </w:rPr>
              <w:t xml:space="preserve">  </w:t>
            </w:r>
            <w:r>
              <w:rPr>
                <w:spacing w:val="-8"/>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6" w:hRule="atLeast"/>
        </w:trPr>
        <w:tc>
          <w:tcPr>
            <w:tcW w:w="85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15"/>
              <w:spacing w:before="65" w:line="189" w:lineRule="auto"/>
              <w:ind w:left="281"/>
            </w:pPr>
            <w:r>
              <w:rPr>
                <w:spacing w:val="1"/>
              </w:rPr>
              <w:t>3.5</w:t>
            </w:r>
          </w:p>
        </w:tc>
        <w:tc>
          <w:tcPr>
            <w:tcW w:w="18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15"/>
              <w:spacing w:before="65" w:line="228" w:lineRule="auto"/>
              <w:ind w:left="310"/>
            </w:pPr>
            <w:r>
              <w:rPr>
                <w:spacing w:val="6"/>
              </w:rPr>
              <w:t>资格审查资料</w:t>
            </w:r>
          </w:p>
        </w:tc>
        <w:tc>
          <w:tcPr>
            <w:tcW w:w="6704" w:type="dxa"/>
            <w:vAlign w:val="top"/>
          </w:tcPr>
          <w:p>
            <w:pPr>
              <w:pStyle w:val="15"/>
              <w:spacing w:before="131" w:line="432" w:lineRule="auto"/>
              <w:ind w:left="113" w:right="108" w:firstLine="15"/>
            </w:pPr>
            <w:r>
              <w:rPr>
                <w:spacing w:val="8"/>
              </w:rPr>
              <w:t xml:space="preserve">1.供应商应具有独立承担民事责任的能力且具备向采购人提供相关服  </w:t>
            </w:r>
            <w:r>
              <w:rPr>
                <w:spacing w:val="9"/>
              </w:rPr>
              <w:t>务的企业法人、事业法人、其他组织,企业法人应提供合法有效的营业 执照等证明文件，事业法人应提供合法有效的事业单位法人证</w:t>
            </w:r>
            <w:r>
              <w:rPr>
                <w:spacing w:val="8"/>
              </w:rPr>
              <w:t>等证明文件，其他组织应提供合法有效的证明文件；</w:t>
            </w:r>
          </w:p>
          <w:p>
            <w:pPr>
              <w:pStyle w:val="15"/>
              <w:spacing w:before="222" w:line="432" w:lineRule="auto"/>
              <w:ind w:left="123" w:right="108" w:hanging="7"/>
              <w:jc w:val="both"/>
            </w:pPr>
            <w:r>
              <w:rPr>
                <w:spacing w:val="8"/>
              </w:rPr>
              <w:t>2.财务状况报告：供应商提供</w:t>
            </w:r>
            <w:r>
              <w:rPr>
                <w:spacing w:val="-35"/>
              </w:rPr>
              <w:t xml:space="preserve"> </w:t>
            </w:r>
            <w:r>
              <w:rPr>
                <w:spacing w:val="8"/>
              </w:rPr>
              <w:t>2021</w:t>
            </w:r>
            <w:r>
              <w:rPr>
                <w:spacing w:val="-39"/>
              </w:rPr>
              <w:t xml:space="preserve"> </w:t>
            </w:r>
            <w:r>
              <w:rPr>
                <w:spacing w:val="8"/>
              </w:rPr>
              <w:t>年度经审计的财务会计报</w:t>
            </w:r>
            <w:r>
              <w:rPr>
                <w:spacing w:val="7"/>
              </w:rPr>
              <w:t xml:space="preserve">告（包括 </w:t>
            </w:r>
            <w:r>
              <w:rPr>
                <w:spacing w:val="8"/>
              </w:rPr>
              <w:t>审计报告、资产负债表、利润表、现金流量表、所有者权益变动表及其</w:t>
            </w:r>
            <w:r>
              <w:rPr>
                <w:spacing w:val="17"/>
              </w:rPr>
              <w:t xml:space="preserve"> </w:t>
            </w:r>
            <w:r>
              <w:rPr>
                <w:spacing w:val="8"/>
              </w:rPr>
              <w:t>附注，成立时间至提交响应文件截止时间不足一年的可提供成立后任意</w:t>
            </w:r>
            <w:r>
              <w:rPr>
                <w:spacing w:val="17"/>
              </w:rPr>
              <w:t xml:space="preserve"> </w:t>
            </w:r>
            <w:r>
              <w:rPr>
                <w:spacing w:val="9"/>
              </w:rPr>
              <w:t>时段的资产负债表</w:t>
            </w:r>
            <w:r>
              <w:rPr>
                <w:spacing w:val="4"/>
              </w:rPr>
              <w:t>），</w:t>
            </w:r>
            <w:r>
              <w:rPr>
                <w:spacing w:val="9"/>
              </w:rPr>
              <w:t>或其开标前三个月内基本开户银行出</w:t>
            </w:r>
            <w:r>
              <w:rPr>
                <w:spacing w:val="8"/>
              </w:rPr>
              <w:t>具的资信证</w:t>
            </w:r>
            <w:r>
              <w:rPr>
                <w:spacing w:val="1"/>
              </w:rPr>
              <w:t xml:space="preserve"> </w:t>
            </w:r>
            <w:r>
              <w:rPr>
                <w:spacing w:val="8"/>
              </w:rPr>
              <w:t>明，或信用担保机构出具的投标担保函。（以上三种形式的资料提供任</w:t>
            </w:r>
            <w:r>
              <w:rPr>
                <w:spacing w:val="5"/>
              </w:rPr>
              <w:t>何一种即可）。</w:t>
            </w:r>
          </w:p>
          <w:p>
            <w:pPr>
              <w:pStyle w:val="15"/>
              <w:spacing w:before="221" w:line="432" w:lineRule="auto"/>
              <w:ind w:left="112" w:right="108" w:firstLine="5"/>
            </w:pPr>
            <w:r>
              <w:rPr>
                <w:spacing w:val="8"/>
              </w:rPr>
              <w:t>3.税收缴纳证明：供应商提供递交响应文件截止之日前一年内任意一个</w:t>
            </w:r>
            <w:r>
              <w:rPr>
                <w:spacing w:val="15"/>
              </w:rPr>
              <w:t xml:space="preserve"> </w:t>
            </w:r>
            <w:r>
              <w:rPr>
                <w:spacing w:val="9"/>
              </w:rPr>
              <w:t>月的依法缴纳税收的相关凭据（时间以税款所属日期为准、税种</w:t>
            </w:r>
            <w:r>
              <w:rPr>
                <w:spacing w:val="8"/>
              </w:rPr>
              <w:t>须同时</w:t>
            </w:r>
            <w:r>
              <w:t xml:space="preserve"> </w:t>
            </w:r>
            <w:r>
              <w:rPr>
                <w:spacing w:val="9"/>
              </w:rPr>
              <w:t>包含增值税和企业所得税</w:t>
            </w:r>
            <w:r>
              <w:rPr>
                <w:spacing w:val="7"/>
              </w:rPr>
              <w:t>），</w:t>
            </w:r>
            <w:r>
              <w:rPr>
                <w:spacing w:val="9"/>
              </w:rPr>
              <w:t>凭据应有税务机关或代收机关的公章或业</w:t>
            </w:r>
            <w:r>
              <w:rPr>
                <w:spacing w:val="1"/>
              </w:rPr>
              <w:t xml:space="preserve"> </w:t>
            </w:r>
            <w:r>
              <w:rPr>
                <w:spacing w:val="9"/>
              </w:rPr>
              <w:t>务专用章。依法免税或无须缴纳税收的供应商，应提供相应证明</w:t>
            </w:r>
            <w:r>
              <w:rPr>
                <w:spacing w:val="8"/>
              </w:rPr>
              <w:t>文件。</w:t>
            </w:r>
            <w:r>
              <w:t xml:space="preserve"> </w:t>
            </w:r>
            <w:r>
              <w:rPr>
                <w:spacing w:val="9"/>
              </w:rPr>
              <w:t>4.社保缴纳证明：供应商提供响应文件截止</w:t>
            </w:r>
            <w:r>
              <w:rPr>
                <w:spacing w:val="8"/>
              </w:rPr>
              <w:t>时间前一年内至少一个月的</w:t>
            </w:r>
            <w:r>
              <w:t xml:space="preserve"> </w:t>
            </w:r>
            <w:r>
              <w:rPr>
                <w:spacing w:val="8"/>
              </w:rPr>
              <w:t>社会保障资金缴存单据或社保机构开具的社会保险参保缴费情况证明，</w:t>
            </w:r>
            <w:r>
              <w:rPr>
                <w:spacing w:val="9"/>
              </w:rPr>
              <w:t>依法不需要缴纳社会保障资金的单位应提供相关证明材料；</w:t>
            </w:r>
          </w:p>
          <w:p>
            <w:pPr>
              <w:pStyle w:val="15"/>
              <w:spacing w:before="222" w:line="227" w:lineRule="auto"/>
              <w:ind w:left="117"/>
            </w:pPr>
            <w:r>
              <w:rPr>
                <w:spacing w:val="9"/>
              </w:rPr>
              <w:t>5.供应商须提供具有履行合同所必需的设备和专业技术</w:t>
            </w:r>
            <w:r>
              <w:rPr>
                <w:spacing w:val="8"/>
              </w:rPr>
              <w:t>能力的承诺；</w:t>
            </w:r>
          </w:p>
          <w:p>
            <w:pPr>
              <w:pStyle w:val="15"/>
              <w:spacing w:before="222" w:line="227" w:lineRule="auto"/>
              <w:ind w:left="115"/>
            </w:pPr>
            <w:r>
              <w:rPr>
                <w:spacing w:val="8"/>
              </w:rPr>
              <w:t>6.供应商参加政府采购活动前</w:t>
            </w:r>
            <w:r>
              <w:rPr>
                <w:spacing w:val="-33"/>
              </w:rPr>
              <w:t xml:space="preserve"> </w:t>
            </w:r>
            <w:r>
              <w:rPr>
                <w:spacing w:val="8"/>
              </w:rPr>
              <w:t>3</w:t>
            </w:r>
            <w:r>
              <w:rPr>
                <w:spacing w:val="-49"/>
              </w:rPr>
              <w:t xml:space="preserve"> </w:t>
            </w:r>
            <w:r>
              <w:rPr>
                <w:spacing w:val="8"/>
              </w:rPr>
              <w:t>年内在经营活动中没有重大违法记录的</w:t>
            </w:r>
          </w:p>
        </w:tc>
      </w:tr>
    </w:tbl>
    <w:p>
      <w:pPr>
        <w:rPr>
          <w:rFonts w:ascii="Arial"/>
          <w:sz w:val="21"/>
        </w:rPr>
      </w:pPr>
    </w:p>
    <w:p>
      <w:pPr>
        <w:rPr>
          <w:rFonts w:ascii="Arial" w:hAnsi="Arial" w:eastAsia="Arial" w:cs="Arial"/>
          <w:sz w:val="21"/>
          <w:szCs w:val="21"/>
        </w:rPr>
        <w:sectPr>
          <w:footerReference r:id="rId9" w:type="default"/>
          <w:pgSz w:w="11907" w:h="16840"/>
          <w:pgMar w:top="1431" w:right="1242" w:bottom="1199" w:left="1242" w:header="0" w:footer="985" w:gutter="0"/>
          <w:pgNumType w:fmt="decimal"/>
          <w:cols w:space="720" w:num="1"/>
        </w:sectPr>
      </w:pPr>
    </w:p>
    <w:p>
      <w:pPr>
        <w:spacing w:line="89" w:lineRule="auto"/>
        <w:rPr>
          <w:rFonts w:ascii="Arial"/>
          <w:sz w:val="2"/>
        </w:rPr>
      </w:pPr>
    </w:p>
    <w:tbl>
      <w:tblPr>
        <w:tblStyle w:val="14"/>
        <w:tblW w:w="94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856"/>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7" w:type="dxa"/>
            <w:vAlign w:val="top"/>
          </w:tcPr>
          <w:p>
            <w:pPr>
              <w:pStyle w:val="15"/>
              <w:spacing w:before="132" w:line="228" w:lineRule="auto"/>
              <w:ind w:left="118"/>
            </w:pPr>
            <w:r>
              <w:rPr>
                <w:spacing w:val="7"/>
                <w14:textOutline w14:w="3795" w14:cap="sq" w14:cmpd="sng">
                  <w14:solidFill>
                    <w14:srgbClr w14:val="000000"/>
                  </w14:solidFill>
                  <w14:prstDash w14:val="solid"/>
                  <w14:bevel/>
                </w14:textOutline>
              </w:rPr>
              <w:t>条款号</w:t>
            </w:r>
          </w:p>
        </w:tc>
        <w:tc>
          <w:tcPr>
            <w:tcW w:w="1856" w:type="dxa"/>
            <w:vAlign w:val="top"/>
          </w:tcPr>
          <w:p>
            <w:pPr>
              <w:pStyle w:val="15"/>
              <w:spacing w:before="132" w:line="228" w:lineRule="auto"/>
              <w:ind w:left="195"/>
            </w:pPr>
            <w:r>
              <w:rPr>
                <w:spacing w:val="-1"/>
                <w14:textOutline w14:w="3795" w14:cap="sq" w14:cmpd="sng">
                  <w14:solidFill>
                    <w14:srgbClr w14:val="000000"/>
                  </w14:solidFill>
                  <w14:prstDash w14:val="solid"/>
                  <w14:bevel/>
                </w14:textOutline>
              </w:rPr>
              <w:t>条</w:t>
            </w:r>
            <w:r>
              <w:rPr>
                <w:spacing w:val="12"/>
              </w:rPr>
              <w:t xml:space="preserve">  </w:t>
            </w:r>
            <w:r>
              <w:rPr>
                <w:spacing w:val="-1"/>
                <w14:textOutline w14:w="3795" w14:cap="sq" w14:cmpd="sng">
                  <w14:solidFill>
                    <w14:srgbClr w14:val="000000"/>
                  </w14:solidFill>
                  <w14:prstDash w14:val="solid"/>
                  <w14:bevel/>
                </w14:textOutline>
              </w:rPr>
              <w:t>款</w:t>
            </w:r>
            <w:r>
              <w:rPr>
                <w:spacing w:val="11"/>
              </w:rPr>
              <w:t xml:space="preserve">  </w:t>
            </w:r>
            <w:r>
              <w:rPr>
                <w:spacing w:val="-1"/>
                <w14:textOutline w14:w="3795" w14:cap="sq" w14:cmpd="sng">
                  <w14:solidFill>
                    <w14:srgbClr w14:val="000000"/>
                  </w14:solidFill>
                  <w14:prstDash w14:val="solid"/>
                  <w14:bevel/>
                </w14:textOutline>
              </w:rPr>
              <w:t>名</w:t>
            </w:r>
            <w:r>
              <w:rPr>
                <w:spacing w:val="10"/>
              </w:rPr>
              <w:t xml:space="preserve">  </w:t>
            </w:r>
            <w:r>
              <w:rPr>
                <w:spacing w:val="-1"/>
                <w14:textOutline w14:w="3795" w14:cap="sq" w14:cmpd="sng">
                  <w14:solidFill>
                    <w14:srgbClr w14:val="000000"/>
                  </w14:solidFill>
                  <w14:prstDash w14:val="solid"/>
                  <w14:bevel/>
                </w14:textOutline>
              </w:rPr>
              <w:t>称</w:t>
            </w:r>
          </w:p>
        </w:tc>
        <w:tc>
          <w:tcPr>
            <w:tcW w:w="6704" w:type="dxa"/>
            <w:vAlign w:val="top"/>
          </w:tcPr>
          <w:p>
            <w:pPr>
              <w:pStyle w:val="15"/>
              <w:spacing w:before="132" w:line="228" w:lineRule="auto"/>
              <w:ind w:left="2644"/>
            </w:pPr>
            <w:r>
              <w:rPr>
                <w:spacing w:val="-8"/>
                <w14:textOutline w14:w="3795" w14:cap="sq" w14:cmpd="sng">
                  <w14:solidFill>
                    <w14:srgbClr w14:val="000000"/>
                  </w14:solidFill>
                  <w14:prstDash w14:val="solid"/>
                  <w14:bevel/>
                </w14:textOutline>
              </w:rPr>
              <w:t>编</w:t>
            </w:r>
            <w:r>
              <w:rPr>
                <w:spacing w:val="12"/>
              </w:rPr>
              <w:t xml:space="preserve">  </w:t>
            </w:r>
            <w:r>
              <w:rPr>
                <w:spacing w:val="-8"/>
                <w14:textOutline w14:w="3795" w14:cap="sq" w14:cmpd="sng">
                  <w14:solidFill>
                    <w14:srgbClr w14:val="000000"/>
                  </w14:solidFill>
                  <w14:prstDash w14:val="solid"/>
                  <w14:bevel/>
                </w14:textOutline>
              </w:rPr>
              <w:t>列</w:t>
            </w:r>
            <w:r>
              <w:rPr>
                <w:spacing w:val="24"/>
              </w:rPr>
              <w:t xml:space="preserve">  </w:t>
            </w:r>
            <w:r>
              <w:rPr>
                <w:spacing w:val="-8"/>
                <w14:textOutline w14:w="3795" w14:cap="sq" w14:cmpd="sng">
                  <w14:solidFill>
                    <w14:srgbClr w14:val="000000"/>
                  </w14:solidFill>
                  <w14:prstDash w14:val="solid"/>
                  <w14:bevel/>
                </w14:textOutline>
              </w:rPr>
              <w:t>内</w:t>
            </w:r>
            <w:r>
              <w:rPr>
                <w:spacing w:val="12"/>
              </w:rPr>
              <w:t xml:space="preserve">  </w:t>
            </w:r>
            <w:r>
              <w:rPr>
                <w:spacing w:val="-8"/>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6" w:hRule="atLeast"/>
        </w:trPr>
        <w:tc>
          <w:tcPr>
            <w:tcW w:w="857" w:type="dxa"/>
            <w:vAlign w:val="top"/>
          </w:tcPr>
          <w:p>
            <w:pPr>
              <w:rPr>
                <w:rFonts w:ascii="Arial"/>
                <w:sz w:val="21"/>
              </w:rPr>
            </w:pPr>
          </w:p>
        </w:tc>
        <w:tc>
          <w:tcPr>
            <w:tcW w:w="1856" w:type="dxa"/>
            <w:vAlign w:val="top"/>
          </w:tcPr>
          <w:p>
            <w:pPr>
              <w:rPr>
                <w:rFonts w:ascii="Arial"/>
                <w:sz w:val="21"/>
              </w:rPr>
            </w:pPr>
          </w:p>
        </w:tc>
        <w:tc>
          <w:tcPr>
            <w:tcW w:w="6704" w:type="dxa"/>
            <w:vAlign w:val="top"/>
          </w:tcPr>
          <w:p>
            <w:pPr>
              <w:pStyle w:val="15"/>
              <w:spacing w:before="130" w:line="227" w:lineRule="auto"/>
              <w:ind w:left="117"/>
            </w:pPr>
            <w:r>
              <w:rPr>
                <w:spacing w:val="5"/>
              </w:rPr>
              <w:t>书面声明；</w:t>
            </w:r>
          </w:p>
          <w:p>
            <w:pPr>
              <w:pStyle w:val="15"/>
              <w:spacing w:before="222" w:line="432" w:lineRule="auto"/>
              <w:ind w:left="112" w:right="107" w:firstLine="5"/>
            </w:pPr>
            <w:r>
              <w:rPr>
                <w:spacing w:val="9"/>
              </w:rPr>
              <w:t>7.截止至响应文件递交截止时间之前，不得被列入“信用中国(</w:t>
            </w:r>
            <w:r>
              <w:t>www</w:t>
            </w:r>
            <w:r>
              <w:rPr>
                <w:spacing w:val="9"/>
              </w:rPr>
              <w:t>.</w:t>
            </w:r>
            <w:r>
              <w:t>cre</w:t>
            </w:r>
            <w:r>
              <w:rPr>
                <w:spacing w:val="1"/>
              </w:rPr>
              <w:t xml:space="preserve"> </w:t>
            </w:r>
            <w:r>
              <w:t>ditchina</w:t>
            </w:r>
            <w:r>
              <w:rPr>
                <w:spacing w:val="5"/>
              </w:rPr>
              <w:t>.</w:t>
            </w:r>
            <w:r>
              <w:t>gov</w:t>
            </w:r>
            <w:r>
              <w:rPr>
                <w:spacing w:val="5"/>
              </w:rPr>
              <w:t>.</w:t>
            </w:r>
            <w:r>
              <w:t>cn</w:t>
            </w:r>
            <w:r>
              <w:rPr>
                <w:spacing w:val="5"/>
              </w:rPr>
              <w:t>)</w:t>
            </w:r>
            <w:r>
              <w:rPr>
                <w:spacing w:val="-58"/>
              </w:rPr>
              <w:t xml:space="preserve"> </w:t>
            </w:r>
            <w:r>
              <w:rPr>
                <w:spacing w:val="5"/>
              </w:rPr>
              <w:t>”重大税收违法失信主体，“中国执行信息公开网（z</w:t>
            </w:r>
            <w:r>
              <w:t xml:space="preserve"> xgk</w:t>
            </w:r>
            <w:r>
              <w:rPr>
                <w:spacing w:val="9"/>
              </w:rPr>
              <w:t>.</w:t>
            </w:r>
            <w:r>
              <w:t>court</w:t>
            </w:r>
            <w:r>
              <w:rPr>
                <w:spacing w:val="9"/>
              </w:rPr>
              <w:t>.</w:t>
            </w:r>
            <w:r>
              <w:t>gov</w:t>
            </w:r>
            <w:r>
              <w:rPr>
                <w:spacing w:val="9"/>
              </w:rPr>
              <w:t>.</w:t>
            </w:r>
            <w:r>
              <w:t>cn</w:t>
            </w:r>
            <w:r>
              <w:rPr>
                <w:spacing w:val="9"/>
              </w:rPr>
              <w:t>/</w:t>
            </w:r>
            <w:r>
              <w:t>shixin</w:t>
            </w:r>
            <w:r>
              <w:rPr>
                <w:spacing w:val="9"/>
              </w:rPr>
              <w:t>/）</w:t>
            </w:r>
            <w:r>
              <w:rPr>
                <w:spacing w:val="-67"/>
              </w:rPr>
              <w:t xml:space="preserve"> </w:t>
            </w:r>
            <w:r>
              <w:rPr>
                <w:spacing w:val="9"/>
              </w:rPr>
              <w:t>”失信被执行人名单，“</w:t>
            </w:r>
            <w:r>
              <w:rPr>
                <w:spacing w:val="-73"/>
              </w:rPr>
              <w:t xml:space="preserve"> </w:t>
            </w:r>
            <w:r>
              <w:rPr>
                <w:spacing w:val="9"/>
              </w:rPr>
              <w:t>中国政府采购网</w:t>
            </w:r>
            <w:r>
              <w:t xml:space="preserve"> </w:t>
            </w:r>
            <w:r>
              <w:rPr>
                <w:spacing w:val="10"/>
              </w:rPr>
              <w:t>(</w:t>
            </w:r>
            <w:r>
              <w:t>www</w:t>
            </w:r>
            <w:r>
              <w:rPr>
                <w:spacing w:val="10"/>
              </w:rPr>
              <w:t>.</w:t>
            </w:r>
            <w:r>
              <w:t>ccgp</w:t>
            </w:r>
            <w:r>
              <w:rPr>
                <w:spacing w:val="10"/>
              </w:rPr>
              <w:t>.</w:t>
            </w:r>
            <w:r>
              <w:t>gov</w:t>
            </w:r>
            <w:r>
              <w:rPr>
                <w:spacing w:val="10"/>
              </w:rPr>
              <w:t>.</w:t>
            </w:r>
            <w:r>
              <w:t>cn</w:t>
            </w:r>
            <w:r>
              <w:rPr>
                <w:spacing w:val="10"/>
              </w:rPr>
              <w:t>)</w:t>
            </w:r>
            <w:r>
              <w:rPr>
                <w:spacing w:val="-66"/>
              </w:rPr>
              <w:t xml:space="preserve"> </w:t>
            </w:r>
            <w:r>
              <w:rPr>
                <w:spacing w:val="10"/>
              </w:rPr>
              <w:t>”</w:t>
            </w:r>
            <w:r>
              <w:rPr>
                <w:spacing w:val="-28"/>
              </w:rPr>
              <w:t xml:space="preserve"> </w:t>
            </w:r>
            <w:r>
              <w:rPr>
                <w:spacing w:val="10"/>
              </w:rPr>
              <w:t>政府采购严重违法失信行为记录名单中被财政部</w:t>
            </w:r>
            <w:r>
              <w:rPr>
                <w:spacing w:val="7"/>
              </w:rPr>
              <w:t>门禁止参加政府采购活动的供应商。</w:t>
            </w:r>
          </w:p>
          <w:p>
            <w:pPr>
              <w:pStyle w:val="15"/>
              <w:spacing w:before="222" w:line="468" w:lineRule="exact"/>
              <w:ind w:left="114"/>
              <w:rPr>
                <w:spacing w:val="9"/>
                <w:position w:val="20"/>
              </w:rPr>
            </w:pPr>
            <w:r>
              <w:rPr>
                <w:spacing w:val="9"/>
                <w:position w:val="20"/>
              </w:rPr>
              <w:t>8.单位负责人为同一人或者存在直接控股、管理关系的不同供应商，不得参加同一合同项下的政府采购活动。</w:t>
            </w:r>
          </w:p>
          <w:p>
            <w:pPr>
              <w:pStyle w:val="15"/>
              <w:spacing w:line="226" w:lineRule="auto"/>
              <w:ind w:left="114"/>
              <w:rPr>
                <w:rFonts w:hint="eastAsia" w:ascii="宋体" w:hAnsi="宋体" w:eastAsia="宋体" w:cs="宋体"/>
                <w:spacing w:val="8"/>
                <w:lang w:eastAsia="zh-CN"/>
              </w:rPr>
            </w:pPr>
            <w:r>
              <w:rPr>
                <w:rFonts w:ascii="宋体" w:hAnsi="宋体" w:eastAsia="宋体" w:cs="宋体"/>
                <w:spacing w:val="8"/>
              </w:rPr>
              <w:t>9.本项目为</w:t>
            </w:r>
            <w:r>
              <w:rPr>
                <w:rFonts w:hint="eastAsia" w:ascii="宋体" w:hAnsi="宋体" w:eastAsia="宋体" w:cs="宋体"/>
                <w:spacing w:val="8"/>
                <w:lang w:val="en-US" w:eastAsia="zh-CN"/>
              </w:rPr>
              <w:t>非</w:t>
            </w:r>
            <w:r>
              <w:rPr>
                <w:rFonts w:ascii="宋体" w:hAnsi="宋体" w:eastAsia="宋体" w:cs="宋体"/>
                <w:spacing w:val="8"/>
              </w:rPr>
              <w:t>专门面向中、小企业项目</w:t>
            </w:r>
            <w:r>
              <w:rPr>
                <w:rFonts w:hint="eastAsia" w:ascii="宋体" w:hAnsi="宋体" w:eastAsia="宋体" w:cs="宋体"/>
                <w:spacing w:val="8"/>
                <w:lang w:eastAsia="zh-CN"/>
              </w:rPr>
              <w:t>。</w:t>
            </w:r>
          </w:p>
          <w:p>
            <w:pPr>
              <w:pStyle w:val="15"/>
              <w:spacing w:before="221" w:line="432" w:lineRule="auto"/>
              <w:ind w:left="112" w:right="108" w:firstLine="16"/>
              <w:jc w:val="both"/>
            </w:pPr>
            <w:r>
              <w:rPr>
                <w:spacing w:val="8"/>
              </w:rPr>
              <w:t xml:space="preserve">10.供应商应授权合法的人员参加本项目竞争性磋商会议全过程，其中 </w:t>
            </w:r>
            <w:r>
              <w:rPr>
                <w:spacing w:val="9"/>
              </w:rPr>
              <w:t>法定代表人参加竞争性磋商会议的，应</w:t>
            </w:r>
            <w:r>
              <w:rPr>
                <w:rFonts w:hint="eastAsia"/>
                <w:spacing w:val="9"/>
                <w:lang w:val="en-US" w:eastAsia="zh-CN"/>
              </w:rPr>
              <w:t>提供</w:t>
            </w:r>
            <w:r>
              <w:rPr>
                <w:spacing w:val="9"/>
              </w:rPr>
              <w:t>法定代表人证明书以</w:t>
            </w:r>
            <w:r>
              <w:rPr>
                <w:spacing w:val="8"/>
              </w:rPr>
              <w:t>及法定</w:t>
            </w:r>
            <w:r>
              <w:rPr>
                <w:spacing w:val="9"/>
              </w:rPr>
              <w:t>代表人合法有效的身份证</w:t>
            </w:r>
            <w:r>
              <w:rPr>
                <w:rFonts w:hint="eastAsia"/>
                <w:spacing w:val="9"/>
                <w:lang w:val="en-US" w:eastAsia="zh-CN"/>
              </w:rPr>
              <w:t>复印件</w:t>
            </w:r>
            <w:r>
              <w:rPr>
                <w:spacing w:val="9"/>
              </w:rPr>
              <w:t>，且应与营业执照上信息一致。法</w:t>
            </w:r>
            <w:r>
              <w:rPr>
                <w:spacing w:val="8"/>
              </w:rPr>
              <w:t>定代表</w:t>
            </w:r>
            <w:r>
              <w:rPr>
                <w:spacing w:val="9"/>
              </w:rPr>
              <w:t>人授权代表参加竞争性磋商会议的，应出具法定代表人证明书、</w:t>
            </w:r>
            <w:r>
              <w:rPr>
                <w:spacing w:val="8"/>
              </w:rPr>
              <w:t>法定代</w:t>
            </w:r>
            <w:r>
              <w:rPr>
                <w:spacing w:val="9"/>
              </w:rPr>
              <w:t>表人授权书及授权代表合法有效的身份证</w:t>
            </w:r>
            <w:r>
              <w:rPr>
                <w:rFonts w:hint="eastAsia"/>
                <w:spacing w:val="9"/>
                <w:lang w:val="en-US" w:eastAsia="zh-CN"/>
              </w:rPr>
              <w:t>复印件</w:t>
            </w:r>
            <w:r>
              <w:rPr>
                <w:spacing w:val="9"/>
              </w:rPr>
              <w:t>。</w:t>
            </w:r>
          </w:p>
          <w:p>
            <w:pPr>
              <w:pStyle w:val="15"/>
              <w:spacing w:before="222" w:line="432" w:lineRule="auto"/>
              <w:ind w:left="113" w:right="108"/>
              <w:jc w:val="both"/>
            </w:pPr>
            <w:r>
              <w:rPr>
                <w:spacing w:val="9"/>
                <w14:textOutline w14:w="3795" w14:cap="sq" w14:cmpd="sng">
                  <w14:solidFill>
                    <w14:srgbClr w14:val="000000"/>
                  </w14:solidFill>
                  <w14:prstDash w14:val="solid"/>
                  <w14:bevel/>
                </w14:textOutline>
              </w:rPr>
              <w:t>注：①以上资格条件为必备资格要求，供应商应将上述资格审</w:t>
            </w:r>
            <w:r>
              <w:rPr>
                <w:spacing w:val="8"/>
                <w14:textOutline w14:w="3795" w14:cap="sq" w14:cmpd="sng">
                  <w14:solidFill>
                    <w14:srgbClr w14:val="000000"/>
                  </w14:solidFill>
                  <w14:prstDash w14:val="solid"/>
                  <w14:bevel/>
                </w14:textOutline>
              </w:rPr>
              <w:t>查资料按</w:t>
            </w:r>
            <w:r>
              <w:t xml:space="preserve"> </w:t>
            </w:r>
            <w:r>
              <w:rPr>
                <w:spacing w:val="9"/>
                <w14:textOutline w14:w="3795" w14:cap="sq" w14:cmpd="sng">
                  <w14:solidFill>
                    <w14:srgbClr w14:val="000000"/>
                  </w14:solidFill>
                  <w14:prstDash w14:val="solid"/>
                  <w14:bevel/>
                </w14:textOutline>
              </w:rPr>
              <w:t>要求编入响应文件中相应位置并加盖供应商单位公章，另外</w:t>
            </w:r>
            <w:r>
              <w:rPr>
                <w:spacing w:val="8"/>
                <w14:textOutline w14:w="3795" w14:cap="sq" w14:cmpd="sng">
                  <w14:solidFill>
                    <w14:srgbClr w14:val="000000"/>
                  </w14:solidFill>
                  <w14:prstDash w14:val="solid"/>
                  <w14:bevel/>
                </w14:textOutline>
              </w:rPr>
              <w:t>，还需准备</w:t>
            </w:r>
            <w:r>
              <w:t xml:space="preserve"> </w:t>
            </w:r>
            <w:r>
              <w:rPr>
                <w:spacing w:val="9"/>
                <w14:textOutline w14:w="3795" w14:cap="sq" w14:cmpd="sng">
                  <w14:solidFill>
                    <w14:srgbClr w14:val="000000"/>
                  </w14:solidFill>
                  <w14:prstDash w14:val="solid"/>
                  <w14:bevel/>
                </w14:textOutline>
              </w:rPr>
              <w:t>一套复印件并加盖公章（复印件必须胶装成册）单独密封同</w:t>
            </w:r>
            <w:r>
              <w:rPr>
                <w:spacing w:val="8"/>
                <w14:textOutline w14:w="3795" w14:cap="sq" w14:cmpd="sng">
                  <w14:solidFill>
                    <w14:srgbClr w14:val="000000"/>
                  </w14:solidFill>
                  <w14:prstDash w14:val="solid"/>
                  <w14:bevel/>
                </w14:textOutline>
              </w:rPr>
              <w:t>响应文件一</w:t>
            </w:r>
            <w:r>
              <w:t xml:space="preserve"> </w:t>
            </w:r>
            <w:r>
              <w:rPr>
                <w:spacing w:val="9"/>
                <w14:textOutline w14:w="3795" w14:cap="sq" w14:cmpd="sng">
                  <w14:solidFill>
                    <w14:srgbClr w14:val="000000"/>
                  </w14:solidFill>
                  <w14:prstDash w14:val="solid"/>
                  <w14:bevel/>
                </w14:textOutline>
              </w:rPr>
              <w:t>同递交进行资格性审查，供应商自行承担所提供复印件的真实</w:t>
            </w:r>
            <w:r>
              <w:rPr>
                <w:spacing w:val="8"/>
                <w14:textOutline w14:w="3795" w14:cap="sq" w14:cmpd="sng">
                  <w14:solidFill>
                    <w14:srgbClr w14:val="000000"/>
                  </w14:solidFill>
                  <w14:prstDash w14:val="solid"/>
                  <w14:bevel/>
                </w14:textOutline>
              </w:rPr>
              <w:t>性、合法</w:t>
            </w:r>
            <w:r>
              <w:t xml:space="preserve"> </w:t>
            </w:r>
            <w:r>
              <w:rPr>
                <w:spacing w:val="9"/>
                <w14:textOutline w14:w="3795" w14:cap="sq" w14:cmpd="sng">
                  <w14:solidFill>
                    <w14:srgbClr w14:val="000000"/>
                  </w14:solidFill>
                  <w14:prstDash w14:val="solid"/>
                  <w14:bevel/>
                </w14:textOutline>
              </w:rPr>
              <w:t>性及有效性，由于供应商未提供或所提供证明材料不合格的</w:t>
            </w:r>
            <w:r>
              <w:rPr>
                <w:spacing w:val="8"/>
                <w14:textOutline w14:w="3795" w14:cap="sq" w14:cmpd="sng">
                  <w14:solidFill>
                    <w14:srgbClr w14:val="000000"/>
                  </w14:solidFill>
                  <w14:prstDash w14:val="solid"/>
                  <w14:bevel/>
                </w14:textOutline>
              </w:rPr>
              <w:t>，将按无效</w:t>
            </w:r>
            <w:r>
              <w:rPr>
                <w:spacing w:val="6"/>
                <w14:textOutline w14:w="3795" w14:cap="sq" w14:cmpd="sng">
                  <w14:solidFill>
                    <w14:srgbClr w14:val="000000"/>
                  </w14:solidFill>
                  <w14:prstDash w14:val="solid"/>
                  <w14:bevel/>
                </w14:textOutline>
              </w:rPr>
              <w:t>投标处理。</w:t>
            </w:r>
          </w:p>
          <w:p>
            <w:pPr>
              <w:pStyle w:val="15"/>
              <w:spacing w:before="220" w:line="468" w:lineRule="exact"/>
              <w:ind w:left="111"/>
            </w:pPr>
            <w:r>
              <w:rPr>
                <w:spacing w:val="9"/>
                <w:position w:val="20"/>
                <w14:textOutline w14:w="3795" w14:cap="sq" w14:cmpd="sng">
                  <w14:solidFill>
                    <w14:srgbClr w14:val="000000"/>
                  </w14:solidFill>
                  <w14:prstDash w14:val="solid"/>
                  <w14:bevel/>
                </w14:textOutline>
              </w:rPr>
              <w:t>②响应文件递交截止时间后，采购人及采购代理机构将拒绝任何资格证明文件（原件）的补充。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857" w:type="dxa"/>
            <w:vAlign w:val="top"/>
          </w:tcPr>
          <w:p>
            <w:pPr>
              <w:spacing w:line="389" w:lineRule="auto"/>
              <w:rPr>
                <w:rFonts w:ascii="Arial"/>
                <w:sz w:val="21"/>
              </w:rPr>
            </w:pPr>
          </w:p>
          <w:p>
            <w:pPr>
              <w:pStyle w:val="15"/>
              <w:spacing w:before="65" w:line="189" w:lineRule="auto"/>
              <w:ind w:left="281"/>
            </w:pPr>
            <w:r>
              <w:rPr>
                <w:spacing w:val="1"/>
              </w:rPr>
              <w:t>3.6</w:t>
            </w:r>
          </w:p>
        </w:tc>
        <w:tc>
          <w:tcPr>
            <w:tcW w:w="1856" w:type="dxa"/>
            <w:vAlign w:val="top"/>
          </w:tcPr>
          <w:p>
            <w:pPr>
              <w:pStyle w:val="15"/>
              <w:spacing w:before="189" w:line="468" w:lineRule="exact"/>
              <w:ind w:left="304"/>
            </w:pPr>
            <w:r>
              <w:rPr>
                <w:spacing w:val="7"/>
                <w:position w:val="20"/>
              </w:rPr>
              <w:t>是否允许递交</w:t>
            </w:r>
          </w:p>
          <w:p>
            <w:pPr>
              <w:pStyle w:val="15"/>
              <w:spacing w:line="228" w:lineRule="auto"/>
              <w:ind w:left="304"/>
            </w:pPr>
            <w:r>
              <w:rPr>
                <w:spacing w:val="7"/>
              </w:rPr>
              <w:t>备选磋商方案</w:t>
            </w:r>
          </w:p>
        </w:tc>
        <w:tc>
          <w:tcPr>
            <w:tcW w:w="6704" w:type="dxa"/>
            <w:vAlign w:val="top"/>
          </w:tcPr>
          <w:p>
            <w:pPr>
              <w:spacing w:line="356" w:lineRule="auto"/>
              <w:rPr>
                <w:rFonts w:ascii="Arial"/>
                <w:sz w:val="21"/>
              </w:rPr>
            </w:pPr>
          </w:p>
          <w:p>
            <w:pPr>
              <w:pStyle w:val="15"/>
              <w:spacing w:before="65" w:line="228" w:lineRule="auto"/>
              <w:ind w:left="116"/>
            </w:pPr>
            <w:r>
              <w:rPr>
                <w:spacing w:val="5"/>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857" w:type="dxa"/>
            <w:vAlign w:val="top"/>
          </w:tcPr>
          <w:p>
            <w:pPr>
              <w:spacing w:line="390" w:lineRule="auto"/>
              <w:rPr>
                <w:rFonts w:ascii="Arial"/>
                <w:sz w:val="21"/>
              </w:rPr>
            </w:pPr>
          </w:p>
          <w:p>
            <w:pPr>
              <w:pStyle w:val="15"/>
              <w:spacing w:before="65" w:line="189" w:lineRule="auto"/>
              <w:ind w:left="176"/>
            </w:pPr>
            <w:r>
              <w:rPr>
                <w:spacing w:val="2"/>
              </w:rPr>
              <w:t>3.7.3</w:t>
            </w:r>
          </w:p>
        </w:tc>
        <w:tc>
          <w:tcPr>
            <w:tcW w:w="1856" w:type="dxa"/>
            <w:vAlign w:val="top"/>
          </w:tcPr>
          <w:p>
            <w:pPr>
              <w:pStyle w:val="15"/>
              <w:spacing w:before="189" w:line="468" w:lineRule="exact"/>
              <w:ind w:left="301"/>
            </w:pPr>
            <w:r>
              <w:rPr>
                <w:spacing w:val="8"/>
                <w:position w:val="20"/>
              </w:rPr>
              <w:t>签字或盖章的</w:t>
            </w:r>
          </w:p>
          <w:p>
            <w:pPr>
              <w:pStyle w:val="15"/>
              <w:spacing w:line="229" w:lineRule="auto"/>
              <w:ind w:left="516"/>
            </w:pPr>
            <w:r>
              <w:rPr>
                <w:spacing w:val="6"/>
              </w:rPr>
              <w:t>具体要求</w:t>
            </w:r>
          </w:p>
        </w:tc>
        <w:tc>
          <w:tcPr>
            <w:tcW w:w="6704" w:type="dxa"/>
            <w:vAlign w:val="top"/>
          </w:tcPr>
          <w:p>
            <w:pPr>
              <w:pStyle w:val="15"/>
              <w:spacing w:before="189" w:line="468" w:lineRule="exact"/>
              <w:ind w:left="114"/>
            </w:pPr>
            <w:r>
              <w:rPr>
                <w:spacing w:val="9"/>
                <w:position w:val="20"/>
              </w:rPr>
              <w:t>本竞争性磋商文件凡要求法定代表人、授权代表签字（名）处，均应由签字（名）者本人用不褪色的蓝(黑)色墨水(汁)书写或打印。</w:t>
            </w:r>
          </w:p>
        </w:tc>
      </w:tr>
    </w:tbl>
    <w:p>
      <w:pPr>
        <w:spacing w:line="89" w:lineRule="auto"/>
        <w:rPr>
          <w:rFonts w:ascii="Arial"/>
          <w:sz w:val="2"/>
        </w:rPr>
      </w:pPr>
    </w:p>
    <w:tbl>
      <w:tblPr>
        <w:tblStyle w:val="14"/>
        <w:tblW w:w="94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856"/>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7" w:type="dxa"/>
            <w:vAlign w:val="top"/>
          </w:tcPr>
          <w:p>
            <w:pPr>
              <w:pStyle w:val="15"/>
              <w:spacing w:before="132" w:line="228" w:lineRule="auto"/>
              <w:ind w:left="118"/>
            </w:pPr>
            <w:r>
              <w:rPr>
                <w:spacing w:val="7"/>
                <w14:textOutline w14:w="3795" w14:cap="sq" w14:cmpd="sng">
                  <w14:solidFill>
                    <w14:srgbClr w14:val="000000"/>
                  </w14:solidFill>
                  <w14:prstDash w14:val="solid"/>
                  <w14:bevel/>
                </w14:textOutline>
              </w:rPr>
              <w:t>条款号</w:t>
            </w:r>
          </w:p>
        </w:tc>
        <w:tc>
          <w:tcPr>
            <w:tcW w:w="1856" w:type="dxa"/>
            <w:vAlign w:val="top"/>
          </w:tcPr>
          <w:p>
            <w:pPr>
              <w:pStyle w:val="15"/>
              <w:spacing w:before="132" w:line="228" w:lineRule="auto"/>
              <w:ind w:left="195"/>
            </w:pPr>
            <w:r>
              <w:rPr>
                <w:spacing w:val="-1"/>
                <w14:textOutline w14:w="3795" w14:cap="sq" w14:cmpd="sng">
                  <w14:solidFill>
                    <w14:srgbClr w14:val="000000"/>
                  </w14:solidFill>
                  <w14:prstDash w14:val="solid"/>
                  <w14:bevel/>
                </w14:textOutline>
              </w:rPr>
              <w:t>条</w:t>
            </w:r>
            <w:r>
              <w:rPr>
                <w:spacing w:val="12"/>
              </w:rPr>
              <w:t xml:space="preserve">  </w:t>
            </w:r>
            <w:r>
              <w:rPr>
                <w:spacing w:val="-1"/>
                <w14:textOutline w14:w="3795" w14:cap="sq" w14:cmpd="sng">
                  <w14:solidFill>
                    <w14:srgbClr w14:val="000000"/>
                  </w14:solidFill>
                  <w14:prstDash w14:val="solid"/>
                  <w14:bevel/>
                </w14:textOutline>
              </w:rPr>
              <w:t>款</w:t>
            </w:r>
            <w:r>
              <w:rPr>
                <w:spacing w:val="11"/>
              </w:rPr>
              <w:t xml:space="preserve">  </w:t>
            </w:r>
            <w:r>
              <w:rPr>
                <w:spacing w:val="-1"/>
                <w14:textOutline w14:w="3795" w14:cap="sq" w14:cmpd="sng">
                  <w14:solidFill>
                    <w14:srgbClr w14:val="000000"/>
                  </w14:solidFill>
                  <w14:prstDash w14:val="solid"/>
                  <w14:bevel/>
                </w14:textOutline>
              </w:rPr>
              <w:t>名</w:t>
            </w:r>
            <w:r>
              <w:rPr>
                <w:spacing w:val="10"/>
              </w:rPr>
              <w:t xml:space="preserve">  </w:t>
            </w:r>
            <w:r>
              <w:rPr>
                <w:spacing w:val="-1"/>
                <w14:textOutline w14:w="3795" w14:cap="sq" w14:cmpd="sng">
                  <w14:solidFill>
                    <w14:srgbClr w14:val="000000"/>
                  </w14:solidFill>
                  <w14:prstDash w14:val="solid"/>
                  <w14:bevel/>
                </w14:textOutline>
              </w:rPr>
              <w:t>称</w:t>
            </w:r>
          </w:p>
        </w:tc>
        <w:tc>
          <w:tcPr>
            <w:tcW w:w="6704" w:type="dxa"/>
            <w:vAlign w:val="top"/>
          </w:tcPr>
          <w:p>
            <w:pPr>
              <w:pStyle w:val="15"/>
              <w:spacing w:before="132" w:line="228" w:lineRule="auto"/>
              <w:ind w:left="2644"/>
            </w:pPr>
            <w:r>
              <w:rPr>
                <w:spacing w:val="-8"/>
                <w14:textOutline w14:w="3795" w14:cap="sq" w14:cmpd="sng">
                  <w14:solidFill>
                    <w14:srgbClr w14:val="000000"/>
                  </w14:solidFill>
                  <w14:prstDash w14:val="solid"/>
                  <w14:bevel/>
                </w14:textOutline>
              </w:rPr>
              <w:t>编</w:t>
            </w:r>
            <w:r>
              <w:rPr>
                <w:spacing w:val="12"/>
              </w:rPr>
              <w:t xml:space="preserve">  </w:t>
            </w:r>
            <w:r>
              <w:rPr>
                <w:spacing w:val="-8"/>
                <w14:textOutline w14:w="3795" w14:cap="sq" w14:cmpd="sng">
                  <w14:solidFill>
                    <w14:srgbClr w14:val="000000"/>
                  </w14:solidFill>
                  <w14:prstDash w14:val="solid"/>
                  <w14:bevel/>
                </w14:textOutline>
              </w:rPr>
              <w:t>列</w:t>
            </w:r>
            <w:r>
              <w:rPr>
                <w:spacing w:val="24"/>
              </w:rPr>
              <w:t xml:space="preserve">  </w:t>
            </w:r>
            <w:r>
              <w:rPr>
                <w:spacing w:val="-8"/>
                <w14:textOutline w14:w="3795" w14:cap="sq" w14:cmpd="sng">
                  <w14:solidFill>
                    <w14:srgbClr w14:val="000000"/>
                  </w14:solidFill>
                  <w14:prstDash w14:val="solid"/>
                  <w14:bevel/>
                </w14:textOutline>
              </w:rPr>
              <w:t>内</w:t>
            </w:r>
            <w:r>
              <w:rPr>
                <w:spacing w:val="12"/>
              </w:rPr>
              <w:t xml:space="preserve">  </w:t>
            </w:r>
            <w:r>
              <w:rPr>
                <w:spacing w:val="-8"/>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857" w:type="dxa"/>
            <w:vAlign w:val="top"/>
          </w:tcPr>
          <w:p>
            <w:pPr>
              <w:spacing w:line="383" w:lineRule="auto"/>
              <w:rPr>
                <w:rFonts w:ascii="Arial"/>
                <w:sz w:val="21"/>
              </w:rPr>
            </w:pPr>
          </w:p>
          <w:p>
            <w:pPr>
              <w:pStyle w:val="15"/>
              <w:spacing w:before="65" w:line="189" w:lineRule="auto"/>
              <w:ind w:left="176"/>
            </w:pPr>
            <w:r>
              <w:rPr>
                <w:spacing w:val="2"/>
              </w:rPr>
              <w:t>3.7.4</w:t>
            </w:r>
          </w:p>
        </w:tc>
        <w:tc>
          <w:tcPr>
            <w:tcW w:w="1856" w:type="dxa"/>
            <w:vAlign w:val="top"/>
          </w:tcPr>
          <w:p>
            <w:pPr>
              <w:spacing w:line="350" w:lineRule="auto"/>
              <w:rPr>
                <w:rFonts w:ascii="Arial"/>
                <w:sz w:val="21"/>
              </w:rPr>
            </w:pPr>
          </w:p>
          <w:p>
            <w:pPr>
              <w:pStyle w:val="15"/>
              <w:spacing w:before="65" w:line="228" w:lineRule="auto"/>
              <w:ind w:left="312"/>
            </w:pPr>
            <w:r>
              <w:rPr>
                <w:spacing w:val="6"/>
              </w:rPr>
              <w:t>响应文件份数</w:t>
            </w:r>
          </w:p>
        </w:tc>
        <w:tc>
          <w:tcPr>
            <w:tcW w:w="6704" w:type="dxa"/>
            <w:vAlign w:val="top"/>
          </w:tcPr>
          <w:p>
            <w:pPr>
              <w:pStyle w:val="15"/>
              <w:spacing w:before="185" w:line="468" w:lineRule="exact"/>
              <w:ind w:left="117"/>
            </w:pPr>
            <w:r>
              <w:rPr>
                <w:spacing w:val="3"/>
                <w:position w:val="20"/>
              </w:rPr>
              <w:t>正本</w:t>
            </w:r>
            <w:r>
              <w:rPr>
                <w:spacing w:val="-24"/>
                <w:position w:val="20"/>
              </w:rPr>
              <w:t xml:space="preserve"> </w:t>
            </w:r>
            <w:r>
              <w:rPr>
                <w:spacing w:val="3"/>
                <w:position w:val="20"/>
              </w:rPr>
              <w:t>1</w:t>
            </w:r>
            <w:r>
              <w:rPr>
                <w:spacing w:val="-38"/>
                <w:position w:val="20"/>
              </w:rPr>
              <w:t xml:space="preserve"> </w:t>
            </w:r>
            <w:r>
              <w:rPr>
                <w:spacing w:val="3"/>
                <w:position w:val="20"/>
              </w:rPr>
              <w:t>本；副本</w:t>
            </w:r>
            <w:r>
              <w:rPr>
                <w:spacing w:val="-35"/>
                <w:position w:val="20"/>
              </w:rPr>
              <w:t xml:space="preserve"> </w:t>
            </w:r>
            <w:r>
              <w:rPr>
                <w:spacing w:val="3"/>
                <w:position w:val="20"/>
              </w:rPr>
              <w:t>2</w:t>
            </w:r>
            <w:r>
              <w:rPr>
                <w:spacing w:val="-37"/>
                <w:position w:val="20"/>
              </w:rPr>
              <w:t xml:space="preserve"> </w:t>
            </w:r>
            <w:r>
              <w:rPr>
                <w:spacing w:val="3"/>
                <w:position w:val="20"/>
              </w:rPr>
              <w:t>本；</w:t>
            </w:r>
            <w:r>
              <w:rPr>
                <w:spacing w:val="-56"/>
                <w:position w:val="20"/>
              </w:rPr>
              <w:t xml:space="preserve"> </w:t>
            </w:r>
            <w:r>
              <w:rPr>
                <w:spacing w:val="3"/>
                <w:position w:val="20"/>
              </w:rPr>
              <w:t>电子版文件</w:t>
            </w:r>
            <w:r>
              <w:rPr>
                <w:spacing w:val="-24"/>
                <w:position w:val="20"/>
              </w:rPr>
              <w:t xml:space="preserve"> </w:t>
            </w:r>
            <w:r>
              <w:rPr>
                <w:spacing w:val="3"/>
                <w:position w:val="20"/>
              </w:rPr>
              <w:t>1</w:t>
            </w:r>
            <w:r>
              <w:rPr>
                <w:spacing w:val="-37"/>
                <w:position w:val="20"/>
              </w:rPr>
              <w:t xml:space="preserve"> </w:t>
            </w:r>
            <w:r>
              <w:rPr>
                <w:spacing w:val="3"/>
                <w:position w:val="20"/>
              </w:rPr>
              <w:t>套（U</w:t>
            </w:r>
            <w:r>
              <w:rPr>
                <w:spacing w:val="-40"/>
                <w:position w:val="20"/>
              </w:rPr>
              <w:t xml:space="preserve"> </w:t>
            </w:r>
            <w:r>
              <w:rPr>
                <w:spacing w:val="3"/>
                <w:position w:val="20"/>
              </w:rPr>
              <w:t>盘</w:t>
            </w:r>
            <w:r>
              <w:rPr>
                <w:spacing w:val="-22"/>
                <w:position w:val="20"/>
              </w:rPr>
              <w:t xml:space="preserve"> </w:t>
            </w:r>
            <w:r>
              <w:rPr>
                <w:spacing w:val="3"/>
                <w:position w:val="20"/>
              </w:rPr>
              <w:t>1</w:t>
            </w:r>
            <w:r>
              <w:rPr>
                <w:spacing w:val="-40"/>
                <w:position w:val="20"/>
              </w:rPr>
              <w:t xml:space="preserve"> </w:t>
            </w:r>
            <w:r>
              <w:rPr>
                <w:spacing w:val="3"/>
                <w:position w:val="20"/>
              </w:rPr>
              <w:t>份）、资格审查资料文</w:t>
            </w:r>
          </w:p>
          <w:p>
            <w:pPr>
              <w:pStyle w:val="15"/>
              <w:spacing w:line="227" w:lineRule="auto"/>
              <w:ind w:left="112"/>
            </w:pPr>
            <w:r>
              <w:rPr>
                <w:spacing w:val="-5"/>
              </w:rPr>
              <w:t>件</w:t>
            </w:r>
            <w:r>
              <w:rPr>
                <w:spacing w:val="-22"/>
              </w:rPr>
              <w:t xml:space="preserve"> </w:t>
            </w:r>
            <w:r>
              <w:rPr>
                <w:spacing w:val="-5"/>
              </w:rPr>
              <w:t>1</w:t>
            </w:r>
            <w:r>
              <w:rPr>
                <w:spacing w:val="-38"/>
              </w:rPr>
              <w:t xml:space="preserve"> </w:t>
            </w:r>
            <w:r>
              <w:rPr>
                <w:spacing w:val="-5"/>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857"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5"/>
              <w:spacing w:before="65" w:line="189" w:lineRule="auto"/>
              <w:ind w:left="176"/>
            </w:pPr>
            <w:r>
              <w:rPr>
                <w:spacing w:val="2"/>
              </w:rPr>
              <w:t>3.7.5</w:t>
            </w:r>
          </w:p>
        </w:tc>
        <w:tc>
          <w:tcPr>
            <w:tcW w:w="1856"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5"/>
              <w:spacing w:before="65" w:line="228" w:lineRule="auto"/>
              <w:ind w:left="197"/>
            </w:pPr>
            <w:r>
              <w:rPr>
                <w:spacing w:val="8"/>
              </w:rPr>
              <w:t>纸质版响应文件</w:t>
            </w:r>
          </w:p>
          <w:p>
            <w:pPr>
              <w:pStyle w:val="15"/>
              <w:spacing w:before="221" w:line="228" w:lineRule="auto"/>
              <w:ind w:left="111"/>
            </w:pPr>
            <w:r>
              <w:rPr>
                <w:spacing w:val="3"/>
              </w:rPr>
              <w:t>装订、包装、密封</w:t>
            </w:r>
          </w:p>
          <w:p>
            <w:pPr>
              <w:pStyle w:val="15"/>
              <w:spacing w:before="220" w:line="231" w:lineRule="auto"/>
              <w:ind w:left="826"/>
            </w:pPr>
            <w:r>
              <w:rPr>
                <w:spacing w:val="1"/>
              </w:rPr>
              <w:t>及</w:t>
            </w:r>
          </w:p>
          <w:p>
            <w:pPr>
              <w:pStyle w:val="15"/>
              <w:spacing w:before="218" w:line="228" w:lineRule="auto"/>
              <w:ind w:left="513"/>
            </w:pPr>
            <w:r>
              <w:rPr>
                <w:spacing w:val="7"/>
              </w:rPr>
              <w:t>标记要求</w:t>
            </w:r>
          </w:p>
        </w:tc>
        <w:tc>
          <w:tcPr>
            <w:tcW w:w="6704" w:type="dxa"/>
            <w:vAlign w:val="top"/>
          </w:tcPr>
          <w:p>
            <w:pPr>
              <w:pStyle w:val="15"/>
              <w:spacing w:before="130" w:line="432" w:lineRule="auto"/>
              <w:ind w:left="116" w:right="108" w:firstLine="12"/>
            </w:pPr>
            <w:r>
              <w:rPr>
                <w:spacing w:val="8"/>
              </w:rPr>
              <w:t>1.响应文件正、副本应分别胶装成册，装订应牢固、不易拆散和换页，</w:t>
            </w:r>
            <w:r>
              <w:rPr>
                <w:spacing w:val="4"/>
              </w:rPr>
              <w:t xml:space="preserve"> </w:t>
            </w:r>
            <w:r>
              <w:rPr>
                <w:spacing w:val="9"/>
              </w:rPr>
              <w:t>不得采用活页装订。</w:t>
            </w:r>
            <w:r>
              <w:rPr>
                <w:spacing w:val="9"/>
                <w14:textOutline w14:w="3795" w14:cap="sq" w14:cmpd="sng">
                  <w14:solidFill>
                    <w14:srgbClr w14:val="000000"/>
                  </w14:solidFill>
                  <w14:prstDash w14:val="solid"/>
                  <w14:bevel/>
                </w14:textOutline>
              </w:rPr>
              <w:t>（每一项内容必须在目录中注明具</w:t>
            </w:r>
            <w:r>
              <w:rPr>
                <w:spacing w:val="8"/>
                <w14:textOutline w14:w="3795" w14:cap="sq" w14:cmpd="sng">
                  <w14:solidFill>
                    <w14:srgbClr w14:val="000000"/>
                  </w14:solidFill>
                  <w14:prstDash w14:val="solid"/>
                  <w14:bevel/>
                </w14:textOutline>
              </w:rPr>
              <w:t>体页码，便于磋</w:t>
            </w:r>
          </w:p>
          <w:p>
            <w:pPr>
              <w:pStyle w:val="15"/>
              <w:spacing w:line="228" w:lineRule="auto"/>
              <w:ind w:left="117"/>
            </w:pPr>
            <w:r>
              <w:rPr>
                <w:spacing w:val="6"/>
                <w14:textOutline w14:w="3795" w14:cap="sq" w14:cmpd="sng">
                  <w14:solidFill>
                    <w14:srgbClr w14:val="000000"/>
                  </w14:solidFill>
                  <w14:prstDash w14:val="solid"/>
                  <w14:bevel/>
                </w14:textOutline>
              </w:rPr>
              <w:t>商小组评审）</w:t>
            </w:r>
          </w:p>
          <w:p>
            <w:pPr>
              <w:pStyle w:val="15"/>
              <w:spacing w:before="221" w:line="228" w:lineRule="auto"/>
              <w:ind w:left="116"/>
            </w:pPr>
            <w:r>
              <w:rPr>
                <w:spacing w:val="6"/>
              </w:rPr>
              <w:t>2.密封包装方式：</w:t>
            </w:r>
          </w:p>
          <w:p>
            <w:pPr>
              <w:pStyle w:val="15"/>
              <w:spacing w:before="220" w:line="432" w:lineRule="auto"/>
              <w:ind w:left="103" w:right="16" w:firstLine="9"/>
            </w:pPr>
            <w:r>
              <w:rPr>
                <w:spacing w:val="7"/>
              </w:rPr>
              <w:t>①响应文件的正本</w:t>
            </w:r>
            <w:r>
              <w:rPr>
                <w:spacing w:val="-24"/>
              </w:rPr>
              <w:t xml:space="preserve"> </w:t>
            </w:r>
            <w:r>
              <w:rPr>
                <w:spacing w:val="7"/>
              </w:rPr>
              <w:t>1</w:t>
            </w:r>
            <w:r>
              <w:rPr>
                <w:spacing w:val="-38"/>
              </w:rPr>
              <w:t xml:space="preserve"> </w:t>
            </w:r>
            <w:r>
              <w:rPr>
                <w:spacing w:val="7"/>
              </w:rPr>
              <w:t>份密封于一个密封袋内、副本</w:t>
            </w:r>
            <w:r>
              <w:rPr>
                <w:spacing w:val="-34"/>
              </w:rPr>
              <w:t xml:space="preserve"> </w:t>
            </w:r>
            <w:r>
              <w:rPr>
                <w:spacing w:val="7"/>
              </w:rPr>
              <w:t>2</w:t>
            </w:r>
            <w:r>
              <w:rPr>
                <w:spacing w:val="-38"/>
              </w:rPr>
              <w:t xml:space="preserve"> </w:t>
            </w:r>
            <w:r>
              <w:rPr>
                <w:spacing w:val="7"/>
              </w:rPr>
              <w:t>份</w:t>
            </w:r>
            <w:r>
              <w:rPr>
                <w:spacing w:val="6"/>
              </w:rPr>
              <w:t>密封于一个密封</w:t>
            </w:r>
            <w:r>
              <w:t xml:space="preserve">  </w:t>
            </w:r>
            <w:r>
              <w:rPr>
                <w:spacing w:val="2"/>
              </w:rPr>
              <w:t>袋内、资格审查资料文件</w:t>
            </w:r>
            <w:r>
              <w:rPr>
                <w:spacing w:val="-6"/>
              </w:rPr>
              <w:t xml:space="preserve"> </w:t>
            </w:r>
            <w:r>
              <w:rPr>
                <w:spacing w:val="2"/>
              </w:rPr>
              <w:t>1</w:t>
            </w:r>
            <w:r>
              <w:rPr>
                <w:spacing w:val="-40"/>
              </w:rPr>
              <w:t xml:space="preserve"> </w:t>
            </w:r>
            <w:r>
              <w:rPr>
                <w:spacing w:val="2"/>
              </w:rPr>
              <w:t>份；封面上应清晰标明“正本</w:t>
            </w:r>
            <w:r>
              <w:rPr>
                <w:spacing w:val="-70"/>
              </w:rPr>
              <w:t xml:space="preserve"> </w:t>
            </w:r>
            <w:r>
              <w:rPr>
                <w:spacing w:val="2"/>
              </w:rPr>
              <w:t>”、“副本</w:t>
            </w:r>
            <w:r>
              <w:rPr>
                <w:spacing w:val="-70"/>
              </w:rPr>
              <w:t xml:space="preserve"> </w:t>
            </w:r>
            <w:r>
              <w:rPr>
                <w:spacing w:val="2"/>
              </w:rPr>
              <w:t>”、</w:t>
            </w:r>
            <w:r>
              <w:t xml:space="preserve"> </w:t>
            </w:r>
            <w:r>
              <w:rPr>
                <w:spacing w:val="8"/>
              </w:rPr>
              <w:t>“资格审查资料</w:t>
            </w:r>
            <w:r>
              <w:rPr>
                <w:spacing w:val="-63"/>
              </w:rPr>
              <w:t xml:space="preserve"> </w:t>
            </w:r>
            <w:r>
              <w:rPr>
                <w:spacing w:val="8"/>
              </w:rPr>
              <w:t>”等字样，封口处应加盖供应商单位公章，封袋正面要</w:t>
            </w:r>
          </w:p>
          <w:p>
            <w:pPr>
              <w:pStyle w:val="15"/>
              <w:spacing w:line="226" w:lineRule="auto"/>
              <w:ind w:left="113"/>
            </w:pPr>
            <w:r>
              <w:rPr>
                <w:spacing w:val="9"/>
              </w:rPr>
              <w:t>粘贴格式部分提供的封面标识并按照其要求签字或盖章；</w:t>
            </w:r>
          </w:p>
          <w:p>
            <w:pPr>
              <w:pStyle w:val="15"/>
              <w:spacing w:before="222" w:line="432" w:lineRule="auto"/>
              <w:ind w:left="114" w:right="108" w:hanging="3"/>
              <w:jc w:val="both"/>
            </w:pPr>
            <w:r>
              <w:rPr>
                <w:spacing w:val="9"/>
              </w:rPr>
              <w:t>②竞争性磋商一次报价表除在响应文件内装订外，还应再重复制作</w:t>
            </w:r>
            <w:r>
              <w:rPr>
                <w:spacing w:val="8"/>
              </w:rPr>
              <w:t>一份</w:t>
            </w:r>
            <w:r>
              <w:t xml:space="preserve"> </w:t>
            </w:r>
            <w:r>
              <w:rPr>
                <w:spacing w:val="9"/>
              </w:rPr>
              <w:t>单独密封放于一个密封袋内（应与响应文件内的竞争性磋商</w:t>
            </w:r>
            <w:r>
              <w:rPr>
                <w:spacing w:val="8"/>
              </w:rPr>
              <w:t>一次报价表</w:t>
            </w:r>
            <w:r>
              <w:t xml:space="preserve"> </w:t>
            </w:r>
            <w:r>
              <w:rPr>
                <w:spacing w:val="9"/>
              </w:rPr>
              <w:t>一致且签章齐全）。封袋应加盖供应商单位公章，封袋正面</w:t>
            </w:r>
            <w:r>
              <w:rPr>
                <w:spacing w:val="8"/>
              </w:rPr>
              <w:t>要粘贴“竞</w:t>
            </w:r>
          </w:p>
          <w:p>
            <w:pPr>
              <w:pStyle w:val="15"/>
              <w:spacing w:before="1" w:line="226" w:lineRule="auto"/>
              <w:ind w:left="117"/>
            </w:pPr>
            <w:r>
              <w:rPr>
                <w:spacing w:val="6"/>
              </w:rPr>
              <w:t>争性磋商一次报价表</w:t>
            </w:r>
            <w:r>
              <w:rPr>
                <w:spacing w:val="-69"/>
              </w:rPr>
              <w:t xml:space="preserve"> </w:t>
            </w:r>
            <w:r>
              <w:rPr>
                <w:spacing w:val="6"/>
              </w:rPr>
              <w:t>”的标识。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57" w:type="dxa"/>
            <w:vAlign w:val="top"/>
          </w:tcPr>
          <w:p>
            <w:pPr>
              <w:spacing w:line="281" w:lineRule="auto"/>
              <w:rPr>
                <w:rFonts w:ascii="Arial"/>
                <w:sz w:val="21"/>
              </w:rPr>
            </w:pPr>
          </w:p>
          <w:p>
            <w:pPr>
              <w:spacing w:line="282" w:lineRule="auto"/>
              <w:rPr>
                <w:rFonts w:ascii="Arial"/>
                <w:sz w:val="21"/>
              </w:rPr>
            </w:pPr>
          </w:p>
          <w:p>
            <w:pPr>
              <w:pStyle w:val="15"/>
              <w:spacing w:before="65" w:line="190" w:lineRule="auto"/>
              <w:ind w:left="171"/>
            </w:pPr>
            <w:r>
              <w:rPr>
                <w:spacing w:val="3"/>
              </w:rPr>
              <w:t>4.1.2</w:t>
            </w:r>
          </w:p>
        </w:tc>
        <w:tc>
          <w:tcPr>
            <w:tcW w:w="1856" w:type="dxa"/>
            <w:vAlign w:val="top"/>
          </w:tcPr>
          <w:p>
            <w:pPr>
              <w:pStyle w:val="15"/>
              <w:spacing w:before="131" w:line="228" w:lineRule="auto"/>
              <w:ind w:left="197"/>
            </w:pPr>
            <w:r>
              <w:rPr>
                <w:spacing w:val="8"/>
              </w:rPr>
              <w:t>纸质版响应文件</w:t>
            </w:r>
          </w:p>
          <w:p>
            <w:pPr>
              <w:pStyle w:val="15"/>
              <w:spacing w:before="221" w:line="468" w:lineRule="exact"/>
              <w:ind w:left="300"/>
            </w:pPr>
            <w:r>
              <w:rPr>
                <w:spacing w:val="8"/>
                <w:position w:val="20"/>
              </w:rPr>
              <w:t>封套上写明的</w:t>
            </w:r>
          </w:p>
          <w:p>
            <w:pPr>
              <w:pStyle w:val="15"/>
              <w:spacing w:line="227" w:lineRule="auto"/>
              <w:ind w:left="513"/>
            </w:pPr>
            <w:r>
              <w:rPr>
                <w:spacing w:val="7"/>
              </w:rPr>
              <w:t>其他内容</w:t>
            </w:r>
          </w:p>
        </w:tc>
        <w:tc>
          <w:tcPr>
            <w:tcW w:w="6704" w:type="dxa"/>
            <w:vAlign w:val="top"/>
          </w:tcPr>
          <w:p>
            <w:pPr>
              <w:spacing w:line="265" w:lineRule="auto"/>
              <w:rPr>
                <w:rFonts w:ascii="Arial"/>
                <w:sz w:val="21"/>
              </w:rPr>
            </w:pPr>
          </w:p>
          <w:p>
            <w:pPr>
              <w:spacing w:line="266" w:lineRule="auto"/>
              <w:rPr>
                <w:rFonts w:ascii="Arial"/>
                <w:sz w:val="21"/>
              </w:rPr>
            </w:pPr>
          </w:p>
          <w:p>
            <w:pPr>
              <w:pStyle w:val="15"/>
              <w:spacing w:before="65" w:line="227" w:lineRule="auto"/>
              <w:ind w:left="137"/>
            </w:pPr>
            <w:r>
              <w:rPr>
                <w:spacing w:val="7"/>
              </w:rPr>
              <w:t>以本文件第六章 响应文件格式为准。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57" w:type="dxa"/>
            <w:vAlign w:val="top"/>
          </w:tcPr>
          <w:p>
            <w:pPr>
              <w:spacing w:line="387" w:lineRule="auto"/>
              <w:rPr>
                <w:rFonts w:ascii="Arial"/>
                <w:sz w:val="21"/>
              </w:rPr>
            </w:pPr>
          </w:p>
          <w:p>
            <w:pPr>
              <w:pStyle w:val="15"/>
              <w:spacing w:before="65" w:line="190" w:lineRule="auto"/>
              <w:ind w:left="171"/>
            </w:pPr>
            <w:r>
              <w:rPr>
                <w:spacing w:val="3"/>
              </w:rPr>
              <w:t>4.2.1</w:t>
            </w:r>
          </w:p>
        </w:tc>
        <w:tc>
          <w:tcPr>
            <w:tcW w:w="1856" w:type="dxa"/>
            <w:vAlign w:val="top"/>
          </w:tcPr>
          <w:p>
            <w:pPr>
              <w:pStyle w:val="15"/>
              <w:spacing w:before="190" w:line="468" w:lineRule="exact"/>
              <w:ind w:left="302"/>
            </w:pPr>
            <w:r>
              <w:rPr>
                <w:spacing w:val="8"/>
                <w:position w:val="20"/>
              </w:rPr>
              <w:t>递交响应文件</w:t>
            </w:r>
          </w:p>
          <w:p>
            <w:pPr>
              <w:pStyle w:val="15"/>
              <w:spacing w:line="228" w:lineRule="auto"/>
              <w:ind w:left="511"/>
            </w:pPr>
            <w:r>
              <w:rPr>
                <w:spacing w:val="7"/>
              </w:rPr>
              <w:t>截止时间</w:t>
            </w:r>
          </w:p>
        </w:tc>
        <w:tc>
          <w:tcPr>
            <w:tcW w:w="6704" w:type="dxa"/>
            <w:vAlign w:val="top"/>
          </w:tcPr>
          <w:p>
            <w:pPr>
              <w:spacing w:line="355" w:lineRule="auto"/>
              <w:rPr>
                <w:rFonts w:ascii="Arial"/>
                <w:sz w:val="21"/>
              </w:rPr>
            </w:pPr>
          </w:p>
          <w:p>
            <w:pPr>
              <w:pStyle w:val="15"/>
              <w:spacing w:before="65" w:line="228" w:lineRule="auto"/>
              <w:ind w:left="116"/>
            </w:pPr>
            <w:r>
              <w:rPr>
                <w:u w:val="single" w:color="auto"/>
              </w:rPr>
              <w:t>2023 年</w:t>
            </w:r>
            <w:r>
              <w:rPr>
                <w:rFonts w:hint="eastAsia"/>
                <w:u w:val="single" w:color="auto"/>
              </w:rPr>
              <w:t>04</w:t>
            </w:r>
            <w:r>
              <w:rPr>
                <w:u w:val="single" w:color="auto"/>
              </w:rPr>
              <w:t>月</w:t>
            </w:r>
            <w:r>
              <w:rPr>
                <w:rFonts w:hint="eastAsia"/>
                <w:u w:val="single" w:color="auto"/>
              </w:rPr>
              <w:t>23</w:t>
            </w:r>
            <w:r>
              <w:rPr>
                <w:u w:val="single" w:color="auto"/>
              </w:rPr>
              <w:t>日</w:t>
            </w:r>
            <w:r>
              <w:rPr>
                <w:rFonts w:hint="eastAsia"/>
                <w:u w:val="single" w:color="auto"/>
              </w:rPr>
              <w:t>14</w:t>
            </w:r>
            <w:r>
              <w:rPr>
                <w:u w:val="single" w:color="auto"/>
              </w:rPr>
              <w:t xml:space="preserve"> 时 30 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57" w:type="dxa"/>
            <w:vAlign w:val="top"/>
          </w:tcPr>
          <w:p>
            <w:pPr>
              <w:spacing w:line="388" w:lineRule="auto"/>
              <w:rPr>
                <w:rFonts w:ascii="Arial"/>
                <w:sz w:val="21"/>
              </w:rPr>
            </w:pPr>
          </w:p>
          <w:p>
            <w:pPr>
              <w:pStyle w:val="15"/>
              <w:spacing w:before="65" w:line="189" w:lineRule="auto"/>
              <w:ind w:left="171"/>
            </w:pPr>
            <w:r>
              <w:rPr>
                <w:spacing w:val="3"/>
              </w:rPr>
              <w:t>4.2.2</w:t>
            </w:r>
          </w:p>
        </w:tc>
        <w:tc>
          <w:tcPr>
            <w:tcW w:w="1856" w:type="dxa"/>
            <w:vAlign w:val="top"/>
          </w:tcPr>
          <w:p>
            <w:pPr>
              <w:pStyle w:val="15"/>
              <w:spacing w:before="189" w:line="468" w:lineRule="exact"/>
              <w:ind w:left="513"/>
            </w:pPr>
            <w:r>
              <w:rPr>
                <w:spacing w:val="7"/>
                <w:position w:val="20"/>
              </w:rPr>
              <w:t>递交响应</w:t>
            </w:r>
          </w:p>
          <w:p>
            <w:pPr>
              <w:pStyle w:val="15"/>
              <w:spacing w:line="227" w:lineRule="auto"/>
              <w:ind w:left="514"/>
            </w:pPr>
            <w:r>
              <w:rPr>
                <w:spacing w:val="6"/>
              </w:rPr>
              <w:t>文件地点</w:t>
            </w:r>
          </w:p>
        </w:tc>
        <w:tc>
          <w:tcPr>
            <w:tcW w:w="6704" w:type="dxa"/>
            <w:vAlign w:val="top"/>
          </w:tcPr>
          <w:p>
            <w:pPr>
              <w:spacing w:line="355" w:lineRule="auto"/>
              <w:rPr>
                <w:rFonts w:ascii="Arial"/>
                <w:sz w:val="21"/>
              </w:rPr>
            </w:pPr>
          </w:p>
          <w:p>
            <w:pPr>
              <w:pStyle w:val="15"/>
              <w:spacing w:before="65" w:line="228" w:lineRule="auto"/>
              <w:ind w:left="129"/>
            </w:pPr>
            <w:r>
              <w:rPr>
                <w:rFonts w:hint="eastAsia"/>
                <w:spacing w:val="6"/>
                <w:lang w:eastAsia="zh-CN"/>
              </w:rPr>
              <w:t>陕西省西安市碑林区长安国际F座办公楼19层</w:t>
            </w:r>
            <w:r>
              <w:rPr>
                <w:spacing w:val="6"/>
              </w:rPr>
              <w:t>开标室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857" w:type="dxa"/>
            <w:vAlign w:val="top"/>
          </w:tcPr>
          <w:p>
            <w:pPr>
              <w:spacing w:line="389" w:lineRule="auto"/>
              <w:rPr>
                <w:rFonts w:ascii="Arial"/>
                <w:sz w:val="21"/>
              </w:rPr>
            </w:pPr>
          </w:p>
          <w:p>
            <w:pPr>
              <w:pStyle w:val="15"/>
              <w:spacing w:before="65" w:line="189" w:lineRule="auto"/>
              <w:ind w:left="171"/>
            </w:pPr>
            <w:r>
              <w:rPr>
                <w:spacing w:val="3"/>
              </w:rPr>
              <w:t>4.2.3</w:t>
            </w:r>
          </w:p>
        </w:tc>
        <w:tc>
          <w:tcPr>
            <w:tcW w:w="1856" w:type="dxa"/>
            <w:vAlign w:val="top"/>
          </w:tcPr>
          <w:p>
            <w:pPr>
              <w:pStyle w:val="15"/>
              <w:spacing w:before="189" w:line="468" w:lineRule="exact"/>
              <w:ind w:left="516"/>
            </w:pPr>
            <w:r>
              <w:rPr>
                <w:spacing w:val="6"/>
                <w:position w:val="20"/>
              </w:rPr>
              <w:t>是否退还</w:t>
            </w:r>
          </w:p>
          <w:p>
            <w:pPr>
              <w:pStyle w:val="15"/>
              <w:spacing w:line="227" w:lineRule="auto"/>
              <w:ind w:left="523"/>
            </w:pPr>
            <w:r>
              <w:rPr>
                <w:spacing w:val="4"/>
              </w:rPr>
              <w:t>响应文件</w:t>
            </w:r>
          </w:p>
        </w:tc>
        <w:tc>
          <w:tcPr>
            <w:tcW w:w="6704" w:type="dxa"/>
            <w:vAlign w:val="top"/>
          </w:tcPr>
          <w:p>
            <w:pPr>
              <w:spacing w:line="357" w:lineRule="auto"/>
              <w:rPr>
                <w:rFonts w:ascii="Arial"/>
                <w:sz w:val="21"/>
              </w:rPr>
            </w:pPr>
          </w:p>
          <w:p>
            <w:pPr>
              <w:pStyle w:val="15"/>
              <w:spacing w:before="65" w:line="228" w:lineRule="auto"/>
              <w:ind w:left="120"/>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57" w:type="dxa"/>
            <w:vAlign w:val="top"/>
          </w:tcPr>
          <w:p>
            <w:pPr>
              <w:spacing w:line="389" w:lineRule="auto"/>
              <w:rPr>
                <w:rFonts w:ascii="Arial"/>
                <w:sz w:val="21"/>
              </w:rPr>
            </w:pPr>
          </w:p>
          <w:p>
            <w:pPr>
              <w:pStyle w:val="15"/>
              <w:spacing w:before="65" w:line="190" w:lineRule="auto"/>
              <w:ind w:left="281"/>
            </w:pPr>
            <w:r>
              <w:rPr>
                <w:spacing w:val="1"/>
              </w:rPr>
              <w:t>5.1</w:t>
            </w:r>
          </w:p>
        </w:tc>
        <w:tc>
          <w:tcPr>
            <w:tcW w:w="1856" w:type="dxa"/>
            <w:vAlign w:val="top"/>
          </w:tcPr>
          <w:p>
            <w:pPr>
              <w:pStyle w:val="15"/>
              <w:spacing w:before="189" w:line="468" w:lineRule="exact"/>
              <w:ind w:left="198"/>
            </w:pPr>
            <w:r>
              <w:rPr>
                <w:spacing w:val="8"/>
                <w:position w:val="20"/>
              </w:rPr>
              <w:t>竞争性磋商会议</w:t>
            </w:r>
          </w:p>
          <w:p>
            <w:pPr>
              <w:pStyle w:val="15"/>
              <w:spacing w:line="229" w:lineRule="auto"/>
              <w:ind w:left="416"/>
            </w:pPr>
            <w:r>
              <w:rPr>
                <w:spacing w:val="6"/>
              </w:rPr>
              <w:t>时间和地点</w:t>
            </w:r>
          </w:p>
        </w:tc>
        <w:tc>
          <w:tcPr>
            <w:tcW w:w="6704" w:type="dxa"/>
            <w:vAlign w:val="top"/>
          </w:tcPr>
          <w:p>
            <w:pPr>
              <w:pStyle w:val="15"/>
              <w:spacing w:before="189" w:line="227" w:lineRule="auto"/>
              <w:ind w:left="116"/>
            </w:pPr>
            <w:r>
              <w:rPr>
                <w:spacing w:val="9"/>
              </w:rPr>
              <w:t>竞争性磋商会议时间：同递交响应文件截止时间；</w:t>
            </w:r>
          </w:p>
          <w:p>
            <w:pPr>
              <w:pStyle w:val="15"/>
              <w:spacing w:before="222" w:line="227" w:lineRule="auto"/>
              <w:ind w:left="116"/>
            </w:pPr>
            <w:r>
              <w:rPr>
                <w:spacing w:val="8"/>
              </w:rPr>
              <w:t>竞争性磋商会议地点：同递交响应文件地点；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7" w:type="dxa"/>
            <w:vAlign w:val="top"/>
          </w:tcPr>
          <w:p>
            <w:pPr>
              <w:pStyle w:val="15"/>
              <w:spacing w:before="132" w:line="228" w:lineRule="auto"/>
              <w:ind w:left="118" w:leftChars="0"/>
              <w:rPr>
                <w:spacing w:val="2"/>
              </w:rPr>
            </w:pPr>
            <w:r>
              <w:rPr>
                <w:spacing w:val="7"/>
                <w14:textOutline w14:w="3795" w14:cap="sq" w14:cmpd="sng">
                  <w14:solidFill>
                    <w14:srgbClr w14:val="000000"/>
                  </w14:solidFill>
                  <w14:prstDash w14:val="solid"/>
                  <w14:bevel/>
                </w14:textOutline>
              </w:rPr>
              <w:t>条款号</w:t>
            </w:r>
          </w:p>
        </w:tc>
        <w:tc>
          <w:tcPr>
            <w:tcW w:w="1856" w:type="dxa"/>
            <w:vAlign w:val="top"/>
          </w:tcPr>
          <w:p>
            <w:pPr>
              <w:pStyle w:val="15"/>
              <w:spacing w:before="132" w:line="228" w:lineRule="auto"/>
              <w:ind w:left="195" w:leftChars="0"/>
              <w:rPr>
                <w:spacing w:val="8"/>
              </w:rPr>
            </w:pPr>
            <w:r>
              <w:rPr>
                <w:spacing w:val="-1"/>
                <w14:textOutline w14:w="3795" w14:cap="sq" w14:cmpd="sng">
                  <w14:solidFill>
                    <w14:srgbClr w14:val="000000"/>
                  </w14:solidFill>
                  <w14:prstDash w14:val="solid"/>
                  <w14:bevel/>
                </w14:textOutline>
              </w:rPr>
              <w:t>条</w:t>
            </w:r>
            <w:r>
              <w:rPr>
                <w:spacing w:val="12"/>
              </w:rPr>
              <w:t xml:space="preserve">  </w:t>
            </w:r>
            <w:r>
              <w:rPr>
                <w:spacing w:val="-1"/>
                <w14:textOutline w14:w="3795" w14:cap="sq" w14:cmpd="sng">
                  <w14:solidFill>
                    <w14:srgbClr w14:val="000000"/>
                  </w14:solidFill>
                  <w14:prstDash w14:val="solid"/>
                  <w14:bevel/>
                </w14:textOutline>
              </w:rPr>
              <w:t>款</w:t>
            </w:r>
            <w:r>
              <w:rPr>
                <w:spacing w:val="11"/>
              </w:rPr>
              <w:t xml:space="preserve">  </w:t>
            </w:r>
            <w:r>
              <w:rPr>
                <w:spacing w:val="-1"/>
                <w14:textOutline w14:w="3795" w14:cap="sq" w14:cmpd="sng">
                  <w14:solidFill>
                    <w14:srgbClr w14:val="000000"/>
                  </w14:solidFill>
                  <w14:prstDash w14:val="solid"/>
                  <w14:bevel/>
                </w14:textOutline>
              </w:rPr>
              <w:t>名</w:t>
            </w:r>
            <w:r>
              <w:rPr>
                <w:spacing w:val="10"/>
              </w:rPr>
              <w:t xml:space="preserve">  </w:t>
            </w:r>
            <w:r>
              <w:rPr>
                <w:spacing w:val="-1"/>
                <w14:textOutline w14:w="3795" w14:cap="sq" w14:cmpd="sng">
                  <w14:solidFill>
                    <w14:srgbClr w14:val="000000"/>
                  </w14:solidFill>
                  <w14:prstDash w14:val="solid"/>
                  <w14:bevel/>
                </w14:textOutline>
              </w:rPr>
              <w:t>称</w:t>
            </w:r>
          </w:p>
        </w:tc>
        <w:tc>
          <w:tcPr>
            <w:tcW w:w="6704" w:type="dxa"/>
            <w:vAlign w:val="top"/>
          </w:tcPr>
          <w:p>
            <w:pPr>
              <w:pStyle w:val="15"/>
              <w:spacing w:before="132" w:line="228" w:lineRule="auto"/>
              <w:ind w:left="2644" w:leftChars="0"/>
              <w:rPr>
                <w:spacing w:val="6"/>
              </w:rPr>
            </w:pPr>
            <w:r>
              <w:rPr>
                <w:spacing w:val="-8"/>
                <w14:textOutline w14:w="3795" w14:cap="sq" w14:cmpd="sng">
                  <w14:solidFill>
                    <w14:srgbClr w14:val="000000"/>
                  </w14:solidFill>
                  <w14:prstDash w14:val="solid"/>
                  <w14:bevel/>
                </w14:textOutline>
              </w:rPr>
              <w:t>编</w:t>
            </w:r>
            <w:r>
              <w:rPr>
                <w:spacing w:val="12"/>
              </w:rPr>
              <w:t xml:space="preserve">  </w:t>
            </w:r>
            <w:r>
              <w:rPr>
                <w:spacing w:val="-8"/>
                <w14:textOutline w14:w="3795" w14:cap="sq" w14:cmpd="sng">
                  <w14:solidFill>
                    <w14:srgbClr w14:val="000000"/>
                  </w14:solidFill>
                  <w14:prstDash w14:val="solid"/>
                  <w14:bevel/>
                </w14:textOutline>
              </w:rPr>
              <w:t>列</w:t>
            </w:r>
            <w:r>
              <w:rPr>
                <w:spacing w:val="24"/>
              </w:rPr>
              <w:t xml:space="preserve">  </w:t>
            </w:r>
            <w:r>
              <w:rPr>
                <w:spacing w:val="-8"/>
                <w14:textOutline w14:w="3795" w14:cap="sq" w14:cmpd="sng">
                  <w14:solidFill>
                    <w14:srgbClr w14:val="000000"/>
                  </w14:solidFill>
                  <w14:prstDash w14:val="solid"/>
                  <w14:bevel/>
                </w14:textOutline>
              </w:rPr>
              <w:t>内</w:t>
            </w:r>
            <w:r>
              <w:rPr>
                <w:spacing w:val="12"/>
              </w:rPr>
              <w:t xml:space="preserve">  </w:t>
            </w:r>
            <w:r>
              <w:rPr>
                <w:spacing w:val="-8"/>
                <w14:textOutline w14:w="3795" w14:cap="sq" w14:cmpd="sng">
                  <w14:solidFill>
                    <w14:srgbClr w14:val="000000"/>
                  </w14:solidFill>
                  <w14:prstDash w14:val="solid"/>
                  <w14:bevel/>
                </w14:textOutline>
              </w:rPr>
              <w:t>容</w:t>
            </w:r>
          </w:p>
        </w:tc>
      </w:tr>
    </w:tbl>
    <w:p>
      <w:pPr>
        <w:spacing w:line="89" w:lineRule="auto"/>
        <w:rPr>
          <w:rFonts w:ascii="Arial"/>
          <w:sz w:val="2"/>
        </w:rPr>
      </w:pPr>
    </w:p>
    <w:tbl>
      <w:tblPr>
        <w:tblStyle w:val="14"/>
        <w:tblW w:w="94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856"/>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7" w:type="dxa"/>
            <w:vAlign w:val="top"/>
          </w:tcPr>
          <w:p>
            <w:pPr>
              <w:spacing w:line="388" w:lineRule="auto"/>
              <w:rPr>
                <w:rFonts w:ascii="Arial"/>
                <w:sz w:val="21"/>
              </w:rPr>
            </w:pPr>
          </w:p>
          <w:p>
            <w:pPr>
              <w:pStyle w:val="15"/>
              <w:spacing w:before="65" w:line="190" w:lineRule="auto"/>
              <w:ind w:left="173" w:leftChars="0"/>
            </w:pPr>
            <w:r>
              <w:rPr>
                <w:spacing w:val="2"/>
              </w:rPr>
              <w:t>6.1.1</w:t>
            </w:r>
          </w:p>
        </w:tc>
        <w:tc>
          <w:tcPr>
            <w:tcW w:w="1856" w:type="dxa"/>
            <w:vAlign w:val="top"/>
          </w:tcPr>
          <w:p>
            <w:pPr>
              <w:spacing w:line="357" w:lineRule="auto"/>
              <w:rPr>
                <w:rFonts w:ascii="Arial"/>
                <w:sz w:val="21"/>
              </w:rPr>
            </w:pPr>
          </w:p>
          <w:p>
            <w:pPr>
              <w:pStyle w:val="15"/>
              <w:spacing w:before="65" w:line="228" w:lineRule="auto"/>
              <w:ind w:left="195" w:leftChars="0"/>
            </w:pPr>
            <w:r>
              <w:rPr>
                <w:spacing w:val="8"/>
              </w:rPr>
              <w:t>磋商小组的组建</w:t>
            </w:r>
          </w:p>
        </w:tc>
        <w:tc>
          <w:tcPr>
            <w:tcW w:w="6704" w:type="dxa"/>
            <w:vAlign w:val="top"/>
          </w:tcPr>
          <w:p>
            <w:pPr>
              <w:pStyle w:val="15"/>
              <w:spacing w:before="191" w:line="227" w:lineRule="auto"/>
              <w:ind w:left="112"/>
            </w:pPr>
            <w:r>
              <w:rPr>
                <w:spacing w:val="8"/>
              </w:rPr>
              <w:t>磋商小组构成：依法组成。</w:t>
            </w:r>
          </w:p>
          <w:p>
            <w:pPr>
              <w:pStyle w:val="15"/>
              <w:spacing w:before="222" w:line="227" w:lineRule="auto"/>
              <w:ind w:left="112" w:leftChars="0"/>
            </w:pPr>
            <w:r>
              <w:rPr>
                <w:spacing w:val="6"/>
              </w:rPr>
              <w:t>磋商小组构成：</w:t>
            </w:r>
            <w:r>
              <w:rPr>
                <w:spacing w:val="6"/>
                <w:u w:val="single" w:color="auto"/>
              </w:rPr>
              <w:t>3</w:t>
            </w:r>
            <w:r>
              <w:rPr>
                <w:spacing w:val="-36"/>
                <w:u w:val="single" w:color="auto"/>
              </w:rPr>
              <w:t xml:space="preserve"> </w:t>
            </w:r>
            <w:r>
              <w:rPr>
                <w:spacing w:val="6"/>
              </w:rPr>
              <w:t>人，其中采购人代表</w:t>
            </w:r>
            <w:r>
              <w:rPr>
                <w:spacing w:val="-48"/>
              </w:rPr>
              <w:t xml:space="preserve"> </w:t>
            </w:r>
            <w:r>
              <w:rPr>
                <w:spacing w:val="-76"/>
                <w:u w:val="single" w:color="auto"/>
              </w:rPr>
              <w:t xml:space="preserve"> </w:t>
            </w:r>
            <w:r>
              <w:rPr>
                <w:spacing w:val="6"/>
                <w:u w:val="single" w:color="auto"/>
              </w:rPr>
              <w:t>1</w:t>
            </w:r>
            <w:r>
              <w:rPr>
                <w:spacing w:val="-36"/>
                <w:u w:val="single" w:color="auto"/>
              </w:rPr>
              <w:t xml:space="preserve"> </w:t>
            </w:r>
            <w:r>
              <w:rPr>
                <w:spacing w:val="6"/>
              </w:rPr>
              <w:t>人，</w:t>
            </w:r>
            <w:r>
              <w:rPr>
                <w:spacing w:val="5"/>
              </w:rPr>
              <w:t>专家</w:t>
            </w:r>
            <w:r>
              <w:rPr>
                <w:spacing w:val="-34"/>
              </w:rPr>
              <w:t xml:space="preserve"> </w:t>
            </w:r>
            <w:r>
              <w:rPr>
                <w:spacing w:val="5"/>
                <w:u w:val="single" w:color="auto"/>
              </w:rPr>
              <w:t>2</w:t>
            </w:r>
            <w:r>
              <w:rPr>
                <w:spacing w:val="-39"/>
                <w:u w:val="single" w:color="auto"/>
              </w:rPr>
              <w:t xml:space="preserve"> </w:t>
            </w:r>
            <w:r>
              <w:rPr>
                <w:spacing w:val="5"/>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57" w:type="dxa"/>
            <w:vAlign w:val="top"/>
          </w:tcPr>
          <w:p>
            <w:pPr>
              <w:rPr>
                <w:rFonts w:ascii="Arial"/>
                <w:sz w:val="21"/>
              </w:rPr>
            </w:pPr>
          </w:p>
        </w:tc>
        <w:tc>
          <w:tcPr>
            <w:tcW w:w="1856" w:type="dxa"/>
            <w:vAlign w:val="top"/>
          </w:tcPr>
          <w:p>
            <w:pPr>
              <w:rPr>
                <w:rFonts w:ascii="Arial"/>
                <w:sz w:val="21"/>
              </w:rPr>
            </w:pPr>
          </w:p>
        </w:tc>
        <w:tc>
          <w:tcPr>
            <w:tcW w:w="6704" w:type="dxa"/>
            <w:vAlign w:val="top"/>
          </w:tcPr>
          <w:p>
            <w:pPr>
              <w:pStyle w:val="15"/>
              <w:spacing w:before="130" w:line="468" w:lineRule="exact"/>
              <w:ind w:left="112"/>
            </w:pPr>
            <w:r>
              <w:rPr>
                <w:spacing w:val="8"/>
                <w:position w:val="20"/>
              </w:rPr>
              <w:t>磋商小组确定方式：评审前</w:t>
            </w:r>
            <w:r>
              <w:rPr>
                <w:spacing w:val="-21"/>
                <w:position w:val="20"/>
              </w:rPr>
              <w:t xml:space="preserve"> </w:t>
            </w:r>
            <w:r>
              <w:rPr>
                <w:spacing w:val="8"/>
                <w:position w:val="20"/>
              </w:rPr>
              <w:t>24</w:t>
            </w:r>
            <w:r>
              <w:rPr>
                <w:spacing w:val="-33"/>
                <w:position w:val="20"/>
              </w:rPr>
              <w:t xml:space="preserve"> </w:t>
            </w:r>
            <w:r>
              <w:rPr>
                <w:spacing w:val="8"/>
                <w:position w:val="20"/>
              </w:rPr>
              <w:t>小时内在法律认可的专家库中随机抽取</w:t>
            </w:r>
          </w:p>
          <w:p>
            <w:pPr>
              <w:pStyle w:val="15"/>
              <w:spacing w:line="227" w:lineRule="auto"/>
              <w:ind w:left="114"/>
            </w:pPr>
            <w:r>
              <w:rPr>
                <w:spacing w:val="8"/>
              </w:rPr>
              <w:t>技术、经济方面的专家。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57" w:type="dxa"/>
            <w:vAlign w:val="top"/>
          </w:tcPr>
          <w:p>
            <w:pPr>
              <w:spacing w:line="281" w:lineRule="auto"/>
              <w:rPr>
                <w:rFonts w:ascii="Arial"/>
                <w:sz w:val="21"/>
              </w:rPr>
            </w:pPr>
          </w:p>
          <w:p>
            <w:pPr>
              <w:spacing w:line="281" w:lineRule="auto"/>
              <w:rPr>
                <w:rFonts w:ascii="Arial"/>
                <w:sz w:val="21"/>
              </w:rPr>
            </w:pPr>
          </w:p>
          <w:p>
            <w:pPr>
              <w:pStyle w:val="15"/>
              <w:spacing w:before="65" w:line="189" w:lineRule="auto"/>
              <w:ind w:left="173"/>
            </w:pPr>
            <w:r>
              <w:rPr>
                <w:spacing w:val="2"/>
              </w:rPr>
              <w:t>6.2.2</w:t>
            </w:r>
          </w:p>
        </w:tc>
        <w:tc>
          <w:tcPr>
            <w:tcW w:w="1856" w:type="dxa"/>
            <w:vAlign w:val="top"/>
          </w:tcPr>
          <w:p>
            <w:pPr>
              <w:pStyle w:val="15"/>
              <w:spacing w:before="130" w:line="228" w:lineRule="auto"/>
              <w:ind w:left="195"/>
            </w:pPr>
            <w:r>
              <w:rPr>
                <w:spacing w:val="8"/>
              </w:rPr>
              <w:t>磋商过程中可能</w:t>
            </w:r>
          </w:p>
          <w:p>
            <w:pPr>
              <w:pStyle w:val="15"/>
              <w:spacing w:before="220" w:line="228" w:lineRule="auto"/>
              <w:ind w:left="306"/>
            </w:pPr>
            <w:r>
              <w:rPr>
                <w:spacing w:val="7"/>
              </w:rPr>
              <w:t>实质性变动的</w:t>
            </w:r>
          </w:p>
          <w:p>
            <w:pPr>
              <w:pStyle w:val="15"/>
              <w:spacing w:before="220" w:line="228" w:lineRule="auto"/>
              <w:ind w:left="746"/>
            </w:pPr>
            <w:r>
              <w:rPr>
                <w:spacing w:val="-8"/>
              </w:rPr>
              <w:t>内容</w:t>
            </w:r>
          </w:p>
        </w:tc>
        <w:tc>
          <w:tcPr>
            <w:tcW w:w="6704" w:type="dxa"/>
            <w:vAlign w:val="top"/>
          </w:tcPr>
          <w:p>
            <w:pPr>
              <w:spacing w:line="264" w:lineRule="auto"/>
              <w:rPr>
                <w:rFonts w:ascii="Arial"/>
                <w:sz w:val="21"/>
              </w:rPr>
            </w:pPr>
          </w:p>
          <w:p>
            <w:pPr>
              <w:spacing w:line="265" w:lineRule="auto"/>
              <w:rPr>
                <w:rFonts w:ascii="Arial"/>
                <w:sz w:val="21"/>
              </w:rPr>
            </w:pPr>
          </w:p>
          <w:p>
            <w:pPr>
              <w:pStyle w:val="15"/>
              <w:spacing w:before="65" w:line="227" w:lineRule="auto"/>
              <w:ind w:left="112"/>
            </w:pPr>
            <w:r>
              <w:rPr>
                <w:spacing w:val="9"/>
              </w:rPr>
              <w:t>采购需求中的技术、服务要求以及合同草案条款。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7"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15"/>
              <w:spacing w:before="65" w:line="190" w:lineRule="auto"/>
              <w:ind w:left="282"/>
            </w:pPr>
            <w:r>
              <w:t>7.1</w:t>
            </w:r>
          </w:p>
        </w:tc>
        <w:tc>
          <w:tcPr>
            <w:tcW w:w="1856" w:type="dxa"/>
            <w:vAlign w:val="top"/>
          </w:tcPr>
          <w:p>
            <w:pPr>
              <w:spacing w:line="298" w:lineRule="auto"/>
              <w:rPr>
                <w:rFonts w:ascii="Arial"/>
                <w:sz w:val="21"/>
              </w:rPr>
            </w:pPr>
          </w:p>
          <w:p>
            <w:pPr>
              <w:pStyle w:val="15"/>
              <w:spacing w:before="65" w:line="227" w:lineRule="auto"/>
              <w:ind w:left="300"/>
            </w:pPr>
            <w:r>
              <w:rPr>
                <w:spacing w:val="8"/>
              </w:rPr>
              <w:t>磋商小组推荐</w:t>
            </w:r>
          </w:p>
          <w:p>
            <w:pPr>
              <w:pStyle w:val="15"/>
              <w:spacing w:before="222" w:line="227" w:lineRule="auto"/>
              <w:ind w:left="197"/>
            </w:pPr>
            <w:r>
              <w:rPr>
                <w:spacing w:val="8"/>
              </w:rPr>
              <w:t>成交候选供应商</w:t>
            </w:r>
          </w:p>
          <w:p>
            <w:pPr>
              <w:pStyle w:val="15"/>
              <w:spacing w:before="222" w:line="229" w:lineRule="auto"/>
              <w:ind w:left="722"/>
            </w:pPr>
            <w:r>
              <w:rPr>
                <w:spacing w:val="4"/>
              </w:rPr>
              <w:t>方式</w:t>
            </w:r>
          </w:p>
        </w:tc>
        <w:tc>
          <w:tcPr>
            <w:tcW w:w="6704" w:type="dxa"/>
            <w:vAlign w:val="top"/>
          </w:tcPr>
          <w:p>
            <w:pPr>
              <w:pStyle w:val="15"/>
              <w:spacing w:before="130" w:line="468" w:lineRule="exact"/>
              <w:ind w:left="116"/>
            </w:pPr>
            <w:r>
              <w:rPr>
                <w:spacing w:val="8"/>
                <w:position w:val="20"/>
              </w:rPr>
              <w:t>是否授权磋商小组确定成交供应商：</w:t>
            </w:r>
          </w:p>
          <w:p>
            <w:pPr>
              <w:pStyle w:val="15"/>
              <w:spacing w:line="228" w:lineRule="auto"/>
              <w:ind w:left="134"/>
            </w:pPr>
            <w:r>
              <w:rPr>
                <w:spacing w:val="-2"/>
              </w:rPr>
              <w:t>□是</w:t>
            </w:r>
            <w:r>
              <w:rPr>
                <w:spacing w:val="13"/>
              </w:rPr>
              <w:t xml:space="preserve">  </w:t>
            </w:r>
            <w:r>
              <w:rPr>
                <w:rFonts w:ascii="MS Gothic" w:hAnsi="MS Gothic" w:eastAsia="MS Gothic" w:cs="MS Gothic"/>
                <w:spacing w:val="-2"/>
              </w:rPr>
              <w:t>☑</w:t>
            </w:r>
            <w:r>
              <w:rPr>
                <w:spacing w:val="-2"/>
              </w:rPr>
              <w:t>否</w:t>
            </w:r>
          </w:p>
          <w:p>
            <w:pPr>
              <w:pStyle w:val="15"/>
              <w:spacing w:before="220" w:line="468" w:lineRule="exact"/>
              <w:ind w:left="112"/>
            </w:pPr>
            <w:r>
              <w:rPr>
                <w:spacing w:val="9"/>
                <w:position w:val="20"/>
              </w:rPr>
              <w:t>采购人依据磋商小组推荐的成交候选供应商确定成交供应商，磋</w:t>
            </w:r>
            <w:r>
              <w:rPr>
                <w:spacing w:val="8"/>
                <w:position w:val="20"/>
              </w:rPr>
              <w:t>商小组</w:t>
            </w:r>
          </w:p>
          <w:p>
            <w:pPr>
              <w:pStyle w:val="15"/>
              <w:spacing w:line="226" w:lineRule="auto"/>
              <w:ind w:left="113"/>
            </w:pPr>
            <w:r>
              <w:rPr>
                <w:spacing w:val="8"/>
              </w:rPr>
              <w:t>推荐成交候选供应商的人数：</w:t>
            </w:r>
            <w:r>
              <w:rPr>
                <w:spacing w:val="8"/>
                <w:u w:val="single" w:color="auto"/>
              </w:rPr>
              <w:t>3</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857"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15"/>
              <w:spacing w:before="65" w:line="189" w:lineRule="auto"/>
              <w:ind w:left="282"/>
            </w:pPr>
            <w:r>
              <w:t>7.3</w:t>
            </w:r>
          </w:p>
        </w:tc>
        <w:tc>
          <w:tcPr>
            <w:tcW w:w="1856"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15"/>
              <w:spacing w:before="65" w:line="228" w:lineRule="auto"/>
              <w:ind w:left="516"/>
            </w:pPr>
            <w:r>
              <w:rPr>
                <w:spacing w:val="6"/>
              </w:rPr>
              <w:t>履约担保</w:t>
            </w:r>
          </w:p>
        </w:tc>
        <w:tc>
          <w:tcPr>
            <w:tcW w:w="6704" w:type="dxa"/>
            <w:vAlign w:val="top"/>
          </w:tcPr>
          <w:p>
            <w:pPr>
              <w:pStyle w:val="15"/>
              <w:spacing w:before="131" w:line="228" w:lineRule="auto"/>
              <w:ind w:left="134"/>
            </w:pPr>
            <w:r>
              <w:rPr>
                <w:spacing w:val="-6"/>
              </w:rPr>
              <w:t>□有</w:t>
            </w:r>
          </w:p>
          <w:p>
            <w:pPr>
              <w:pStyle w:val="15"/>
              <w:spacing w:before="220" w:line="468" w:lineRule="exact"/>
              <w:ind w:left="116"/>
            </w:pPr>
            <w:r>
              <w:rPr>
                <w:spacing w:val="9"/>
                <w:position w:val="20"/>
              </w:rPr>
              <w:t>履约担保的形式：银行保函或信用担保</w:t>
            </w:r>
          </w:p>
          <w:p>
            <w:pPr>
              <w:pStyle w:val="15"/>
              <w:spacing w:line="226" w:lineRule="auto"/>
              <w:ind w:left="116"/>
            </w:pPr>
            <w:r>
              <w:rPr>
                <w:spacing w:val="7"/>
              </w:rPr>
              <w:t>履约担保的金额：成交价款</w:t>
            </w:r>
            <w:r>
              <w:rPr>
                <w:spacing w:val="-90"/>
              </w:rPr>
              <w:t xml:space="preserve"> </w:t>
            </w:r>
            <w:r>
              <w:rPr>
                <w:spacing w:val="4"/>
                <w:u w:val="single" w:color="auto"/>
              </w:rPr>
              <w:t xml:space="preserve">     </w:t>
            </w:r>
            <w:r>
              <w:rPr>
                <w:spacing w:val="-93"/>
              </w:rPr>
              <w:t xml:space="preserve"> </w:t>
            </w:r>
            <w:r>
              <w:rPr>
                <w:spacing w:val="7"/>
              </w:rPr>
              <w:t>%。</w:t>
            </w:r>
          </w:p>
          <w:p>
            <w:pPr>
              <w:pStyle w:val="15"/>
              <w:spacing w:before="223" w:line="228" w:lineRule="auto"/>
              <w:ind w:left="121"/>
            </w:pPr>
            <w:r>
              <w:rPr>
                <w:rFonts w:ascii="MS Gothic" w:hAnsi="MS Gothic" w:eastAsia="MS Gothic" w:cs="MS Gothic"/>
              </w:rPr>
              <w:t>☑</w:t>
            </w: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4" w:hRule="atLeast"/>
        </w:trPr>
        <w:tc>
          <w:tcPr>
            <w:tcW w:w="85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15"/>
              <w:spacing w:before="65" w:line="190" w:lineRule="auto"/>
              <w:ind w:left="240"/>
            </w:pPr>
            <w:r>
              <w:rPr>
                <w:spacing w:val="-2"/>
              </w:rPr>
              <w:t>10.2</w:t>
            </w:r>
          </w:p>
        </w:tc>
        <w:tc>
          <w:tcPr>
            <w:tcW w:w="18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5"/>
              <w:spacing w:before="65" w:line="468" w:lineRule="exact"/>
              <w:ind w:left="207"/>
            </w:pPr>
            <w:r>
              <w:rPr>
                <w:spacing w:val="7"/>
                <w:position w:val="20"/>
              </w:rPr>
              <w:t>需要补充的其他</w:t>
            </w:r>
          </w:p>
          <w:p>
            <w:pPr>
              <w:pStyle w:val="15"/>
              <w:spacing w:line="227" w:lineRule="auto"/>
              <w:ind w:left="746"/>
            </w:pPr>
            <w:r>
              <w:rPr>
                <w:spacing w:val="-8"/>
              </w:rPr>
              <w:t>内容</w:t>
            </w:r>
          </w:p>
        </w:tc>
        <w:tc>
          <w:tcPr>
            <w:tcW w:w="6704" w:type="dxa"/>
            <w:vAlign w:val="top"/>
          </w:tcPr>
          <w:p>
            <w:pPr>
              <w:pStyle w:val="15"/>
              <w:spacing w:before="131" w:line="432" w:lineRule="auto"/>
              <w:ind w:left="129"/>
            </w:pPr>
            <w:r>
              <w:rPr>
                <w:spacing w:val="6"/>
              </w:rPr>
              <w:t>1.本项目采购预算：</w:t>
            </w:r>
            <w:r>
              <w:rPr>
                <w:rFonts w:hint="eastAsia"/>
                <w:spacing w:val="6"/>
                <w:u w:val="single" w:color="auto"/>
                <w:lang w:val="en-US" w:eastAsia="zh-CN"/>
              </w:rPr>
              <w:t>58</w:t>
            </w:r>
            <w:r>
              <w:rPr>
                <w:spacing w:val="-36"/>
                <w:u w:val="single" w:color="auto"/>
              </w:rPr>
              <w:t xml:space="preserve"> </w:t>
            </w:r>
            <w:r>
              <w:rPr>
                <w:spacing w:val="6"/>
              </w:rPr>
              <w:t>万元人</w:t>
            </w:r>
            <w:r>
              <w:rPr>
                <w:spacing w:val="5"/>
              </w:rPr>
              <w:t>民币；</w:t>
            </w:r>
          </w:p>
          <w:p>
            <w:pPr>
              <w:pStyle w:val="15"/>
              <w:spacing w:line="226" w:lineRule="auto"/>
              <w:ind w:left="112"/>
            </w:pPr>
            <w:r>
              <w:rPr>
                <w:spacing w:val="6"/>
              </w:rPr>
              <w:t>采购最高限价：</w:t>
            </w:r>
            <w:r>
              <w:rPr>
                <w:rFonts w:hint="eastAsia"/>
                <w:spacing w:val="6"/>
                <w:u w:val="single" w:color="auto"/>
                <w:lang w:val="en-US" w:eastAsia="zh-CN"/>
              </w:rPr>
              <w:t>58</w:t>
            </w:r>
            <w:r>
              <w:rPr>
                <w:spacing w:val="-24"/>
                <w:u w:val="single" w:color="auto"/>
              </w:rPr>
              <w:t xml:space="preserve"> </w:t>
            </w:r>
            <w:r>
              <w:rPr>
                <w:spacing w:val="6"/>
              </w:rPr>
              <w:t>万元人民币；</w:t>
            </w:r>
          </w:p>
          <w:p>
            <w:pPr>
              <w:pStyle w:val="15"/>
              <w:spacing w:before="222" w:line="468" w:lineRule="exact"/>
              <w:ind w:left="113"/>
            </w:pPr>
            <w:r>
              <w:rPr>
                <w:spacing w:val="9"/>
                <w:position w:val="20"/>
              </w:rPr>
              <w:t>供应商每次报价均不得超过以上数额，否则将按照无效磋商处理。</w:t>
            </w:r>
          </w:p>
          <w:p>
            <w:pPr>
              <w:pStyle w:val="15"/>
              <w:spacing w:line="226" w:lineRule="auto"/>
              <w:ind w:left="116"/>
            </w:pPr>
            <w:r>
              <w:rPr>
                <w:spacing w:val="7"/>
              </w:rPr>
              <w:t>2.本项目所属</w:t>
            </w:r>
            <w:r>
              <w:rPr>
                <w:spacing w:val="7"/>
                <w:u w:val="single" w:color="auto"/>
              </w:rPr>
              <w:t>物业服务</w:t>
            </w:r>
            <w:r>
              <w:rPr>
                <w:spacing w:val="7"/>
              </w:rPr>
              <w:t>行业；</w:t>
            </w:r>
          </w:p>
          <w:p>
            <w:pPr>
              <w:pStyle w:val="15"/>
              <w:spacing w:before="222" w:line="432" w:lineRule="auto"/>
              <w:ind w:left="112" w:right="108" w:firstLine="5"/>
            </w:pPr>
            <w:r>
              <w:rPr>
                <w:spacing w:val="8"/>
              </w:rPr>
              <w:t>3.知识产权：构成本竞争性磋商文件各个组成部分的文件，未经采购人</w:t>
            </w:r>
            <w:r>
              <w:rPr>
                <w:spacing w:val="15"/>
              </w:rPr>
              <w:t xml:space="preserve"> </w:t>
            </w:r>
            <w:r>
              <w:rPr>
                <w:spacing w:val="9"/>
              </w:rPr>
              <w:t>书面同意，供应商不得擅自复印和用于非本采购项目所需的其他</w:t>
            </w:r>
            <w:r>
              <w:rPr>
                <w:spacing w:val="8"/>
              </w:rPr>
              <w:t>目的。</w:t>
            </w:r>
            <w:r>
              <w:t xml:space="preserve"> </w:t>
            </w:r>
            <w:r>
              <w:rPr>
                <w:spacing w:val="10"/>
              </w:rPr>
              <w:t>采购人全部或者部分使用未成交供应商响应</w:t>
            </w:r>
            <w:r>
              <w:rPr>
                <w:spacing w:val="9"/>
              </w:rPr>
              <w:t>文件中的技术成果或技术</w:t>
            </w:r>
          </w:p>
          <w:p>
            <w:pPr>
              <w:pStyle w:val="15"/>
              <w:spacing w:before="1" w:line="226" w:lineRule="auto"/>
              <w:ind w:left="114"/>
            </w:pPr>
            <w:r>
              <w:rPr>
                <w:spacing w:val="9"/>
              </w:rPr>
              <w:t>方案时，需征得其书面同意，并不得擅自复印或提供给第三人。</w:t>
            </w:r>
          </w:p>
          <w:p>
            <w:pPr>
              <w:pStyle w:val="15"/>
              <w:spacing w:before="222" w:line="432" w:lineRule="auto"/>
              <w:ind w:left="115" w:right="108" w:hanging="3"/>
              <w:jc w:val="both"/>
            </w:pPr>
            <w:r>
              <w:rPr>
                <w:spacing w:val="6"/>
              </w:rPr>
              <w:t>4.</w:t>
            </w:r>
            <w:bookmarkStart w:id="4" w:name="_GoBack"/>
            <w:r>
              <w:rPr>
                <w:spacing w:val="6"/>
              </w:rPr>
              <w:t>确定成交供应商后</w:t>
            </w:r>
            <w:r>
              <w:rPr>
                <w:spacing w:val="-22"/>
              </w:rPr>
              <w:t xml:space="preserve"> </w:t>
            </w:r>
            <w:r>
              <w:rPr>
                <w:spacing w:val="6"/>
              </w:rPr>
              <w:t>3 日内，由成交供应商按国家计委颁发的《招标代</w:t>
            </w:r>
            <w:r>
              <w:t xml:space="preserve"> </w:t>
            </w:r>
            <w:r>
              <w:rPr>
                <w:spacing w:val="6"/>
              </w:rPr>
              <w:t>理服务收费管理暂行办法》（计价格[2002]1980</w:t>
            </w:r>
            <w:r>
              <w:rPr>
                <w:spacing w:val="-33"/>
              </w:rPr>
              <w:t xml:space="preserve"> </w:t>
            </w:r>
            <w:r>
              <w:rPr>
                <w:spacing w:val="5"/>
              </w:rPr>
              <w:t>号）和国家发展改革委</w:t>
            </w:r>
            <w:r>
              <w:t xml:space="preserve"> </w:t>
            </w:r>
            <w:r>
              <w:rPr>
                <w:spacing w:val="9"/>
              </w:rPr>
              <w:t>员会办公厅颁发的《关于招标代理服务收费有关问题的通</w:t>
            </w:r>
            <w:r>
              <w:rPr>
                <w:spacing w:val="8"/>
              </w:rPr>
              <w:t>知》（发改办</w:t>
            </w:r>
            <w:r>
              <w:rPr>
                <w:spacing w:val="7"/>
              </w:rPr>
              <w:t>价格[2003]</w:t>
            </w:r>
            <w:r>
              <w:rPr>
                <w:spacing w:val="-33"/>
              </w:rPr>
              <w:t xml:space="preserve"> </w:t>
            </w:r>
            <w:r>
              <w:rPr>
                <w:spacing w:val="7"/>
              </w:rPr>
              <w:t>857</w:t>
            </w:r>
            <w:r>
              <w:rPr>
                <w:spacing w:val="-35"/>
              </w:rPr>
              <w:t xml:space="preserve"> </w:t>
            </w:r>
            <w:r>
              <w:rPr>
                <w:spacing w:val="7"/>
              </w:rPr>
              <w:t>号）的有关规定标准，由成交供应商向采购代理机构一次付清代理服务费。</w:t>
            </w:r>
            <w:bookmarkEnd w:id="4"/>
          </w:p>
          <w:p>
            <w:pPr>
              <w:pStyle w:val="15"/>
              <w:spacing w:before="222" w:line="432" w:lineRule="auto"/>
              <w:ind w:left="115" w:right="108" w:hanging="3"/>
              <w:jc w:val="both"/>
              <w:rPr>
                <w:spacing w:val="6"/>
              </w:rPr>
            </w:pPr>
            <w:r>
              <w:rPr>
                <w:spacing w:val="6"/>
              </w:rPr>
              <w:t>招标代理费收款账户：</w:t>
            </w:r>
          </w:p>
          <w:p>
            <w:pPr>
              <w:pStyle w:val="15"/>
              <w:spacing w:before="222" w:line="432" w:lineRule="auto"/>
              <w:ind w:left="115" w:right="108" w:hanging="3"/>
              <w:jc w:val="both"/>
              <w:rPr>
                <w:rFonts w:hint="eastAsia"/>
                <w:spacing w:val="6"/>
                <w:lang w:eastAsia="zh-CN"/>
              </w:rPr>
            </w:pPr>
            <w:r>
              <w:rPr>
                <w:spacing w:val="6"/>
              </w:rPr>
              <w:t>公司名称：</w:t>
            </w:r>
            <w:r>
              <w:rPr>
                <w:rFonts w:hint="eastAsia"/>
                <w:spacing w:val="6"/>
                <w:lang w:eastAsia="zh-CN"/>
              </w:rPr>
              <w:t>西北国际（陕西）造价管理集团有限公司</w:t>
            </w:r>
          </w:p>
          <w:p>
            <w:pPr>
              <w:pStyle w:val="15"/>
              <w:spacing w:before="222" w:line="432" w:lineRule="auto"/>
              <w:ind w:left="115" w:right="108" w:hanging="3"/>
              <w:jc w:val="both"/>
              <w:rPr>
                <w:rFonts w:hint="eastAsia"/>
                <w:spacing w:val="6"/>
                <w:lang w:eastAsia="zh-CN"/>
              </w:rPr>
            </w:pPr>
            <w:r>
              <w:rPr>
                <w:spacing w:val="6"/>
              </w:rPr>
              <w:t>银行账号：</w:t>
            </w:r>
            <w:r>
              <w:rPr>
                <w:rFonts w:hint="eastAsia"/>
                <w:spacing w:val="6"/>
                <w:lang w:eastAsia="zh-CN"/>
              </w:rPr>
              <w:t>129912898210301</w:t>
            </w:r>
          </w:p>
          <w:p>
            <w:pPr>
              <w:pStyle w:val="15"/>
              <w:spacing w:before="222" w:line="432" w:lineRule="auto"/>
              <w:ind w:left="115" w:right="108" w:hanging="3"/>
              <w:jc w:val="both"/>
              <w:rPr>
                <w:rFonts w:hint="eastAsia"/>
                <w:spacing w:val="6"/>
                <w:lang w:eastAsia="zh-CN"/>
              </w:rPr>
            </w:pPr>
            <w:r>
              <w:rPr>
                <w:spacing w:val="6"/>
              </w:rPr>
              <w:t>开户行：</w:t>
            </w:r>
            <w:r>
              <w:rPr>
                <w:rFonts w:hint="eastAsia"/>
                <w:spacing w:val="6"/>
                <w:lang w:eastAsia="zh-CN"/>
              </w:rPr>
              <w:t>招商银行股份有限公司西安雁塔路支行</w:t>
            </w:r>
          </w:p>
          <w:p>
            <w:pPr>
              <w:pStyle w:val="15"/>
              <w:spacing w:before="222" w:line="432" w:lineRule="auto"/>
              <w:ind w:left="115" w:right="108" w:hanging="3"/>
              <w:jc w:val="both"/>
              <w:rPr>
                <w:spacing w:val="6"/>
              </w:rPr>
            </w:pPr>
            <w:r>
              <w:rPr>
                <w:spacing w:val="6"/>
              </w:rPr>
              <w:t>转账事由：【项目名称（或项目编号）代理服务费】</w:t>
            </w:r>
          </w:p>
          <w:p>
            <w:pPr>
              <w:pStyle w:val="15"/>
              <w:spacing w:before="222" w:line="432" w:lineRule="auto"/>
              <w:ind w:left="115" w:right="108" w:hanging="3"/>
              <w:jc w:val="both"/>
              <w:rPr>
                <w:rFonts w:hint="eastAsia" w:eastAsia="宋体"/>
                <w:spacing w:val="9"/>
                <w:lang w:eastAsia="zh-CN"/>
              </w:rPr>
            </w:pPr>
            <w:r>
              <w:rPr>
                <w:spacing w:val="6"/>
              </w:rPr>
              <w:t>5.本竞争性磋商文件未明确的其他事项，按照有关法律、法规或省市有关规定执行。本竞争性磋商文件由采购人和采购代理机构</w:t>
            </w:r>
            <w:r>
              <w:rPr>
                <w:spacing w:val="9"/>
              </w:rPr>
              <w:t>负责解释</w:t>
            </w:r>
            <w:r>
              <w:rPr>
                <w:rFonts w:hint="eastAsia"/>
                <w:spacing w:val="9"/>
                <w:lang w:eastAsia="zh-CN"/>
              </w:rPr>
              <w:t>。</w:t>
            </w:r>
          </w:p>
        </w:tc>
      </w:tr>
    </w:tbl>
    <w:p>
      <w:pPr>
        <w:rPr>
          <w:rFonts w:ascii="Arial"/>
          <w:sz w:val="21"/>
        </w:rPr>
      </w:pPr>
    </w:p>
    <w:p>
      <w:pPr>
        <w:rPr>
          <w:rFonts w:ascii="Arial" w:hAnsi="Arial" w:eastAsia="Arial" w:cs="Arial"/>
          <w:sz w:val="21"/>
          <w:szCs w:val="21"/>
        </w:rPr>
        <w:sectPr>
          <w:footerReference r:id="rId10" w:type="default"/>
          <w:pgSz w:w="11907" w:h="16840"/>
          <w:pgMar w:top="1431" w:right="1242" w:bottom="1199" w:left="1242" w:header="0" w:footer="985" w:gutter="0"/>
          <w:pgNumType w:fmt="decimal"/>
          <w:cols w:space="720" w:num="1"/>
        </w:sectPr>
      </w:pPr>
    </w:p>
    <w:p>
      <w:pPr>
        <w:spacing w:line="89" w:lineRule="auto"/>
        <w:rPr>
          <w:rFonts w:ascii="Arial"/>
          <w:sz w:val="2"/>
        </w:rPr>
      </w:pPr>
    </w:p>
    <w:tbl>
      <w:tblPr>
        <w:tblStyle w:val="14"/>
        <w:tblW w:w="94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856"/>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7" w:type="dxa"/>
            <w:vAlign w:val="top"/>
          </w:tcPr>
          <w:p>
            <w:pPr>
              <w:pStyle w:val="15"/>
              <w:spacing w:before="132" w:line="228" w:lineRule="auto"/>
              <w:ind w:left="118"/>
            </w:pPr>
            <w:r>
              <w:rPr>
                <w:spacing w:val="7"/>
                <w14:textOutline w14:w="3795" w14:cap="sq" w14:cmpd="sng">
                  <w14:solidFill>
                    <w14:srgbClr w14:val="000000"/>
                  </w14:solidFill>
                  <w14:prstDash w14:val="solid"/>
                  <w14:bevel/>
                </w14:textOutline>
              </w:rPr>
              <w:t>条款号</w:t>
            </w:r>
          </w:p>
        </w:tc>
        <w:tc>
          <w:tcPr>
            <w:tcW w:w="1856" w:type="dxa"/>
            <w:vAlign w:val="top"/>
          </w:tcPr>
          <w:p>
            <w:pPr>
              <w:pStyle w:val="15"/>
              <w:spacing w:before="132" w:line="228" w:lineRule="auto"/>
              <w:ind w:left="195"/>
            </w:pPr>
            <w:r>
              <w:rPr>
                <w:spacing w:val="-1"/>
                <w14:textOutline w14:w="3795" w14:cap="sq" w14:cmpd="sng">
                  <w14:solidFill>
                    <w14:srgbClr w14:val="000000"/>
                  </w14:solidFill>
                  <w14:prstDash w14:val="solid"/>
                  <w14:bevel/>
                </w14:textOutline>
              </w:rPr>
              <w:t>条</w:t>
            </w:r>
            <w:r>
              <w:rPr>
                <w:spacing w:val="12"/>
              </w:rPr>
              <w:t xml:space="preserve">  </w:t>
            </w:r>
            <w:r>
              <w:rPr>
                <w:spacing w:val="-1"/>
                <w14:textOutline w14:w="3795" w14:cap="sq" w14:cmpd="sng">
                  <w14:solidFill>
                    <w14:srgbClr w14:val="000000"/>
                  </w14:solidFill>
                  <w14:prstDash w14:val="solid"/>
                  <w14:bevel/>
                </w14:textOutline>
              </w:rPr>
              <w:t>款</w:t>
            </w:r>
            <w:r>
              <w:rPr>
                <w:spacing w:val="11"/>
              </w:rPr>
              <w:t xml:space="preserve">  </w:t>
            </w:r>
            <w:r>
              <w:rPr>
                <w:spacing w:val="-1"/>
                <w14:textOutline w14:w="3795" w14:cap="sq" w14:cmpd="sng">
                  <w14:solidFill>
                    <w14:srgbClr w14:val="000000"/>
                  </w14:solidFill>
                  <w14:prstDash w14:val="solid"/>
                  <w14:bevel/>
                </w14:textOutline>
              </w:rPr>
              <w:t>名</w:t>
            </w:r>
            <w:r>
              <w:rPr>
                <w:spacing w:val="10"/>
              </w:rPr>
              <w:t xml:space="preserve">  </w:t>
            </w:r>
            <w:r>
              <w:rPr>
                <w:spacing w:val="-1"/>
                <w14:textOutline w14:w="3795" w14:cap="sq" w14:cmpd="sng">
                  <w14:solidFill>
                    <w14:srgbClr w14:val="000000"/>
                  </w14:solidFill>
                  <w14:prstDash w14:val="solid"/>
                  <w14:bevel/>
                </w14:textOutline>
              </w:rPr>
              <w:t>称</w:t>
            </w:r>
          </w:p>
        </w:tc>
        <w:tc>
          <w:tcPr>
            <w:tcW w:w="6704" w:type="dxa"/>
            <w:vAlign w:val="top"/>
          </w:tcPr>
          <w:p>
            <w:pPr>
              <w:pStyle w:val="15"/>
              <w:spacing w:before="132" w:line="228" w:lineRule="auto"/>
              <w:ind w:left="2644"/>
            </w:pPr>
            <w:r>
              <w:rPr>
                <w:spacing w:val="-8"/>
                <w14:textOutline w14:w="3795" w14:cap="sq" w14:cmpd="sng">
                  <w14:solidFill>
                    <w14:srgbClr w14:val="000000"/>
                  </w14:solidFill>
                  <w14:prstDash w14:val="solid"/>
                  <w14:bevel/>
                </w14:textOutline>
              </w:rPr>
              <w:t>编</w:t>
            </w:r>
            <w:r>
              <w:rPr>
                <w:spacing w:val="12"/>
              </w:rPr>
              <w:t xml:space="preserve">  </w:t>
            </w:r>
            <w:r>
              <w:rPr>
                <w:spacing w:val="-8"/>
                <w14:textOutline w14:w="3795" w14:cap="sq" w14:cmpd="sng">
                  <w14:solidFill>
                    <w14:srgbClr w14:val="000000"/>
                  </w14:solidFill>
                  <w14:prstDash w14:val="solid"/>
                  <w14:bevel/>
                </w14:textOutline>
              </w:rPr>
              <w:t>列</w:t>
            </w:r>
            <w:r>
              <w:rPr>
                <w:spacing w:val="24"/>
              </w:rPr>
              <w:t xml:space="preserve">  </w:t>
            </w:r>
            <w:r>
              <w:rPr>
                <w:spacing w:val="-8"/>
                <w14:textOutline w14:w="3795" w14:cap="sq" w14:cmpd="sng">
                  <w14:solidFill>
                    <w14:srgbClr w14:val="000000"/>
                  </w14:solidFill>
                  <w14:prstDash w14:val="solid"/>
                  <w14:bevel/>
                </w14:textOutline>
              </w:rPr>
              <w:t>内</w:t>
            </w:r>
            <w:r>
              <w:rPr>
                <w:spacing w:val="12"/>
              </w:rPr>
              <w:t xml:space="preserve">  </w:t>
            </w:r>
            <w:r>
              <w:rPr>
                <w:spacing w:val="-8"/>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857" w:type="dxa"/>
            <w:vAlign w:val="top"/>
          </w:tcPr>
          <w:p>
            <w:pPr>
              <w:spacing w:line="387" w:lineRule="auto"/>
              <w:rPr>
                <w:rFonts w:ascii="Arial"/>
                <w:sz w:val="21"/>
              </w:rPr>
            </w:pPr>
          </w:p>
          <w:p>
            <w:pPr>
              <w:pStyle w:val="15"/>
              <w:spacing w:before="65" w:line="189" w:lineRule="auto"/>
              <w:ind w:left="343"/>
            </w:pPr>
            <w:r>
              <w:rPr>
                <w:spacing w:val="-7"/>
              </w:rPr>
              <w:t>11</w:t>
            </w:r>
          </w:p>
        </w:tc>
        <w:tc>
          <w:tcPr>
            <w:tcW w:w="8560" w:type="dxa"/>
            <w:gridSpan w:val="2"/>
            <w:vAlign w:val="top"/>
          </w:tcPr>
          <w:p>
            <w:pPr>
              <w:spacing w:line="354" w:lineRule="auto"/>
              <w:rPr>
                <w:rFonts w:ascii="Arial"/>
                <w:sz w:val="21"/>
              </w:rPr>
            </w:pPr>
          </w:p>
          <w:p>
            <w:pPr>
              <w:pStyle w:val="15"/>
              <w:spacing w:before="65" w:line="227" w:lineRule="auto"/>
              <w:ind w:left="112"/>
            </w:pPr>
            <w:r>
              <w:rPr>
                <w:spacing w:val="9"/>
              </w:rPr>
              <w:t>本竞争性磋商文件未明确的其他事项，按照有关法律、法规或省市有关规定执行。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57" w:type="dxa"/>
            <w:vAlign w:val="top"/>
          </w:tcPr>
          <w:p>
            <w:pPr>
              <w:spacing w:line="353" w:lineRule="auto"/>
              <w:rPr>
                <w:rFonts w:ascii="Arial"/>
                <w:sz w:val="21"/>
              </w:rPr>
            </w:pPr>
          </w:p>
          <w:p>
            <w:pPr>
              <w:spacing w:line="354" w:lineRule="auto"/>
              <w:rPr>
                <w:rFonts w:ascii="Arial"/>
                <w:sz w:val="21"/>
              </w:rPr>
            </w:pPr>
          </w:p>
          <w:p>
            <w:pPr>
              <w:pStyle w:val="15"/>
              <w:spacing w:before="65" w:line="190" w:lineRule="auto"/>
              <w:ind w:left="343"/>
              <w:rPr>
                <w:rFonts w:hint="eastAsia" w:eastAsia="宋体"/>
                <w:lang w:val="en-US" w:eastAsia="zh-CN"/>
              </w:rPr>
            </w:pPr>
            <w:r>
              <w:rPr>
                <w:spacing w:val="-7"/>
              </w:rPr>
              <w:t>1</w:t>
            </w:r>
            <w:r>
              <w:rPr>
                <w:rFonts w:hint="eastAsia"/>
                <w:spacing w:val="-7"/>
                <w:lang w:val="en-US" w:eastAsia="zh-CN"/>
              </w:rPr>
              <w:t>2</w:t>
            </w:r>
          </w:p>
        </w:tc>
        <w:tc>
          <w:tcPr>
            <w:tcW w:w="1856" w:type="dxa"/>
            <w:vAlign w:val="top"/>
          </w:tcPr>
          <w:p>
            <w:pPr>
              <w:spacing w:line="337" w:lineRule="auto"/>
              <w:rPr>
                <w:rFonts w:ascii="Arial"/>
                <w:sz w:val="21"/>
              </w:rPr>
            </w:pPr>
          </w:p>
          <w:p>
            <w:pPr>
              <w:spacing w:line="338" w:lineRule="auto"/>
              <w:rPr>
                <w:rFonts w:ascii="Arial"/>
                <w:sz w:val="21"/>
              </w:rPr>
            </w:pPr>
          </w:p>
          <w:p>
            <w:pPr>
              <w:pStyle w:val="15"/>
              <w:spacing w:before="65" w:line="229" w:lineRule="auto"/>
              <w:ind w:left="722"/>
            </w:pPr>
            <w:r>
              <w:rPr>
                <w:spacing w:val="4"/>
              </w:rPr>
              <w:t>其它</w:t>
            </w:r>
          </w:p>
        </w:tc>
        <w:tc>
          <w:tcPr>
            <w:tcW w:w="6704" w:type="dxa"/>
            <w:vAlign w:val="top"/>
          </w:tcPr>
          <w:p>
            <w:pPr>
              <w:pStyle w:val="15"/>
              <w:spacing w:before="145" w:line="369" w:lineRule="auto"/>
              <w:ind w:left="129" w:right="108" w:hanging="13"/>
              <w:jc w:val="both"/>
            </w:pPr>
            <w:r>
              <w:rPr>
                <w:spacing w:val="9"/>
              </w:rPr>
              <w:t>如供应商在领取竞争性磋商文件后决定放弃本次投标，</w:t>
            </w:r>
            <w:r>
              <w:rPr>
                <w:spacing w:val="8"/>
              </w:rPr>
              <w:t>请以书面形式发</w:t>
            </w:r>
            <w:r>
              <w:t xml:space="preserve"> </w:t>
            </w:r>
            <w:r>
              <w:rPr>
                <w:spacing w:val="8"/>
              </w:rPr>
              <w:t>出弃标函。否则，招标代理机构可以向财政部门门反映情况并提供相应</w:t>
            </w:r>
            <w:r>
              <w:rPr>
                <w:spacing w:val="10"/>
              </w:rPr>
              <w:t xml:space="preserve"> </w:t>
            </w:r>
            <w:r>
              <w:rPr>
                <w:spacing w:val="9"/>
              </w:rPr>
              <w:t>的佐证。投标单位一年内累计出现三次该情形,将被监管部</w:t>
            </w:r>
            <w:r>
              <w:rPr>
                <w:spacing w:val="8"/>
              </w:rPr>
              <w:t>门记录为失</w:t>
            </w:r>
          </w:p>
          <w:p>
            <w:pPr>
              <w:pStyle w:val="15"/>
              <w:spacing w:line="227" w:lineRule="auto"/>
              <w:ind w:left="113"/>
            </w:pPr>
            <w:r>
              <w:rPr>
                <w:spacing w:val="5"/>
              </w:rPr>
              <w:t>信行为。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417" w:type="dxa"/>
            <w:gridSpan w:val="3"/>
            <w:vAlign w:val="top"/>
          </w:tcPr>
          <w:p>
            <w:pPr>
              <w:pStyle w:val="15"/>
              <w:spacing w:before="134" w:line="468" w:lineRule="exact"/>
              <w:ind w:left="117"/>
            </w:pPr>
            <w:r>
              <w:rPr>
                <w:spacing w:val="9"/>
                <w:position w:val="20"/>
                <w14:textOutline w14:w="3795" w14:cap="sq" w14:cmpd="sng">
                  <w14:solidFill>
                    <w14:srgbClr w14:val="000000"/>
                  </w14:solidFill>
                  <w14:prstDash w14:val="solid"/>
                  <w14:bevel/>
                </w14:textOutline>
              </w:rPr>
              <w:t>本表是对供应商须知的提示、补充和修改，如有矛盾，应以本表为准</w:t>
            </w:r>
            <w:r>
              <w:rPr>
                <w:spacing w:val="8"/>
                <w:position w:val="20"/>
                <w14:textOutline w14:w="3795" w14:cap="sq" w14:cmpd="sng">
                  <w14:solidFill>
                    <w14:srgbClr w14:val="000000"/>
                  </w14:solidFill>
                  <w14:prstDash w14:val="solid"/>
                  <w14:bevel/>
                </w14:textOutline>
              </w:rPr>
              <w:t>。如本表未说明的，以本竞争性</w:t>
            </w:r>
          </w:p>
          <w:p>
            <w:pPr>
              <w:pStyle w:val="15"/>
              <w:spacing w:line="227" w:lineRule="auto"/>
              <w:ind w:left="116"/>
            </w:pPr>
            <w:r>
              <w:rPr>
                <w:spacing w:val="8"/>
                <w14:textOutline w14:w="3795" w14:cap="sq" w14:cmpd="sng">
                  <w14:solidFill>
                    <w14:srgbClr w14:val="000000"/>
                  </w14:solidFill>
                  <w14:prstDash w14:val="solid"/>
                  <w14:bevel/>
                </w14:textOutline>
              </w:rPr>
              <w:t>磋商文件内容为准。</w:t>
            </w:r>
          </w:p>
        </w:tc>
      </w:tr>
    </w:tbl>
    <w:p>
      <w:pPr>
        <w:rPr>
          <w:rFonts w:ascii="Arial"/>
          <w:sz w:val="21"/>
        </w:rPr>
      </w:pPr>
    </w:p>
    <w:p>
      <w:pPr>
        <w:rPr>
          <w:rFonts w:ascii="Arial" w:hAnsi="Arial" w:eastAsia="Arial" w:cs="Arial"/>
          <w:sz w:val="21"/>
          <w:szCs w:val="21"/>
        </w:rPr>
        <w:sectPr>
          <w:footerReference r:id="rId11" w:type="default"/>
          <w:pgSz w:w="11907" w:h="16840"/>
          <w:pgMar w:top="1431" w:right="1242" w:bottom="1199" w:left="1242" w:header="0" w:footer="985" w:gutter="0"/>
          <w:pgNumType w:fmt="decimal"/>
          <w:cols w:space="720" w:num="1"/>
        </w:sectPr>
      </w:pPr>
    </w:p>
    <w:p>
      <w:pPr>
        <w:spacing w:line="285" w:lineRule="auto"/>
        <w:rPr>
          <w:rFonts w:ascii="Arial"/>
          <w:sz w:val="21"/>
        </w:rPr>
      </w:pPr>
    </w:p>
    <w:p>
      <w:pPr>
        <w:pStyle w:val="2"/>
        <w:spacing w:before="114" w:line="224" w:lineRule="auto"/>
        <w:ind w:left="3049"/>
        <w:outlineLvl w:val="1"/>
        <w:rPr>
          <w:sz w:val="35"/>
          <w:szCs w:val="35"/>
        </w:rPr>
      </w:pPr>
      <w:r>
        <w:rPr>
          <w:spacing w:val="8"/>
          <w:sz w:val="35"/>
          <w:szCs w:val="35"/>
          <w14:textOutline w14:w="6537" w14:cap="sq" w14:cmpd="sng">
            <w14:solidFill>
              <w14:srgbClr w14:val="000000"/>
            </w14:solidFill>
            <w14:prstDash w14:val="solid"/>
            <w14:bevel/>
          </w14:textOutline>
        </w:rPr>
        <w:t>二、供应商须知</w:t>
      </w:r>
    </w:p>
    <w:p>
      <w:pPr>
        <w:spacing w:line="361" w:lineRule="auto"/>
        <w:rPr>
          <w:rFonts w:ascii="Arial"/>
          <w:sz w:val="21"/>
        </w:rPr>
      </w:pPr>
    </w:p>
    <w:p>
      <w:pPr>
        <w:pStyle w:val="2"/>
        <w:spacing w:before="78" w:line="220" w:lineRule="auto"/>
        <w:ind w:left="18"/>
        <w:rPr>
          <w:sz w:val="24"/>
          <w:szCs w:val="24"/>
        </w:rPr>
      </w:pPr>
      <w:r>
        <w:rPr>
          <w:spacing w:val="-7"/>
          <w:sz w:val="24"/>
          <w:szCs w:val="24"/>
          <w14:textOutline w14:w="4358" w14:cap="sq" w14:cmpd="sng">
            <w14:solidFill>
              <w14:srgbClr w14:val="000000"/>
            </w14:solidFill>
            <w14:prstDash w14:val="solid"/>
            <w14:bevel/>
          </w14:textOutline>
        </w:rPr>
        <w:t>1.总则</w:t>
      </w:r>
    </w:p>
    <w:p>
      <w:pPr>
        <w:pStyle w:val="2"/>
        <w:spacing w:before="182" w:line="219" w:lineRule="auto"/>
        <w:ind w:left="498"/>
        <w:rPr>
          <w:sz w:val="24"/>
          <w:szCs w:val="24"/>
        </w:rPr>
      </w:pPr>
      <w:r>
        <w:rPr>
          <w:spacing w:val="-6"/>
          <w:sz w:val="24"/>
          <w:szCs w:val="24"/>
        </w:rPr>
        <w:t>1.1</w:t>
      </w:r>
      <w:r>
        <w:rPr>
          <w:spacing w:val="13"/>
          <w:sz w:val="24"/>
          <w:szCs w:val="24"/>
        </w:rPr>
        <w:t xml:space="preserve"> </w:t>
      </w:r>
      <w:r>
        <w:rPr>
          <w:spacing w:val="-6"/>
          <w:sz w:val="24"/>
          <w:szCs w:val="24"/>
        </w:rPr>
        <w:t>项目概况</w:t>
      </w:r>
    </w:p>
    <w:p>
      <w:pPr>
        <w:pStyle w:val="2"/>
        <w:spacing w:before="182" w:line="360" w:lineRule="auto"/>
        <w:ind w:firstLine="498"/>
        <w:jc w:val="both"/>
        <w:rPr>
          <w:sz w:val="24"/>
          <w:szCs w:val="24"/>
        </w:rPr>
      </w:pPr>
      <w:r>
        <w:rPr>
          <w:sz w:val="24"/>
          <w:szCs w:val="24"/>
        </w:rPr>
        <w:t>1.1.1</w:t>
      </w:r>
      <w:r>
        <w:rPr>
          <w:spacing w:val="-51"/>
          <w:sz w:val="24"/>
          <w:szCs w:val="24"/>
        </w:rPr>
        <w:t xml:space="preserve"> </w:t>
      </w:r>
      <w:r>
        <w:rPr>
          <w:sz w:val="24"/>
          <w:szCs w:val="24"/>
        </w:rPr>
        <w:t>根据《中华人民共和国政府采购法》、《中华人民</w:t>
      </w:r>
      <w:r>
        <w:rPr>
          <w:spacing w:val="-1"/>
          <w:sz w:val="24"/>
          <w:szCs w:val="24"/>
        </w:rPr>
        <w:t>共和国政府采购法实</w:t>
      </w:r>
      <w:r>
        <w:rPr>
          <w:sz w:val="24"/>
          <w:szCs w:val="24"/>
        </w:rPr>
        <w:t xml:space="preserve"> </w:t>
      </w:r>
      <w:r>
        <w:rPr>
          <w:spacing w:val="-1"/>
          <w:sz w:val="24"/>
          <w:szCs w:val="24"/>
        </w:rPr>
        <w:t>施条例》、《政府采购竞争性磋商采购方式管理暂行办法》以及有关法律、</w:t>
      </w:r>
      <w:r>
        <w:rPr>
          <w:spacing w:val="-2"/>
          <w:sz w:val="24"/>
          <w:szCs w:val="24"/>
        </w:rPr>
        <w:t>法规和</w:t>
      </w:r>
    </w:p>
    <w:p>
      <w:pPr>
        <w:pStyle w:val="2"/>
        <w:spacing w:line="218" w:lineRule="auto"/>
        <w:jc w:val="right"/>
        <w:rPr>
          <w:sz w:val="24"/>
          <w:szCs w:val="24"/>
        </w:rPr>
      </w:pPr>
      <w:r>
        <w:rPr>
          <w:spacing w:val="-1"/>
          <w:sz w:val="24"/>
          <w:szCs w:val="24"/>
        </w:rPr>
        <w:t>规章的规定，本项目已具备采购条件，现对本</w:t>
      </w:r>
      <w:r>
        <w:rPr>
          <w:spacing w:val="-2"/>
          <w:sz w:val="24"/>
          <w:szCs w:val="24"/>
        </w:rPr>
        <w:t>项目所需服务进行竞争性磋商采购。</w:t>
      </w:r>
    </w:p>
    <w:p>
      <w:pPr>
        <w:pStyle w:val="2"/>
        <w:spacing w:before="184" w:line="219" w:lineRule="auto"/>
        <w:ind w:left="498"/>
        <w:rPr>
          <w:sz w:val="24"/>
          <w:szCs w:val="24"/>
        </w:rPr>
      </w:pPr>
      <w:r>
        <w:rPr>
          <w:spacing w:val="-2"/>
          <w:sz w:val="24"/>
          <w:szCs w:val="24"/>
        </w:rPr>
        <w:t>1.1.2 采购人：见供应商须知前附表。</w:t>
      </w:r>
    </w:p>
    <w:p>
      <w:pPr>
        <w:pStyle w:val="2"/>
        <w:spacing w:before="183" w:line="219" w:lineRule="auto"/>
        <w:ind w:left="498"/>
        <w:rPr>
          <w:sz w:val="24"/>
          <w:szCs w:val="24"/>
        </w:rPr>
      </w:pPr>
      <w:r>
        <w:rPr>
          <w:spacing w:val="-2"/>
          <w:sz w:val="24"/>
          <w:szCs w:val="24"/>
        </w:rPr>
        <w:t>1.1.3 采购代理机构：见供应商须知前附表。</w:t>
      </w:r>
    </w:p>
    <w:p>
      <w:pPr>
        <w:pStyle w:val="2"/>
        <w:spacing w:before="183" w:line="219" w:lineRule="auto"/>
        <w:ind w:left="498"/>
        <w:rPr>
          <w:sz w:val="24"/>
          <w:szCs w:val="24"/>
        </w:rPr>
      </w:pPr>
      <w:r>
        <w:rPr>
          <w:spacing w:val="-2"/>
          <w:sz w:val="24"/>
          <w:szCs w:val="24"/>
        </w:rPr>
        <w:t>1.1.4 项目名称：见供应商须知前附表。</w:t>
      </w:r>
    </w:p>
    <w:p>
      <w:pPr>
        <w:pStyle w:val="2"/>
        <w:spacing w:before="184" w:line="219" w:lineRule="auto"/>
        <w:ind w:left="498"/>
        <w:rPr>
          <w:sz w:val="24"/>
          <w:szCs w:val="24"/>
        </w:rPr>
      </w:pPr>
      <w:r>
        <w:rPr>
          <w:spacing w:val="-2"/>
          <w:sz w:val="24"/>
          <w:szCs w:val="24"/>
        </w:rPr>
        <w:t>1.1.5 服务地点：见供应商须知前附表。</w:t>
      </w:r>
    </w:p>
    <w:p>
      <w:pPr>
        <w:pStyle w:val="2"/>
        <w:spacing w:before="184" w:line="219" w:lineRule="auto"/>
        <w:ind w:left="498"/>
        <w:rPr>
          <w:sz w:val="24"/>
          <w:szCs w:val="24"/>
        </w:rPr>
      </w:pPr>
      <w:r>
        <w:rPr>
          <w:spacing w:val="-3"/>
          <w:sz w:val="24"/>
          <w:szCs w:val="24"/>
        </w:rPr>
        <w:t>1.2 资金来源和落实情况</w:t>
      </w:r>
    </w:p>
    <w:p>
      <w:pPr>
        <w:pStyle w:val="2"/>
        <w:spacing w:before="182" w:line="219" w:lineRule="auto"/>
        <w:ind w:left="498"/>
        <w:rPr>
          <w:sz w:val="24"/>
          <w:szCs w:val="24"/>
        </w:rPr>
      </w:pPr>
      <w:r>
        <w:rPr>
          <w:spacing w:val="-2"/>
          <w:sz w:val="24"/>
          <w:szCs w:val="24"/>
        </w:rPr>
        <w:t>1.2.1 资金来源：见供应商须知前附表。</w:t>
      </w:r>
    </w:p>
    <w:p>
      <w:pPr>
        <w:pStyle w:val="2"/>
        <w:spacing w:before="183" w:line="219" w:lineRule="auto"/>
        <w:ind w:left="498"/>
        <w:rPr>
          <w:sz w:val="24"/>
          <w:szCs w:val="24"/>
        </w:rPr>
      </w:pPr>
      <w:r>
        <w:rPr>
          <w:spacing w:val="-2"/>
          <w:sz w:val="24"/>
          <w:szCs w:val="24"/>
        </w:rPr>
        <w:t>1.2.2 资金落实情况：见供应商须知前附表。</w:t>
      </w:r>
    </w:p>
    <w:p>
      <w:pPr>
        <w:pStyle w:val="2"/>
        <w:spacing w:before="184" w:line="219" w:lineRule="auto"/>
        <w:ind w:left="498"/>
        <w:rPr>
          <w:sz w:val="24"/>
          <w:szCs w:val="24"/>
        </w:rPr>
      </w:pPr>
      <w:r>
        <w:rPr>
          <w:spacing w:val="-2"/>
          <w:sz w:val="24"/>
          <w:szCs w:val="24"/>
        </w:rPr>
        <w:t>1.3 采购范围、服务期限和质量要求</w:t>
      </w:r>
    </w:p>
    <w:p>
      <w:pPr>
        <w:pStyle w:val="2"/>
        <w:spacing w:before="183" w:line="219" w:lineRule="auto"/>
        <w:ind w:left="498"/>
        <w:rPr>
          <w:sz w:val="24"/>
          <w:szCs w:val="24"/>
        </w:rPr>
      </w:pPr>
      <w:r>
        <w:rPr>
          <w:spacing w:val="-2"/>
          <w:sz w:val="24"/>
          <w:szCs w:val="24"/>
        </w:rPr>
        <w:t>1.3.1 采购范围：见供应商须知前附表。</w:t>
      </w:r>
    </w:p>
    <w:p>
      <w:pPr>
        <w:pStyle w:val="2"/>
        <w:spacing w:before="183" w:line="219" w:lineRule="auto"/>
        <w:ind w:left="498"/>
        <w:rPr>
          <w:sz w:val="24"/>
          <w:szCs w:val="24"/>
        </w:rPr>
      </w:pPr>
      <w:r>
        <w:rPr>
          <w:spacing w:val="-2"/>
          <w:sz w:val="24"/>
          <w:szCs w:val="24"/>
        </w:rPr>
        <w:t>1.3.2 服务期限：见供应商须知前附表。</w:t>
      </w:r>
    </w:p>
    <w:p>
      <w:pPr>
        <w:pStyle w:val="2"/>
        <w:spacing w:before="184" w:line="219" w:lineRule="auto"/>
        <w:ind w:left="498"/>
        <w:rPr>
          <w:sz w:val="24"/>
          <w:szCs w:val="24"/>
        </w:rPr>
      </w:pPr>
      <w:r>
        <w:rPr>
          <w:spacing w:val="-2"/>
          <w:sz w:val="24"/>
          <w:szCs w:val="24"/>
        </w:rPr>
        <w:t>1.3.3 质量要求：见供应商须知前附表。</w:t>
      </w:r>
    </w:p>
    <w:p>
      <w:pPr>
        <w:pStyle w:val="2"/>
        <w:spacing w:before="183" w:line="219" w:lineRule="auto"/>
        <w:ind w:left="498"/>
        <w:rPr>
          <w:sz w:val="24"/>
          <w:szCs w:val="24"/>
        </w:rPr>
      </w:pPr>
      <w:r>
        <w:rPr>
          <w:spacing w:val="-3"/>
          <w:sz w:val="24"/>
          <w:szCs w:val="24"/>
        </w:rPr>
        <w:t>1.4 供应商资格要求</w:t>
      </w:r>
    </w:p>
    <w:p>
      <w:pPr>
        <w:pStyle w:val="2"/>
        <w:spacing w:before="183" w:line="219" w:lineRule="auto"/>
        <w:ind w:left="498"/>
        <w:rPr>
          <w:sz w:val="24"/>
          <w:szCs w:val="24"/>
        </w:rPr>
      </w:pPr>
      <w:r>
        <w:rPr>
          <w:spacing w:val="-1"/>
          <w:sz w:val="24"/>
          <w:szCs w:val="24"/>
        </w:rPr>
        <w:t>1.4.1</w:t>
      </w:r>
      <w:r>
        <w:rPr>
          <w:spacing w:val="-51"/>
          <w:sz w:val="24"/>
          <w:szCs w:val="24"/>
        </w:rPr>
        <w:t xml:space="preserve"> </w:t>
      </w:r>
      <w:r>
        <w:rPr>
          <w:spacing w:val="-1"/>
          <w:sz w:val="24"/>
          <w:szCs w:val="24"/>
        </w:rPr>
        <w:t>供应商应具备承担本项目采购的资格条件：见供应商须知</w:t>
      </w:r>
      <w:r>
        <w:rPr>
          <w:spacing w:val="-2"/>
          <w:sz w:val="24"/>
          <w:szCs w:val="24"/>
        </w:rPr>
        <w:t>前附表；</w:t>
      </w:r>
    </w:p>
    <w:p>
      <w:pPr>
        <w:pStyle w:val="2"/>
        <w:spacing w:before="184" w:line="219" w:lineRule="auto"/>
        <w:ind w:left="498"/>
        <w:rPr>
          <w:sz w:val="24"/>
          <w:szCs w:val="24"/>
        </w:rPr>
      </w:pPr>
      <w:r>
        <w:rPr>
          <w:spacing w:val="-2"/>
          <w:sz w:val="24"/>
          <w:szCs w:val="24"/>
        </w:rPr>
        <w:t>1.4.2 供应商不得存在下列情形之一：</w:t>
      </w:r>
    </w:p>
    <w:p>
      <w:pPr>
        <w:pStyle w:val="2"/>
        <w:spacing w:before="183" w:line="219" w:lineRule="auto"/>
        <w:ind w:left="492"/>
        <w:rPr>
          <w:sz w:val="24"/>
          <w:szCs w:val="24"/>
        </w:rPr>
      </w:pPr>
      <w:r>
        <w:rPr>
          <w:spacing w:val="-1"/>
          <w:sz w:val="24"/>
          <w:szCs w:val="24"/>
        </w:rPr>
        <w:t>（1）为采购人不具有独立法人资格的附属机构（单位</w:t>
      </w:r>
      <w:r>
        <w:rPr>
          <w:spacing w:val="1"/>
          <w:sz w:val="24"/>
          <w:szCs w:val="24"/>
        </w:rPr>
        <w:t>）；</w:t>
      </w:r>
    </w:p>
    <w:p>
      <w:pPr>
        <w:pStyle w:val="2"/>
        <w:spacing w:before="184" w:line="468" w:lineRule="exact"/>
        <w:jc w:val="right"/>
        <w:rPr>
          <w:sz w:val="24"/>
          <w:szCs w:val="24"/>
        </w:rPr>
      </w:pPr>
      <w:r>
        <w:rPr>
          <w:spacing w:val="2"/>
          <w:position w:val="17"/>
          <w:sz w:val="24"/>
          <w:szCs w:val="24"/>
        </w:rPr>
        <w:t>（2）为本竞争性磋商项目的前期准备为提供整体设计、规范编制或者项目管</w:t>
      </w:r>
    </w:p>
    <w:p>
      <w:pPr>
        <w:pStyle w:val="2"/>
        <w:spacing w:line="218" w:lineRule="auto"/>
        <w:ind w:left="3"/>
        <w:rPr>
          <w:sz w:val="24"/>
          <w:szCs w:val="24"/>
        </w:rPr>
      </w:pPr>
      <w:r>
        <w:rPr>
          <w:spacing w:val="-1"/>
          <w:sz w:val="24"/>
          <w:szCs w:val="24"/>
        </w:rPr>
        <w:t>理、监理、检测等服务的供应商；</w:t>
      </w:r>
    </w:p>
    <w:p>
      <w:pPr>
        <w:pStyle w:val="2"/>
        <w:spacing w:before="184" w:line="219" w:lineRule="auto"/>
        <w:ind w:left="492"/>
        <w:rPr>
          <w:sz w:val="24"/>
          <w:szCs w:val="24"/>
        </w:rPr>
      </w:pPr>
      <w:r>
        <w:rPr>
          <w:spacing w:val="-1"/>
          <w:sz w:val="24"/>
          <w:szCs w:val="24"/>
        </w:rPr>
        <w:t>（3）为本竞争性磋商项目提供采购代理服务的；</w:t>
      </w:r>
    </w:p>
    <w:p>
      <w:pPr>
        <w:pStyle w:val="2"/>
        <w:spacing w:before="183" w:line="219" w:lineRule="auto"/>
        <w:ind w:left="492"/>
        <w:rPr>
          <w:sz w:val="24"/>
          <w:szCs w:val="24"/>
        </w:rPr>
      </w:pPr>
      <w:r>
        <w:rPr>
          <w:spacing w:val="-1"/>
          <w:sz w:val="24"/>
          <w:szCs w:val="24"/>
        </w:rPr>
        <w:t>（4）与本竞争性磋商项目的采购代理机构同为一个法定代表人的；</w:t>
      </w:r>
    </w:p>
    <w:p>
      <w:pPr>
        <w:pStyle w:val="2"/>
        <w:spacing w:before="184" w:line="468" w:lineRule="exact"/>
        <w:ind w:left="492"/>
        <w:rPr>
          <w:sz w:val="24"/>
          <w:szCs w:val="24"/>
        </w:rPr>
      </w:pPr>
      <w:r>
        <w:rPr>
          <w:spacing w:val="-1"/>
          <w:position w:val="17"/>
          <w:sz w:val="24"/>
          <w:szCs w:val="24"/>
        </w:rPr>
        <w:t>（5）与本竞争性磋商项目的采购代理机构相互控股或参股的；</w:t>
      </w:r>
    </w:p>
    <w:p>
      <w:pPr>
        <w:pStyle w:val="2"/>
        <w:spacing w:before="1" w:line="218" w:lineRule="auto"/>
        <w:ind w:left="492"/>
        <w:rPr>
          <w:sz w:val="24"/>
          <w:szCs w:val="24"/>
        </w:rPr>
      </w:pPr>
      <w:r>
        <w:rPr>
          <w:spacing w:val="-1"/>
          <w:sz w:val="24"/>
          <w:szCs w:val="24"/>
        </w:rPr>
        <w:t>（6）与本竞争性磋商项目的采购代理机构相互任职或工作的；</w:t>
      </w:r>
    </w:p>
    <w:p>
      <w:pPr>
        <w:pStyle w:val="2"/>
        <w:spacing w:before="183" w:line="219" w:lineRule="auto"/>
        <w:ind w:left="492"/>
        <w:rPr>
          <w:sz w:val="24"/>
          <w:szCs w:val="24"/>
        </w:rPr>
      </w:pPr>
      <w:r>
        <w:rPr>
          <w:spacing w:val="-1"/>
          <w:sz w:val="24"/>
          <w:szCs w:val="24"/>
        </w:rPr>
        <w:t>（7）供应商负责人为同一人或者存在控股、管理关系的不同单位的；</w:t>
      </w:r>
    </w:p>
    <w:p>
      <w:pPr>
        <w:spacing w:line="219" w:lineRule="auto"/>
        <w:rPr>
          <w:sz w:val="24"/>
          <w:szCs w:val="24"/>
        </w:rPr>
        <w:sectPr>
          <w:footerReference r:id="rId12" w:type="default"/>
          <w:pgSz w:w="11907" w:h="16840"/>
          <w:pgMar w:top="1431" w:right="1706" w:bottom="1199" w:left="1597" w:header="0" w:footer="985" w:gutter="0"/>
          <w:pgNumType w:fmt="decimal"/>
          <w:cols w:space="720" w:num="1"/>
        </w:sectPr>
      </w:pPr>
    </w:p>
    <w:p>
      <w:pPr>
        <w:pStyle w:val="2"/>
        <w:spacing w:before="122" w:line="468" w:lineRule="exact"/>
        <w:ind w:left="490"/>
        <w:rPr>
          <w:sz w:val="24"/>
          <w:szCs w:val="24"/>
        </w:rPr>
      </w:pPr>
      <w:r>
        <w:rPr>
          <w:spacing w:val="-2"/>
          <w:position w:val="17"/>
          <w:sz w:val="24"/>
          <w:szCs w:val="24"/>
        </w:rPr>
        <w:t>（8）被政府有关部门责令停业的；</w:t>
      </w:r>
    </w:p>
    <w:p>
      <w:pPr>
        <w:pStyle w:val="2"/>
        <w:spacing w:line="219" w:lineRule="auto"/>
        <w:ind w:left="490"/>
        <w:rPr>
          <w:sz w:val="24"/>
          <w:szCs w:val="24"/>
        </w:rPr>
      </w:pPr>
      <w:r>
        <w:rPr>
          <w:spacing w:val="-2"/>
          <w:sz w:val="24"/>
          <w:szCs w:val="24"/>
        </w:rPr>
        <w:t>（9）被暂停或取消磋商资格的；</w:t>
      </w:r>
    </w:p>
    <w:p>
      <w:pPr>
        <w:pStyle w:val="2"/>
        <w:spacing w:before="183" w:line="219" w:lineRule="auto"/>
        <w:ind w:left="490"/>
        <w:rPr>
          <w:sz w:val="24"/>
          <w:szCs w:val="24"/>
        </w:rPr>
      </w:pPr>
      <w:r>
        <w:rPr>
          <w:spacing w:val="-2"/>
          <w:sz w:val="24"/>
          <w:szCs w:val="24"/>
        </w:rPr>
        <w:t>（10）财产被接管或冻结的；</w:t>
      </w:r>
    </w:p>
    <w:p>
      <w:pPr>
        <w:pStyle w:val="2"/>
        <w:spacing w:before="183" w:line="219" w:lineRule="auto"/>
        <w:ind w:left="490"/>
        <w:rPr>
          <w:sz w:val="24"/>
          <w:szCs w:val="24"/>
        </w:rPr>
      </w:pPr>
      <w:r>
        <w:rPr>
          <w:spacing w:val="-1"/>
          <w:sz w:val="24"/>
          <w:szCs w:val="24"/>
        </w:rPr>
        <w:t>（11）在最近三年内有骗取成交或严重违约或重大质量问题的；</w:t>
      </w:r>
    </w:p>
    <w:p>
      <w:pPr>
        <w:pStyle w:val="2"/>
        <w:spacing w:before="182" w:line="219" w:lineRule="auto"/>
        <w:ind w:left="496"/>
        <w:rPr>
          <w:sz w:val="24"/>
          <w:szCs w:val="24"/>
        </w:rPr>
      </w:pPr>
      <w:r>
        <w:rPr>
          <w:spacing w:val="-1"/>
          <w:sz w:val="24"/>
          <w:szCs w:val="24"/>
        </w:rPr>
        <w:t>1.4.3 是否接受联合体磋商：见供应商须知前</w:t>
      </w:r>
      <w:r>
        <w:rPr>
          <w:spacing w:val="-2"/>
          <w:sz w:val="24"/>
          <w:szCs w:val="24"/>
        </w:rPr>
        <w:t>附表；</w:t>
      </w:r>
    </w:p>
    <w:p>
      <w:pPr>
        <w:pStyle w:val="2"/>
        <w:spacing w:before="184" w:line="219" w:lineRule="auto"/>
        <w:ind w:left="496"/>
        <w:rPr>
          <w:sz w:val="24"/>
          <w:szCs w:val="24"/>
        </w:rPr>
      </w:pPr>
      <w:r>
        <w:rPr>
          <w:spacing w:val="-8"/>
          <w:sz w:val="24"/>
          <w:szCs w:val="24"/>
        </w:rPr>
        <w:t>1.5</w:t>
      </w:r>
      <w:r>
        <w:rPr>
          <w:spacing w:val="27"/>
          <w:sz w:val="24"/>
          <w:szCs w:val="24"/>
        </w:rPr>
        <w:t xml:space="preserve"> </w:t>
      </w:r>
      <w:r>
        <w:rPr>
          <w:spacing w:val="-8"/>
          <w:sz w:val="24"/>
          <w:szCs w:val="24"/>
        </w:rPr>
        <w:t>费用承担</w:t>
      </w:r>
    </w:p>
    <w:p>
      <w:pPr>
        <w:pStyle w:val="2"/>
        <w:spacing w:before="182" w:line="219" w:lineRule="auto"/>
        <w:ind w:left="496"/>
        <w:rPr>
          <w:sz w:val="24"/>
          <w:szCs w:val="24"/>
        </w:rPr>
      </w:pPr>
      <w:r>
        <w:rPr>
          <w:spacing w:val="-2"/>
          <w:sz w:val="24"/>
          <w:szCs w:val="24"/>
        </w:rPr>
        <w:t>1.5.1</w:t>
      </w:r>
      <w:r>
        <w:rPr>
          <w:spacing w:val="-39"/>
          <w:sz w:val="24"/>
          <w:szCs w:val="24"/>
        </w:rPr>
        <w:t xml:space="preserve"> </w:t>
      </w:r>
      <w:r>
        <w:rPr>
          <w:spacing w:val="-2"/>
          <w:sz w:val="24"/>
          <w:szCs w:val="24"/>
        </w:rPr>
        <w:t>供应商准备和参加磋商活动发生的费用自理。</w:t>
      </w:r>
    </w:p>
    <w:p>
      <w:pPr>
        <w:pStyle w:val="2"/>
        <w:spacing w:before="184" w:line="220" w:lineRule="auto"/>
        <w:ind w:left="496"/>
        <w:rPr>
          <w:sz w:val="24"/>
          <w:szCs w:val="24"/>
        </w:rPr>
      </w:pPr>
      <w:r>
        <w:rPr>
          <w:spacing w:val="-8"/>
          <w:sz w:val="24"/>
          <w:szCs w:val="24"/>
        </w:rPr>
        <w:t>1.6</w:t>
      </w:r>
      <w:r>
        <w:rPr>
          <w:spacing w:val="11"/>
          <w:sz w:val="24"/>
          <w:szCs w:val="24"/>
        </w:rPr>
        <w:t xml:space="preserve"> </w:t>
      </w:r>
      <w:r>
        <w:rPr>
          <w:spacing w:val="-8"/>
          <w:sz w:val="24"/>
          <w:szCs w:val="24"/>
        </w:rPr>
        <w:t>保密</w:t>
      </w:r>
    </w:p>
    <w:p>
      <w:pPr>
        <w:pStyle w:val="2"/>
        <w:spacing w:before="182" w:line="468" w:lineRule="exact"/>
        <w:jc w:val="right"/>
        <w:rPr>
          <w:sz w:val="24"/>
          <w:szCs w:val="24"/>
        </w:rPr>
      </w:pPr>
      <w:r>
        <w:rPr>
          <w:spacing w:val="6"/>
          <w:position w:val="17"/>
          <w:sz w:val="24"/>
          <w:szCs w:val="24"/>
        </w:rPr>
        <w:t>参与磋商活动的各方应对竞争性磋商文件和响应文件中的商业和技术等秘密</w:t>
      </w:r>
    </w:p>
    <w:p>
      <w:pPr>
        <w:pStyle w:val="2"/>
        <w:spacing w:line="219" w:lineRule="auto"/>
        <w:rPr>
          <w:sz w:val="24"/>
          <w:szCs w:val="24"/>
        </w:rPr>
      </w:pPr>
      <w:r>
        <w:rPr>
          <w:spacing w:val="-1"/>
          <w:sz w:val="24"/>
          <w:szCs w:val="24"/>
        </w:rPr>
        <w:t>保密，违者应对由此造成的后果承担法律责任。</w:t>
      </w:r>
    </w:p>
    <w:p>
      <w:pPr>
        <w:pStyle w:val="2"/>
        <w:spacing w:before="184" w:line="219" w:lineRule="auto"/>
        <w:ind w:left="496"/>
        <w:rPr>
          <w:sz w:val="24"/>
          <w:szCs w:val="24"/>
        </w:rPr>
      </w:pPr>
      <w:r>
        <w:rPr>
          <w:spacing w:val="-4"/>
          <w:sz w:val="24"/>
          <w:szCs w:val="24"/>
        </w:rPr>
        <w:t>1.7 语言文字</w:t>
      </w:r>
    </w:p>
    <w:p>
      <w:pPr>
        <w:pStyle w:val="2"/>
        <w:spacing w:before="183" w:line="468" w:lineRule="exact"/>
        <w:jc w:val="right"/>
        <w:rPr>
          <w:sz w:val="24"/>
          <w:szCs w:val="24"/>
        </w:rPr>
      </w:pPr>
      <w:r>
        <w:rPr>
          <w:spacing w:val="-2"/>
          <w:position w:val="17"/>
          <w:sz w:val="24"/>
          <w:szCs w:val="24"/>
        </w:rPr>
        <w:t>除专用术语外，与采购项目有关的语言均使用中文。必要时专用术语应附有中</w:t>
      </w:r>
    </w:p>
    <w:p>
      <w:pPr>
        <w:pStyle w:val="2"/>
        <w:spacing w:line="219" w:lineRule="auto"/>
        <w:rPr>
          <w:sz w:val="24"/>
          <w:szCs w:val="24"/>
        </w:rPr>
      </w:pPr>
      <w:r>
        <w:rPr>
          <w:spacing w:val="-3"/>
          <w:sz w:val="24"/>
          <w:szCs w:val="24"/>
        </w:rPr>
        <w:t>文注释。</w:t>
      </w:r>
    </w:p>
    <w:p>
      <w:pPr>
        <w:pStyle w:val="2"/>
        <w:spacing w:before="183" w:line="220" w:lineRule="auto"/>
        <w:ind w:left="496"/>
        <w:rPr>
          <w:sz w:val="24"/>
          <w:szCs w:val="24"/>
        </w:rPr>
      </w:pPr>
      <w:r>
        <w:rPr>
          <w:spacing w:val="-4"/>
          <w:sz w:val="24"/>
          <w:szCs w:val="24"/>
        </w:rPr>
        <w:t>1.8 计量单位</w:t>
      </w:r>
    </w:p>
    <w:p>
      <w:pPr>
        <w:pStyle w:val="2"/>
        <w:spacing w:before="181" w:line="219" w:lineRule="auto"/>
        <w:ind w:left="479"/>
        <w:rPr>
          <w:sz w:val="24"/>
          <w:szCs w:val="24"/>
        </w:rPr>
      </w:pPr>
      <w:r>
        <w:rPr>
          <w:spacing w:val="-1"/>
          <w:sz w:val="24"/>
          <w:szCs w:val="24"/>
        </w:rPr>
        <w:t>所有计量均采用中华人民共和国法定计量单位。</w:t>
      </w:r>
    </w:p>
    <w:p>
      <w:pPr>
        <w:pStyle w:val="2"/>
        <w:spacing w:before="185" w:line="219" w:lineRule="auto"/>
        <w:ind w:left="496"/>
        <w:rPr>
          <w:sz w:val="24"/>
          <w:szCs w:val="24"/>
        </w:rPr>
      </w:pPr>
      <w:r>
        <w:rPr>
          <w:spacing w:val="-6"/>
          <w:sz w:val="24"/>
          <w:szCs w:val="24"/>
        </w:rPr>
        <w:t>1.9</w:t>
      </w:r>
      <w:r>
        <w:rPr>
          <w:spacing w:val="13"/>
          <w:sz w:val="24"/>
          <w:szCs w:val="24"/>
        </w:rPr>
        <w:t xml:space="preserve"> </w:t>
      </w:r>
      <w:r>
        <w:rPr>
          <w:spacing w:val="-6"/>
          <w:sz w:val="24"/>
          <w:szCs w:val="24"/>
        </w:rPr>
        <w:t>踏勘现场</w:t>
      </w:r>
    </w:p>
    <w:p>
      <w:pPr>
        <w:pStyle w:val="2"/>
        <w:spacing w:before="182" w:line="219" w:lineRule="auto"/>
        <w:ind w:left="496"/>
        <w:rPr>
          <w:sz w:val="24"/>
          <w:szCs w:val="24"/>
        </w:rPr>
      </w:pPr>
      <w:r>
        <w:rPr>
          <w:spacing w:val="-2"/>
          <w:sz w:val="24"/>
          <w:szCs w:val="24"/>
        </w:rPr>
        <w:t>1.9.1 踏勘现场：见供应商须知前附表。</w:t>
      </w:r>
    </w:p>
    <w:p>
      <w:pPr>
        <w:pStyle w:val="2"/>
        <w:spacing w:before="184" w:line="468" w:lineRule="exact"/>
        <w:jc w:val="right"/>
        <w:rPr>
          <w:sz w:val="24"/>
          <w:szCs w:val="24"/>
        </w:rPr>
      </w:pPr>
      <w:r>
        <w:rPr>
          <w:spacing w:val="-2"/>
          <w:position w:val="17"/>
          <w:sz w:val="24"/>
          <w:szCs w:val="24"/>
        </w:rPr>
        <w:t>1.9.2 供应商踏勘现场发生的费用自理，供应商自行负责在踏勘现场中所发生</w:t>
      </w:r>
    </w:p>
    <w:p>
      <w:pPr>
        <w:pStyle w:val="2"/>
        <w:spacing w:line="219" w:lineRule="auto"/>
        <w:ind w:left="18"/>
        <w:rPr>
          <w:sz w:val="24"/>
          <w:szCs w:val="24"/>
        </w:rPr>
      </w:pPr>
      <w:r>
        <w:rPr>
          <w:spacing w:val="-3"/>
          <w:sz w:val="24"/>
          <w:szCs w:val="24"/>
        </w:rPr>
        <w:t>的人员伤亡和财产损失。</w:t>
      </w:r>
    </w:p>
    <w:p>
      <w:pPr>
        <w:pStyle w:val="2"/>
        <w:spacing w:before="183" w:line="468" w:lineRule="exact"/>
        <w:jc w:val="right"/>
        <w:rPr>
          <w:sz w:val="24"/>
          <w:szCs w:val="24"/>
        </w:rPr>
      </w:pPr>
      <w:r>
        <w:rPr>
          <w:spacing w:val="-2"/>
          <w:position w:val="17"/>
          <w:sz w:val="24"/>
          <w:szCs w:val="24"/>
        </w:rPr>
        <w:t>1.9.3 供应商自行踏勘本项目所在场地和相关的周边环境情况，供应商在编制</w:t>
      </w:r>
    </w:p>
    <w:p>
      <w:pPr>
        <w:pStyle w:val="2"/>
        <w:spacing w:before="1" w:line="218" w:lineRule="auto"/>
        <w:ind w:left="11"/>
        <w:rPr>
          <w:sz w:val="24"/>
          <w:szCs w:val="24"/>
        </w:rPr>
      </w:pPr>
      <w:r>
        <w:rPr>
          <w:spacing w:val="-1"/>
          <w:sz w:val="24"/>
          <w:szCs w:val="24"/>
        </w:rPr>
        <w:t>响应文件时参考，采购人不对供应商据此作出的判断和决策负责。</w:t>
      </w:r>
    </w:p>
    <w:p>
      <w:pPr>
        <w:pStyle w:val="2"/>
        <w:spacing w:before="184" w:line="220" w:lineRule="auto"/>
        <w:ind w:left="496"/>
        <w:rPr>
          <w:sz w:val="24"/>
          <w:szCs w:val="24"/>
        </w:rPr>
      </w:pPr>
      <w:r>
        <w:rPr>
          <w:spacing w:val="-7"/>
          <w:sz w:val="24"/>
          <w:szCs w:val="24"/>
        </w:rPr>
        <w:t>1.10</w:t>
      </w:r>
      <w:r>
        <w:rPr>
          <w:spacing w:val="13"/>
          <w:sz w:val="24"/>
          <w:szCs w:val="24"/>
        </w:rPr>
        <w:t xml:space="preserve"> </w:t>
      </w:r>
      <w:r>
        <w:rPr>
          <w:spacing w:val="-7"/>
          <w:sz w:val="24"/>
          <w:szCs w:val="24"/>
        </w:rPr>
        <w:t>答疑</w:t>
      </w:r>
    </w:p>
    <w:p>
      <w:pPr>
        <w:pStyle w:val="2"/>
        <w:spacing w:before="181" w:line="219" w:lineRule="auto"/>
        <w:ind w:left="479"/>
        <w:rPr>
          <w:sz w:val="24"/>
          <w:szCs w:val="24"/>
        </w:rPr>
      </w:pPr>
      <w:r>
        <w:rPr>
          <w:sz w:val="24"/>
          <w:szCs w:val="24"/>
        </w:rPr>
        <w:t>答疑内容为竞争性磋商文件的组成部分。具体要</w:t>
      </w:r>
      <w:r>
        <w:rPr>
          <w:spacing w:val="-1"/>
          <w:sz w:val="24"/>
          <w:szCs w:val="24"/>
        </w:rPr>
        <w:t>求见供应商须知前附表。</w:t>
      </w:r>
    </w:p>
    <w:p>
      <w:pPr>
        <w:pStyle w:val="2"/>
        <w:spacing w:before="184" w:line="220" w:lineRule="auto"/>
        <w:ind w:left="496"/>
        <w:rPr>
          <w:sz w:val="24"/>
          <w:szCs w:val="24"/>
        </w:rPr>
      </w:pPr>
      <w:r>
        <w:rPr>
          <w:spacing w:val="-7"/>
          <w:sz w:val="24"/>
          <w:szCs w:val="24"/>
        </w:rPr>
        <w:t>1.11</w:t>
      </w:r>
      <w:r>
        <w:rPr>
          <w:spacing w:val="13"/>
          <w:sz w:val="24"/>
          <w:szCs w:val="24"/>
        </w:rPr>
        <w:t xml:space="preserve"> </w:t>
      </w:r>
      <w:r>
        <w:rPr>
          <w:spacing w:val="-7"/>
          <w:sz w:val="24"/>
          <w:szCs w:val="24"/>
        </w:rPr>
        <w:t>分包</w:t>
      </w:r>
    </w:p>
    <w:p>
      <w:pPr>
        <w:pStyle w:val="2"/>
        <w:spacing w:before="182" w:line="468" w:lineRule="exact"/>
        <w:jc w:val="right"/>
        <w:rPr>
          <w:sz w:val="24"/>
          <w:szCs w:val="24"/>
        </w:rPr>
      </w:pPr>
      <w:r>
        <w:rPr>
          <w:spacing w:val="-2"/>
          <w:position w:val="17"/>
          <w:sz w:val="24"/>
          <w:szCs w:val="24"/>
        </w:rPr>
        <w:t>除供应商须知前附表规定的特殊情形外，本项目不得再次分包给成交供应商之</w:t>
      </w:r>
    </w:p>
    <w:p>
      <w:pPr>
        <w:pStyle w:val="2"/>
        <w:spacing w:line="219" w:lineRule="auto"/>
        <w:ind w:left="3"/>
        <w:rPr>
          <w:sz w:val="24"/>
          <w:szCs w:val="24"/>
        </w:rPr>
      </w:pPr>
      <w:r>
        <w:rPr>
          <w:spacing w:val="-3"/>
          <w:sz w:val="24"/>
          <w:szCs w:val="24"/>
        </w:rPr>
        <w:t>外的第三方。</w:t>
      </w:r>
    </w:p>
    <w:p>
      <w:pPr>
        <w:pStyle w:val="2"/>
        <w:spacing w:before="184" w:line="219" w:lineRule="auto"/>
        <w:ind w:left="481"/>
        <w:rPr>
          <w:sz w:val="24"/>
          <w:szCs w:val="24"/>
        </w:rPr>
      </w:pPr>
      <w:r>
        <w:rPr>
          <w:spacing w:val="-2"/>
          <w:sz w:val="24"/>
          <w:szCs w:val="24"/>
        </w:rPr>
        <w:t>2.竞争性磋商文件的组成</w:t>
      </w:r>
    </w:p>
    <w:p>
      <w:pPr>
        <w:pStyle w:val="2"/>
        <w:spacing w:before="183" w:line="219" w:lineRule="auto"/>
        <w:ind w:left="481"/>
        <w:rPr>
          <w:sz w:val="24"/>
          <w:szCs w:val="24"/>
        </w:rPr>
      </w:pPr>
      <w:r>
        <w:rPr>
          <w:spacing w:val="-1"/>
          <w:sz w:val="24"/>
          <w:szCs w:val="24"/>
        </w:rPr>
        <w:t>2.1 竞争性磋商文件的组成</w:t>
      </w:r>
    </w:p>
    <w:p>
      <w:pPr>
        <w:pStyle w:val="2"/>
        <w:spacing w:before="182" w:line="219" w:lineRule="auto"/>
        <w:ind w:left="481"/>
        <w:rPr>
          <w:sz w:val="24"/>
          <w:szCs w:val="24"/>
        </w:rPr>
      </w:pPr>
      <w:r>
        <w:rPr>
          <w:spacing w:val="-2"/>
          <w:sz w:val="24"/>
          <w:szCs w:val="24"/>
        </w:rPr>
        <w:t>2.1.1</w:t>
      </w:r>
      <w:r>
        <w:rPr>
          <w:spacing w:val="-42"/>
          <w:sz w:val="24"/>
          <w:szCs w:val="24"/>
        </w:rPr>
        <w:t xml:space="preserve"> </w:t>
      </w:r>
      <w:r>
        <w:rPr>
          <w:spacing w:val="-2"/>
          <w:sz w:val="24"/>
          <w:szCs w:val="24"/>
        </w:rPr>
        <w:t>本竞争性磋商文件包括：</w:t>
      </w:r>
    </w:p>
    <w:p>
      <w:pPr>
        <w:spacing w:line="219" w:lineRule="auto"/>
        <w:rPr>
          <w:sz w:val="24"/>
          <w:szCs w:val="24"/>
        </w:rPr>
        <w:sectPr>
          <w:footerReference r:id="rId13" w:type="default"/>
          <w:pgSz w:w="11907" w:h="16840"/>
          <w:pgMar w:top="1431" w:right="1706" w:bottom="1199" w:left="1599" w:header="0" w:footer="985" w:gutter="0"/>
          <w:pgNumType w:fmt="decimal"/>
          <w:cols w:space="720" w:num="1"/>
        </w:sectPr>
      </w:pPr>
    </w:p>
    <w:p>
      <w:pPr>
        <w:pStyle w:val="2"/>
        <w:spacing w:before="122" w:line="218" w:lineRule="auto"/>
        <w:ind w:left="492"/>
        <w:rPr>
          <w:sz w:val="24"/>
          <w:szCs w:val="24"/>
        </w:rPr>
      </w:pPr>
      <w:r>
        <w:rPr>
          <w:spacing w:val="-2"/>
          <w:sz w:val="24"/>
          <w:szCs w:val="24"/>
        </w:rPr>
        <w:t>（1）竞争性磋商公告；</w:t>
      </w:r>
    </w:p>
    <w:p>
      <w:pPr>
        <w:pStyle w:val="2"/>
        <w:spacing w:before="184" w:line="468" w:lineRule="exact"/>
        <w:ind w:left="492"/>
        <w:rPr>
          <w:sz w:val="24"/>
          <w:szCs w:val="24"/>
        </w:rPr>
      </w:pPr>
      <w:r>
        <w:rPr>
          <w:spacing w:val="-2"/>
          <w:position w:val="17"/>
          <w:sz w:val="24"/>
          <w:szCs w:val="24"/>
        </w:rPr>
        <w:t>（2）供应商须知前附表及供应商须知；</w:t>
      </w:r>
    </w:p>
    <w:p>
      <w:pPr>
        <w:pStyle w:val="2"/>
        <w:spacing w:line="219" w:lineRule="auto"/>
        <w:ind w:left="492"/>
        <w:rPr>
          <w:sz w:val="24"/>
          <w:szCs w:val="24"/>
        </w:rPr>
      </w:pPr>
      <w:r>
        <w:rPr>
          <w:spacing w:val="-2"/>
          <w:sz w:val="24"/>
          <w:szCs w:val="24"/>
        </w:rPr>
        <w:t>（3）服务需求及商务要求；</w:t>
      </w:r>
    </w:p>
    <w:p>
      <w:pPr>
        <w:pStyle w:val="2"/>
        <w:spacing w:before="183" w:line="219" w:lineRule="auto"/>
        <w:ind w:left="492"/>
        <w:rPr>
          <w:sz w:val="24"/>
          <w:szCs w:val="24"/>
        </w:rPr>
      </w:pPr>
      <w:r>
        <w:rPr>
          <w:spacing w:val="-3"/>
          <w:sz w:val="24"/>
          <w:szCs w:val="24"/>
        </w:rPr>
        <w:t>（4）评审办法；</w:t>
      </w:r>
    </w:p>
    <w:p>
      <w:pPr>
        <w:pStyle w:val="2"/>
        <w:spacing w:before="182" w:line="468" w:lineRule="exact"/>
        <w:ind w:left="492"/>
        <w:rPr>
          <w:sz w:val="24"/>
          <w:szCs w:val="24"/>
        </w:rPr>
      </w:pPr>
      <w:r>
        <w:rPr>
          <w:spacing w:val="-2"/>
          <w:position w:val="17"/>
          <w:sz w:val="24"/>
          <w:szCs w:val="24"/>
        </w:rPr>
        <w:t>（5）拟签订的合同文本；</w:t>
      </w:r>
    </w:p>
    <w:p>
      <w:pPr>
        <w:pStyle w:val="2"/>
        <w:spacing w:before="1" w:line="219" w:lineRule="auto"/>
        <w:ind w:left="492"/>
        <w:rPr>
          <w:sz w:val="24"/>
          <w:szCs w:val="24"/>
        </w:rPr>
      </w:pPr>
      <w:r>
        <w:rPr>
          <w:spacing w:val="-3"/>
          <w:sz w:val="24"/>
          <w:szCs w:val="24"/>
        </w:rPr>
        <w:t>（6）响应文件格式；</w:t>
      </w:r>
    </w:p>
    <w:p>
      <w:pPr>
        <w:pStyle w:val="2"/>
        <w:spacing w:before="183" w:line="468" w:lineRule="exact"/>
        <w:jc w:val="right"/>
        <w:rPr>
          <w:sz w:val="24"/>
          <w:szCs w:val="24"/>
        </w:rPr>
      </w:pPr>
      <w:r>
        <w:rPr>
          <w:spacing w:val="-3"/>
          <w:position w:val="17"/>
          <w:sz w:val="24"/>
          <w:szCs w:val="24"/>
        </w:rPr>
        <w:t>根据本章第</w:t>
      </w:r>
      <w:r>
        <w:rPr>
          <w:spacing w:val="-33"/>
          <w:position w:val="17"/>
          <w:sz w:val="24"/>
          <w:szCs w:val="24"/>
        </w:rPr>
        <w:t xml:space="preserve"> </w:t>
      </w:r>
      <w:r>
        <w:rPr>
          <w:spacing w:val="-3"/>
          <w:position w:val="17"/>
          <w:sz w:val="24"/>
          <w:szCs w:val="24"/>
        </w:rPr>
        <w:t>1.10</w:t>
      </w:r>
      <w:r>
        <w:rPr>
          <w:spacing w:val="-50"/>
          <w:position w:val="17"/>
          <w:sz w:val="24"/>
          <w:szCs w:val="24"/>
        </w:rPr>
        <w:t xml:space="preserve"> </w:t>
      </w:r>
      <w:r>
        <w:rPr>
          <w:spacing w:val="-3"/>
          <w:position w:val="17"/>
          <w:sz w:val="24"/>
          <w:szCs w:val="24"/>
        </w:rPr>
        <w:t>款、第</w:t>
      </w:r>
      <w:r>
        <w:rPr>
          <w:spacing w:val="-48"/>
          <w:position w:val="17"/>
          <w:sz w:val="24"/>
          <w:szCs w:val="24"/>
        </w:rPr>
        <w:t xml:space="preserve"> </w:t>
      </w:r>
      <w:r>
        <w:rPr>
          <w:spacing w:val="-3"/>
          <w:position w:val="17"/>
          <w:sz w:val="24"/>
          <w:szCs w:val="24"/>
        </w:rPr>
        <w:t>2.2</w:t>
      </w:r>
      <w:r>
        <w:rPr>
          <w:spacing w:val="-49"/>
          <w:position w:val="17"/>
          <w:sz w:val="24"/>
          <w:szCs w:val="24"/>
        </w:rPr>
        <w:t xml:space="preserve"> </w:t>
      </w:r>
      <w:r>
        <w:rPr>
          <w:spacing w:val="-3"/>
          <w:position w:val="17"/>
          <w:sz w:val="24"/>
          <w:szCs w:val="24"/>
        </w:rPr>
        <w:t>款和第</w:t>
      </w:r>
      <w:r>
        <w:rPr>
          <w:spacing w:val="-48"/>
          <w:position w:val="17"/>
          <w:sz w:val="24"/>
          <w:szCs w:val="24"/>
        </w:rPr>
        <w:t xml:space="preserve"> </w:t>
      </w:r>
      <w:r>
        <w:rPr>
          <w:spacing w:val="-3"/>
          <w:position w:val="17"/>
          <w:sz w:val="24"/>
          <w:szCs w:val="24"/>
        </w:rPr>
        <w:t>2.3</w:t>
      </w:r>
      <w:r>
        <w:rPr>
          <w:spacing w:val="-50"/>
          <w:position w:val="17"/>
          <w:sz w:val="24"/>
          <w:szCs w:val="24"/>
        </w:rPr>
        <w:t xml:space="preserve"> </w:t>
      </w:r>
      <w:r>
        <w:rPr>
          <w:spacing w:val="-3"/>
          <w:position w:val="17"/>
          <w:sz w:val="24"/>
          <w:szCs w:val="24"/>
        </w:rPr>
        <w:t>款对竞争性</w:t>
      </w:r>
      <w:r>
        <w:rPr>
          <w:spacing w:val="-4"/>
          <w:position w:val="17"/>
          <w:sz w:val="24"/>
          <w:szCs w:val="24"/>
        </w:rPr>
        <w:t>磋商文件所作的答疑、澄</w:t>
      </w:r>
    </w:p>
    <w:p>
      <w:pPr>
        <w:pStyle w:val="2"/>
        <w:spacing w:line="218" w:lineRule="auto"/>
        <w:rPr>
          <w:sz w:val="24"/>
          <w:szCs w:val="24"/>
        </w:rPr>
      </w:pPr>
      <w:r>
        <w:rPr>
          <w:spacing w:val="-1"/>
          <w:sz w:val="24"/>
          <w:szCs w:val="24"/>
        </w:rPr>
        <w:t>清、修改，均构成本竞争性磋商文件的组成部分。</w:t>
      </w:r>
    </w:p>
    <w:p>
      <w:pPr>
        <w:pStyle w:val="2"/>
        <w:spacing w:before="184" w:line="468" w:lineRule="exact"/>
        <w:jc w:val="right"/>
        <w:rPr>
          <w:sz w:val="24"/>
          <w:szCs w:val="24"/>
        </w:rPr>
      </w:pPr>
      <w:r>
        <w:rPr>
          <w:position w:val="17"/>
          <w:sz w:val="24"/>
          <w:szCs w:val="24"/>
        </w:rPr>
        <w:t>2.1.2</w:t>
      </w:r>
      <w:r>
        <w:rPr>
          <w:spacing w:val="-45"/>
          <w:position w:val="17"/>
          <w:sz w:val="24"/>
          <w:szCs w:val="24"/>
        </w:rPr>
        <w:t xml:space="preserve"> </w:t>
      </w:r>
      <w:r>
        <w:rPr>
          <w:position w:val="17"/>
          <w:sz w:val="24"/>
          <w:szCs w:val="24"/>
        </w:rPr>
        <w:t>供应商应按照竞争性磋商公告中的时间和地点获取竞争性磋商文件，否</w:t>
      </w:r>
    </w:p>
    <w:p>
      <w:pPr>
        <w:pStyle w:val="2"/>
        <w:spacing w:before="1" w:line="218" w:lineRule="auto"/>
        <w:ind w:left="5"/>
        <w:rPr>
          <w:sz w:val="24"/>
          <w:szCs w:val="24"/>
        </w:rPr>
      </w:pPr>
      <w:r>
        <w:rPr>
          <w:spacing w:val="-1"/>
          <w:sz w:val="24"/>
          <w:szCs w:val="24"/>
        </w:rPr>
        <w:t>则引起的一切不利风险由供应商自行承担。</w:t>
      </w:r>
    </w:p>
    <w:p>
      <w:pPr>
        <w:pStyle w:val="2"/>
        <w:spacing w:before="184" w:line="219" w:lineRule="auto"/>
        <w:ind w:left="483"/>
        <w:rPr>
          <w:sz w:val="24"/>
          <w:szCs w:val="24"/>
        </w:rPr>
      </w:pPr>
      <w:r>
        <w:rPr>
          <w:spacing w:val="-1"/>
          <w:sz w:val="24"/>
          <w:szCs w:val="24"/>
        </w:rPr>
        <w:t>2.2 竞争性磋商文件的澄清</w:t>
      </w:r>
    </w:p>
    <w:p>
      <w:pPr>
        <w:pStyle w:val="2"/>
        <w:spacing w:before="183" w:line="360" w:lineRule="auto"/>
        <w:ind w:firstLine="483"/>
        <w:rPr>
          <w:sz w:val="24"/>
          <w:szCs w:val="24"/>
        </w:rPr>
      </w:pPr>
      <w:r>
        <w:rPr>
          <w:sz w:val="24"/>
          <w:szCs w:val="24"/>
        </w:rPr>
        <w:t>2.2.1</w:t>
      </w:r>
      <w:r>
        <w:rPr>
          <w:spacing w:val="-45"/>
          <w:sz w:val="24"/>
          <w:szCs w:val="24"/>
        </w:rPr>
        <w:t xml:space="preserve"> </w:t>
      </w:r>
      <w:r>
        <w:rPr>
          <w:sz w:val="24"/>
          <w:szCs w:val="24"/>
        </w:rPr>
        <w:t xml:space="preserve">供应商应仔细阅读和检查竞争性磋商文件的全部内容。如发现缺页或附 </w:t>
      </w:r>
      <w:r>
        <w:rPr>
          <w:spacing w:val="-1"/>
          <w:sz w:val="24"/>
          <w:szCs w:val="24"/>
        </w:rPr>
        <w:t>件不全，应及时向采购人或代理机构提出，以便补齐。如有疑问，按照前附</w:t>
      </w:r>
      <w:r>
        <w:rPr>
          <w:spacing w:val="-2"/>
          <w:sz w:val="24"/>
          <w:szCs w:val="24"/>
        </w:rPr>
        <w:t>表要求</w:t>
      </w:r>
    </w:p>
    <w:p>
      <w:pPr>
        <w:pStyle w:val="2"/>
        <w:spacing w:before="1" w:line="218" w:lineRule="auto"/>
        <w:ind w:left="25"/>
        <w:rPr>
          <w:sz w:val="24"/>
          <w:szCs w:val="24"/>
        </w:rPr>
      </w:pPr>
      <w:r>
        <w:rPr>
          <w:spacing w:val="-1"/>
          <w:sz w:val="24"/>
          <w:szCs w:val="24"/>
        </w:rPr>
        <w:t>向采购人或代理机构提出，要求采购人或代理机构对竞争性磋商文件予以澄清。</w:t>
      </w:r>
    </w:p>
    <w:p>
      <w:pPr>
        <w:pStyle w:val="2"/>
        <w:spacing w:before="184" w:line="360" w:lineRule="auto"/>
        <w:ind w:left="2" w:firstLine="480"/>
        <w:rPr>
          <w:sz w:val="24"/>
          <w:szCs w:val="24"/>
        </w:rPr>
      </w:pPr>
      <w:r>
        <w:rPr>
          <w:spacing w:val="-1"/>
          <w:sz w:val="24"/>
          <w:szCs w:val="24"/>
        </w:rPr>
        <w:t>2.2.2 澄清或者修改的内容可能影响响应文件编制的，采购代理</w:t>
      </w:r>
      <w:r>
        <w:rPr>
          <w:spacing w:val="-2"/>
          <w:sz w:val="24"/>
          <w:szCs w:val="24"/>
        </w:rPr>
        <w:t>机构将在响应</w:t>
      </w:r>
      <w:r>
        <w:rPr>
          <w:sz w:val="24"/>
          <w:szCs w:val="24"/>
        </w:rPr>
        <w:t xml:space="preserve"> </w:t>
      </w:r>
      <w:r>
        <w:rPr>
          <w:spacing w:val="-3"/>
          <w:sz w:val="24"/>
          <w:szCs w:val="24"/>
        </w:rPr>
        <w:t>文件递交截止时间至少</w:t>
      </w:r>
      <w:r>
        <w:rPr>
          <w:spacing w:val="-46"/>
          <w:sz w:val="24"/>
          <w:szCs w:val="24"/>
        </w:rPr>
        <w:t xml:space="preserve"> </w:t>
      </w:r>
      <w:r>
        <w:rPr>
          <w:spacing w:val="-3"/>
          <w:sz w:val="24"/>
          <w:szCs w:val="24"/>
        </w:rPr>
        <w:t>5 日前，以书面形式通知所有获取竞争性磋商文</w:t>
      </w:r>
      <w:r>
        <w:rPr>
          <w:spacing w:val="-4"/>
          <w:sz w:val="24"/>
          <w:szCs w:val="24"/>
        </w:rPr>
        <w:t>件的潜在供</w:t>
      </w:r>
    </w:p>
    <w:p>
      <w:pPr>
        <w:pStyle w:val="2"/>
        <w:spacing w:before="1" w:line="218" w:lineRule="auto"/>
        <w:rPr>
          <w:sz w:val="24"/>
          <w:szCs w:val="24"/>
        </w:rPr>
      </w:pPr>
      <w:r>
        <w:rPr>
          <w:spacing w:val="-3"/>
          <w:sz w:val="24"/>
          <w:szCs w:val="24"/>
        </w:rPr>
        <w:t>应商；不足</w:t>
      </w:r>
      <w:r>
        <w:rPr>
          <w:spacing w:val="-38"/>
          <w:sz w:val="24"/>
          <w:szCs w:val="24"/>
        </w:rPr>
        <w:t xml:space="preserve"> </w:t>
      </w:r>
      <w:r>
        <w:rPr>
          <w:spacing w:val="-3"/>
          <w:sz w:val="24"/>
          <w:szCs w:val="24"/>
        </w:rPr>
        <w:t>5 日的，采购代理机构将顺延提交响应文件的截止时间。</w:t>
      </w:r>
    </w:p>
    <w:p>
      <w:pPr>
        <w:pStyle w:val="2"/>
        <w:spacing w:before="183" w:line="468" w:lineRule="exact"/>
        <w:jc w:val="right"/>
        <w:rPr>
          <w:sz w:val="24"/>
          <w:szCs w:val="24"/>
        </w:rPr>
      </w:pPr>
      <w:r>
        <w:rPr>
          <w:spacing w:val="-1"/>
          <w:position w:val="17"/>
          <w:sz w:val="24"/>
          <w:szCs w:val="24"/>
        </w:rPr>
        <w:t>2.2.3 供应商应及时领取并获取澄清和修改后的竞争性磋商文件</w:t>
      </w:r>
      <w:r>
        <w:rPr>
          <w:spacing w:val="-2"/>
          <w:position w:val="17"/>
          <w:sz w:val="24"/>
          <w:szCs w:val="24"/>
        </w:rPr>
        <w:t>，未按澄清和</w:t>
      </w:r>
    </w:p>
    <w:p>
      <w:pPr>
        <w:pStyle w:val="2"/>
        <w:spacing w:before="1" w:line="219" w:lineRule="auto"/>
        <w:rPr>
          <w:sz w:val="24"/>
          <w:szCs w:val="24"/>
        </w:rPr>
      </w:pPr>
      <w:r>
        <w:rPr>
          <w:spacing w:val="-1"/>
          <w:sz w:val="24"/>
          <w:szCs w:val="24"/>
        </w:rPr>
        <w:t>修改后的竞争性磋商文件编制的响应文件有可能被磋商小组否决。</w:t>
      </w:r>
    </w:p>
    <w:p>
      <w:pPr>
        <w:pStyle w:val="2"/>
        <w:spacing w:before="183" w:line="219" w:lineRule="auto"/>
        <w:ind w:left="483"/>
        <w:rPr>
          <w:sz w:val="24"/>
          <w:szCs w:val="24"/>
        </w:rPr>
      </w:pPr>
      <w:r>
        <w:rPr>
          <w:spacing w:val="-1"/>
          <w:sz w:val="24"/>
          <w:szCs w:val="24"/>
        </w:rPr>
        <w:t>2.3 竞争性磋商文件的修改</w:t>
      </w:r>
    </w:p>
    <w:p>
      <w:pPr>
        <w:pStyle w:val="2"/>
        <w:spacing w:before="183" w:line="360" w:lineRule="auto"/>
        <w:ind w:left="25" w:firstLine="458"/>
        <w:rPr>
          <w:sz w:val="24"/>
          <w:szCs w:val="24"/>
        </w:rPr>
      </w:pPr>
      <w:r>
        <w:rPr>
          <w:spacing w:val="-3"/>
          <w:sz w:val="24"/>
          <w:szCs w:val="24"/>
        </w:rPr>
        <w:t>2.3.1 在响应文件递交截止时间</w:t>
      </w:r>
      <w:r>
        <w:rPr>
          <w:spacing w:val="-46"/>
          <w:sz w:val="24"/>
          <w:szCs w:val="24"/>
        </w:rPr>
        <w:t xml:space="preserve"> </w:t>
      </w:r>
      <w:r>
        <w:rPr>
          <w:spacing w:val="-3"/>
          <w:sz w:val="24"/>
          <w:szCs w:val="24"/>
        </w:rPr>
        <w:t>5 日前，采购人可以修改竞争性磋商文</w:t>
      </w:r>
      <w:r>
        <w:rPr>
          <w:spacing w:val="-4"/>
          <w:sz w:val="24"/>
          <w:szCs w:val="24"/>
        </w:rPr>
        <w:t>件，并</w:t>
      </w:r>
      <w:r>
        <w:rPr>
          <w:sz w:val="24"/>
          <w:szCs w:val="24"/>
        </w:rPr>
        <w:t xml:space="preserve"> </w:t>
      </w:r>
      <w:r>
        <w:rPr>
          <w:spacing w:val="-2"/>
          <w:sz w:val="24"/>
          <w:szCs w:val="24"/>
        </w:rPr>
        <w:t>向供应商发出书面通知及公告。如果修改竞争性磋商文件的时间距响应文件递交截</w:t>
      </w:r>
    </w:p>
    <w:p>
      <w:pPr>
        <w:pStyle w:val="2"/>
        <w:spacing w:before="1" w:line="218" w:lineRule="auto"/>
        <w:ind w:left="1"/>
        <w:rPr>
          <w:sz w:val="24"/>
          <w:szCs w:val="24"/>
        </w:rPr>
      </w:pPr>
      <w:r>
        <w:rPr>
          <w:spacing w:val="-3"/>
          <w:sz w:val="24"/>
          <w:szCs w:val="24"/>
        </w:rPr>
        <w:t>止时间不足</w:t>
      </w:r>
      <w:r>
        <w:rPr>
          <w:spacing w:val="-45"/>
          <w:sz w:val="24"/>
          <w:szCs w:val="24"/>
        </w:rPr>
        <w:t xml:space="preserve"> </w:t>
      </w:r>
      <w:r>
        <w:rPr>
          <w:spacing w:val="-3"/>
          <w:sz w:val="24"/>
          <w:szCs w:val="24"/>
        </w:rPr>
        <w:t>5 日时，采购人将酌情延长响应文件递交截止时间。</w:t>
      </w:r>
    </w:p>
    <w:p>
      <w:pPr>
        <w:pStyle w:val="2"/>
        <w:spacing w:before="184" w:line="468" w:lineRule="exact"/>
        <w:jc w:val="right"/>
        <w:rPr>
          <w:sz w:val="24"/>
          <w:szCs w:val="24"/>
        </w:rPr>
      </w:pPr>
      <w:r>
        <w:rPr>
          <w:spacing w:val="-1"/>
          <w:position w:val="17"/>
          <w:sz w:val="24"/>
          <w:szCs w:val="24"/>
        </w:rPr>
        <w:t>2.3.2 供应商应及时登录相应网站查看本项目的变更信息，否则</w:t>
      </w:r>
      <w:r>
        <w:rPr>
          <w:spacing w:val="-2"/>
          <w:position w:val="17"/>
          <w:sz w:val="24"/>
          <w:szCs w:val="24"/>
        </w:rPr>
        <w:t>引起的一切后</w:t>
      </w:r>
    </w:p>
    <w:p>
      <w:pPr>
        <w:pStyle w:val="2"/>
        <w:spacing w:line="218" w:lineRule="auto"/>
        <w:ind w:left="5"/>
        <w:rPr>
          <w:sz w:val="24"/>
          <w:szCs w:val="24"/>
        </w:rPr>
      </w:pPr>
      <w:r>
        <w:rPr>
          <w:spacing w:val="-2"/>
          <w:sz w:val="24"/>
          <w:szCs w:val="24"/>
        </w:rPr>
        <w:t>果由供应商自负。</w:t>
      </w:r>
    </w:p>
    <w:p>
      <w:pPr>
        <w:pStyle w:val="2"/>
        <w:spacing w:before="184" w:line="360" w:lineRule="auto"/>
        <w:ind w:firstLine="482"/>
        <w:rPr>
          <w:sz w:val="24"/>
          <w:szCs w:val="24"/>
        </w:rPr>
      </w:pPr>
      <w:r>
        <w:rPr>
          <w:spacing w:val="-1"/>
          <w:sz w:val="24"/>
          <w:szCs w:val="24"/>
        </w:rPr>
        <w:t>2.3.3 竞争性磋商文件、竞争性磋商文件澄清（答疑）纪要、竞</w:t>
      </w:r>
      <w:r>
        <w:rPr>
          <w:spacing w:val="-2"/>
          <w:sz w:val="24"/>
          <w:szCs w:val="24"/>
        </w:rPr>
        <w:t>争性磋商文件</w:t>
      </w:r>
      <w:r>
        <w:rPr>
          <w:sz w:val="24"/>
          <w:szCs w:val="24"/>
        </w:rPr>
        <w:t xml:space="preserve"> </w:t>
      </w:r>
      <w:r>
        <w:rPr>
          <w:spacing w:val="-1"/>
          <w:sz w:val="24"/>
          <w:szCs w:val="24"/>
        </w:rPr>
        <w:t>修改（补充）文件等内容均以发布的为准。当上述文件在同一内容的表述</w:t>
      </w:r>
      <w:r>
        <w:rPr>
          <w:spacing w:val="-2"/>
          <w:sz w:val="24"/>
          <w:szCs w:val="24"/>
        </w:rPr>
        <w:t>上不一致</w:t>
      </w:r>
    </w:p>
    <w:p>
      <w:pPr>
        <w:pStyle w:val="2"/>
        <w:spacing w:line="220" w:lineRule="auto"/>
        <w:ind w:left="12"/>
        <w:rPr>
          <w:sz w:val="24"/>
          <w:szCs w:val="24"/>
        </w:rPr>
      </w:pPr>
      <w:r>
        <w:rPr>
          <w:spacing w:val="-2"/>
          <w:sz w:val="24"/>
          <w:szCs w:val="24"/>
        </w:rPr>
        <w:t>时，以时间在后的为准。</w:t>
      </w:r>
    </w:p>
    <w:p>
      <w:pPr>
        <w:pStyle w:val="2"/>
        <w:spacing w:before="183" w:line="219" w:lineRule="auto"/>
        <w:ind w:left="483"/>
        <w:rPr>
          <w:sz w:val="24"/>
          <w:szCs w:val="24"/>
        </w:rPr>
      </w:pPr>
      <w:r>
        <w:rPr>
          <w:spacing w:val="-2"/>
          <w:sz w:val="24"/>
          <w:szCs w:val="24"/>
        </w:rPr>
        <w:t>2.3.4</w:t>
      </w:r>
      <w:r>
        <w:rPr>
          <w:spacing w:val="-40"/>
          <w:sz w:val="24"/>
          <w:szCs w:val="24"/>
        </w:rPr>
        <w:t xml:space="preserve"> </w:t>
      </w:r>
      <w:r>
        <w:rPr>
          <w:spacing w:val="-2"/>
          <w:sz w:val="24"/>
          <w:szCs w:val="24"/>
        </w:rPr>
        <w:t>竞争性磋商文件的质疑答复</w:t>
      </w:r>
    </w:p>
    <w:p>
      <w:pPr>
        <w:spacing w:line="219" w:lineRule="auto"/>
        <w:rPr>
          <w:sz w:val="24"/>
          <w:szCs w:val="24"/>
        </w:rPr>
        <w:sectPr>
          <w:footerReference r:id="rId14" w:type="default"/>
          <w:pgSz w:w="11907" w:h="16840"/>
          <w:pgMar w:top="1431" w:right="1706" w:bottom="1199" w:left="1597" w:header="0" w:footer="985" w:gutter="0"/>
          <w:pgNumType w:fmt="decimal"/>
          <w:cols w:space="720" w:num="1"/>
        </w:sectPr>
      </w:pPr>
    </w:p>
    <w:p>
      <w:pPr>
        <w:pStyle w:val="2"/>
        <w:spacing w:before="122" w:line="360" w:lineRule="auto"/>
        <w:ind w:firstLine="507"/>
        <w:rPr>
          <w:sz w:val="24"/>
          <w:szCs w:val="24"/>
        </w:rPr>
      </w:pPr>
      <w:r>
        <w:rPr>
          <w:spacing w:val="5"/>
          <w:sz w:val="24"/>
          <w:szCs w:val="24"/>
        </w:rPr>
        <w:t>已经购买竞争性磋商文件的供应商对竞争性磋商文件有疑问或者认为竞争性</w:t>
      </w:r>
      <w:r>
        <w:rPr>
          <w:spacing w:val="9"/>
          <w:sz w:val="24"/>
          <w:szCs w:val="24"/>
        </w:rPr>
        <w:t xml:space="preserve"> </w:t>
      </w:r>
      <w:r>
        <w:rPr>
          <w:spacing w:val="-1"/>
          <w:sz w:val="24"/>
          <w:szCs w:val="24"/>
        </w:rPr>
        <w:t>磋商文件使自己的权益受到损害的，应当在规定的时间内以书面形式向采购</w:t>
      </w:r>
      <w:r>
        <w:rPr>
          <w:spacing w:val="-2"/>
          <w:sz w:val="24"/>
          <w:szCs w:val="24"/>
        </w:rPr>
        <w:t>代理机</w:t>
      </w:r>
    </w:p>
    <w:p>
      <w:pPr>
        <w:pStyle w:val="2"/>
        <w:spacing w:line="220" w:lineRule="auto"/>
        <w:ind w:left="3"/>
        <w:rPr>
          <w:sz w:val="24"/>
          <w:szCs w:val="24"/>
        </w:rPr>
      </w:pPr>
      <w:r>
        <w:rPr>
          <w:spacing w:val="-2"/>
          <w:sz w:val="24"/>
          <w:szCs w:val="24"/>
        </w:rPr>
        <w:t>构提出询问或者质疑。</w:t>
      </w:r>
    </w:p>
    <w:p>
      <w:pPr>
        <w:pStyle w:val="2"/>
        <w:spacing w:before="181" w:line="468" w:lineRule="exact"/>
        <w:jc w:val="right"/>
        <w:rPr>
          <w:sz w:val="24"/>
          <w:szCs w:val="24"/>
        </w:rPr>
      </w:pPr>
      <w:r>
        <w:rPr>
          <w:spacing w:val="-1"/>
          <w:position w:val="17"/>
          <w:sz w:val="24"/>
          <w:szCs w:val="24"/>
        </w:rPr>
        <w:t>对于在规定时间内收到的供应商依法提出的询问或者质疑，采购代</w:t>
      </w:r>
      <w:r>
        <w:rPr>
          <w:spacing w:val="-2"/>
          <w:position w:val="17"/>
          <w:sz w:val="24"/>
          <w:szCs w:val="24"/>
        </w:rPr>
        <w:t>理机构将在</w:t>
      </w:r>
    </w:p>
    <w:p>
      <w:pPr>
        <w:pStyle w:val="2"/>
        <w:spacing w:line="219" w:lineRule="auto"/>
        <w:rPr>
          <w:sz w:val="24"/>
          <w:szCs w:val="24"/>
        </w:rPr>
      </w:pPr>
      <w:r>
        <w:rPr>
          <w:spacing w:val="-1"/>
          <w:sz w:val="24"/>
          <w:szCs w:val="24"/>
        </w:rPr>
        <w:t>三个工作日内答复询问，七个工作日内答复质疑。</w:t>
      </w:r>
    </w:p>
    <w:p>
      <w:pPr>
        <w:pStyle w:val="2"/>
        <w:spacing w:before="182" w:line="468" w:lineRule="exact"/>
        <w:jc w:val="right"/>
        <w:rPr>
          <w:sz w:val="24"/>
          <w:szCs w:val="24"/>
        </w:rPr>
      </w:pPr>
      <w:r>
        <w:rPr>
          <w:spacing w:val="-1"/>
          <w:position w:val="17"/>
          <w:sz w:val="24"/>
          <w:szCs w:val="24"/>
        </w:rPr>
        <w:t>供应商应在法定质疑期内一次性提出针对同一采购程序环节的质</w:t>
      </w:r>
      <w:r>
        <w:rPr>
          <w:spacing w:val="-2"/>
          <w:position w:val="17"/>
          <w:sz w:val="24"/>
          <w:szCs w:val="24"/>
        </w:rPr>
        <w:t>疑，提出质疑</w:t>
      </w:r>
    </w:p>
    <w:p>
      <w:pPr>
        <w:pStyle w:val="2"/>
        <w:spacing w:before="1" w:line="218" w:lineRule="auto"/>
        <w:rPr>
          <w:sz w:val="24"/>
          <w:szCs w:val="24"/>
        </w:rPr>
      </w:pPr>
      <w:r>
        <w:rPr>
          <w:spacing w:val="-1"/>
          <w:sz w:val="24"/>
          <w:szCs w:val="24"/>
        </w:rPr>
        <w:t>应当有明确的请求和必要的证明材料。</w:t>
      </w:r>
    </w:p>
    <w:p>
      <w:pPr>
        <w:pStyle w:val="2"/>
        <w:spacing w:before="184" w:line="219" w:lineRule="auto"/>
        <w:ind w:left="485"/>
        <w:rPr>
          <w:sz w:val="24"/>
          <w:szCs w:val="24"/>
        </w:rPr>
      </w:pPr>
      <w:r>
        <w:rPr>
          <w:spacing w:val="-3"/>
          <w:sz w:val="24"/>
          <w:szCs w:val="24"/>
        </w:rPr>
        <w:t>3.响应文件</w:t>
      </w:r>
    </w:p>
    <w:p>
      <w:pPr>
        <w:pStyle w:val="2"/>
        <w:spacing w:before="184" w:line="219" w:lineRule="auto"/>
        <w:ind w:left="485"/>
        <w:rPr>
          <w:sz w:val="24"/>
          <w:szCs w:val="24"/>
        </w:rPr>
      </w:pPr>
      <w:r>
        <w:rPr>
          <w:spacing w:val="-4"/>
          <w:sz w:val="24"/>
          <w:szCs w:val="24"/>
        </w:rPr>
        <w:t>3.1</w:t>
      </w:r>
      <w:r>
        <w:rPr>
          <w:spacing w:val="24"/>
          <w:sz w:val="24"/>
          <w:szCs w:val="24"/>
        </w:rPr>
        <w:t xml:space="preserve"> </w:t>
      </w:r>
      <w:r>
        <w:rPr>
          <w:spacing w:val="-4"/>
          <w:sz w:val="24"/>
          <w:szCs w:val="24"/>
        </w:rPr>
        <w:t>响应文件的组成</w:t>
      </w:r>
    </w:p>
    <w:p>
      <w:pPr>
        <w:pStyle w:val="2"/>
        <w:spacing w:before="183" w:line="468" w:lineRule="exact"/>
        <w:jc w:val="right"/>
        <w:rPr>
          <w:sz w:val="24"/>
          <w:szCs w:val="24"/>
        </w:rPr>
      </w:pPr>
      <w:r>
        <w:rPr>
          <w:spacing w:val="-2"/>
          <w:position w:val="17"/>
          <w:sz w:val="24"/>
          <w:szCs w:val="24"/>
        </w:rPr>
        <w:t>响应文件由竞争性磋商响应函、竞争性磋商一次报价表、资格审查资料和响应</w:t>
      </w:r>
    </w:p>
    <w:p>
      <w:pPr>
        <w:pStyle w:val="2"/>
        <w:spacing w:line="219" w:lineRule="auto"/>
        <w:ind w:left="2"/>
        <w:rPr>
          <w:sz w:val="24"/>
          <w:szCs w:val="24"/>
        </w:rPr>
      </w:pPr>
      <w:r>
        <w:rPr>
          <w:spacing w:val="-2"/>
          <w:sz w:val="24"/>
          <w:szCs w:val="24"/>
        </w:rPr>
        <w:t>文件电子版文件组成。</w:t>
      </w:r>
    </w:p>
    <w:p>
      <w:pPr>
        <w:pStyle w:val="2"/>
        <w:spacing w:before="183" w:line="219" w:lineRule="auto"/>
        <w:ind w:left="485"/>
        <w:rPr>
          <w:sz w:val="24"/>
          <w:szCs w:val="24"/>
        </w:rPr>
      </w:pPr>
      <w:r>
        <w:rPr>
          <w:spacing w:val="-1"/>
          <w:sz w:val="24"/>
          <w:szCs w:val="24"/>
        </w:rPr>
        <w:t>3.1.1</w:t>
      </w:r>
      <w:r>
        <w:rPr>
          <w:spacing w:val="-49"/>
          <w:sz w:val="24"/>
          <w:szCs w:val="24"/>
        </w:rPr>
        <w:t xml:space="preserve"> </w:t>
      </w:r>
      <w:r>
        <w:rPr>
          <w:spacing w:val="-1"/>
          <w:sz w:val="24"/>
          <w:szCs w:val="24"/>
        </w:rPr>
        <w:t>按照竞争性磋商文件要求提交的资格审查资料。</w:t>
      </w:r>
    </w:p>
    <w:p>
      <w:pPr>
        <w:pStyle w:val="2"/>
        <w:spacing w:before="184" w:line="219" w:lineRule="auto"/>
        <w:ind w:left="485"/>
        <w:rPr>
          <w:sz w:val="24"/>
          <w:szCs w:val="24"/>
        </w:rPr>
      </w:pPr>
      <w:r>
        <w:rPr>
          <w:spacing w:val="-1"/>
          <w:sz w:val="24"/>
          <w:szCs w:val="24"/>
        </w:rPr>
        <w:t>3.1.2</w:t>
      </w:r>
      <w:r>
        <w:rPr>
          <w:spacing w:val="-49"/>
          <w:sz w:val="24"/>
          <w:szCs w:val="24"/>
        </w:rPr>
        <w:t xml:space="preserve"> </w:t>
      </w:r>
      <w:r>
        <w:rPr>
          <w:spacing w:val="-1"/>
          <w:sz w:val="24"/>
          <w:szCs w:val="24"/>
        </w:rPr>
        <w:t>按照竞争性磋商文件的要求编制的响应方</w:t>
      </w:r>
      <w:r>
        <w:rPr>
          <w:spacing w:val="-2"/>
          <w:sz w:val="24"/>
          <w:szCs w:val="24"/>
        </w:rPr>
        <w:t>案。</w:t>
      </w:r>
    </w:p>
    <w:p>
      <w:pPr>
        <w:pStyle w:val="2"/>
        <w:spacing w:before="182" w:line="219" w:lineRule="auto"/>
        <w:ind w:left="485"/>
        <w:rPr>
          <w:sz w:val="24"/>
          <w:szCs w:val="24"/>
        </w:rPr>
      </w:pPr>
      <w:r>
        <w:rPr>
          <w:spacing w:val="-2"/>
          <w:sz w:val="24"/>
          <w:szCs w:val="24"/>
        </w:rPr>
        <w:t>3.1.3</w:t>
      </w:r>
      <w:r>
        <w:rPr>
          <w:spacing w:val="-26"/>
          <w:sz w:val="24"/>
          <w:szCs w:val="24"/>
        </w:rPr>
        <w:t xml:space="preserve"> </w:t>
      </w:r>
      <w:r>
        <w:rPr>
          <w:spacing w:val="-2"/>
          <w:sz w:val="24"/>
          <w:szCs w:val="24"/>
        </w:rPr>
        <w:t>响应文件电子版文件：见供应商须知前附表。</w:t>
      </w:r>
    </w:p>
    <w:p>
      <w:pPr>
        <w:pStyle w:val="2"/>
        <w:spacing w:before="184" w:line="218" w:lineRule="auto"/>
        <w:ind w:left="485"/>
        <w:rPr>
          <w:sz w:val="24"/>
          <w:szCs w:val="24"/>
        </w:rPr>
      </w:pPr>
      <w:r>
        <w:rPr>
          <w:spacing w:val="-2"/>
          <w:sz w:val="24"/>
          <w:szCs w:val="24"/>
        </w:rPr>
        <w:t>3.2 竞争性磋商报价</w:t>
      </w:r>
    </w:p>
    <w:p>
      <w:pPr>
        <w:pStyle w:val="2"/>
        <w:spacing w:before="184" w:line="468" w:lineRule="exact"/>
        <w:ind w:right="2"/>
        <w:jc w:val="right"/>
        <w:rPr>
          <w:sz w:val="24"/>
          <w:szCs w:val="24"/>
        </w:rPr>
      </w:pPr>
      <w:r>
        <w:rPr>
          <w:position w:val="17"/>
          <w:sz w:val="24"/>
          <w:szCs w:val="24"/>
        </w:rPr>
        <w:t>3.2.1</w:t>
      </w:r>
      <w:r>
        <w:rPr>
          <w:spacing w:val="-47"/>
          <w:position w:val="17"/>
          <w:sz w:val="24"/>
          <w:szCs w:val="24"/>
        </w:rPr>
        <w:t xml:space="preserve"> </w:t>
      </w:r>
      <w:r>
        <w:rPr>
          <w:position w:val="17"/>
          <w:sz w:val="24"/>
          <w:szCs w:val="24"/>
        </w:rPr>
        <w:t>供应商应按照竞争性磋商文件中的规定和要求进行报价，任何不符合报</w:t>
      </w:r>
    </w:p>
    <w:p>
      <w:pPr>
        <w:pStyle w:val="2"/>
        <w:spacing w:before="2" w:line="217" w:lineRule="auto"/>
        <w:ind w:left="1"/>
        <w:rPr>
          <w:sz w:val="24"/>
          <w:szCs w:val="24"/>
        </w:rPr>
      </w:pPr>
      <w:r>
        <w:rPr>
          <w:spacing w:val="-1"/>
          <w:sz w:val="24"/>
          <w:szCs w:val="24"/>
        </w:rPr>
        <w:t>价要求的磋商将按照废标处理。</w:t>
      </w:r>
    </w:p>
    <w:p>
      <w:pPr>
        <w:pStyle w:val="2"/>
        <w:spacing w:before="184" w:line="468" w:lineRule="exact"/>
        <w:ind w:right="2"/>
        <w:jc w:val="right"/>
        <w:rPr>
          <w:sz w:val="24"/>
          <w:szCs w:val="24"/>
        </w:rPr>
      </w:pPr>
      <w:r>
        <w:rPr>
          <w:position w:val="17"/>
          <w:sz w:val="24"/>
          <w:szCs w:val="24"/>
        </w:rPr>
        <w:t>3.2.2</w:t>
      </w:r>
      <w:r>
        <w:rPr>
          <w:spacing w:val="-47"/>
          <w:position w:val="17"/>
          <w:sz w:val="24"/>
          <w:szCs w:val="24"/>
        </w:rPr>
        <w:t xml:space="preserve"> </w:t>
      </w:r>
      <w:r>
        <w:rPr>
          <w:position w:val="17"/>
          <w:sz w:val="24"/>
          <w:szCs w:val="24"/>
        </w:rPr>
        <w:t>磋商报价表中标明的价格应为履行合同的固定价格，不得以任何理由予</w:t>
      </w:r>
    </w:p>
    <w:p>
      <w:pPr>
        <w:pStyle w:val="2"/>
        <w:spacing w:before="1" w:line="217" w:lineRule="auto"/>
        <w:ind w:left="28"/>
        <w:rPr>
          <w:sz w:val="24"/>
          <w:szCs w:val="24"/>
        </w:rPr>
      </w:pPr>
      <w:r>
        <w:rPr>
          <w:spacing w:val="-1"/>
          <w:sz w:val="24"/>
          <w:szCs w:val="24"/>
        </w:rPr>
        <w:t>以变更。任何有选择的报价及以可调整价格的磋商</w:t>
      </w:r>
      <w:r>
        <w:rPr>
          <w:spacing w:val="-2"/>
          <w:sz w:val="24"/>
          <w:szCs w:val="24"/>
        </w:rPr>
        <w:t>均按照废标处理。</w:t>
      </w:r>
    </w:p>
    <w:p>
      <w:pPr>
        <w:pStyle w:val="2"/>
        <w:spacing w:before="185" w:line="218" w:lineRule="auto"/>
        <w:ind w:left="485"/>
        <w:rPr>
          <w:sz w:val="24"/>
          <w:szCs w:val="24"/>
        </w:rPr>
      </w:pPr>
      <w:r>
        <w:rPr>
          <w:spacing w:val="-1"/>
          <w:sz w:val="24"/>
          <w:szCs w:val="24"/>
        </w:rPr>
        <w:t>3.2.3</w:t>
      </w:r>
      <w:r>
        <w:rPr>
          <w:spacing w:val="-52"/>
          <w:sz w:val="24"/>
          <w:szCs w:val="24"/>
        </w:rPr>
        <w:t xml:space="preserve"> </w:t>
      </w:r>
      <w:r>
        <w:rPr>
          <w:spacing w:val="-1"/>
          <w:sz w:val="24"/>
          <w:szCs w:val="24"/>
        </w:rPr>
        <w:t>磋商报价其他要求：见供应商须知前附表。</w:t>
      </w:r>
    </w:p>
    <w:p>
      <w:pPr>
        <w:pStyle w:val="2"/>
        <w:spacing w:before="185" w:line="360" w:lineRule="auto"/>
        <w:ind w:left="4" w:right="2" w:firstLine="480"/>
        <w:rPr>
          <w:sz w:val="24"/>
          <w:szCs w:val="24"/>
        </w:rPr>
      </w:pPr>
      <w:r>
        <w:rPr>
          <w:spacing w:val="-1"/>
          <w:sz w:val="24"/>
          <w:szCs w:val="24"/>
        </w:rPr>
        <w:t>3.2.4</w:t>
      </w:r>
      <w:r>
        <w:rPr>
          <w:spacing w:val="-43"/>
          <w:sz w:val="24"/>
          <w:szCs w:val="24"/>
        </w:rPr>
        <w:t xml:space="preserve"> </w:t>
      </w:r>
      <w:r>
        <w:rPr>
          <w:spacing w:val="-1"/>
          <w:sz w:val="24"/>
          <w:szCs w:val="24"/>
        </w:rPr>
        <w:t>本次磋商的最小单元见“供应商须知前附表</w:t>
      </w:r>
      <w:r>
        <w:rPr>
          <w:spacing w:val="-88"/>
          <w:sz w:val="24"/>
          <w:szCs w:val="24"/>
        </w:rPr>
        <w:t xml:space="preserve"> </w:t>
      </w:r>
      <w:r>
        <w:rPr>
          <w:spacing w:val="-1"/>
          <w:sz w:val="24"/>
          <w:szCs w:val="24"/>
        </w:rPr>
        <w:t>”中的规定，供应商可对任</w:t>
      </w:r>
      <w:r>
        <w:rPr>
          <w:sz w:val="24"/>
          <w:szCs w:val="24"/>
        </w:rPr>
        <w:t xml:space="preserve"> </w:t>
      </w:r>
      <w:r>
        <w:rPr>
          <w:spacing w:val="-1"/>
          <w:sz w:val="24"/>
          <w:szCs w:val="24"/>
        </w:rPr>
        <w:t>一最小单元进行磋商，但不能对最小单元中的内容或</w:t>
      </w:r>
      <w:r>
        <w:rPr>
          <w:spacing w:val="-2"/>
          <w:sz w:val="24"/>
          <w:szCs w:val="24"/>
        </w:rPr>
        <w:t>者分项内容进行不完全磋商。</w:t>
      </w:r>
    </w:p>
    <w:p>
      <w:pPr>
        <w:pStyle w:val="2"/>
        <w:spacing w:line="219" w:lineRule="auto"/>
        <w:rPr>
          <w:sz w:val="24"/>
          <w:szCs w:val="24"/>
        </w:rPr>
      </w:pPr>
      <w:r>
        <w:rPr>
          <w:spacing w:val="-1"/>
          <w:sz w:val="24"/>
          <w:szCs w:val="24"/>
        </w:rPr>
        <w:t>任何不完全的磋商将按照无效磋商处理。</w:t>
      </w:r>
    </w:p>
    <w:p>
      <w:pPr>
        <w:pStyle w:val="2"/>
        <w:spacing w:before="183" w:line="220" w:lineRule="auto"/>
        <w:ind w:left="485"/>
        <w:rPr>
          <w:sz w:val="24"/>
          <w:szCs w:val="24"/>
        </w:rPr>
      </w:pPr>
      <w:r>
        <w:rPr>
          <w:spacing w:val="-2"/>
          <w:sz w:val="24"/>
          <w:szCs w:val="24"/>
        </w:rPr>
        <w:t>3.3 磋商有效期</w:t>
      </w:r>
    </w:p>
    <w:p>
      <w:pPr>
        <w:pStyle w:val="2"/>
        <w:spacing w:before="182" w:line="468" w:lineRule="exact"/>
        <w:jc w:val="right"/>
        <w:rPr>
          <w:sz w:val="24"/>
          <w:szCs w:val="24"/>
        </w:rPr>
      </w:pPr>
      <w:r>
        <w:rPr>
          <w:spacing w:val="2"/>
          <w:position w:val="17"/>
          <w:sz w:val="24"/>
          <w:szCs w:val="24"/>
        </w:rPr>
        <w:t>3.3.1 在供应商须知前附表规定的磋商有效期内，供应商不得要   求撤销或</w:t>
      </w:r>
    </w:p>
    <w:p>
      <w:pPr>
        <w:pStyle w:val="2"/>
        <w:spacing w:before="1" w:line="219" w:lineRule="auto"/>
        <w:rPr>
          <w:sz w:val="24"/>
          <w:szCs w:val="24"/>
        </w:rPr>
      </w:pPr>
      <w:r>
        <w:rPr>
          <w:spacing w:val="-2"/>
          <w:sz w:val="24"/>
          <w:szCs w:val="24"/>
        </w:rPr>
        <w:t>修改其响应文件。</w:t>
      </w:r>
    </w:p>
    <w:p>
      <w:pPr>
        <w:pStyle w:val="2"/>
        <w:spacing w:before="182" w:line="360" w:lineRule="auto"/>
        <w:ind w:left="25" w:firstLine="460"/>
        <w:rPr>
          <w:sz w:val="24"/>
          <w:szCs w:val="24"/>
        </w:rPr>
      </w:pPr>
      <w:r>
        <w:rPr>
          <w:sz w:val="24"/>
          <w:szCs w:val="24"/>
        </w:rPr>
        <w:t>3.3.2</w:t>
      </w:r>
      <w:r>
        <w:rPr>
          <w:spacing w:val="-47"/>
          <w:sz w:val="24"/>
          <w:szCs w:val="24"/>
        </w:rPr>
        <w:t xml:space="preserve"> </w:t>
      </w:r>
      <w:r>
        <w:rPr>
          <w:sz w:val="24"/>
          <w:szCs w:val="24"/>
        </w:rPr>
        <w:t xml:space="preserve">在特殊情况下，采购人在原定磋商有效期内，可以根据需要以书面形式 </w:t>
      </w:r>
      <w:r>
        <w:rPr>
          <w:spacing w:val="-2"/>
          <w:sz w:val="24"/>
          <w:szCs w:val="24"/>
        </w:rPr>
        <w:t>向供应商提出延长磋商有效期的要求，对此要求供应商须以书面形式予以答复。供</w:t>
      </w:r>
    </w:p>
    <w:p>
      <w:pPr>
        <w:pStyle w:val="2"/>
        <w:spacing w:before="1" w:line="218" w:lineRule="auto"/>
        <w:jc w:val="right"/>
        <w:rPr>
          <w:sz w:val="24"/>
          <w:szCs w:val="24"/>
        </w:rPr>
      </w:pPr>
      <w:r>
        <w:rPr>
          <w:spacing w:val="-1"/>
          <w:sz w:val="24"/>
          <w:szCs w:val="24"/>
        </w:rPr>
        <w:t>应商可以拒绝采购人这种要求，而不被没收磋商保证金。同意延长磋商有</w:t>
      </w:r>
      <w:r>
        <w:rPr>
          <w:spacing w:val="-2"/>
          <w:sz w:val="24"/>
          <w:szCs w:val="24"/>
        </w:rPr>
        <w:t>效期的供</w:t>
      </w:r>
    </w:p>
    <w:p>
      <w:pPr>
        <w:spacing w:line="218" w:lineRule="auto"/>
        <w:rPr>
          <w:sz w:val="24"/>
          <w:szCs w:val="24"/>
        </w:rPr>
        <w:sectPr>
          <w:footerReference r:id="rId15" w:type="default"/>
          <w:pgSz w:w="11907" w:h="16840"/>
          <w:pgMar w:top="1431" w:right="1706" w:bottom="1199" w:left="1597" w:header="0" w:footer="985" w:gutter="0"/>
          <w:pgNumType w:fmt="decimal"/>
          <w:cols w:space="720" w:num="1"/>
        </w:sectPr>
      </w:pPr>
    </w:p>
    <w:p>
      <w:pPr>
        <w:pStyle w:val="2"/>
        <w:spacing w:before="122" w:line="468" w:lineRule="exact"/>
        <w:rPr>
          <w:sz w:val="24"/>
          <w:szCs w:val="24"/>
        </w:rPr>
      </w:pPr>
      <w:r>
        <w:rPr>
          <w:spacing w:val="6"/>
          <w:position w:val="17"/>
          <w:sz w:val="24"/>
          <w:szCs w:val="24"/>
        </w:rPr>
        <w:t>应商既不能要求也不允许修改其响应文件，但需要相应的</w:t>
      </w:r>
      <w:r>
        <w:rPr>
          <w:spacing w:val="5"/>
          <w:position w:val="17"/>
          <w:sz w:val="24"/>
          <w:szCs w:val="24"/>
        </w:rPr>
        <w:t>延长磋商保证金的有效</w:t>
      </w:r>
    </w:p>
    <w:p>
      <w:pPr>
        <w:pStyle w:val="2"/>
        <w:spacing w:line="218" w:lineRule="auto"/>
        <w:ind w:left="3"/>
        <w:rPr>
          <w:sz w:val="24"/>
          <w:szCs w:val="24"/>
        </w:rPr>
      </w:pPr>
      <w:r>
        <w:rPr>
          <w:sz w:val="24"/>
          <w:szCs w:val="24"/>
        </w:rPr>
        <w:t>期，在延长的磋商有效期内本须知关于磋商担保</w:t>
      </w:r>
      <w:r>
        <w:rPr>
          <w:spacing w:val="-1"/>
          <w:sz w:val="24"/>
          <w:szCs w:val="24"/>
        </w:rPr>
        <w:t>的退还与没收的规定仍然适用。</w:t>
      </w:r>
    </w:p>
    <w:p>
      <w:pPr>
        <w:pStyle w:val="2"/>
        <w:spacing w:before="183" w:line="219" w:lineRule="auto"/>
        <w:ind w:left="485"/>
        <w:rPr>
          <w:sz w:val="24"/>
          <w:szCs w:val="24"/>
        </w:rPr>
      </w:pPr>
      <w:r>
        <w:rPr>
          <w:spacing w:val="-1"/>
          <w:sz w:val="24"/>
          <w:szCs w:val="24"/>
        </w:rPr>
        <w:t>3.4 磋商保证金</w:t>
      </w:r>
      <w:r>
        <w:rPr>
          <w:spacing w:val="-1"/>
          <w:sz w:val="24"/>
          <w:szCs w:val="24"/>
          <w14:textOutline w14:w="4358" w14:cap="sq" w14:cmpd="sng">
            <w14:solidFill>
              <w14:srgbClr w14:val="000000"/>
            </w14:solidFill>
            <w14:prstDash w14:val="solid"/>
            <w14:bevel/>
          </w14:textOutline>
        </w:rPr>
        <w:t>（本项目不收取保证金）</w:t>
      </w:r>
    </w:p>
    <w:p>
      <w:pPr>
        <w:pStyle w:val="2"/>
        <w:spacing w:before="183" w:line="360" w:lineRule="auto"/>
        <w:ind w:left="2" w:right="80" w:firstLine="482"/>
        <w:rPr>
          <w:sz w:val="24"/>
          <w:szCs w:val="24"/>
        </w:rPr>
      </w:pPr>
      <w:r>
        <w:rPr>
          <w:spacing w:val="-1"/>
          <w:sz w:val="24"/>
          <w:szCs w:val="24"/>
        </w:rPr>
        <w:t>3.4.1 本项目是否交纳磋商保证金详见供应商须知前附表。供</w:t>
      </w:r>
      <w:r>
        <w:rPr>
          <w:spacing w:val="-2"/>
          <w:sz w:val="24"/>
          <w:szCs w:val="24"/>
        </w:rPr>
        <w:t>应商在递交响应</w:t>
      </w:r>
      <w:r>
        <w:rPr>
          <w:sz w:val="24"/>
          <w:szCs w:val="24"/>
        </w:rPr>
        <w:t xml:space="preserve"> </w:t>
      </w:r>
      <w:r>
        <w:rPr>
          <w:spacing w:val="-2"/>
          <w:sz w:val="24"/>
          <w:szCs w:val="24"/>
        </w:rPr>
        <w:t>文件截止时间前，应按供应商须知前附表要求的内容、交付形式交纳磋商保证金，</w:t>
      </w:r>
    </w:p>
    <w:p>
      <w:pPr>
        <w:pStyle w:val="2"/>
        <w:spacing w:line="219" w:lineRule="auto"/>
        <w:ind w:left="6"/>
        <w:rPr>
          <w:sz w:val="24"/>
          <w:szCs w:val="24"/>
        </w:rPr>
      </w:pPr>
      <w:r>
        <w:rPr>
          <w:spacing w:val="-2"/>
          <w:sz w:val="24"/>
          <w:szCs w:val="24"/>
        </w:rPr>
        <w:t>并作为响应文件的组成部分。</w:t>
      </w:r>
    </w:p>
    <w:p>
      <w:pPr>
        <w:pStyle w:val="2"/>
        <w:spacing w:before="183" w:line="220" w:lineRule="auto"/>
        <w:ind w:left="485"/>
        <w:rPr>
          <w:sz w:val="24"/>
          <w:szCs w:val="24"/>
        </w:rPr>
      </w:pPr>
      <w:r>
        <w:rPr>
          <w:spacing w:val="-2"/>
          <w:sz w:val="24"/>
          <w:szCs w:val="24"/>
        </w:rPr>
        <w:t>3.4.2 磋商保证金及退还</w:t>
      </w:r>
    </w:p>
    <w:p>
      <w:pPr>
        <w:pStyle w:val="2"/>
        <w:spacing w:before="182" w:line="360" w:lineRule="auto"/>
        <w:ind w:right="80" w:firstLine="480"/>
        <w:rPr>
          <w:sz w:val="24"/>
          <w:szCs w:val="24"/>
        </w:rPr>
      </w:pPr>
      <w:r>
        <w:rPr>
          <w:spacing w:val="-1"/>
          <w:sz w:val="24"/>
          <w:szCs w:val="24"/>
        </w:rPr>
        <w:t>供应商在响应文件递交截止时间前撤回已提交的响应文件的，采</w:t>
      </w:r>
      <w:r>
        <w:rPr>
          <w:spacing w:val="-2"/>
          <w:sz w:val="24"/>
          <w:szCs w:val="24"/>
        </w:rPr>
        <w:t>购人或者采购</w:t>
      </w:r>
      <w:r>
        <w:rPr>
          <w:sz w:val="24"/>
          <w:szCs w:val="24"/>
        </w:rPr>
        <w:t xml:space="preserve"> </w:t>
      </w:r>
      <w:r>
        <w:rPr>
          <w:spacing w:val="-2"/>
          <w:sz w:val="24"/>
          <w:szCs w:val="24"/>
        </w:rPr>
        <w:t>代理机构应当自收到供应商书面撤回通知之日起</w:t>
      </w:r>
      <w:r>
        <w:rPr>
          <w:spacing w:val="-36"/>
          <w:sz w:val="24"/>
          <w:szCs w:val="24"/>
        </w:rPr>
        <w:t xml:space="preserve"> </w:t>
      </w:r>
      <w:r>
        <w:rPr>
          <w:spacing w:val="-2"/>
          <w:sz w:val="24"/>
          <w:szCs w:val="24"/>
        </w:rPr>
        <w:t>5</w:t>
      </w:r>
      <w:r>
        <w:rPr>
          <w:spacing w:val="-51"/>
          <w:sz w:val="24"/>
          <w:szCs w:val="24"/>
        </w:rPr>
        <w:t xml:space="preserve"> </w:t>
      </w:r>
      <w:r>
        <w:rPr>
          <w:spacing w:val="-2"/>
          <w:sz w:val="24"/>
          <w:szCs w:val="24"/>
        </w:rPr>
        <w:t>个工作日内，退还已收取的磋商</w:t>
      </w:r>
    </w:p>
    <w:p>
      <w:pPr>
        <w:pStyle w:val="2"/>
        <w:spacing w:before="1" w:line="218" w:lineRule="auto"/>
        <w:ind w:left="1"/>
        <w:rPr>
          <w:sz w:val="24"/>
          <w:szCs w:val="24"/>
        </w:rPr>
      </w:pPr>
      <w:r>
        <w:rPr>
          <w:spacing w:val="-1"/>
          <w:sz w:val="24"/>
          <w:szCs w:val="24"/>
        </w:rPr>
        <w:t>保证金，但因供应商自身原因导致无法及时退还的除外。</w:t>
      </w:r>
    </w:p>
    <w:p>
      <w:pPr>
        <w:pStyle w:val="2"/>
        <w:spacing w:before="184" w:line="360" w:lineRule="auto"/>
        <w:ind w:right="80" w:firstLine="479"/>
        <w:rPr>
          <w:sz w:val="24"/>
          <w:szCs w:val="24"/>
        </w:rPr>
      </w:pPr>
      <w:r>
        <w:rPr>
          <w:spacing w:val="-1"/>
          <w:sz w:val="24"/>
          <w:szCs w:val="24"/>
        </w:rPr>
        <w:t>采购人和成交供应商在书面合同签订后</w:t>
      </w:r>
      <w:r>
        <w:rPr>
          <w:spacing w:val="-62"/>
          <w:sz w:val="24"/>
          <w:szCs w:val="24"/>
        </w:rPr>
        <w:t xml:space="preserve"> </w:t>
      </w:r>
      <w:r>
        <w:rPr>
          <w:spacing w:val="-1"/>
          <w:sz w:val="24"/>
          <w:szCs w:val="24"/>
        </w:rPr>
        <w:t>5</w:t>
      </w:r>
      <w:r>
        <w:rPr>
          <w:spacing w:val="-63"/>
          <w:sz w:val="24"/>
          <w:szCs w:val="24"/>
        </w:rPr>
        <w:t xml:space="preserve"> </w:t>
      </w:r>
      <w:r>
        <w:rPr>
          <w:spacing w:val="-1"/>
          <w:sz w:val="24"/>
          <w:szCs w:val="24"/>
        </w:rPr>
        <w:t>个工作日内向成交供应商退还磋商保</w:t>
      </w:r>
      <w:r>
        <w:rPr>
          <w:sz w:val="24"/>
          <w:szCs w:val="24"/>
        </w:rPr>
        <w:t xml:space="preserve"> </w:t>
      </w:r>
      <w:r>
        <w:rPr>
          <w:spacing w:val="-1"/>
          <w:sz w:val="24"/>
          <w:szCs w:val="24"/>
        </w:rPr>
        <w:t>证金、保函或担保；未成交供应商磋商保证金、保函或担保，将在成交通</w:t>
      </w:r>
      <w:r>
        <w:rPr>
          <w:spacing w:val="-2"/>
          <w:sz w:val="24"/>
          <w:szCs w:val="24"/>
        </w:rPr>
        <w:t>知书发出</w:t>
      </w:r>
    </w:p>
    <w:p>
      <w:pPr>
        <w:pStyle w:val="2"/>
        <w:spacing w:line="219" w:lineRule="auto"/>
        <w:ind w:left="2"/>
        <w:rPr>
          <w:sz w:val="24"/>
          <w:szCs w:val="24"/>
        </w:rPr>
      </w:pPr>
      <w:r>
        <w:rPr>
          <w:spacing w:val="-4"/>
          <w:sz w:val="24"/>
          <w:szCs w:val="24"/>
        </w:rPr>
        <w:t>后</w:t>
      </w:r>
      <w:r>
        <w:rPr>
          <w:spacing w:val="-42"/>
          <w:sz w:val="24"/>
          <w:szCs w:val="24"/>
        </w:rPr>
        <w:t xml:space="preserve"> </w:t>
      </w:r>
      <w:r>
        <w:rPr>
          <w:spacing w:val="-4"/>
          <w:sz w:val="24"/>
          <w:szCs w:val="24"/>
        </w:rPr>
        <w:t>5</w:t>
      </w:r>
      <w:r>
        <w:rPr>
          <w:spacing w:val="-51"/>
          <w:sz w:val="24"/>
          <w:szCs w:val="24"/>
        </w:rPr>
        <w:t xml:space="preserve"> </w:t>
      </w:r>
      <w:r>
        <w:rPr>
          <w:spacing w:val="-4"/>
          <w:sz w:val="24"/>
          <w:szCs w:val="24"/>
        </w:rPr>
        <w:t>个工作日内退还。</w:t>
      </w:r>
    </w:p>
    <w:p>
      <w:pPr>
        <w:pStyle w:val="2"/>
        <w:spacing w:before="184" w:line="219" w:lineRule="auto"/>
        <w:ind w:left="485"/>
        <w:rPr>
          <w:sz w:val="24"/>
          <w:szCs w:val="24"/>
        </w:rPr>
      </w:pPr>
      <w:r>
        <w:rPr>
          <w:spacing w:val="-1"/>
          <w:sz w:val="24"/>
          <w:szCs w:val="24"/>
        </w:rPr>
        <w:t>3.4.3 有下列情形之一的，磋商保证金将不予退还：</w:t>
      </w:r>
    </w:p>
    <w:p>
      <w:pPr>
        <w:pStyle w:val="2"/>
        <w:spacing w:before="183" w:line="468" w:lineRule="exact"/>
        <w:jc w:val="right"/>
        <w:rPr>
          <w:sz w:val="24"/>
          <w:szCs w:val="24"/>
        </w:rPr>
      </w:pPr>
      <w:r>
        <w:rPr>
          <w:spacing w:val="-12"/>
          <w:position w:val="17"/>
          <w:sz w:val="24"/>
          <w:szCs w:val="24"/>
        </w:rPr>
        <w:t>执行《中华人民共和国政府采购法》、《中华人民共和国政府采购</w:t>
      </w:r>
      <w:r>
        <w:rPr>
          <w:spacing w:val="-13"/>
          <w:position w:val="17"/>
          <w:sz w:val="24"/>
          <w:szCs w:val="24"/>
        </w:rPr>
        <w:t>法实施条例》、</w:t>
      </w:r>
    </w:p>
    <w:p>
      <w:pPr>
        <w:pStyle w:val="2"/>
        <w:spacing w:line="218" w:lineRule="auto"/>
        <w:ind w:left="6"/>
        <w:rPr>
          <w:sz w:val="24"/>
          <w:szCs w:val="24"/>
        </w:rPr>
      </w:pPr>
      <w:r>
        <w:rPr>
          <w:spacing w:val="-1"/>
          <w:sz w:val="24"/>
          <w:szCs w:val="24"/>
        </w:rPr>
        <w:t>《政府采购竞争性磋商采购方式管理暂行办法》相关规定。</w:t>
      </w:r>
    </w:p>
    <w:p>
      <w:pPr>
        <w:pStyle w:val="2"/>
        <w:spacing w:before="184" w:line="219" w:lineRule="auto"/>
        <w:ind w:left="485"/>
        <w:rPr>
          <w:sz w:val="24"/>
          <w:szCs w:val="24"/>
        </w:rPr>
      </w:pPr>
      <w:r>
        <w:rPr>
          <w:spacing w:val="-1"/>
          <w:sz w:val="24"/>
          <w:szCs w:val="24"/>
        </w:rPr>
        <w:t>3.5 资格审查资料：见供应商须知前附表。</w:t>
      </w:r>
    </w:p>
    <w:p>
      <w:pPr>
        <w:pStyle w:val="2"/>
        <w:spacing w:before="184" w:line="219" w:lineRule="auto"/>
        <w:ind w:left="485"/>
        <w:rPr>
          <w:sz w:val="24"/>
          <w:szCs w:val="24"/>
        </w:rPr>
      </w:pPr>
      <w:r>
        <w:rPr>
          <w:spacing w:val="-1"/>
          <w:sz w:val="24"/>
          <w:szCs w:val="24"/>
        </w:rPr>
        <w:t>3.6 是否允许递交备选磋商方案</w:t>
      </w:r>
    </w:p>
    <w:p>
      <w:pPr>
        <w:pStyle w:val="2"/>
        <w:spacing w:before="183" w:line="360" w:lineRule="auto"/>
        <w:ind w:left="1" w:right="80" w:firstLine="493"/>
        <w:rPr>
          <w:sz w:val="24"/>
          <w:szCs w:val="24"/>
        </w:rPr>
      </w:pPr>
      <w:r>
        <w:rPr>
          <w:spacing w:val="-2"/>
          <w:sz w:val="24"/>
          <w:szCs w:val="24"/>
        </w:rPr>
        <w:t>除供应商须知前附表另有规定外，供应商不得递交备选磋商方案。允许供应商</w:t>
      </w:r>
      <w:r>
        <w:rPr>
          <w:spacing w:val="14"/>
          <w:sz w:val="24"/>
          <w:szCs w:val="24"/>
        </w:rPr>
        <w:t xml:space="preserve"> </w:t>
      </w:r>
      <w:r>
        <w:rPr>
          <w:spacing w:val="-1"/>
          <w:sz w:val="24"/>
          <w:szCs w:val="24"/>
        </w:rPr>
        <w:t>递交备选磋商方案的，只有成交供应商所递交的备选磋商方案方可予以</w:t>
      </w:r>
      <w:r>
        <w:rPr>
          <w:spacing w:val="-2"/>
          <w:sz w:val="24"/>
          <w:szCs w:val="24"/>
        </w:rPr>
        <w:t>考虑。磋商</w:t>
      </w:r>
      <w:r>
        <w:rPr>
          <w:sz w:val="24"/>
          <w:szCs w:val="24"/>
        </w:rPr>
        <w:t xml:space="preserve"> </w:t>
      </w:r>
      <w:r>
        <w:rPr>
          <w:spacing w:val="6"/>
          <w:sz w:val="24"/>
          <w:szCs w:val="24"/>
        </w:rPr>
        <w:t>小组认为成交供应商的备选磋商方案优于其按照竞争性</w:t>
      </w:r>
      <w:r>
        <w:rPr>
          <w:spacing w:val="5"/>
          <w:sz w:val="24"/>
          <w:szCs w:val="24"/>
        </w:rPr>
        <w:t>磋商文件要求编制的磋商</w:t>
      </w:r>
    </w:p>
    <w:p>
      <w:pPr>
        <w:pStyle w:val="2"/>
        <w:spacing w:before="1" w:line="218" w:lineRule="auto"/>
        <w:ind w:left="1"/>
        <w:rPr>
          <w:sz w:val="24"/>
          <w:szCs w:val="24"/>
        </w:rPr>
      </w:pPr>
      <w:r>
        <w:rPr>
          <w:spacing w:val="-1"/>
          <w:sz w:val="24"/>
          <w:szCs w:val="24"/>
        </w:rPr>
        <w:t>方案的，采购人可以接受该备选磋商方案。</w:t>
      </w:r>
    </w:p>
    <w:p>
      <w:pPr>
        <w:pStyle w:val="2"/>
        <w:spacing w:before="184" w:line="219" w:lineRule="auto"/>
        <w:ind w:left="485"/>
        <w:rPr>
          <w:sz w:val="24"/>
          <w:szCs w:val="24"/>
        </w:rPr>
      </w:pPr>
      <w:r>
        <w:rPr>
          <w:spacing w:val="-4"/>
          <w:sz w:val="24"/>
          <w:szCs w:val="24"/>
        </w:rPr>
        <w:t>3.7</w:t>
      </w:r>
      <w:r>
        <w:rPr>
          <w:spacing w:val="24"/>
          <w:sz w:val="24"/>
          <w:szCs w:val="24"/>
        </w:rPr>
        <w:t xml:space="preserve"> </w:t>
      </w:r>
      <w:r>
        <w:rPr>
          <w:spacing w:val="-4"/>
          <w:sz w:val="24"/>
          <w:szCs w:val="24"/>
        </w:rPr>
        <w:t>响应文件的编制</w:t>
      </w:r>
    </w:p>
    <w:p>
      <w:pPr>
        <w:pStyle w:val="2"/>
        <w:spacing w:before="183" w:line="468" w:lineRule="exact"/>
        <w:jc w:val="right"/>
        <w:rPr>
          <w:sz w:val="24"/>
          <w:szCs w:val="24"/>
        </w:rPr>
      </w:pPr>
      <w:r>
        <w:rPr>
          <w:spacing w:val="-3"/>
          <w:position w:val="17"/>
          <w:sz w:val="24"/>
          <w:szCs w:val="24"/>
        </w:rPr>
        <w:t>3.7.1</w:t>
      </w:r>
      <w:r>
        <w:rPr>
          <w:spacing w:val="-38"/>
          <w:position w:val="17"/>
          <w:sz w:val="24"/>
          <w:szCs w:val="24"/>
        </w:rPr>
        <w:t xml:space="preserve"> </w:t>
      </w:r>
      <w:r>
        <w:rPr>
          <w:spacing w:val="-3"/>
          <w:position w:val="17"/>
          <w:sz w:val="24"/>
          <w:szCs w:val="24"/>
        </w:rPr>
        <w:t>响应文件应按 “响应文件格式</w:t>
      </w:r>
      <w:r>
        <w:rPr>
          <w:spacing w:val="-88"/>
          <w:position w:val="17"/>
          <w:sz w:val="24"/>
          <w:szCs w:val="24"/>
        </w:rPr>
        <w:t xml:space="preserve"> </w:t>
      </w:r>
      <w:r>
        <w:rPr>
          <w:spacing w:val="-3"/>
          <w:position w:val="17"/>
          <w:sz w:val="24"/>
          <w:szCs w:val="24"/>
        </w:rPr>
        <w:t>”</w:t>
      </w:r>
      <w:r>
        <w:rPr>
          <w:spacing w:val="-4"/>
          <w:position w:val="17"/>
          <w:sz w:val="24"/>
          <w:szCs w:val="24"/>
        </w:rPr>
        <w:t>进行编写，如有必要，可以增加附页，</w:t>
      </w:r>
    </w:p>
    <w:p>
      <w:pPr>
        <w:pStyle w:val="2"/>
        <w:spacing w:line="219" w:lineRule="auto"/>
        <w:ind w:left="1"/>
        <w:rPr>
          <w:sz w:val="24"/>
          <w:szCs w:val="24"/>
        </w:rPr>
      </w:pPr>
      <w:r>
        <w:rPr>
          <w:spacing w:val="-1"/>
          <w:sz w:val="24"/>
          <w:szCs w:val="24"/>
        </w:rPr>
        <w:t>作为响应文件的组成部分。</w:t>
      </w:r>
    </w:p>
    <w:p>
      <w:pPr>
        <w:pStyle w:val="2"/>
        <w:spacing w:before="183" w:line="468" w:lineRule="exact"/>
        <w:ind w:right="51"/>
        <w:jc w:val="right"/>
        <w:rPr>
          <w:sz w:val="24"/>
          <w:szCs w:val="24"/>
        </w:rPr>
      </w:pPr>
      <w:r>
        <w:rPr>
          <w:position w:val="17"/>
          <w:sz w:val="24"/>
          <w:szCs w:val="24"/>
        </w:rPr>
        <w:t>3.7.2 响应文件应当对竞争性磋商文件有</w:t>
      </w:r>
      <w:r>
        <w:rPr>
          <w:spacing w:val="-1"/>
          <w:position w:val="17"/>
          <w:sz w:val="24"/>
          <w:szCs w:val="24"/>
        </w:rPr>
        <w:t>关交货期、磋商有效期、质量要求、</w:t>
      </w:r>
    </w:p>
    <w:p>
      <w:pPr>
        <w:pStyle w:val="2"/>
        <w:spacing w:line="219" w:lineRule="auto"/>
        <w:ind w:left="2"/>
        <w:rPr>
          <w:sz w:val="24"/>
          <w:szCs w:val="24"/>
        </w:rPr>
      </w:pPr>
      <w:r>
        <w:rPr>
          <w:spacing w:val="-1"/>
          <w:sz w:val="24"/>
          <w:szCs w:val="24"/>
        </w:rPr>
        <w:t>参数及商务要求等实质性内容作出响应。</w:t>
      </w:r>
    </w:p>
    <w:p>
      <w:pPr>
        <w:pStyle w:val="2"/>
        <w:spacing w:before="183" w:line="468" w:lineRule="exact"/>
        <w:ind w:left="485"/>
        <w:rPr>
          <w:sz w:val="24"/>
          <w:szCs w:val="24"/>
        </w:rPr>
      </w:pPr>
      <w:r>
        <w:rPr>
          <w:position w:val="17"/>
          <w:sz w:val="24"/>
          <w:szCs w:val="24"/>
        </w:rPr>
        <w:t>3.7.3</w:t>
      </w:r>
      <w:r>
        <w:rPr>
          <w:spacing w:val="-47"/>
          <w:position w:val="17"/>
          <w:sz w:val="24"/>
          <w:szCs w:val="24"/>
        </w:rPr>
        <w:t xml:space="preserve"> </w:t>
      </w:r>
      <w:r>
        <w:rPr>
          <w:position w:val="17"/>
          <w:sz w:val="24"/>
          <w:szCs w:val="24"/>
        </w:rPr>
        <w:t>签字或盖章的具体要求见供应商须知前附表。纸质版响应文件应用不褪</w:t>
      </w:r>
    </w:p>
    <w:p>
      <w:pPr>
        <w:pStyle w:val="2"/>
        <w:spacing w:before="1" w:line="218" w:lineRule="auto"/>
        <w:ind w:left="3"/>
        <w:rPr>
          <w:sz w:val="24"/>
          <w:szCs w:val="24"/>
        </w:rPr>
      </w:pPr>
      <w:r>
        <w:rPr>
          <w:spacing w:val="-1"/>
          <w:sz w:val="24"/>
          <w:szCs w:val="24"/>
        </w:rPr>
        <w:t>色的材料书写或打印，文件封面及其它有要求的部位应加盖供应商</w:t>
      </w:r>
      <w:r>
        <w:rPr>
          <w:spacing w:val="-2"/>
          <w:sz w:val="24"/>
          <w:szCs w:val="24"/>
        </w:rPr>
        <w:t>印章并经法定代</w:t>
      </w:r>
    </w:p>
    <w:p>
      <w:pPr>
        <w:spacing w:line="218" w:lineRule="auto"/>
        <w:rPr>
          <w:sz w:val="24"/>
          <w:szCs w:val="24"/>
        </w:rPr>
        <w:sectPr>
          <w:footerReference r:id="rId16" w:type="default"/>
          <w:pgSz w:w="11907" w:h="16840"/>
          <w:pgMar w:top="1431" w:right="1626" w:bottom="1199" w:left="1597" w:header="0" w:footer="985" w:gutter="0"/>
          <w:pgNumType w:fmt="decimal"/>
          <w:cols w:space="720" w:num="1"/>
        </w:sectPr>
      </w:pPr>
    </w:p>
    <w:p>
      <w:pPr>
        <w:pStyle w:val="2"/>
        <w:spacing w:before="122" w:line="360" w:lineRule="auto"/>
        <w:rPr>
          <w:sz w:val="24"/>
          <w:szCs w:val="24"/>
        </w:rPr>
      </w:pPr>
      <w:r>
        <w:rPr>
          <w:spacing w:val="-1"/>
          <w:sz w:val="24"/>
          <w:szCs w:val="24"/>
        </w:rPr>
        <w:t>表人或其委托代理人签字或盖章。由委托代理人签字或盖章的响应文件中须</w:t>
      </w:r>
      <w:r>
        <w:rPr>
          <w:spacing w:val="-2"/>
          <w:sz w:val="24"/>
          <w:szCs w:val="24"/>
        </w:rPr>
        <w:t>同时提</w:t>
      </w:r>
      <w:r>
        <w:rPr>
          <w:sz w:val="24"/>
          <w:szCs w:val="24"/>
        </w:rPr>
        <w:t xml:space="preserve"> </w:t>
      </w:r>
      <w:r>
        <w:rPr>
          <w:spacing w:val="-1"/>
          <w:sz w:val="24"/>
          <w:szCs w:val="24"/>
        </w:rPr>
        <w:t>交供应商签署的授权代理委托书。供应商签署授权代理委托书格式、签字、</w:t>
      </w:r>
      <w:r>
        <w:rPr>
          <w:spacing w:val="-2"/>
          <w:sz w:val="24"/>
          <w:szCs w:val="24"/>
        </w:rPr>
        <w:t>盖章、</w:t>
      </w:r>
      <w:r>
        <w:rPr>
          <w:sz w:val="24"/>
          <w:szCs w:val="24"/>
        </w:rPr>
        <w:t xml:space="preserve"> </w:t>
      </w:r>
      <w:r>
        <w:rPr>
          <w:spacing w:val="-1"/>
          <w:sz w:val="24"/>
          <w:szCs w:val="24"/>
        </w:rPr>
        <w:t>及内容均应符合要求，否则响应文件签署授权代理委托书无效。响应文件应</w:t>
      </w:r>
      <w:r>
        <w:rPr>
          <w:spacing w:val="-2"/>
          <w:sz w:val="24"/>
          <w:szCs w:val="24"/>
        </w:rPr>
        <w:t>尽量避</w:t>
      </w:r>
      <w:r>
        <w:rPr>
          <w:sz w:val="24"/>
          <w:szCs w:val="24"/>
        </w:rPr>
        <w:t xml:space="preserve"> </w:t>
      </w:r>
      <w:r>
        <w:rPr>
          <w:spacing w:val="-1"/>
          <w:sz w:val="24"/>
          <w:szCs w:val="24"/>
        </w:rPr>
        <w:t>免涂改、行间插字或删除。如果出现上述情况，改动之处应加盖单位章或由</w:t>
      </w:r>
      <w:r>
        <w:rPr>
          <w:spacing w:val="-2"/>
          <w:sz w:val="24"/>
          <w:szCs w:val="24"/>
        </w:rPr>
        <w:t>供应商</w:t>
      </w:r>
    </w:p>
    <w:p>
      <w:pPr>
        <w:pStyle w:val="2"/>
        <w:spacing w:line="219" w:lineRule="auto"/>
        <w:ind w:left="21"/>
        <w:rPr>
          <w:sz w:val="24"/>
          <w:szCs w:val="24"/>
        </w:rPr>
      </w:pPr>
      <w:r>
        <w:rPr>
          <w:spacing w:val="-2"/>
          <w:sz w:val="24"/>
          <w:szCs w:val="24"/>
        </w:rPr>
        <w:t>的法定代表人或其授权的代理人签字确认。</w:t>
      </w:r>
    </w:p>
    <w:p>
      <w:pPr>
        <w:pStyle w:val="2"/>
        <w:spacing w:before="182" w:line="468" w:lineRule="exact"/>
        <w:jc w:val="right"/>
        <w:rPr>
          <w:sz w:val="24"/>
          <w:szCs w:val="24"/>
        </w:rPr>
      </w:pPr>
      <w:r>
        <w:rPr>
          <w:spacing w:val="-1"/>
          <w:position w:val="17"/>
          <w:sz w:val="24"/>
          <w:szCs w:val="24"/>
        </w:rPr>
        <w:t>3.7.4 纸质版响应文件份数：见供应商须知前附表。正本和副</w:t>
      </w:r>
      <w:r>
        <w:rPr>
          <w:spacing w:val="-2"/>
          <w:position w:val="17"/>
          <w:sz w:val="24"/>
          <w:szCs w:val="24"/>
        </w:rPr>
        <w:t>本的封面上应清</w:t>
      </w:r>
    </w:p>
    <w:p>
      <w:pPr>
        <w:pStyle w:val="2"/>
        <w:spacing w:line="218" w:lineRule="auto"/>
        <w:ind w:left="9"/>
        <w:rPr>
          <w:sz w:val="24"/>
          <w:szCs w:val="24"/>
        </w:rPr>
      </w:pPr>
      <w:r>
        <w:rPr>
          <w:spacing w:val="-5"/>
          <w:sz w:val="24"/>
          <w:szCs w:val="24"/>
        </w:rPr>
        <w:t>楚地标记“正本</w:t>
      </w:r>
      <w:r>
        <w:rPr>
          <w:spacing w:val="-85"/>
          <w:sz w:val="24"/>
          <w:szCs w:val="24"/>
        </w:rPr>
        <w:t xml:space="preserve"> </w:t>
      </w:r>
      <w:r>
        <w:rPr>
          <w:spacing w:val="-5"/>
          <w:sz w:val="24"/>
          <w:szCs w:val="24"/>
        </w:rPr>
        <w:t>”或“副本</w:t>
      </w:r>
      <w:r>
        <w:rPr>
          <w:spacing w:val="-88"/>
          <w:sz w:val="24"/>
          <w:szCs w:val="24"/>
        </w:rPr>
        <w:t xml:space="preserve"> </w:t>
      </w:r>
      <w:r>
        <w:rPr>
          <w:spacing w:val="-5"/>
          <w:sz w:val="24"/>
          <w:szCs w:val="24"/>
        </w:rPr>
        <w:t>”的字样。</w:t>
      </w:r>
    </w:p>
    <w:p>
      <w:pPr>
        <w:pStyle w:val="2"/>
        <w:spacing w:before="184" w:line="468" w:lineRule="exact"/>
        <w:jc w:val="right"/>
        <w:rPr>
          <w:sz w:val="24"/>
          <w:szCs w:val="24"/>
        </w:rPr>
      </w:pPr>
      <w:r>
        <w:rPr>
          <w:spacing w:val="-1"/>
          <w:position w:val="17"/>
          <w:sz w:val="24"/>
          <w:szCs w:val="24"/>
        </w:rPr>
        <w:t>3.7.5 纸质版响应文件装订、包装、密封及标记要求：见供应</w:t>
      </w:r>
      <w:r>
        <w:rPr>
          <w:spacing w:val="-2"/>
          <w:position w:val="17"/>
          <w:sz w:val="24"/>
          <w:szCs w:val="24"/>
        </w:rPr>
        <w:t>商须知前附表规</w:t>
      </w:r>
    </w:p>
    <w:p>
      <w:pPr>
        <w:pStyle w:val="2"/>
        <w:spacing w:line="220" w:lineRule="auto"/>
        <w:ind w:left="7"/>
        <w:rPr>
          <w:sz w:val="24"/>
          <w:szCs w:val="24"/>
        </w:rPr>
      </w:pPr>
      <w:r>
        <w:rPr>
          <w:spacing w:val="-8"/>
          <w:sz w:val="24"/>
          <w:szCs w:val="24"/>
        </w:rPr>
        <w:t>定。</w:t>
      </w:r>
    </w:p>
    <w:p>
      <w:pPr>
        <w:pStyle w:val="2"/>
        <w:spacing w:before="182" w:line="220" w:lineRule="auto"/>
        <w:ind w:left="480"/>
        <w:rPr>
          <w:sz w:val="24"/>
          <w:szCs w:val="24"/>
        </w:rPr>
      </w:pPr>
      <w:r>
        <w:rPr>
          <w:spacing w:val="-3"/>
          <w:sz w:val="24"/>
          <w:szCs w:val="24"/>
        </w:rPr>
        <w:t>4.磋商</w:t>
      </w:r>
    </w:p>
    <w:p>
      <w:pPr>
        <w:pStyle w:val="2"/>
        <w:spacing w:before="182" w:line="219" w:lineRule="auto"/>
        <w:ind w:left="480"/>
        <w:rPr>
          <w:sz w:val="24"/>
          <w:szCs w:val="24"/>
        </w:rPr>
      </w:pPr>
      <w:r>
        <w:rPr>
          <w:spacing w:val="-1"/>
          <w:sz w:val="24"/>
          <w:szCs w:val="24"/>
        </w:rPr>
        <w:t>4.1 响应文件的密封和标记</w:t>
      </w:r>
    </w:p>
    <w:p>
      <w:pPr>
        <w:pStyle w:val="2"/>
        <w:spacing w:before="183" w:line="468" w:lineRule="exact"/>
        <w:jc w:val="right"/>
        <w:rPr>
          <w:sz w:val="24"/>
          <w:szCs w:val="24"/>
        </w:rPr>
      </w:pPr>
      <w:r>
        <w:rPr>
          <w:spacing w:val="4"/>
          <w:position w:val="17"/>
          <w:sz w:val="24"/>
          <w:szCs w:val="24"/>
        </w:rPr>
        <w:t>4.1.1</w:t>
      </w:r>
      <w:r>
        <w:rPr>
          <w:spacing w:val="-47"/>
          <w:position w:val="17"/>
          <w:sz w:val="24"/>
          <w:szCs w:val="24"/>
        </w:rPr>
        <w:t xml:space="preserve"> </w:t>
      </w:r>
      <w:r>
        <w:rPr>
          <w:spacing w:val="4"/>
          <w:position w:val="17"/>
          <w:sz w:val="24"/>
          <w:szCs w:val="24"/>
        </w:rPr>
        <w:t>纸质版响应文件正本、副本、竞争</w:t>
      </w:r>
      <w:r>
        <w:rPr>
          <w:spacing w:val="3"/>
          <w:position w:val="17"/>
          <w:sz w:val="24"/>
          <w:szCs w:val="24"/>
        </w:rPr>
        <w:t>性磋商一次报价表、电子版文件（U</w:t>
      </w:r>
    </w:p>
    <w:p>
      <w:pPr>
        <w:pStyle w:val="2"/>
        <w:spacing w:before="1" w:line="218" w:lineRule="auto"/>
        <w:ind w:left="1"/>
        <w:rPr>
          <w:sz w:val="24"/>
          <w:szCs w:val="24"/>
        </w:rPr>
      </w:pPr>
      <w:r>
        <w:rPr>
          <w:spacing w:val="-3"/>
          <w:sz w:val="24"/>
          <w:szCs w:val="24"/>
        </w:rPr>
        <w:t>盘</w:t>
      </w:r>
      <w:r>
        <w:rPr>
          <w:spacing w:val="-21"/>
          <w:sz w:val="24"/>
          <w:szCs w:val="24"/>
        </w:rPr>
        <w:t xml:space="preserve"> </w:t>
      </w:r>
      <w:r>
        <w:rPr>
          <w:spacing w:val="-3"/>
          <w:sz w:val="24"/>
          <w:szCs w:val="24"/>
        </w:rPr>
        <w:t>1</w:t>
      </w:r>
      <w:r>
        <w:rPr>
          <w:spacing w:val="-50"/>
          <w:sz w:val="24"/>
          <w:szCs w:val="24"/>
        </w:rPr>
        <w:t xml:space="preserve"> </w:t>
      </w:r>
      <w:r>
        <w:rPr>
          <w:spacing w:val="-3"/>
          <w:sz w:val="24"/>
          <w:szCs w:val="24"/>
        </w:rPr>
        <w:t>份）、资格审查资料文件</w:t>
      </w:r>
      <w:r>
        <w:rPr>
          <w:spacing w:val="-33"/>
          <w:sz w:val="24"/>
          <w:szCs w:val="24"/>
        </w:rPr>
        <w:t xml:space="preserve"> </w:t>
      </w:r>
      <w:r>
        <w:rPr>
          <w:spacing w:val="-3"/>
          <w:sz w:val="24"/>
          <w:szCs w:val="24"/>
        </w:rPr>
        <w:t>1</w:t>
      </w:r>
      <w:r>
        <w:rPr>
          <w:spacing w:val="-51"/>
          <w:sz w:val="24"/>
          <w:szCs w:val="24"/>
        </w:rPr>
        <w:t xml:space="preserve"> </w:t>
      </w:r>
      <w:r>
        <w:rPr>
          <w:spacing w:val="-3"/>
          <w:sz w:val="24"/>
          <w:szCs w:val="24"/>
        </w:rPr>
        <w:t>份，按磋商须知前附表的要求进行密封。</w:t>
      </w:r>
    </w:p>
    <w:p>
      <w:pPr>
        <w:pStyle w:val="2"/>
        <w:spacing w:before="183" w:line="219" w:lineRule="auto"/>
        <w:ind w:left="480"/>
        <w:rPr>
          <w:sz w:val="24"/>
          <w:szCs w:val="24"/>
        </w:rPr>
      </w:pPr>
      <w:r>
        <w:rPr>
          <w:sz w:val="24"/>
          <w:szCs w:val="24"/>
        </w:rPr>
        <w:t>4.1.2 纸质版响应文件的封套上应写明的其他内容</w:t>
      </w:r>
      <w:r>
        <w:rPr>
          <w:spacing w:val="-1"/>
          <w:sz w:val="24"/>
          <w:szCs w:val="24"/>
        </w:rPr>
        <w:t>见供应商须知前附表。</w:t>
      </w:r>
    </w:p>
    <w:p>
      <w:pPr>
        <w:pStyle w:val="2"/>
        <w:spacing w:before="184" w:line="468" w:lineRule="exact"/>
        <w:jc w:val="right"/>
        <w:rPr>
          <w:sz w:val="24"/>
          <w:szCs w:val="24"/>
        </w:rPr>
      </w:pPr>
      <w:r>
        <w:rPr>
          <w:spacing w:val="-2"/>
          <w:position w:val="17"/>
          <w:sz w:val="24"/>
          <w:szCs w:val="24"/>
        </w:rPr>
        <w:t>4.1.3 未按本章第</w:t>
      </w:r>
      <w:r>
        <w:rPr>
          <w:spacing w:val="-52"/>
          <w:position w:val="17"/>
          <w:sz w:val="24"/>
          <w:szCs w:val="24"/>
        </w:rPr>
        <w:t xml:space="preserve"> </w:t>
      </w:r>
      <w:r>
        <w:rPr>
          <w:spacing w:val="-2"/>
          <w:position w:val="17"/>
          <w:sz w:val="24"/>
          <w:szCs w:val="24"/>
        </w:rPr>
        <w:t>4.1.1</w:t>
      </w:r>
      <w:r>
        <w:rPr>
          <w:spacing w:val="-46"/>
          <w:position w:val="17"/>
          <w:sz w:val="24"/>
          <w:szCs w:val="24"/>
        </w:rPr>
        <w:t xml:space="preserve"> </w:t>
      </w:r>
      <w:r>
        <w:rPr>
          <w:spacing w:val="-2"/>
          <w:position w:val="17"/>
          <w:sz w:val="24"/>
          <w:szCs w:val="24"/>
        </w:rPr>
        <w:t>项或第</w:t>
      </w:r>
      <w:r>
        <w:rPr>
          <w:spacing w:val="-52"/>
          <w:position w:val="17"/>
          <w:sz w:val="24"/>
          <w:szCs w:val="24"/>
        </w:rPr>
        <w:t xml:space="preserve"> </w:t>
      </w:r>
      <w:r>
        <w:rPr>
          <w:spacing w:val="-2"/>
          <w:position w:val="17"/>
          <w:sz w:val="24"/>
          <w:szCs w:val="24"/>
        </w:rPr>
        <w:t>4.1.2</w:t>
      </w:r>
      <w:r>
        <w:rPr>
          <w:spacing w:val="-47"/>
          <w:position w:val="17"/>
          <w:sz w:val="24"/>
          <w:szCs w:val="24"/>
        </w:rPr>
        <w:t xml:space="preserve"> </w:t>
      </w:r>
      <w:r>
        <w:rPr>
          <w:spacing w:val="-2"/>
          <w:position w:val="17"/>
          <w:sz w:val="24"/>
          <w:szCs w:val="24"/>
        </w:rPr>
        <w:t>项要求密封和加写标记的响应文件，采</w:t>
      </w:r>
    </w:p>
    <w:p>
      <w:pPr>
        <w:pStyle w:val="2"/>
        <w:spacing w:before="1" w:line="218" w:lineRule="auto"/>
        <w:rPr>
          <w:sz w:val="24"/>
          <w:szCs w:val="24"/>
        </w:rPr>
      </w:pPr>
      <w:r>
        <w:rPr>
          <w:spacing w:val="-1"/>
          <w:sz w:val="24"/>
          <w:szCs w:val="24"/>
        </w:rPr>
        <w:t>购人和采购代理机构将拒绝接收。</w:t>
      </w:r>
    </w:p>
    <w:p>
      <w:pPr>
        <w:pStyle w:val="2"/>
        <w:spacing w:before="184" w:line="219" w:lineRule="auto"/>
        <w:ind w:left="480"/>
        <w:rPr>
          <w:sz w:val="24"/>
          <w:szCs w:val="24"/>
        </w:rPr>
      </w:pPr>
      <w:r>
        <w:rPr>
          <w:spacing w:val="-3"/>
          <w:sz w:val="24"/>
          <w:szCs w:val="24"/>
        </w:rPr>
        <w:t>4.2</w:t>
      </w:r>
      <w:r>
        <w:rPr>
          <w:spacing w:val="21"/>
          <w:sz w:val="24"/>
          <w:szCs w:val="24"/>
        </w:rPr>
        <w:t xml:space="preserve"> </w:t>
      </w:r>
      <w:r>
        <w:rPr>
          <w:spacing w:val="-3"/>
          <w:sz w:val="24"/>
          <w:szCs w:val="24"/>
        </w:rPr>
        <w:t>响应文件的递交</w:t>
      </w:r>
    </w:p>
    <w:p>
      <w:pPr>
        <w:pStyle w:val="2"/>
        <w:spacing w:before="183" w:line="219" w:lineRule="auto"/>
        <w:ind w:left="480"/>
        <w:rPr>
          <w:sz w:val="24"/>
          <w:szCs w:val="24"/>
        </w:rPr>
      </w:pPr>
      <w:r>
        <w:rPr>
          <w:spacing w:val="-1"/>
          <w:sz w:val="24"/>
          <w:szCs w:val="24"/>
        </w:rPr>
        <w:t>4.2.1 递交响应文件截止时间：见供应商须知前附表。</w:t>
      </w:r>
    </w:p>
    <w:p>
      <w:pPr>
        <w:pStyle w:val="2"/>
        <w:spacing w:before="183" w:line="219" w:lineRule="auto"/>
        <w:ind w:left="480"/>
        <w:rPr>
          <w:sz w:val="24"/>
          <w:szCs w:val="24"/>
        </w:rPr>
      </w:pPr>
      <w:r>
        <w:rPr>
          <w:spacing w:val="-1"/>
          <w:sz w:val="24"/>
          <w:szCs w:val="24"/>
        </w:rPr>
        <w:t>4.2.2 递交响应文件地点：见供应商须知前附表。</w:t>
      </w:r>
    </w:p>
    <w:p>
      <w:pPr>
        <w:pStyle w:val="2"/>
        <w:spacing w:before="183" w:line="219" w:lineRule="auto"/>
        <w:jc w:val="right"/>
        <w:rPr>
          <w:sz w:val="24"/>
          <w:szCs w:val="24"/>
        </w:rPr>
      </w:pPr>
      <w:r>
        <w:rPr>
          <w:spacing w:val="-1"/>
          <w:sz w:val="24"/>
          <w:szCs w:val="24"/>
        </w:rPr>
        <w:t>4.2.3 除供应商须知前附表另有规定外，供应商</w:t>
      </w:r>
      <w:r>
        <w:rPr>
          <w:spacing w:val="-2"/>
          <w:sz w:val="24"/>
          <w:szCs w:val="24"/>
        </w:rPr>
        <w:t>所递交的响应文件不予退还。</w:t>
      </w:r>
    </w:p>
    <w:p>
      <w:pPr>
        <w:pStyle w:val="2"/>
        <w:spacing w:before="184" w:line="468" w:lineRule="exact"/>
        <w:jc w:val="right"/>
        <w:rPr>
          <w:sz w:val="24"/>
          <w:szCs w:val="24"/>
        </w:rPr>
      </w:pPr>
      <w:r>
        <w:rPr>
          <w:spacing w:val="-1"/>
          <w:position w:val="17"/>
          <w:sz w:val="24"/>
          <w:szCs w:val="24"/>
        </w:rPr>
        <w:t>4.2.4 响应文件未在递交截止前送达递交地点的视为逾期送达，采购人和</w:t>
      </w:r>
      <w:r>
        <w:rPr>
          <w:spacing w:val="-2"/>
          <w:position w:val="17"/>
          <w:sz w:val="24"/>
          <w:szCs w:val="24"/>
        </w:rPr>
        <w:t>采购</w:t>
      </w:r>
    </w:p>
    <w:p>
      <w:pPr>
        <w:pStyle w:val="2"/>
        <w:spacing w:before="1" w:line="218" w:lineRule="auto"/>
        <w:rPr>
          <w:sz w:val="24"/>
          <w:szCs w:val="24"/>
        </w:rPr>
      </w:pPr>
      <w:r>
        <w:rPr>
          <w:spacing w:val="-1"/>
          <w:sz w:val="24"/>
          <w:szCs w:val="24"/>
        </w:rPr>
        <w:t>代理机构将不予受理。</w:t>
      </w:r>
    </w:p>
    <w:p>
      <w:pPr>
        <w:pStyle w:val="2"/>
        <w:spacing w:before="184" w:line="219" w:lineRule="auto"/>
        <w:ind w:left="480"/>
        <w:rPr>
          <w:sz w:val="24"/>
          <w:szCs w:val="24"/>
        </w:rPr>
      </w:pPr>
      <w:r>
        <w:rPr>
          <w:spacing w:val="-3"/>
          <w:sz w:val="24"/>
          <w:szCs w:val="24"/>
        </w:rPr>
        <w:t>4.3</w:t>
      </w:r>
      <w:r>
        <w:rPr>
          <w:spacing w:val="-31"/>
          <w:sz w:val="24"/>
          <w:szCs w:val="24"/>
        </w:rPr>
        <w:t xml:space="preserve"> </w:t>
      </w:r>
      <w:r>
        <w:rPr>
          <w:spacing w:val="-3"/>
          <w:sz w:val="24"/>
          <w:szCs w:val="24"/>
        </w:rPr>
        <w:t>响应文件的修改与撤回</w:t>
      </w:r>
    </w:p>
    <w:p>
      <w:pPr>
        <w:pStyle w:val="2"/>
        <w:spacing w:before="183" w:line="360" w:lineRule="auto"/>
        <w:ind w:left="1" w:firstLine="479"/>
        <w:rPr>
          <w:sz w:val="24"/>
          <w:szCs w:val="24"/>
        </w:rPr>
      </w:pPr>
      <w:r>
        <w:rPr>
          <w:spacing w:val="-1"/>
          <w:sz w:val="24"/>
          <w:szCs w:val="24"/>
        </w:rPr>
        <w:t>4.3.1 在本章供应商须知前附表规定的响应文件递交截止时间前，供应商</w:t>
      </w:r>
      <w:r>
        <w:rPr>
          <w:spacing w:val="-2"/>
          <w:sz w:val="24"/>
          <w:szCs w:val="24"/>
        </w:rPr>
        <w:t>可以</w:t>
      </w:r>
      <w:r>
        <w:rPr>
          <w:sz w:val="24"/>
          <w:szCs w:val="24"/>
        </w:rPr>
        <w:t xml:space="preserve"> </w:t>
      </w:r>
      <w:r>
        <w:rPr>
          <w:spacing w:val="-1"/>
          <w:sz w:val="24"/>
          <w:szCs w:val="24"/>
        </w:rPr>
        <w:t>修改或撤回已递交的响应文件，并书面通知采购代理机构，最终响应文件</w:t>
      </w:r>
      <w:r>
        <w:rPr>
          <w:spacing w:val="-2"/>
          <w:sz w:val="24"/>
          <w:szCs w:val="24"/>
        </w:rPr>
        <w:t>以递交截</w:t>
      </w:r>
    </w:p>
    <w:p>
      <w:pPr>
        <w:pStyle w:val="2"/>
        <w:spacing w:line="219" w:lineRule="auto"/>
        <w:ind w:left="2"/>
        <w:rPr>
          <w:sz w:val="24"/>
          <w:szCs w:val="24"/>
        </w:rPr>
      </w:pPr>
      <w:r>
        <w:rPr>
          <w:spacing w:val="-1"/>
          <w:sz w:val="24"/>
          <w:szCs w:val="24"/>
        </w:rPr>
        <w:t>止时间前完成递交的响应文件为准。</w:t>
      </w:r>
    </w:p>
    <w:p>
      <w:pPr>
        <w:pStyle w:val="2"/>
        <w:spacing w:before="183" w:line="468" w:lineRule="exact"/>
        <w:jc w:val="right"/>
        <w:rPr>
          <w:sz w:val="24"/>
          <w:szCs w:val="24"/>
        </w:rPr>
      </w:pPr>
      <w:r>
        <w:rPr>
          <w:spacing w:val="6"/>
          <w:position w:val="17"/>
          <w:sz w:val="24"/>
          <w:szCs w:val="24"/>
        </w:rPr>
        <w:t>4.3.2 供应商修改或撤回已递交响应文件</w:t>
      </w:r>
      <w:r>
        <w:rPr>
          <w:spacing w:val="5"/>
          <w:position w:val="17"/>
          <w:sz w:val="24"/>
          <w:szCs w:val="24"/>
        </w:rPr>
        <w:t>的书面通知应由法定代表人或其授</w:t>
      </w:r>
    </w:p>
    <w:p>
      <w:pPr>
        <w:pStyle w:val="2"/>
        <w:spacing w:before="1" w:line="218" w:lineRule="auto"/>
        <w:rPr>
          <w:sz w:val="24"/>
          <w:szCs w:val="24"/>
        </w:rPr>
      </w:pPr>
      <w:r>
        <w:rPr>
          <w:spacing w:val="-1"/>
          <w:sz w:val="24"/>
          <w:szCs w:val="24"/>
        </w:rPr>
        <w:t>权代理人签字并加盖公章。</w:t>
      </w:r>
    </w:p>
    <w:p>
      <w:pPr>
        <w:pStyle w:val="2"/>
        <w:spacing w:before="183" w:line="219" w:lineRule="auto"/>
        <w:jc w:val="right"/>
        <w:rPr>
          <w:sz w:val="24"/>
          <w:szCs w:val="24"/>
        </w:rPr>
      </w:pPr>
      <w:r>
        <w:rPr>
          <w:spacing w:val="-1"/>
          <w:sz w:val="24"/>
          <w:szCs w:val="24"/>
        </w:rPr>
        <w:t>4.3.3 修改的内容为响应文件的组成部分。修改的响应文件应按照本章规</w:t>
      </w:r>
      <w:r>
        <w:rPr>
          <w:spacing w:val="-2"/>
          <w:sz w:val="24"/>
          <w:szCs w:val="24"/>
        </w:rPr>
        <w:t>定进</w:t>
      </w:r>
    </w:p>
    <w:p>
      <w:pPr>
        <w:spacing w:line="219" w:lineRule="auto"/>
        <w:rPr>
          <w:sz w:val="24"/>
          <w:szCs w:val="24"/>
        </w:rPr>
        <w:sectPr>
          <w:footerReference r:id="rId17" w:type="default"/>
          <w:pgSz w:w="11907" w:h="16840"/>
          <w:pgMar w:top="1431" w:right="1706" w:bottom="1199" w:left="1596" w:header="0" w:footer="985" w:gutter="0"/>
          <w:pgNumType w:fmt="decimal"/>
          <w:cols w:space="720" w:num="1"/>
        </w:sectPr>
      </w:pPr>
    </w:p>
    <w:p>
      <w:pPr>
        <w:pStyle w:val="2"/>
        <w:spacing w:before="123" w:line="219" w:lineRule="auto"/>
        <w:ind w:left="3"/>
        <w:rPr>
          <w:sz w:val="24"/>
          <w:szCs w:val="24"/>
        </w:rPr>
      </w:pPr>
      <w:r>
        <w:rPr>
          <w:spacing w:val="-2"/>
          <w:sz w:val="24"/>
          <w:szCs w:val="24"/>
        </w:rPr>
        <w:t>行编制、密封、标记和递交，并标明“修改</w:t>
      </w:r>
      <w:r>
        <w:rPr>
          <w:spacing w:val="-89"/>
          <w:sz w:val="24"/>
          <w:szCs w:val="24"/>
        </w:rPr>
        <w:t xml:space="preserve"> </w:t>
      </w:r>
      <w:r>
        <w:rPr>
          <w:spacing w:val="-2"/>
          <w:sz w:val="24"/>
          <w:szCs w:val="24"/>
        </w:rPr>
        <w:t>”字样。</w:t>
      </w:r>
    </w:p>
    <w:p>
      <w:pPr>
        <w:pStyle w:val="2"/>
        <w:spacing w:before="182" w:line="219" w:lineRule="auto"/>
        <w:ind w:left="479"/>
        <w:rPr>
          <w:sz w:val="24"/>
          <w:szCs w:val="24"/>
        </w:rPr>
      </w:pPr>
      <w:r>
        <w:rPr>
          <w:spacing w:val="-1"/>
          <w:sz w:val="24"/>
          <w:szCs w:val="24"/>
        </w:rPr>
        <w:t>4.3.4</w:t>
      </w:r>
      <w:r>
        <w:rPr>
          <w:spacing w:val="-36"/>
          <w:sz w:val="24"/>
          <w:szCs w:val="24"/>
        </w:rPr>
        <w:t xml:space="preserve"> </w:t>
      </w:r>
      <w:r>
        <w:rPr>
          <w:spacing w:val="-1"/>
          <w:sz w:val="24"/>
          <w:szCs w:val="24"/>
        </w:rPr>
        <w:t>在响应文件递交截止时间之后，供应商不得补充、修改响应文件。</w:t>
      </w:r>
    </w:p>
    <w:p>
      <w:pPr>
        <w:pStyle w:val="2"/>
        <w:spacing w:before="183" w:line="468" w:lineRule="exact"/>
        <w:ind w:left="479"/>
        <w:rPr>
          <w:sz w:val="24"/>
          <w:szCs w:val="24"/>
        </w:rPr>
      </w:pPr>
      <w:r>
        <w:rPr>
          <w:position w:val="17"/>
          <w:sz w:val="24"/>
          <w:szCs w:val="24"/>
        </w:rPr>
        <w:t>4.3.5</w:t>
      </w:r>
      <w:r>
        <w:rPr>
          <w:spacing w:val="-41"/>
          <w:position w:val="17"/>
          <w:sz w:val="24"/>
          <w:szCs w:val="24"/>
        </w:rPr>
        <w:t xml:space="preserve"> </w:t>
      </w:r>
      <w:r>
        <w:rPr>
          <w:position w:val="17"/>
          <w:sz w:val="24"/>
          <w:szCs w:val="24"/>
        </w:rPr>
        <w:t>在响应文件递交截止时间至磋商有效期满之前，供应商不得撤回其响应</w:t>
      </w:r>
    </w:p>
    <w:p>
      <w:pPr>
        <w:pStyle w:val="2"/>
        <w:spacing w:line="219" w:lineRule="auto"/>
        <w:ind w:left="1"/>
        <w:rPr>
          <w:sz w:val="24"/>
          <w:szCs w:val="24"/>
        </w:rPr>
      </w:pPr>
      <w:r>
        <w:rPr>
          <w:spacing w:val="-1"/>
          <w:sz w:val="24"/>
          <w:szCs w:val="24"/>
        </w:rPr>
        <w:t>文件，否则其磋商保证金将被没收。</w:t>
      </w:r>
    </w:p>
    <w:p>
      <w:pPr>
        <w:pStyle w:val="2"/>
        <w:spacing w:before="182" w:line="220" w:lineRule="auto"/>
        <w:ind w:left="484"/>
        <w:rPr>
          <w:sz w:val="24"/>
          <w:szCs w:val="24"/>
        </w:rPr>
      </w:pPr>
      <w:r>
        <w:rPr>
          <w:spacing w:val="-4"/>
          <w:sz w:val="24"/>
          <w:szCs w:val="24"/>
        </w:rPr>
        <w:t>5.磋商</w:t>
      </w:r>
    </w:p>
    <w:p>
      <w:pPr>
        <w:pStyle w:val="2"/>
        <w:spacing w:before="182" w:line="219" w:lineRule="auto"/>
        <w:ind w:left="484"/>
        <w:rPr>
          <w:sz w:val="24"/>
          <w:szCs w:val="24"/>
        </w:rPr>
      </w:pPr>
      <w:r>
        <w:rPr>
          <w:spacing w:val="-1"/>
          <w:sz w:val="24"/>
          <w:szCs w:val="24"/>
        </w:rPr>
        <w:t>5.1 竞争性磋商会议时间和地点</w:t>
      </w:r>
    </w:p>
    <w:p>
      <w:pPr>
        <w:pStyle w:val="2"/>
        <w:spacing w:before="183" w:line="468" w:lineRule="exact"/>
        <w:ind w:left="479"/>
        <w:rPr>
          <w:sz w:val="24"/>
          <w:szCs w:val="24"/>
        </w:rPr>
      </w:pPr>
      <w:r>
        <w:rPr>
          <w:spacing w:val="-1"/>
          <w:position w:val="17"/>
          <w:sz w:val="24"/>
          <w:szCs w:val="24"/>
        </w:rPr>
        <w:t>采购人在供应商须知前附表规定的时间和地点进行竞争性磋商会议</w:t>
      </w:r>
      <w:r>
        <w:rPr>
          <w:spacing w:val="-2"/>
          <w:position w:val="17"/>
          <w:sz w:val="24"/>
          <w:szCs w:val="24"/>
        </w:rPr>
        <w:t>，并邀请所</w:t>
      </w:r>
    </w:p>
    <w:p>
      <w:pPr>
        <w:pStyle w:val="2"/>
        <w:spacing w:before="1" w:line="218" w:lineRule="auto"/>
        <w:rPr>
          <w:sz w:val="24"/>
          <w:szCs w:val="24"/>
        </w:rPr>
      </w:pPr>
      <w:r>
        <w:rPr>
          <w:sz w:val="24"/>
          <w:szCs w:val="24"/>
        </w:rPr>
        <w:t>有合法获取本项目竞争性磋商文件供应商的法定代表人</w:t>
      </w:r>
      <w:r>
        <w:rPr>
          <w:spacing w:val="-1"/>
          <w:sz w:val="24"/>
          <w:szCs w:val="24"/>
        </w:rPr>
        <w:t>或其委托代理人准时参加。</w:t>
      </w:r>
    </w:p>
    <w:p>
      <w:pPr>
        <w:pStyle w:val="2"/>
        <w:spacing w:before="183" w:line="219" w:lineRule="auto"/>
        <w:ind w:left="484"/>
        <w:rPr>
          <w:sz w:val="24"/>
          <w:szCs w:val="24"/>
        </w:rPr>
      </w:pPr>
      <w:r>
        <w:rPr>
          <w:spacing w:val="-2"/>
          <w:sz w:val="24"/>
          <w:szCs w:val="24"/>
        </w:rPr>
        <w:t>5.2 磋商会议程序：</w:t>
      </w:r>
    </w:p>
    <w:p>
      <w:pPr>
        <w:pStyle w:val="2"/>
        <w:spacing w:before="184" w:line="218" w:lineRule="auto"/>
        <w:ind w:left="480"/>
        <w:rPr>
          <w:sz w:val="24"/>
          <w:szCs w:val="24"/>
        </w:rPr>
      </w:pPr>
      <w:r>
        <w:rPr>
          <w:spacing w:val="-1"/>
          <w:sz w:val="24"/>
          <w:szCs w:val="24"/>
        </w:rPr>
        <w:t>本次磋商项目原则上采用二次报价。</w:t>
      </w:r>
    </w:p>
    <w:p>
      <w:pPr>
        <w:pStyle w:val="2"/>
        <w:spacing w:before="184" w:line="219" w:lineRule="auto"/>
        <w:ind w:left="484"/>
        <w:rPr>
          <w:sz w:val="24"/>
          <w:szCs w:val="24"/>
        </w:rPr>
      </w:pPr>
      <w:r>
        <w:rPr>
          <w:spacing w:val="-2"/>
          <w:sz w:val="24"/>
          <w:szCs w:val="24"/>
        </w:rPr>
        <w:t>5.2.1 磋商会议</w:t>
      </w:r>
    </w:p>
    <w:p>
      <w:pPr>
        <w:pStyle w:val="2"/>
        <w:spacing w:before="184" w:line="219" w:lineRule="auto"/>
        <w:jc w:val="right"/>
        <w:rPr>
          <w:sz w:val="24"/>
          <w:szCs w:val="24"/>
        </w:rPr>
      </w:pPr>
      <w:r>
        <w:fldChar w:fldCharType="begin"/>
      </w:r>
      <w:r>
        <w:instrText xml:space="preserve"> HYPERLINK "5.2.1.1" </w:instrText>
      </w:r>
      <w:r>
        <w:fldChar w:fldCharType="separate"/>
      </w:r>
      <w:r>
        <w:rPr>
          <w:spacing w:val="-5"/>
          <w:sz w:val="24"/>
          <w:szCs w:val="24"/>
        </w:rPr>
        <w:t>5.2.1.1</w:t>
      </w:r>
      <w:r>
        <w:rPr>
          <w:spacing w:val="-5"/>
          <w:sz w:val="24"/>
          <w:szCs w:val="24"/>
        </w:rPr>
        <w:fldChar w:fldCharType="end"/>
      </w:r>
      <w:r>
        <w:rPr>
          <w:spacing w:val="-5"/>
          <w:sz w:val="24"/>
          <w:szCs w:val="24"/>
        </w:rPr>
        <w:t xml:space="preserve"> 会议准备：由代理机构工作人员组织采购人、供应</w:t>
      </w:r>
      <w:r>
        <w:rPr>
          <w:spacing w:val="-6"/>
          <w:sz w:val="24"/>
          <w:szCs w:val="24"/>
        </w:rPr>
        <w:t>商等相关人员签到。</w:t>
      </w:r>
    </w:p>
    <w:p>
      <w:pPr>
        <w:pStyle w:val="2"/>
        <w:spacing w:before="183" w:line="468" w:lineRule="exact"/>
        <w:ind w:left="484"/>
        <w:rPr>
          <w:sz w:val="24"/>
          <w:szCs w:val="24"/>
        </w:rPr>
      </w:pPr>
      <w:r>
        <w:fldChar w:fldCharType="begin"/>
      </w:r>
      <w:r>
        <w:instrText xml:space="preserve"> HYPERLINK "5.2.1.2" </w:instrText>
      </w:r>
      <w:r>
        <w:fldChar w:fldCharType="separate"/>
      </w:r>
      <w:r>
        <w:rPr>
          <w:spacing w:val="-1"/>
          <w:position w:val="17"/>
          <w:sz w:val="24"/>
          <w:szCs w:val="24"/>
        </w:rPr>
        <w:t>5.2.1.2</w:t>
      </w:r>
      <w:r>
        <w:rPr>
          <w:spacing w:val="-1"/>
          <w:position w:val="17"/>
          <w:sz w:val="24"/>
          <w:szCs w:val="24"/>
        </w:rPr>
        <w:fldChar w:fldCharType="end"/>
      </w:r>
      <w:r>
        <w:rPr>
          <w:spacing w:val="-1"/>
          <w:position w:val="17"/>
          <w:sz w:val="24"/>
          <w:szCs w:val="24"/>
        </w:rPr>
        <w:t xml:space="preserve"> 宣读纪律：磋商时间到，宣布磋商会议开始，并宣读会</w:t>
      </w:r>
      <w:r>
        <w:rPr>
          <w:spacing w:val="-2"/>
          <w:position w:val="17"/>
          <w:sz w:val="24"/>
          <w:szCs w:val="24"/>
        </w:rPr>
        <w:t>场纪律和注意</w:t>
      </w:r>
    </w:p>
    <w:p>
      <w:pPr>
        <w:pStyle w:val="2"/>
        <w:spacing w:line="220" w:lineRule="auto"/>
        <w:rPr>
          <w:sz w:val="24"/>
          <w:szCs w:val="24"/>
        </w:rPr>
      </w:pPr>
      <w:r>
        <w:rPr>
          <w:spacing w:val="-4"/>
          <w:sz w:val="24"/>
          <w:szCs w:val="24"/>
        </w:rPr>
        <w:t>事项。</w:t>
      </w:r>
    </w:p>
    <w:p>
      <w:pPr>
        <w:pStyle w:val="2"/>
        <w:spacing w:before="182" w:line="468" w:lineRule="exact"/>
        <w:ind w:left="484"/>
        <w:rPr>
          <w:sz w:val="24"/>
          <w:szCs w:val="24"/>
        </w:rPr>
      </w:pPr>
      <w:r>
        <w:fldChar w:fldCharType="begin"/>
      </w:r>
      <w:r>
        <w:instrText xml:space="preserve"> HYPERLINK "5.2.1.3" </w:instrText>
      </w:r>
      <w:r>
        <w:fldChar w:fldCharType="separate"/>
      </w:r>
      <w:r>
        <w:rPr>
          <w:spacing w:val="-1"/>
          <w:position w:val="17"/>
          <w:sz w:val="24"/>
          <w:szCs w:val="24"/>
        </w:rPr>
        <w:t>5.2.1.3</w:t>
      </w:r>
      <w:r>
        <w:rPr>
          <w:spacing w:val="-1"/>
          <w:position w:val="17"/>
          <w:sz w:val="24"/>
          <w:szCs w:val="24"/>
        </w:rPr>
        <w:fldChar w:fldCharType="end"/>
      </w:r>
      <w:r>
        <w:rPr>
          <w:spacing w:val="-1"/>
          <w:position w:val="17"/>
          <w:sz w:val="24"/>
          <w:szCs w:val="24"/>
        </w:rPr>
        <w:t xml:space="preserve"> 开启磋商响应文件：由供应商或者其推选的代表检查磋</w:t>
      </w:r>
      <w:r>
        <w:rPr>
          <w:spacing w:val="-2"/>
          <w:position w:val="17"/>
          <w:sz w:val="24"/>
          <w:szCs w:val="24"/>
        </w:rPr>
        <w:t>商响应文件的</w:t>
      </w:r>
    </w:p>
    <w:p>
      <w:pPr>
        <w:pStyle w:val="2"/>
        <w:spacing w:before="1" w:line="219" w:lineRule="auto"/>
        <w:rPr>
          <w:sz w:val="24"/>
          <w:szCs w:val="24"/>
        </w:rPr>
      </w:pPr>
      <w:r>
        <w:rPr>
          <w:sz w:val="24"/>
          <w:szCs w:val="24"/>
        </w:rPr>
        <w:t>密封情况，经确认密封无误后由工作人员当</w:t>
      </w:r>
      <w:r>
        <w:rPr>
          <w:spacing w:val="-1"/>
          <w:sz w:val="24"/>
          <w:szCs w:val="24"/>
        </w:rPr>
        <w:t>众拆封宣读响应文件份数。</w:t>
      </w:r>
    </w:p>
    <w:p>
      <w:pPr>
        <w:pStyle w:val="2"/>
        <w:spacing w:before="182" w:line="219" w:lineRule="auto"/>
        <w:ind w:left="484"/>
        <w:rPr>
          <w:sz w:val="24"/>
          <w:szCs w:val="24"/>
        </w:rPr>
      </w:pPr>
      <w:r>
        <w:fldChar w:fldCharType="begin"/>
      </w:r>
      <w:r>
        <w:instrText xml:space="preserve"> HYPERLINK "5.2.1.4" </w:instrText>
      </w:r>
      <w:r>
        <w:fldChar w:fldCharType="separate"/>
      </w:r>
      <w:r>
        <w:rPr>
          <w:spacing w:val="-1"/>
          <w:sz w:val="24"/>
          <w:szCs w:val="24"/>
        </w:rPr>
        <w:t>5.2.1.4</w:t>
      </w:r>
      <w:r>
        <w:rPr>
          <w:spacing w:val="-1"/>
          <w:sz w:val="24"/>
          <w:szCs w:val="24"/>
        </w:rPr>
        <w:fldChar w:fldCharType="end"/>
      </w:r>
      <w:r>
        <w:rPr>
          <w:spacing w:val="-1"/>
          <w:sz w:val="24"/>
          <w:szCs w:val="24"/>
        </w:rPr>
        <w:t xml:space="preserve"> 会议结束：代理机构工作人员宣布磋商会议结束。</w:t>
      </w:r>
    </w:p>
    <w:p>
      <w:pPr>
        <w:pStyle w:val="2"/>
        <w:spacing w:before="184" w:line="219" w:lineRule="auto"/>
        <w:ind w:right="25"/>
        <w:jc w:val="right"/>
        <w:rPr>
          <w:sz w:val="24"/>
          <w:szCs w:val="24"/>
        </w:rPr>
      </w:pPr>
      <w:r>
        <w:fldChar w:fldCharType="begin"/>
      </w:r>
      <w:r>
        <w:instrText xml:space="preserve"> HYPERLINK "5.2.1.5" </w:instrText>
      </w:r>
      <w:r>
        <w:fldChar w:fldCharType="separate"/>
      </w:r>
      <w:r>
        <w:rPr>
          <w:sz w:val="24"/>
          <w:szCs w:val="24"/>
        </w:rPr>
        <w:t>5.2.1.5</w:t>
      </w:r>
      <w:r>
        <w:rPr>
          <w:sz w:val="24"/>
          <w:szCs w:val="24"/>
        </w:rPr>
        <w:fldChar w:fldCharType="end"/>
      </w:r>
      <w:r>
        <w:rPr>
          <w:sz w:val="24"/>
          <w:szCs w:val="24"/>
        </w:rPr>
        <w:t xml:space="preserve"> </w:t>
      </w:r>
      <w:r>
        <w:rPr>
          <w:sz w:val="24"/>
          <w:szCs w:val="24"/>
          <w14:textOutline w14:w="4358" w14:cap="sq" w14:cmpd="sng">
            <w14:solidFill>
              <w14:srgbClr w14:val="000000"/>
            </w14:solidFill>
            <w14:prstDash w14:val="solid"/>
            <w14:bevel/>
          </w14:textOutline>
        </w:rPr>
        <w:t>资格审查：由磋商小组对供应商递交的磋商响应文件进行资格审查</w:t>
      </w:r>
      <w:r>
        <w:rPr>
          <w:sz w:val="24"/>
          <w:szCs w:val="24"/>
        </w:rPr>
        <w:t>。</w:t>
      </w:r>
    </w:p>
    <w:p>
      <w:pPr>
        <w:pStyle w:val="2"/>
        <w:spacing w:before="183" w:line="220" w:lineRule="auto"/>
        <w:ind w:left="484"/>
        <w:rPr>
          <w:sz w:val="24"/>
          <w:szCs w:val="24"/>
        </w:rPr>
      </w:pPr>
      <w:r>
        <w:rPr>
          <w:spacing w:val="-4"/>
          <w:sz w:val="24"/>
          <w:szCs w:val="24"/>
        </w:rPr>
        <w:t>5.2.2</w:t>
      </w:r>
      <w:r>
        <w:rPr>
          <w:spacing w:val="12"/>
          <w:sz w:val="24"/>
          <w:szCs w:val="24"/>
        </w:rPr>
        <w:t xml:space="preserve"> </w:t>
      </w:r>
      <w:r>
        <w:rPr>
          <w:spacing w:val="-4"/>
          <w:sz w:val="24"/>
          <w:szCs w:val="24"/>
        </w:rPr>
        <w:t>磋商</w:t>
      </w:r>
    </w:p>
    <w:p>
      <w:pPr>
        <w:pStyle w:val="2"/>
        <w:spacing w:before="182" w:line="360" w:lineRule="auto"/>
        <w:ind w:right="80" w:firstLine="484"/>
        <w:rPr>
          <w:sz w:val="24"/>
          <w:szCs w:val="24"/>
        </w:rPr>
      </w:pPr>
      <w:r>
        <w:fldChar w:fldCharType="begin"/>
      </w:r>
      <w:r>
        <w:instrText xml:space="preserve"> HYPERLINK "5.2.2.1" </w:instrText>
      </w:r>
      <w:r>
        <w:fldChar w:fldCharType="separate"/>
      </w:r>
      <w:r>
        <w:rPr>
          <w:spacing w:val="-1"/>
          <w:sz w:val="24"/>
          <w:szCs w:val="24"/>
        </w:rPr>
        <w:t>5.2.2.1</w:t>
      </w:r>
      <w:r>
        <w:rPr>
          <w:spacing w:val="-1"/>
          <w:sz w:val="24"/>
          <w:szCs w:val="24"/>
        </w:rPr>
        <w:fldChar w:fldCharType="end"/>
      </w:r>
      <w:r>
        <w:rPr>
          <w:spacing w:val="-1"/>
          <w:sz w:val="24"/>
          <w:szCs w:val="24"/>
        </w:rPr>
        <w:t xml:space="preserve"> 在磋商过程中，磋商小组可以根据竞争性磋商文件和磋</w:t>
      </w:r>
      <w:r>
        <w:rPr>
          <w:spacing w:val="-2"/>
          <w:sz w:val="24"/>
          <w:szCs w:val="24"/>
        </w:rPr>
        <w:t>商情况实质性</w:t>
      </w:r>
      <w:r>
        <w:rPr>
          <w:sz w:val="24"/>
          <w:szCs w:val="24"/>
        </w:rPr>
        <w:t xml:space="preserve"> </w:t>
      </w:r>
      <w:r>
        <w:rPr>
          <w:spacing w:val="-1"/>
          <w:sz w:val="24"/>
          <w:szCs w:val="24"/>
        </w:rPr>
        <w:t>变动采购需求中的技术、服务要求以及合同草案条款，但不得变动竞争性</w:t>
      </w:r>
      <w:r>
        <w:rPr>
          <w:spacing w:val="-2"/>
          <w:sz w:val="24"/>
          <w:szCs w:val="24"/>
        </w:rPr>
        <w:t>磋商文件</w:t>
      </w:r>
    </w:p>
    <w:p>
      <w:pPr>
        <w:pStyle w:val="2"/>
        <w:spacing w:before="1" w:line="218" w:lineRule="auto"/>
        <w:ind w:left="22"/>
        <w:rPr>
          <w:sz w:val="24"/>
          <w:szCs w:val="24"/>
        </w:rPr>
      </w:pPr>
      <w:r>
        <w:rPr>
          <w:spacing w:val="-1"/>
          <w:sz w:val="24"/>
          <w:szCs w:val="24"/>
        </w:rPr>
        <w:t>中的其他内容。实质性变动的内容，须经采</w:t>
      </w:r>
      <w:r>
        <w:rPr>
          <w:spacing w:val="-2"/>
          <w:sz w:val="24"/>
          <w:szCs w:val="24"/>
        </w:rPr>
        <w:t>购人代表确认。</w:t>
      </w:r>
    </w:p>
    <w:p>
      <w:pPr>
        <w:pStyle w:val="2"/>
        <w:spacing w:before="182" w:line="360" w:lineRule="auto"/>
        <w:ind w:right="80" w:firstLine="484"/>
        <w:rPr>
          <w:spacing w:val="-1"/>
          <w:sz w:val="24"/>
          <w:szCs w:val="24"/>
        </w:rPr>
      </w:pPr>
      <w:r>
        <w:rPr>
          <w:spacing w:val="-1"/>
          <w:sz w:val="24"/>
          <w:szCs w:val="24"/>
        </w:rPr>
        <w:fldChar w:fldCharType="begin"/>
      </w:r>
      <w:r>
        <w:rPr>
          <w:spacing w:val="-1"/>
          <w:sz w:val="24"/>
          <w:szCs w:val="24"/>
        </w:rPr>
        <w:instrText xml:space="preserve"> HYPERLINK "5.2.2.2" </w:instrText>
      </w:r>
      <w:r>
        <w:rPr>
          <w:spacing w:val="-1"/>
          <w:sz w:val="24"/>
          <w:szCs w:val="24"/>
        </w:rPr>
        <w:fldChar w:fldCharType="separate"/>
      </w:r>
      <w:r>
        <w:rPr>
          <w:spacing w:val="-1"/>
          <w:sz w:val="24"/>
          <w:szCs w:val="24"/>
        </w:rPr>
        <w:t>5.2.2.2</w:t>
      </w:r>
      <w:r>
        <w:rPr>
          <w:spacing w:val="-1"/>
          <w:sz w:val="24"/>
          <w:szCs w:val="24"/>
        </w:rPr>
        <w:fldChar w:fldCharType="end"/>
      </w:r>
      <w:r>
        <w:rPr>
          <w:spacing w:val="-1"/>
          <w:sz w:val="24"/>
          <w:szCs w:val="24"/>
        </w:rPr>
        <w:t xml:space="preserve"> 对竞争性磋商文件做出的实质性变动是竞争性磋商文件的有效组成部分，磋商小组应当及时以书面形式同时通知所有参加磋商的供应商。</w:t>
      </w:r>
    </w:p>
    <w:p>
      <w:pPr>
        <w:pStyle w:val="2"/>
        <w:spacing w:before="183" w:line="218" w:lineRule="auto"/>
        <w:ind w:left="484"/>
        <w:rPr>
          <w:sz w:val="24"/>
          <w:szCs w:val="24"/>
        </w:rPr>
      </w:pPr>
      <w:r>
        <w:rPr>
          <w:spacing w:val="-2"/>
          <w:sz w:val="24"/>
          <w:szCs w:val="24"/>
        </w:rPr>
        <w:t>5.2.3 最后报价</w:t>
      </w:r>
    </w:p>
    <w:p>
      <w:pPr>
        <w:pStyle w:val="2"/>
        <w:spacing w:before="185" w:line="360" w:lineRule="auto"/>
        <w:ind w:left="4" w:right="80" w:firstLine="480"/>
        <w:rPr>
          <w:sz w:val="24"/>
          <w:szCs w:val="24"/>
        </w:rPr>
      </w:pPr>
      <w:r>
        <w:fldChar w:fldCharType="begin"/>
      </w:r>
      <w:r>
        <w:instrText xml:space="preserve"> HYPERLINK "5.2.3.1" </w:instrText>
      </w:r>
      <w:r>
        <w:fldChar w:fldCharType="separate"/>
      </w:r>
      <w:r>
        <w:rPr>
          <w:spacing w:val="-1"/>
          <w:sz w:val="24"/>
          <w:szCs w:val="24"/>
        </w:rPr>
        <w:t>5.2.3.1</w:t>
      </w:r>
      <w:r>
        <w:rPr>
          <w:spacing w:val="-1"/>
          <w:sz w:val="24"/>
          <w:szCs w:val="24"/>
        </w:rPr>
        <w:fldChar w:fldCharType="end"/>
      </w:r>
      <w:r>
        <w:rPr>
          <w:spacing w:val="-1"/>
          <w:sz w:val="24"/>
          <w:szCs w:val="24"/>
        </w:rPr>
        <w:t xml:space="preserve"> 磋商结束后，磋商小组要求所有实质性响应的供应商在</w:t>
      </w:r>
      <w:r>
        <w:rPr>
          <w:spacing w:val="-2"/>
          <w:sz w:val="24"/>
          <w:szCs w:val="24"/>
        </w:rPr>
        <w:t>规定时间内提</w:t>
      </w:r>
      <w:r>
        <w:rPr>
          <w:sz w:val="24"/>
          <w:szCs w:val="24"/>
        </w:rPr>
        <w:t xml:space="preserve"> </w:t>
      </w:r>
      <w:r>
        <w:rPr>
          <w:spacing w:val="-2"/>
          <w:sz w:val="24"/>
          <w:szCs w:val="24"/>
        </w:rPr>
        <w:t>交最后报价，提交最后报价的供应商不少于</w:t>
      </w:r>
      <w:r>
        <w:rPr>
          <w:spacing w:val="-44"/>
          <w:sz w:val="24"/>
          <w:szCs w:val="24"/>
        </w:rPr>
        <w:t xml:space="preserve"> </w:t>
      </w:r>
      <w:r>
        <w:rPr>
          <w:spacing w:val="-2"/>
          <w:sz w:val="24"/>
          <w:szCs w:val="24"/>
        </w:rPr>
        <w:t>3</w:t>
      </w:r>
      <w:r>
        <w:rPr>
          <w:spacing w:val="-48"/>
          <w:sz w:val="24"/>
          <w:szCs w:val="24"/>
        </w:rPr>
        <w:t xml:space="preserve"> </w:t>
      </w:r>
      <w:r>
        <w:rPr>
          <w:spacing w:val="-2"/>
          <w:sz w:val="24"/>
          <w:szCs w:val="24"/>
        </w:rPr>
        <w:t>家。最后报价是供应商磋商响应文件</w:t>
      </w:r>
    </w:p>
    <w:p>
      <w:pPr>
        <w:pStyle w:val="2"/>
        <w:spacing w:before="1" w:line="217" w:lineRule="auto"/>
        <w:ind w:left="19"/>
        <w:rPr>
          <w:sz w:val="24"/>
          <w:szCs w:val="24"/>
        </w:rPr>
      </w:pPr>
      <w:r>
        <w:rPr>
          <w:spacing w:val="-1"/>
          <w:sz w:val="24"/>
          <w:szCs w:val="24"/>
        </w:rPr>
        <w:t>的有效组成部分。根据政府采购的相关规定，所有报价在公示前均不公开宣布。</w:t>
      </w:r>
    </w:p>
    <w:p>
      <w:pPr>
        <w:spacing w:line="217" w:lineRule="auto"/>
        <w:rPr>
          <w:sz w:val="24"/>
          <w:szCs w:val="24"/>
        </w:rPr>
        <w:sectPr>
          <w:footerReference r:id="rId18" w:type="default"/>
          <w:pgSz w:w="11907" w:h="16840"/>
          <w:pgMar w:top="1431" w:right="1626" w:bottom="1199" w:left="1598" w:header="0" w:footer="985" w:gutter="0"/>
          <w:pgNumType w:fmt="decimal"/>
          <w:cols w:space="720" w:num="1"/>
        </w:sectPr>
      </w:pPr>
    </w:p>
    <w:p>
      <w:pPr>
        <w:pStyle w:val="2"/>
        <w:spacing w:before="122" w:line="468" w:lineRule="exact"/>
        <w:jc w:val="right"/>
        <w:rPr>
          <w:sz w:val="24"/>
          <w:szCs w:val="24"/>
        </w:rPr>
      </w:pPr>
      <w:r>
        <w:fldChar w:fldCharType="begin"/>
      </w:r>
      <w:r>
        <w:instrText xml:space="preserve"> HYPERLINK "5.2.3.2" </w:instrText>
      </w:r>
      <w:r>
        <w:fldChar w:fldCharType="separate"/>
      </w:r>
      <w:r>
        <w:rPr>
          <w:spacing w:val="-1"/>
          <w:position w:val="17"/>
          <w:sz w:val="24"/>
          <w:szCs w:val="24"/>
        </w:rPr>
        <w:t>5.2.3.2</w:t>
      </w:r>
      <w:r>
        <w:rPr>
          <w:spacing w:val="-1"/>
          <w:position w:val="17"/>
          <w:sz w:val="24"/>
          <w:szCs w:val="24"/>
        </w:rPr>
        <w:fldChar w:fldCharType="end"/>
      </w:r>
      <w:r>
        <w:rPr>
          <w:spacing w:val="-1"/>
          <w:position w:val="17"/>
          <w:sz w:val="24"/>
          <w:szCs w:val="24"/>
        </w:rPr>
        <w:t xml:space="preserve"> 最后报价应按报价的格式内容填写，并由法定代表人（单位负责人）</w:t>
      </w:r>
    </w:p>
    <w:p>
      <w:pPr>
        <w:pStyle w:val="2"/>
        <w:spacing w:line="219" w:lineRule="auto"/>
        <w:ind w:left="3"/>
        <w:rPr>
          <w:sz w:val="24"/>
          <w:szCs w:val="24"/>
        </w:rPr>
      </w:pPr>
      <w:r>
        <w:rPr>
          <w:spacing w:val="-2"/>
          <w:sz w:val="24"/>
          <w:szCs w:val="24"/>
        </w:rPr>
        <w:t>或授权委托人签字。</w:t>
      </w:r>
    </w:p>
    <w:p>
      <w:pPr>
        <w:pStyle w:val="2"/>
        <w:spacing w:before="182" w:line="220" w:lineRule="auto"/>
        <w:ind w:left="482"/>
        <w:rPr>
          <w:sz w:val="24"/>
          <w:szCs w:val="24"/>
        </w:rPr>
      </w:pPr>
      <w:r>
        <w:rPr>
          <w:spacing w:val="-3"/>
          <w:sz w:val="24"/>
          <w:szCs w:val="24"/>
        </w:rPr>
        <w:t>6.评审</w:t>
      </w:r>
    </w:p>
    <w:p>
      <w:pPr>
        <w:pStyle w:val="2"/>
        <w:spacing w:before="181" w:line="220" w:lineRule="auto"/>
        <w:ind w:left="482"/>
        <w:rPr>
          <w:sz w:val="24"/>
          <w:szCs w:val="24"/>
        </w:rPr>
      </w:pPr>
      <w:r>
        <w:rPr>
          <w:spacing w:val="-2"/>
          <w:sz w:val="24"/>
          <w:szCs w:val="24"/>
        </w:rPr>
        <w:t>6.1 磋商小组</w:t>
      </w:r>
    </w:p>
    <w:p>
      <w:pPr>
        <w:pStyle w:val="2"/>
        <w:spacing w:before="182" w:line="360" w:lineRule="auto"/>
        <w:ind w:right="7" w:firstLine="482"/>
        <w:rPr>
          <w:sz w:val="24"/>
          <w:szCs w:val="24"/>
        </w:rPr>
      </w:pPr>
      <w:r>
        <w:rPr>
          <w:spacing w:val="-1"/>
          <w:sz w:val="24"/>
          <w:szCs w:val="24"/>
        </w:rPr>
        <w:t>6.1.1 磋商评审由采购人依法组建的磋商小组负责。磋商小组由采</w:t>
      </w:r>
      <w:r>
        <w:rPr>
          <w:spacing w:val="-2"/>
          <w:sz w:val="24"/>
          <w:szCs w:val="24"/>
        </w:rPr>
        <w:t>购人和政府</w:t>
      </w:r>
      <w:r>
        <w:rPr>
          <w:sz w:val="24"/>
          <w:szCs w:val="24"/>
        </w:rPr>
        <w:t xml:space="preserve"> </w:t>
      </w:r>
      <w:r>
        <w:rPr>
          <w:spacing w:val="-2"/>
          <w:sz w:val="24"/>
          <w:szCs w:val="24"/>
        </w:rPr>
        <w:t>采购评审专家库中抽取的评审专家共</w:t>
      </w:r>
      <w:r>
        <w:rPr>
          <w:spacing w:val="-38"/>
          <w:sz w:val="24"/>
          <w:szCs w:val="24"/>
        </w:rPr>
        <w:t xml:space="preserve"> </w:t>
      </w:r>
      <w:r>
        <w:rPr>
          <w:spacing w:val="-2"/>
          <w:sz w:val="24"/>
          <w:szCs w:val="24"/>
        </w:rPr>
        <w:t>3</w:t>
      </w:r>
      <w:r>
        <w:rPr>
          <w:spacing w:val="-49"/>
          <w:sz w:val="24"/>
          <w:szCs w:val="24"/>
        </w:rPr>
        <w:t xml:space="preserve"> </w:t>
      </w:r>
      <w:r>
        <w:rPr>
          <w:spacing w:val="-2"/>
          <w:sz w:val="24"/>
          <w:szCs w:val="24"/>
        </w:rPr>
        <w:t>人以上单数组成。磋商小组成员人数以及技</w:t>
      </w:r>
    </w:p>
    <w:p>
      <w:pPr>
        <w:pStyle w:val="2"/>
        <w:spacing w:before="1" w:line="218" w:lineRule="auto"/>
        <w:ind w:left="2"/>
        <w:rPr>
          <w:sz w:val="24"/>
          <w:szCs w:val="24"/>
        </w:rPr>
      </w:pPr>
      <w:r>
        <w:rPr>
          <w:spacing w:val="-1"/>
          <w:sz w:val="24"/>
          <w:szCs w:val="24"/>
        </w:rPr>
        <w:t>术、经济等方面专家的确定方式见供应商须知前附表。</w:t>
      </w:r>
    </w:p>
    <w:p>
      <w:pPr>
        <w:pStyle w:val="2"/>
        <w:spacing w:before="184" w:line="220" w:lineRule="auto"/>
        <w:ind w:left="482"/>
        <w:rPr>
          <w:sz w:val="24"/>
          <w:szCs w:val="24"/>
        </w:rPr>
      </w:pPr>
      <w:r>
        <w:rPr>
          <w:spacing w:val="-1"/>
          <w:sz w:val="24"/>
          <w:szCs w:val="24"/>
        </w:rPr>
        <w:t>6.1.2 磋商小组成员有下列情形之一的，应当回避：</w:t>
      </w:r>
    </w:p>
    <w:p>
      <w:pPr>
        <w:pStyle w:val="2"/>
        <w:spacing w:before="182" w:line="468" w:lineRule="exact"/>
        <w:ind w:right="8"/>
        <w:jc w:val="right"/>
        <w:rPr>
          <w:sz w:val="24"/>
          <w:szCs w:val="24"/>
        </w:rPr>
      </w:pPr>
      <w:r>
        <w:rPr>
          <w:spacing w:val="2"/>
          <w:position w:val="17"/>
          <w:sz w:val="24"/>
          <w:szCs w:val="24"/>
        </w:rPr>
        <w:t>（1）与供应商的法定代表人或者负责人有夫妻、直系血亲、三代以内旁系血</w:t>
      </w:r>
    </w:p>
    <w:p>
      <w:pPr>
        <w:pStyle w:val="2"/>
        <w:spacing w:line="219" w:lineRule="auto"/>
        <w:ind w:left="3"/>
        <w:rPr>
          <w:sz w:val="24"/>
          <w:szCs w:val="24"/>
        </w:rPr>
      </w:pPr>
      <w:r>
        <w:rPr>
          <w:spacing w:val="-2"/>
          <w:sz w:val="24"/>
          <w:szCs w:val="24"/>
        </w:rPr>
        <w:t>亲或者近姻亲关系；</w:t>
      </w:r>
    </w:p>
    <w:p>
      <w:pPr>
        <w:pStyle w:val="2"/>
        <w:spacing w:before="184" w:line="219" w:lineRule="auto"/>
        <w:ind w:left="492"/>
        <w:rPr>
          <w:sz w:val="24"/>
          <w:szCs w:val="24"/>
        </w:rPr>
      </w:pPr>
      <w:r>
        <w:rPr>
          <w:spacing w:val="-1"/>
          <w:sz w:val="24"/>
          <w:szCs w:val="24"/>
        </w:rPr>
        <w:t>（2）项目主管部门或者行政监督部门的人员；</w:t>
      </w:r>
    </w:p>
    <w:p>
      <w:pPr>
        <w:pStyle w:val="2"/>
        <w:spacing w:before="182" w:line="219" w:lineRule="auto"/>
        <w:ind w:left="492"/>
        <w:rPr>
          <w:sz w:val="24"/>
          <w:szCs w:val="24"/>
        </w:rPr>
      </w:pPr>
      <w:r>
        <w:rPr>
          <w:spacing w:val="-1"/>
          <w:sz w:val="24"/>
          <w:szCs w:val="24"/>
        </w:rPr>
        <w:t>（3）与供应商有经济利益关系，可能影响对磋商公正评审的；</w:t>
      </w:r>
    </w:p>
    <w:p>
      <w:pPr>
        <w:pStyle w:val="2"/>
        <w:spacing w:before="184" w:line="468" w:lineRule="exact"/>
        <w:ind w:right="8"/>
        <w:jc w:val="right"/>
        <w:rPr>
          <w:sz w:val="24"/>
          <w:szCs w:val="24"/>
        </w:rPr>
      </w:pPr>
      <w:r>
        <w:rPr>
          <w:spacing w:val="1"/>
          <w:position w:val="17"/>
          <w:sz w:val="24"/>
          <w:szCs w:val="24"/>
        </w:rPr>
        <w:t>（4）</w:t>
      </w:r>
      <w:r>
        <w:rPr>
          <w:spacing w:val="-71"/>
          <w:position w:val="17"/>
          <w:sz w:val="24"/>
          <w:szCs w:val="24"/>
        </w:rPr>
        <w:t xml:space="preserve"> </w:t>
      </w:r>
      <w:r>
        <w:rPr>
          <w:spacing w:val="1"/>
          <w:position w:val="17"/>
          <w:sz w:val="24"/>
          <w:szCs w:val="24"/>
        </w:rPr>
        <w:t>曾因在招标（采购）、评审以及其他与</w:t>
      </w:r>
      <w:r>
        <w:rPr>
          <w:position w:val="17"/>
          <w:sz w:val="24"/>
          <w:szCs w:val="24"/>
        </w:rPr>
        <w:t>招标（采购）投标有关活动中从</w:t>
      </w:r>
    </w:p>
    <w:p>
      <w:pPr>
        <w:pStyle w:val="2"/>
        <w:spacing w:line="220" w:lineRule="auto"/>
        <w:rPr>
          <w:sz w:val="24"/>
          <w:szCs w:val="24"/>
        </w:rPr>
      </w:pPr>
      <w:r>
        <w:rPr>
          <w:spacing w:val="-1"/>
          <w:sz w:val="24"/>
          <w:szCs w:val="24"/>
        </w:rPr>
        <w:t>事违法行为而受过行政处罚或刑事处罚的。</w:t>
      </w:r>
    </w:p>
    <w:p>
      <w:pPr>
        <w:pStyle w:val="2"/>
        <w:spacing w:before="182" w:line="219" w:lineRule="auto"/>
        <w:ind w:left="482"/>
        <w:rPr>
          <w:sz w:val="24"/>
          <w:szCs w:val="24"/>
        </w:rPr>
      </w:pPr>
      <w:r>
        <w:rPr>
          <w:spacing w:val="-1"/>
          <w:sz w:val="24"/>
          <w:szCs w:val="24"/>
        </w:rPr>
        <w:t>6.2 评审原则与磋商过程中可能实质性变动的内容</w:t>
      </w:r>
    </w:p>
    <w:p>
      <w:pPr>
        <w:pStyle w:val="2"/>
        <w:spacing w:before="183" w:line="219" w:lineRule="auto"/>
        <w:ind w:left="480"/>
        <w:rPr>
          <w:sz w:val="24"/>
          <w:szCs w:val="24"/>
        </w:rPr>
      </w:pPr>
      <w:r>
        <w:rPr>
          <w:spacing w:val="-1"/>
          <w:sz w:val="24"/>
          <w:szCs w:val="24"/>
        </w:rPr>
        <w:t>6.2.1</w:t>
      </w:r>
      <w:r>
        <w:rPr>
          <w:spacing w:val="-51"/>
          <w:sz w:val="24"/>
          <w:szCs w:val="24"/>
        </w:rPr>
        <w:t xml:space="preserve"> </w:t>
      </w:r>
      <w:r>
        <w:rPr>
          <w:spacing w:val="-1"/>
          <w:sz w:val="24"/>
          <w:szCs w:val="24"/>
        </w:rPr>
        <w:t>遵循公平、公正、科学和择优的原则。</w:t>
      </w:r>
    </w:p>
    <w:p>
      <w:pPr>
        <w:pStyle w:val="2"/>
        <w:spacing w:before="183" w:line="219" w:lineRule="auto"/>
        <w:ind w:left="480"/>
        <w:rPr>
          <w:sz w:val="24"/>
          <w:szCs w:val="24"/>
        </w:rPr>
      </w:pPr>
      <w:r>
        <w:rPr>
          <w:spacing w:val="-1"/>
          <w:sz w:val="24"/>
          <w:szCs w:val="24"/>
        </w:rPr>
        <w:t>6.2.2</w:t>
      </w:r>
      <w:r>
        <w:rPr>
          <w:spacing w:val="-42"/>
          <w:sz w:val="24"/>
          <w:szCs w:val="24"/>
        </w:rPr>
        <w:t xml:space="preserve"> </w:t>
      </w:r>
      <w:r>
        <w:rPr>
          <w:spacing w:val="-1"/>
          <w:sz w:val="24"/>
          <w:szCs w:val="24"/>
        </w:rPr>
        <w:t>磋商过程中可能实质性变动的内容：见供应商须知前附表。</w:t>
      </w:r>
    </w:p>
    <w:p>
      <w:pPr>
        <w:pStyle w:val="2"/>
        <w:spacing w:before="184" w:line="220" w:lineRule="auto"/>
        <w:ind w:left="482"/>
        <w:rPr>
          <w:sz w:val="24"/>
          <w:szCs w:val="24"/>
        </w:rPr>
      </w:pPr>
      <w:r>
        <w:rPr>
          <w:spacing w:val="-4"/>
          <w:sz w:val="24"/>
          <w:szCs w:val="24"/>
        </w:rPr>
        <w:t>6.3</w:t>
      </w:r>
      <w:r>
        <w:rPr>
          <w:spacing w:val="8"/>
          <w:sz w:val="24"/>
          <w:szCs w:val="24"/>
        </w:rPr>
        <w:t xml:space="preserve"> </w:t>
      </w:r>
      <w:r>
        <w:rPr>
          <w:spacing w:val="-4"/>
          <w:sz w:val="24"/>
          <w:szCs w:val="24"/>
        </w:rPr>
        <w:t>评审</w:t>
      </w:r>
    </w:p>
    <w:p>
      <w:pPr>
        <w:pStyle w:val="2"/>
        <w:spacing w:before="182" w:line="468" w:lineRule="exact"/>
        <w:ind w:right="10"/>
        <w:jc w:val="right"/>
        <w:rPr>
          <w:sz w:val="24"/>
          <w:szCs w:val="24"/>
        </w:rPr>
      </w:pPr>
      <w:r>
        <w:rPr>
          <w:spacing w:val="-1"/>
          <w:position w:val="17"/>
          <w:sz w:val="24"/>
          <w:szCs w:val="24"/>
        </w:rPr>
        <w:t>6.3.1</w:t>
      </w:r>
      <w:r>
        <w:rPr>
          <w:spacing w:val="-42"/>
          <w:position w:val="17"/>
          <w:sz w:val="24"/>
          <w:szCs w:val="24"/>
        </w:rPr>
        <w:t xml:space="preserve"> </w:t>
      </w:r>
      <w:r>
        <w:rPr>
          <w:spacing w:val="-1"/>
          <w:position w:val="17"/>
          <w:sz w:val="24"/>
          <w:szCs w:val="24"/>
        </w:rPr>
        <w:t>磋商小组按照“评审办法</w:t>
      </w:r>
      <w:r>
        <w:rPr>
          <w:spacing w:val="-86"/>
          <w:position w:val="17"/>
          <w:sz w:val="24"/>
          <w:szCs w:val="24"/>
        </w:rPr>
        <w:t xml:space="preserve"> </w:t>
      </w:r>
      <w:r>
        <w:rPr>
          <w:spacing w:val="-1"/>
          <w:position w:val="17"/>
          <w:sz w:val="24"/>
          <w:szCs w:val="24"/>
        </w:rPr>
        <w:t>”规定的方法、评审因素、标准和程序对响应</w:t>
      </w:r>
    </w:p>
    <w:p>
      <w:pPr>
        <w:pStyle w:val="2"/>
        <w:spacing w:line="219" w:lineRule="auto"/>
        <w:ind w:left="2"/>
        <w:rPr>
          <w:sz w:val="24"/>
          <w:szCs w:val="24"/>
        </w:rPr>
      </w:pPr>
      <w:r>
        <w:rPr>
          <w:spacing w:val="-2"/>
          <w:sz w:val="24"/>
          <w:szCs w:val="24"/>
        </w:rPr>
        <w:t>文件进行评审。</w:t>
      </w:r>
    </w:p>
    <w:p>
      <w:pPr>
        <w:pStyle w:val="2"/>
        <w:spacing w:before="183" w:line="220" w:lineRule="auto"/>
        <w:ind w:left="482"/>
        <w:rPr>
          <w:sz w:val="24"/>
          <w:szCs w:val="24"/>
        </w:rPr>
      </w:pPr>
      <w:r>
        <w:rPr>
          <w:spacing w:val="-2"/>
          <w:sz w:val="24"/>
          <w:szCs w:val="24"/>
        </w:rPr>
        <w:t>6.3.2</w:t>
      </w:r>
      <w:r>
        <w:rPr>
          <w:spacing w:val="-49"/>
          <w:sz w:val="24"/>
          <w:szCs w:val="24"/>
        </w:rPr>
        <w:t xml:space="preserve"> </w:t>
      </w:r>
      <w:r>
        <w:rPr>
          <w:spacing w:val="-2"/>
          <w:sz w:val="24"/>
          <w:szCs w:val="24"/>
        </w:rPr>
        <w:t>评审过程的保密</w:t>
      </w:r>
    </w:p>
    <w:p>
      <w:pPr>
        <w:pStyle w:val="2"/>
        <w:spacing w:before="182" w:line="468" w:lineRule="exact"/>
        <w:jc w:val="right"/>
        <w:rPr>
          <w:sz w:val="24"/>
          <w:szCs w:val="24"/>
        </w:rPr>
      </w:pPr>
      <w:r>
        <w:rPr>
          <w:spacing w:val="-1"/>
          <w:position w:val="17"/>
          <w:sz w:val="24"/>
          <w:szCs w:val="24"/>
        </w:rPr>
        <w:t>（1） 磋商后，直至授予成交供应商合同</w:t>
      </w:r>
      <w:r>
        <w:rPr>
          <w:spacing w:val="-2"/>
          <w:position w:val="17"/>
          <w:sz w:val="24"/>
          <w:szCs w:val="24"/>
        </w:rPr>
        <w:t>为止，凡属于对响应文件的审查、补</w:t>
      </w:r>
    </w:p>
    <w:p>
      <w:pPr>
        <w:pStyle w:val="2"/>
        <w:spacing w:before="1" w:line="217" w:lineRule="auto"/>
        <w:rPr>
          <w:sz w:val="24"/>
          <w:szCs w:val="24"/>
        </w:rPr>
      </w:pPr>
      <w:r>
        <w:rPr>
          <w:sz w:val="24"/>
          <w:szCs w:val="24"/>
        </w:rPr>
        <w:t>遗、评价和比较的有关资料以及成交候选供应商的推</w:t>
      </w:r>
      <w:r>
        <w:rPr>
          <w:spacing w:val="-1"/>
          <w:sz w:val="24"/>
          <w:szCs w:val="24"/>
        </w:rPr>
        <w:t>荐情况等均严格保密。</w:t>
      </w:r>
    </w:p>
    <w:p>
      <w:pPr>
        <w:pStyle w:val="2"/>
        <w:spacing w:before="185" w:line="360" w:lineRule="auto"/>
        <w:ind w:left="5" w:right="7" w:firstLine="486"/>
        <w:rPr>
          <w:sz w:val="24"/>
          <w:szCs w:val="24"/>
        </w:rPr>
      </w:pPr>
      <w:r>
        <w:rPr>
          <w:spacing w:val="-2"/>
          <w:sz w:val="24"/>
          <w:szCs w:val="24"/>
        </w:rPr>
        <w:t>（2） 在响应文件的评审、成交候选供应商推荐以及授予合同的过程中，供应</w:t>
      </w:r>
      <w:r>
        <w:rPr>
          <w:spacing w:val="16"/>
          <w:sz w:val="24"/>
          <w:szCs w:val="24"/>
        </w:rPr>
        <w:t xml:space="preserve"> </w:t>
      </w:r>
      <w:r>
        <w:rPr>
          <w:spacing w:val="-1"/>
          <w:sz w:val="24"/>
          <w:szCs w:val="24"/>
        </w:rPr>
        <w:t>商向采购人和磋商小组施加影响的任何行为，都将会导致其投标</w:t>
      </w:r>
      <w:r>
        <w:rPr>
          <w:spacing w:val="-2"/>
          <w:sz w:val="24"/>
          <w:szCs w:val="24"/>
        </w:rPr>
        <w:t>被拒绝直至取消其</w:t>
      </w:r>
    </w:p>
    <w:p>
      <w:pPr>
        <w:pStyle w:val="2"/>
        <w:spacing w:line="219" w:lineRule="auto"/>
        <w:ind w:left="2"/>
        <w:rPr>
          <w:sz w:val="24"/>
          <w:szCs w:val="24"/>
        </w:rPr>
      </w:pPr>
      <w:r>
        <w:rPr>
          <w:spacing w:val="-3"/>
          <w:sz w:val="24"/>
          <w:szCs w:val="24"/>
        </w:rPr>
        <w:t>成交资格。</w:t>
      </w:r>
    </w:p>
    <w:p>
      <w:pPr>
        <w:pStyle w:val="2"/>
        <w:spacing w:before="183" w:line="468" w:lineRule="exact"/>
        <w:ind w:right="7"/>
        <w:jc w:val="right"/>
        <w:rPr>
          <w:sz w:val="24"/>
          <w:szCs w:val="24"/>
        </w:rPr>
      </w:pPr>
      <w:r>
        <w:rPr>
          <w:spacing w:val="-1"/>
          <w:position w:val="17"/>
          <w:sz w:val="24"/>
          <w:szCs w:val="24"/>
        </w:rPr>
        <w:t>（3） 成交供应商确定后，采购人不对未</w:t>
      </w:r>
      <w:r>
        <w:rPr>
          <w:spacing w:val="-2"/>
          <w:position w:val="17"/>
          <w:sz w:val="24"/>
          <w:szCs w:val="24"/>
        </w:rPr>
        <w:t>成交供应商就评审过程以及未能成交</w:t>
      </w:r>
    </w:p>
    <w:p>
      <w:pPr>
        <w:pStyle w:val="2"/>
        <w:spacing w:before="1" w:line="219" w:lineRule="auto"/>
        <w:ind w:left="6"/>
        <w:rPr>
          <w:sz w:val="24"/>
          <w:szCs w:val="24"/>
        </w:rPr>
      </w:pPr>
      <w:r>
        <w:rPr>
          <w:spacing w:val="-2"/>
          <w:sz w:val="24"/>
          <w:szCs w:val="24"/>
        </w:rPr>
        <w:t>原因作出任何解释。</w:t>
      </w:r>
    </w:p>
    <w:p>
      <w:pPr>
        <w:pStyle w:val="2"/>
        <w:spacing w:before="183" w:line="219" w:lineRule="auto"/>
        <w:ind w:left="482"/>
        <w:rPr>
          <w:sz w:val="24"/>
          <w:szCs w:val="24"/>
        </w:rPr>
      </w:pPr>
      <w:r>
        <w:rPr>
          <w:spacing w:val="-3"/>
          <w:sz w:val="24"/>
          <w:szCs w:val="24"/>
        </w:rPr>
        <w:t>6.3.3</w:t>
      </w:r>
      <w:r>
        <w:rPr>
          <w:spacing w:val="-37"/>
          <w:sz w:val="24"/>
          <w:szCs w:val="24"/>
        </w:rPr>
        <w:t xml:space="preserve"> </w:t>
      </w:r>
      <w:r>
        <w:rPr>
          <w:spacing w:val="-3"/>
          <w:sz w:val="24"/>
          <w:szCs w:val="24"/>
        </w:rPr>
        <w:t>响应文件的澄清</w:t>
      </w:r>
    </w:p>
    <w:p>
      <w:pPr>
        <w:spacing w:line="219" w:lineRule="auto"/>
        <w:rPr>
          <w:sz w:val="24"/>
          <w:szCs w:val="24"/>
        </w:rPr>
        <w:sectPr>
          <w:footerReference r:id="rId19" w:type="default"/>
          <w:pgSz w:w="11907" w:h="16840"/>
          <w:pgMar w:top="1431" w:right="1699" w:bottom="1199" w:left="1597" w:header="0" w:footer="985" w:gutter="0"/>
          <w:pgNumType w:fmt="decimal"/>
          <w:cols w:space="720" w:num="1"/>
        </w:sectPr>
      </w:pPr>
    </w:p>
    <w:p>
      <w:pPr>
        <w:pStyle w:val="2"/>
        <w:spacing w:before="122" w:line="360" w:lineRule="auto"/>
        <w:ind w:firstLine="491"/>
        <w:jc w:val="both"/>
        <w:rPr>
          <w:sz w:val="24"/>
          <w:szCs w:val="24"/>
        </w:rPr>
      </w:pPr>
      <w:r>
        <w:rPr>
          <w:spacing w:val="2"/>
          <w:sz w:val="24"/>
          <w:szCs w:val="24"/>
        </w:rPr>
        <w:t>（1）磋商小组可以书面形式要求供应商对响应文件不明确的内容作必要的澄</w:t>
      </w:r>
      <w:r>
        <w:rPr>
          <w:spacing w:val="1"/>
          <w:sz w:val="24"/>
          <w:szCs w:val="24"/>
        </w:rPr>
        <w:t xml:space="preserve"> </w:t>
      </w:r>
      <w:r>
        <w:rPr>
          <w:spacing w:val="-1"/>
          <w:sz w:val="24"/>
          <w:szCs w:val="24"/>
        </w:rPr>
        <w:t>清或说明，供应商应采用书面形式进行澄清或说明，但不得超出响应文件</w:t>
      </w:r>
      <w:r>
        <w:rPr>
          <w:spacing w:val="-2"/>
          <w:sz w:val="24"/>
          <w:szCs w:val="24"/>
        </w:rPr>
        <w:t>的范围或</w:t>
      </w:r>
      <w:r>
        <w:rPr>
          <w:sz w:val="24"/>
          <w:szCs w:val="24"/>
        </w:rPr>
        <w:t xml:space="preserve"> </w:t>
      </w:r>
      <w:r>
        <w:rPr>
          <w:spacing w:val="-2"/>
          <w:sz w:val="24"/>
          <w:szCs w:val="24"/>
        </w:rPr>
        <w:t>响应文件的实质性内容。根据本须知第</w:t>
      </w:r>
      <w:r>
        <w:rPr>
          <w:spacing w:val="-35"/>
          <w:sz w:val="24"/>
          <w:szCs w:val="24"/>
        </w:rPr>
        <w:t xml:space="preserve"> </w:t>
      </w:r>
      <w:r>
        <w:rPr>
          <w:spacing w:val="-2"/>
          <w:sz w:val="24"/>
          <w:szCs w:val="24"/>
        </w:rPr>
        <w:t>6.3.4</w:t>
      </w:r>
      <w:r>
        <w:rPr>
          <w:spacing w:val="-49"/>
          <w:sz w:val="24"/>
          <w:szCs w:val="24"/>
        </w:rPr>
        <w:t xml:space="preserve"> </w:t>
      </w:r>
      <w:r>
        <w:rPr>
          <w:spacing w:val="-2"/>
          <w:sz w:val="24"/>
          <w:szCs w:val="24"/>
        </w:rPr>
        <w:t>条规定，凡属于磋商小组在评审中发</w:t>
      </w:r>
    </w:p>
    <w:p>
      <w:pPr>
        <w:pStyle w:val="2"/>
        <w:spacing w:line="219" w:lineRule="auto"/>
        <w:ind w:left="2"/>
        <w:rPr>
          <w:sz w:val="24"/>
          <w:szCs w:val="24"/>
        </w:rPr>
      </w:pPr>
      <w:r>
        <w:rPr>
          <w:spacing w:val="-1"/>
          <w:sz w:val="24"/>
          <w:szCs w:val="24"/>
        </w:rPr>
        <w:t>现的计算错误进行核实的修改不在此列。</w:t>
      </w:r>
    </w:p>
    <w:p>
      <w:pPr>
        <w:pStyle w:val="2"/>
        <w:spacing w:before="182" w:line="219" w:lineRule="auto"/>
        <w:ind w:left="492"/>
        <w:rPr>
          <w:sz w:val="24"/>
          <w:szCs w:val="24"/>
        </w:rPr>
      </w:pPr>
      <w:r>
        <w:rPr>
          <w:spacing w:val="-1"/>
          <w:sz w:val="24"/>
          <w:szCs w:val="24"/>
        </w:rPr>
        <w:t>（2）磋商小组认为有必要时，可向供应商进行询标。</w:t>
      </w:r>
    </w:p>
    <w:p>
      <w:pPr>
        <w:pStyle w:val="2"/>
        <w:spacing w:before="184" w:line="219" w:lineRule="auto"/>
        <w:ind w:left="482"/>
        <w:rPr>
          <w:sz w:val="24"/>
          <w:szCs w:val="24"/>
        </w:rPr>
      </w:pPr>
      <w:r>
        <w:rPr>
          <w:spacing w:val="-3"/>
          <w:sz w:val="24"/>
          <w:szCs w:val="24"/>
        </w:rPr>
        <w:t>6.3.4</w:t>
      </w:r>
      <w:r>
        <w:rPr>
          <w:spacing w:val="-25"/>
          <w:sz w:val="24"/>
          <w:szCs w:val="24"/>
        </w:rPr>
        <w:t xml:space="preserve"> </w:t>
      </w:r>
      <w:r>
        <w:rPr>
          <w:spacing w:val="-3"/>
          <w:sz w:val="24"/>
          <w:szCs w:val="24"/>
        </w:rPr>
        <w:t>响应文件计算错误的修正</w:t>
      </w:r>
    </w:p>
    <w:p>
      <w:pPr>
        <w:pStyle w:val="2"/>
        <w:spacing w:before="182" w:line="360" w:lineRule="auto"/>
        <w:ind w:left="13" w:firstLine="479"/>
        <w:rPr>
          <w:sz w:val="24"/>
          <w:szCs w:val="24"/>
        </w:rPr>
      </w:pPr>
      <w:r>
        <w:rPr>
          <w:spacing w:val="2"/>
          <w:sz w:val="24"/>
          <w:szCs w:val="24"/>
        </w:rPr>
        <w:t>（1）响应文件中竞争性磋商一次报价表（或竞争性磋商二次报价表）内容与</w:t>
      </w:r>
      <w:r>
        <w:rPr>
          <w:spacing w:val="1"/>
          <w:sz w:val="24"/>
          <w:szCs w:val="24"/>
        </w:rPr>
        <w:t xml:space="preserve"> </w:t>
      </w:r>
      <w:r>
        <w:rPr>
          <w:spacing w:val="-1"/>
          <w:sz w:val="24"/>
          <w:szCs w:val="24"/>
        </w:rPr>
        <w:t>响应文件中相应内容不一致的，以竞争性磋商</w:t>
      </w:r>
      <w:r>
        <w:rPr>
          <w:spacing w:val="-2"/>
          <w:sz w:val="24"/>
          <w:szCs w:val="24"/>
        </w:rPr>
        <w:t>一次报价表（或竞争性磋商二次报价</w:t>
      </w:r>
    </w:p>
    <w:p>
      <w:pPr>
        <w:pStyle w:val="2"/>
        <w:spacing w:before="1" w:line="220" w:lineRule="auto"/>
        <w:rPr>
          <w:sz w:val="24"/>
          <w:szCs w:val="24"/>
        </w:rPr>
      </w:pPr>
      <w:r>
        <w:rPr>
          <w:spacing w:val="-2"/>
          <w:sz w:val="24"/>
          <w:szCs w:val="24"/>
        </w:rPr>
        <w:t>表）为准；</w:t>
      </w:r>
    </w:p>
    <w:p>
      <w:pPr>
        <w:pStyle w:val="2"/>
        <w:spacing w:before="181" w:line="219" w:lineRule="auto"/>
        <w:ind w:left="492"/>
        <w:rPr>
          <w:sz w:val="24"/>
          <w:szCs w:val="24"/>
        </w:rPr>
      </w:pPr>
      <w:r>
        <w:rPr>
          <w:spacing w:val="-1"/>
          <w:sz w:val="24"/>
          <w:szCs w:val="24"/>
        </w:rPr>
        <w:t>（2）大写金额和小写金额不一致的，以大写金额为准；</w:t>
      </w:r>
    </w:p>
    <w:p>
      <w:pPr>
        <w:pStyle w:val="2"/>
        <w:spacing w:before="183" w:line="468" w:lineRule="exact"/>
        <w:ind w:right="2"/>
        <w:jc w:val="right"/>
        <w:rPr>
          <w:sz w:val="24"/>
          <w:szCs w:val="24"/>
        </w:rPr>
      </w:pPr>
      <w:r>
        <w:rPr>
          <w:spacing w:val="-5"/>
          <w:position w:val="17"/>
          <w:sz w:val="24"/>
          <w:szCs w:val="24"/>
        </w:rPr>
        <w:t>（3）单价金额小数点或者百分比有明显错位的，以竞争性磋商一次报价表（或</w:t>
      </w:r>
    </w:p>
    <w:p>
      <w:pPr>
        <w:pStyle w:val="2"/>
        <w:spacing w:before="1" w:line="217" w:lineRule="auto"/>
        <w:ind w:left="3"/>
        <w:rPr>
          <w:sz w:val="24"/>
          <w:szCs w:val="24"/>
        </w:rPr>
      </w:pPr>
      <w:r>
        <w:rPr>
          <w:spacing w:val="-1"/>
          <w:sz w:val="24"/>
          <w:szCs w:val="24"/>
        </w:rPr>
        <w:t>竞争性磋商二次报价表）的总价为准，并修改单价；</w:t>
      </w:r>
    </w:p>
    <w:p>
      <w:pPr>
        <w:pStyle w:val="2"/>
        <w:spacing w:before="185" w:line="218" w:lineRule="auto"/>
        <w:ind w:left="492"/>
        <w:rPr>
          <w:sz w:val="24"/>
          <w:szCs w:val="24"/>
        </w:rPr>
      </w:pPr>
      <w:r>
        <w:rPr>
          <w:spacing w:val="-1"/>
          <w:sz w:val="24"/>
          <w:szCs w:val="24"/>
        </w:rPr>
        <w:t>（4）总价金额与按单价汇总金额不一致的，以单价金额计算结果为准。</w:t>
      </w:r>
    </w:p>
    <w:p>
      <w:pPr>
        <w:pStyle w:val="2"/>
        <w:spacing w:before="185" w:line="219" w:lineRule="auto"/>
        <w:ind w:left="482"/>
        <w:rPr>
          <w:sz w:val="24"/>
          <w:szCs w:val="24"/>
        </w:rPr>
      </w:pPr>
      <w:r>
        <w:rPr>
          <w:spacing w:val="-2"/>
          <w:sz w:val="24"/>
          <w:szCs w:val="24"/>
        </w:rPr>
        <w:t>6.3.5</w:t>
      </w:r>
      <w:r>
        <w:rPr>
          <w:spacing w:val="-37"/>
          <w:sz w:val="24"/>
          <w:szCs w:val="24"/>
        </w:rPr>
        <w:t xml:space="preserve"> </w:t>
      </w:r>
      <w:r>
        <w:rPr>
          <w:spacing w:val="-2"/>
          <w:sz w:val="24"/>
          <w:szCs w:val="24"/>
        </w:rPr>
        <w:t>响应文件的评审、比较和否决</w:t>
      </w:r>
    </w:p>
    <w:p>
      <w:pPr>
        <w:pStyle w:val="2"/>
        <w:spacing w:before="183" w:line="468" w:lineRule="exact"/>
        <w:jc w:val="right"/>
        <w:rPr>
          <w:sz w:val="24"/>
          <w:szCs w:val="24"/>
        </w:rPr>
      </w:pPr>
      <w:r>
        <w:rPr>
          <w:spacing w:val="2"/>
          <w:position w:val="17"/>
          <w:sz w:val="24"/>
          <w:szCs w:val="24"/>
        </w:rPr>
        <w:t>（1）磋商小组仅对在实质上响应竞争性磋商文件要求的响应文件进行评估和</w:t>
      </w:r>
    </w:p>
    <w:p>
      <w:pPr>
        <w:pStyle w:val="2"/>
        <w:spacing w:before="1" w:line="219" w:lineRule="auto"/>
        <w:ind w:left="27"/>
        <w:rPr>
          <w:sz w:val="24"/>
          <w:szCs w:val="24"/>
        </w:rPr>
      </w:pPr>
      <w:r>
        <w:rPr>
          <w:spacing w:val="-1"/>
          <w:sz w:val="24"/>
          <w:szCs w:val="24"/>
        </w:rPr>
        <w:t>比较。未响应竞争性磋商文件和合同条款的响应文件，不</w:t>
      </w:r>
      <w:r>
        <w:rPr>
          <w:spacing w:val="-2"/>
          <w:sz w:val="24"/>
          <w:szCs w:val="24"/>
        </w:rPr>
        <w:t>得进行评审。</w:t>
      </w:r>
    </w:p>
    <w:p>
      <w:pPr>
        <w:pStyle w:val="2"/>
        <w:spacing w:before="182" w:line="468" w:lineRule="exact"/>
        <w:jc w:val="right"/>
        <w:rPr>
          <w:sz w:val="24"/>
          <w:szCs w:val="24"/>
        </w:rPr>
      </w:pPr>
      <w:r>
        <w:rPr>
          <w:spacing w:val="2"/>
          <w:position w:val="17"/>
          <w:sz w:val="24"/>
          <w:szCs w:val="24"/>
        </w:rPr>
        <w:t>（2）在评审过程中，磋商小组可以书面形式要求供应商就响应文件中含义不</w:t>
      </w:r>
    </w:p>
    <w:p>
      <w:pPr>
        <w:pStyle w:val="2"/>
        <w:spacing w:before="1" w:line="218" w:lineRule="auto"/>
        <w:ind w:left="23"/>
        <w:rPr>
          <w:sz w:val="24"/>
          <w:szCs w:val="24"/>
        </w:rPr>
      </w:pPr>
      <w:r>
        <w:rPr>
          <w:spacing w:val="-2"/>
          <w:sz w:val="24"/>
          <w:szCs w:val="24"/>
        </w:rPr>
        <w:t>明确的内容进行书面说明并提供相关材料。</w:t>
      </w:r>
    </w:p>
    <w:p>
      <w:pPr>
        <w:pStyle w:val="2"/>
        <w:spacing w:before="184" w:line="468" w:lineRule="exact"/>
        <w:jc w:val="right"/>
        <w:rPr>
          <w:sz w:val="24"/>
          <w:szCs w:val="24"/>
        </w:rPr>
      </w:pPr>
      <w:r>
        <w:rPr>
          <w:spacing w:val="2"/>
          <w:position w:val="17"/>
          <w:sz w:val="24"/>
          <w:szCs w:val="24"/>
        </w:rPr>
        <w:t>（3）磋商小组依据本次评审标准和方法，对响应文件进行评审，向采购人提</w:t>
      </w:r>
    </w:p>
    <w:p>
      <w:pPr>
        <w:pStyle w:val="2"/>
        <w:spacing w:before="1" w:line="217" w:lineRule="auto"/>
        <w:ind w:left="21"/>
        <w:rPr>
          <w:sz w:val="24"/>
          <w:szCs w:val="24"/>
        </w:rPr>
      </w:pPr>
      <w:r>
        <w:rPr>
          <w:spacing w:val="-1"/>
          <w:sz w:val="24"/>
          <w:szCs w:val="24"/>
        </w:rPr>
        <w:t>出书面评审报告，并根据得分由高到低的顺序，推荐成交候选供应商。</w:t>
      </w:r>
    </w:p>
    <w:p>
      <w:pPr>
        <w:pStyle w:val="2"/>
        <w:spacing w:before="185" w:line="218" w:lineRule="auto"/>
        <w:ind w:left="492"/>
        <w:rPr>
          <w:sz w:val="24"/>
          <w:szCs w:val="24"/>
        </w:rPr>
      </w:pPr>
      <w:r>
        <w:rPr>
          <w:spacing w:val="-1"/>
          <w:sz w:val="24"/>
          <w:szCs w:val="24"/>
        </w:rPr>
        <w:t>（4）采购代理机构应当在评标结束后</w:t>
      </w:r>
      <w:r>
        <w:rPr>
          <w:spacing w:val="-48"/>
          <w:sz w:val="24"/>
          <w:szCs w:val="24"/>
        </w:rPr>
        <w:t xml:space="preserve"> </w:t>
      </w:r>
      <w:r>
        <w:rPr>
          <w:spacing w:val="-1"/>
          <w:sz w:val="24"/>
          <w:szCs w:val="24"/>
        </w:rPr>
        <w:t>2</w:t>
      </w:r>
      <w:r>
        <w:rPr>
          <w:spacing w:val="-50"/>
          <w:sz w:val="24"/>
          <w:szCs w:val="24"/>
        </w:rPr>
        <w:t xml:space="preserve"> </w:t>
      </w:r>
      <w:r>
        <w:rPr>
          <w:spacing w:val="-1"/>
          <w:sz w:val="24"/>
          <w:szCs w:val="24"/>
        </w:rPr>
        <w:t>个工作日</w:t>
      </w:r>
      <w:r>
        <w:rPr>
          <w:spacing w:val="-2"/>
          <w:sz w:val="24"/>
          <w:szCs w:val="24"/>
        </w:rPr>
        <w:t>内将评标报告送采购人。</w:t>
      </w:r>
    </w:p>
    <w:p>
      <w:pPr>
        <w:pStyle w:val="2"/>
        <w:spacing w:before="184" w:line="221" w:lineRule="auto"/>
        <w:ind w:left="486"/>
        <w:rPr>
          <w:sz w:val="24"/>
          <w:szCs w:val="24"/>
        </w:rPr>
      </w:pPr>
      <w:r>
        <w:rPr>
          <w:spacing w:val="-3"/>
          <w:sz w:val="24"/>
          <w:szCs w:val="24"/>
        </w:rPr>
        <w:t>7.合同授予</w:t>
      </w:r>
    </w:p>
    <w:p>
      <w:pPr>
        <w:pStyle w:val="2"/>
        <w:spacing w:before="181" w:line="219" w:lineRule="auto"/>
        <w:ind w:left="486"/>
        <w:rPr>
          <w:sz w:val="24"/>
          <w:szCs w:val="24"/>
        </w:rPr>
      </w:pPr>
      <w:r>
        <w:rPr>
          <w:spacing w:val="-1"/>
          <w:sz w:val="24"/>
          <w:szCs w:val="24"/>
        </w:rPr>
        <w:t>7.1 磋商小组推荐成交候选供应商方式</w:t>
      </w:r>
    </w:p>
    <w:p>
      <w:pPr>
        <w:pStyle w:val="2"/>
        <w:spacing w:before="183" w:line="219" w:lineRule="auto"/>
        <w:ind w:left="484"/>
        <w:rPr>
          <w:sz w:val="24"/>
          <w:szCs w:val="24"/>
        </w:rPr>
      </w:pPr>
      <w:r>
        <w:rPr>
          <w:spacing w:val="-1"/>
          <w:sz w:val="24"/>
          <w:szCs w:val="24"/>
        </w:rPr>
        <w:t>是否授权磋商小组确定成交供应商：见供应商须知前附表；</w:t>
      </w:r>
    </w:p>
    <w:p>
      <w:pPr>
        <w:pStyle w:val="2"/>
        <w:spacing w:before="184" w:line="360" w:lineRule="auto"/>
        <w:ind w:left="1" w:firstLine="493"/>
        <w:rPr>
          <w:sz w:val="24"/>
          <w:szCs w:val="24"/>
        </w:rPr>
      </w:pPr>
      <w:r>
        <w:rPr>
          <w:spacing w:val="-2"/>
          <w:sz w:val="24"/>
          <w:szCs w:val="24"/>
        </w:rPr>
        <w:t>除供应商须知前附表规定磋商小组直接确定成交供应商外，磋商小组推荐成交</w:t>
      </w:r>
      <w:r>
        <w:rPr>
          <w:spacing w:val="14"/>
          <w:sz w:val="24"/>
          <w:szCs w:val="24"/>
        </w:rPr>
        <w:t xml:space="preserve"> </w:t>
      </w:r>
      <w:r>
        <w:rPr>
          <w:spacing w:val="-1"/>
          <w:sz w:val="24"/>
          <w:szCs w:val="24"/>
        </w:rPr>
        <w:t>候选供应商的人数见供应商须知前附表，采购人依据磋商小组推荐的成</w:t>
      </w:r>
      <w:r>
        <w:rPr>
          <w:spacing w:val="-2"/>
          <w:sz w:val="24"/>
          <w:szCs w:val="24"/>
        </w:rPr>
        <w:t>交候选供应</w:t>
      </w:r>
    </w:p>
    <w:p>
      <w:pPr>
        <w:pStyle w:val="2"/>
        <w:spacing w:before="1" w:line="218" w:lineRule="auto"/>
        <w:ind w:left="5"/>
        <w:rPr>
          <w:sz w:val="24"/>
          <w:szCs w:val="24"/>
        </w:rPr>
      </w:pPr>
      <w:r>
        <w:rPr>
          <w:spacing w:val="-2"/>
          <w:sz w:val="24"/>
          <w:szCs w:val="24"/>
        </w:rPr>
        <w:t>商确定成交供应商。</w:t>
      </w:r>
    </w:p>
    <w:p>
      <w:pPr>
        <w:pStyle w:val="2"/>
        <w:spacing w:before="183" w:line="221" w:lineRule="auto"/>
        <w:ind w:left="486"/>
        <w:rPr>
          <w:sz w:val="24"/>
          <w:szCs w:val="24"/>
        </w:rPr>
      </w:pPr>
      <w:r>
        <w:rPr>
          <w:spacing w:val="-4"/>
          <w:sz w:val="24"/>
          <w:szCs w:val="24"/>
        </w:rPr>
        <w:t>7.2</w:t>
      </w:r>
      <w:r>
        <w:rPr>
          <w:spacing w:val="11"/>
          <w:sz w:val="24"/>
          <w:szCs w:val="24"/>
        </w:rPr>
        <w:t xml:space="preserve"> </w:t>
      </w:r>
      <w:r>
        <w:rPr>
          <w:spacing w:val="-4"/>
          <w:sz w:val="24"/>
          <w:szCs w:val="24"/>
        </w:rPr>
        <w:t>成交通知</w:t>
      </w:r>
    </w:p>
    <w:p>
      <w:pPr>
        <w:pStyle w:val="2"/>
        <w:spacing w:before="182" w:line="360" w:lineRule="auto"/>
        <w:ind w:left="1" w:right="80" w:firstLine="484"/>
        <w:rPr>
          <w:sz w:val="24"/>
          <w:szCs w:val="24"/>
        </w:rPr>
      </w:pPr>
      <w:r>
        <w:rPr>
          <w:sz w:val="24"/>
          <w:szCs w:val="24"/>
        </w:rPr>
        <w:t>7.2.1 采购代理机构在成交供应商确定后 2 个工作日内，在省级以上财政部门指定的媒体上发布成交结果，公告期限为 1 个工作日；同时向成交供应商发出成交通知书。</w:t>
      </w:r>
    </w:p>
    <w:p>
      <w:pPr>
        <w:pStyle w:val="2"/>
        <w:spacing w:before="183" w:line="220" w:lineRule="auto"/>
        <w:ind w:left="486"/>
        <w:rPr>
          <w:sz w:val="24"/>
          <w:szCs w:val="24"/>
        </w:rPr>
      </w:pPr>
      <w:r>
        <w:rPr>
          <w:spacing w:val="-5"/>
          <w:sz w:val="24"/>
          <w:szCs w:val="24"/>
        </w:rPr>
        <w:t>7.3</w:t>
      </w:r>
      <w:r>
        <w:rPr>
          <w:spacing w:val="18"/>
          <w:sz w:val="24"/>
          <w:szCs w:val="24"/>
        </w:rPr>
        <w:t xml:space="preserve"> </w:t>
      </w:r>
      <w:r>
        <w:rPr>
          <w:spacing w:val="-5"/>
          <w:sz w:val="24"/>
          <w:szCs w:val="24"/>
        </w:rPr>
        <w:t>履约担保</w:t>
      </w:r>
    </w:p>
    <w:p>
      <w:pPr>
        <w:pStyle w:val="2"/>
        <w:spacing w:before="182" w:line="360" w:lineRule="auto"/>
        <w:ind w:left="1" w:right="80" w:firstLine="484"/>
        <w:rPr>
          <w:sz w:val="24"/>
          <w:szCs w:val="24"/>
        </w:rPr>
      </w:pPr>
      <w:r>
        <w:rPr>
          <w:sz w:val="24"/>
          <w:szCs w:val="24"/>
        </w:rPr>
        <w:t>7.3.1</w:t>
      </w:r>
      <w:r>
        <w:rPr>
          <w:spacing w:val="-48"/>
          <w:sz w:val="24"/>
          <w:szCs w:val="24"/>
        </w:rPr>
        <w:t xml:space="preserve"> </w:t>
      </w:r>
      <w:r>
        <w:rPr>
          <w:sz w:val="24"/>
          <w:szCs w:val="24"/>
        </w:rPr>
        <w:t xml:space="preserve">在签订合同前，成交供应商应按供应商须知前附表规定的金额、担保形 </w:t>
      </w:r>
      <w:r>
        <w:rPr>
          <w:spacing w:val="-2"/>
          <w:sz w:val="24"/>
          <w:szCs w:val="24"/>
        </w:rPr>
        <w:t>式和竞争性磋商文件“合同条款及格式</w:t>
      </w:r>
      <w:r>
        <w:rPr>
          <w:spacing w:val="-89"/>
          <w:sz w:val="24"/>
          <w:szCs w:val="24"/>
        </w:rPr>
        <w:t xml:space="preserve"> </w:t>
      </w:r>
      <w:r>
        <w:rPr>
          <w:spacing w:val="-2"/>
          <w:sz w:val="24"/>
          <w:szCs w:val="24"/>
        </w:rPr>
        <w:t>”规定的履约担保格式向采购人提交履约担</w:t>
      </w:r>
      <w:r>
        <w:rPr>
          <w:sz w:val="24"/>
          <w:szCs w:val="24"/>
        </w:rPr>
        <w:t xml:space="preserve"> </w:t>
      </w:r>
      <w:r>
        <w:rPr>
          <w:spacing w:val="-1"/>
          <w:sz w:val="24"/>
          <w:szCs w:val="24"/>
        </w:rPr>
        <w:t>保。联合体成交的，其履约担保由牵头人递交，并应符合供应商须知前</w:t>
      </w:r>
      <w:r>
        <w:rPr>
          <w:spacing w:val="-2"/>
          <w:sz w:val="24"/>
          <w:szCs w:val="24"/>
        </w:rPr>
        <w:t>附表规定的</w:t>
      </w:r>
    </w:p>
    <w:p>
      <w:pPr>
        <w:pStyle w:val="2"/>
        <w:spacing w:line="219" w:lineRule="auto"/>
        <w:ind w:left="2"/>
        <w:rPr>
          <w:sz w:val="24"/>
          <w:szCs w:val="24"/>
        </w:rPr>
      </w:pPr>
      <w:r>
        <w:rPr>
          <w:spacing w:val="-1"/>
          <w:sz w:val="24"/>
          <w:szCs w:val="24"/>
        </w:rPr>
        <w:t>金额、担保形式和竞争性磋商文件“合同条款及格式</w:t>
      </w:r>
      <w:r>
        <w:rPr>
          <w:spacing w:val="-88"/>
          <w:sz w:val="24"/>
          <w:szCs w:val="24"/>
        </w:rPr>
        <w:t xml:space="preserve"> </w:t>
      </w:r>
      <w:r>
        <w:rPr>
          <w:spacing w:val="-1"/>
          <w:sz w:val="24"/>
          <w:szCs w:val="24"/>
        </w:rPr>
        <w:t>”规定的</w:t>
      </w:r>
      <w:r>
        <w:rPr>
          <w:spacing w:val="-2"/>
          <w:sz w:val="24"/>
          <w:szCs w:val="24"/>
        </w:rPr>
        <w:t>履约担保格式要求。</w:t>
      </w:r>
    </w:p>
    <w:p>
      <w:pPr>
        <w:pStyle w:val="2"/>
        <w:spacing w:before="183" w:line="360" w:lineRule="auto"/>
        <w:ind w:left="1" w:right="18" w:firstLine="484"/>
        <w:rPr>
          <w:sz w:val="24"/>
          <w:szCs w:val="24"/>
        </w:rPr>
      </w:pPr>
      <w:r>
        <w:rPr>
          <w:spacing w:val="-6"/>
          <w:sz w:val="24"/>
          <w:szCs w:val="24"/>
        </w:rPr>
        <w:t>7.3.2 成交供应商不能按本章第</w:t>
      </w:r>
      <w:r>
        <w:rPr>
          <w:spacing w:val="-45"/>
          <w:sz w:val="24"/>
          <w:szCs w:val="24"/>
        </w:rPr>
        <w:t xml:space="preserve"> </w:t>
      </w:r>
      <w:r>
        <w:rPr>
          <w:spacing w:val="-6"/>
          <w:sz w:val="24"/>
          <w:szCs w:val="24"/>
        </w:rPr>
        <w:t>7.3.1</w:t>
      </w:r>
      <w:r>
        <w:rPr>
          <w:spacing w:val="-59"/>
          <w:sz w:val="24"/>
          <w:szCs w:val="24"/>
        </w:rPr>
        <w:t xml:space="preserve"> </w:t>
      </w:r>
      <w:r>
        <w:rPr>
          <w:spacing w:val="-6"/>
          <w:sz w:val="24"/>
          <w:szCs w:val="24"/>
        </w:rPr>
        <w:t>项要求提交履约担保的，视为放弃成交，</w:t>
      </w:r>
      <w:r>
        <w:rPr>
          <w:sz w:val="24"/>
          <w:szCs w:val="24"/>
        </w:rPr>
        <w:t xml:space="preserve"> </w:t>
      </w:r>
      <w:r>
        <w:rPr>
          <w:spacing w:val="-1"/>
          <w:sz w:val="24"/>
          <w:szCs w:val="24"/>
        </w:rPr>
        <w:t>其磋商保证金不予退还，给采购人造成的损失超过磋商保证金数额的，</w:t>
      </w:r>
      <w:r>
        <w:rPr>
          <w:spacing w:val="-2"/>
          <w:sz w:val="24"/>
          <w:szCs w:val="24"/>
        </w:rPr>
        <w:t>成交供应商</w:t>
      </w:r>
    </w:p>
    <w:p>
      <w:pPr>
        <w:pStyle w:val="2"/>
        <w:spacing w:line="219" w:lineRule="auto"/>
        <w:rPr>
          <w:sz w:val="24"/>
          <w:szCs w:val="24"/>
        </w:rPr>
      </w:pPr>
      <w:r>
        <w:rPr>
          <w:spacing w:val="-1"/>
          <w:sz w:val="24"/>
          <w:szCs w:val="24"/>
        </w:rPr>
        <w:t>还应当对超过部分予以赔偿。</w:t>
      </w:r>
    </w:p>
    <w:p>
      <w:pPr>
        <w:pStyle w:val="2"/>
        <w:spacing w:before="184" w:line="221" w:lineRule="auto"/>
        <w:ind w:left="486"/>
        <w:rPr>
          <w:sz w:val="24"/>
          <w:szCs w:val="24"/>
        </w:rPr>
      </w:pPr>
      <w:r>
        <w:rPr>
          <w:spacing w:val="-4"/>
          <w:sz w:val="24"/>
          <w:szCs w:val="24"/>
        </w:rPr>
        <w:t>7.4</w:t>
      </w:r>
      <w:r>
        <w:rPr>
          <w:spacing w:val="-49"/>
          <w:sz w:val="24"/>
          <w:szCs w:val="24"/>
        </w:rPr>
        <w:t xml:space="preserve"> </w:t>
      </w:r>
      <w:r>
        <w:rPr>
          <w:spacing w:val="-4"/>
          <w:sz w:val="24"/>
          <w:szCs w:val="24"/>
        </w:rPr>
        <w:t>签订合同</w:t>
      </w:r>
    </w:p>
    <w:p>
      <w:pPr>
        <w:pStyle w:val="2"/>
        <w:spacing w:before="180" w:line="360" w:lineRule="auto"/>
        <w:ind w:right="80" w:firstLine="486"/>
        <w:rPr>
          <w:sz w:val="24"/>
          <w:szCs w:val="24"/>
        </w:rPr>
      </w:pPr>
      <w:r>
        <w:rPr>
          <w:spacing w:val="-5"/>
          <w:sz w:val="24"/>
          <w:szCs w:val="24"/>
        </w:rPr>
        <w:t>7.4.1</w:t>
      </w:r>
      <w:r>
        <w:rPr>
          <w:spacing w:val="-50"/>
          <w:sz w:val="24"/>
          <w:szCs w:val="24"/>
        </w:rPr>
        <w:t xml:space="preserve"> </w:t>
      </w:r>
      <w:r>
        <w:rPr>
          <w:spacing w:val="-5"/>
          <w:sz w:val="24"/>
          <w:szCs w:val="24"/>
        </w:rPr>
        <w:t>采购人和成交供应商应当自成交通知书发出之日起</w:t>
      </w:r>
      <w:r>
        <w:rPr>
          <w:spacing w:val="-45"/>
          <w:sz w:val="24"/>
          <w:szCs w:val="24"/>
        </w:rPr>
        <w:t xml:space="preserve"> </w:t>
      </w:r>
      <w:r>
        <w:rPr>
          <w:spacing w:val="-5"/>
          <w:sz w:val="24"/>
          <w:szCs w:val="24"/>
        </w:rPr>
        <w:t>30 日内，根据竞争性</w:t>
      </w:r>
      <w:r>
        <w:rPr>
          <w:sz w:val="24"/>
          <w:szCs w:val="24"/>
        </w:rPr>
        <w:t xml:space="preserve"> </w:t>
      </w:r>
      <w:r>
        <w:rPr>
          <w:spacing w:val="-1"/>
          <w:sz w:val="24"/>
          <w:szCs w:val="24"/>
        </w:rPr>
        <w:t>磋商文件和成交供应商的响应文件订立书面合同。成交供应商无正当理由拒</w:t>
      </w:r>
      <w:r>
        <w:rPr>
          <w:spacing w:val="-2"/>
          <w:sz w:val="24"/>
          <w:szCs w:val="24"/>
        </w:rPr>
        <w:t>签合同</w:t>
      </w:r>
      <w:r>
        <w:rPr>
          <w:sz w:val="24"/>
          <w:szCs w:val="24"/>
        </w:rPr>
        <w:t xml:space="preserve"> </w:t>
      </w:r>
      <w:r>
        <w:rPr>
          <w:spacing w:val="-1"/>
          <w:sz w:val="24"/>
          <w:szCs w:val="24"/>
        </w:rPr>
        <w:t>的，采购人取消其成交资格，其磋商保证金不予退还；给采购人造成的损失</w:t>
      </w:r>
      <w:r>
        <w:rPr>
          <w:spacing w:val="-2"/>
          <w:sz w:val="24"/>
          <w:szCs w:val="24"/>
        </w:rPr>
        <w:t>超过磋</w:t>
      </w:r>
    </w:p>
    <w:p>
      <w:pPr>
        <w:pStyle w:val="2"/>
        <w:spacing w:before="1" w:line="218" w:lineRule="auto"/>
        <w:ind w:left="5"/>
        <w:rPr>
          <w:sz w:val="24"/>
          <w:szCs w:val="24"/>
        </w:rPr>
      </w:pPr>
      <w:r>
        <w:rPr>
          <w:spacing w:val="-1"/>
          <w:sz w:val="24"/>
          <w:szCs w:val="24"/>
        </w:rPr>
        <w:t>商保证金数额的，成交供应商还应当对超过部分予以赔偿。</w:t>
      </w:r>
    </w:p>
    <w:p>
      <w:pPr>
        <w:pStyle w:val="2"/>
        <w:spacing w:before="184" w:line="468" w:lineRule="exact"/>
        <w:ind w:left="486"/>
        <w:rPr>
          <w:sz w:val="24"/>
          <w:szCs w:val="24"/>
        </w:rPr>
      </w:pPr>
      <w:r>
        <w:rPr>
          <w:spacing w:val="-1"/>
          <w:position w:val="17"/>
          <w:sz w:val="24"/>
          <w:szCs w:val="24"/>
        </w:rPr>
        <w:t>7.4.2 发出成交通知书后，采购人无正当理由拒签合同的，</w:t>
      </w:r>
      <w:r>
        <w:rPr>
          <w:spacing w:val="-2"/>
          <w:position w:val="17"/>
          <w:sz w:val="24"/>
          <w:szCs w:val="24"/>
        </w:rPr>
        <w:t>采购人向成交供应</w:t>
      </w:r>
    </w:p>
    <w:p>
      <w:pPr>
        <w:pStyle w:val="2"/>
        <w:spacing w:line="218" w:lineRule="auto"/>
        <w:ind w:left="5"/>
        <w:rPr>
          <w:sz w:val="24"/>
          <w:szCs w:val="24"/>
        </w:rPr>
      </w:pPr>
      <w:r>
        <w:rPr>
          <w:spacing w:val="-1"/>
          <w:sz w:val="24"/>
          <w:szCs w:val="24"/>
        </w:rPr>
        <w:t>商退还磋商保证金；给成交供应商造成损失的，还应当赔偿损失。</w:t>
      </w:r>
    </w:p>
    <w:p>
      <w:pPr>
        <w:pStyle w:val="2"/>
        <w:spacing w:before="184" w:line="219" w:lineRule="auto"/>
        <w:ind w:left="481"/>
        <w:rPr>
          <w:sz w:val="24"/>
          <w:szCs w:val="24"/>
        </w:rPr>
      </w:pPr>
      <w:r>
        <w:rPr>
          <w:spacing w:val="-2"/>
          <w:sz w:val="24"/>
          <w:szCs w:val="24"/>
        </w:rPr>
        <w:t>8.重新组织采购</w:t>
      </w:r>
    </w:p>
    <w:p>
      <w:pPr>
        <w:pStyle w:val="2"/>
        <w:spacing w:before="184" w:line="468" w:lineRule="exact"/>
        <w:jc w:val="right"/>
        <w:rPr>
          <w:sz w:val="24"/>
          <w:szCs w:val="24"/>
        </w:rPr>
      </w:pPr>
      <w:r>
        <w:rPr>
          <w:spacing w:val="-12"/>
          <w:position w:val="17"/>
          <w:sz w:val="24"/>
          <w:szCs w:val="24"/>
        </w:rPr>
        <w:t>执行《中华人民共和国政府采购法》、《中华人民共和国政府采购</w:t>
      </w:r>
      <w:r>
        <w:rPr>
          <w:spacing w:val="-13"/>
          <w:position w:val="17"/>
          <w:sz w:val="24"/>
          <w:szCs w:val="24"/>
        </w:rPr>
        <w:t>法实施条例》、</w:t>
      </w:r>
    </w:p>
    <w:p>
      <w:pPr>
        <w:pStyle w:val="2"/>
        <w:spacing w:line="218" w:lineRule="auto"/>
        <w:ind w:left="6"/>
        <w:rPr>
          <w:sz w:val="24"/>
          <w:szCs w:val="24"/>
        </w:rPr>
      </w:pPr>
      <w:r>
        <w:rPr>
          <w:spacing w:val="-1"/>
          <w:sz w:val="24"/>
          <w:szCs w:val="24"/>
        </w:rPr>
        <w:t>《政府采购竞争性磋商采购方式管理暂行办法》相关规定。</w:t>
      </w:r>
    </w:p>
    <w:p>
      <w:pPr>
        <w:pStyle w:val="2"/>
        <w:spacing w:before="185" w:line="219" w:lineRule="auto"/>
        <w:ind w:left="481"/>
        <w:rPr>
          <w:sz w:val="24"/>
          <w:szCs w:val="24"/>
        </w:rPr>
      </w:pPr>
      <w:r>
        <w:rPr>
          <w:spacing w:val="-2"/>
          <w:sz w:val="24"/>
          <w:szCs w:val="24"/>
        </w:rPr>
        <w:t>9.纪律和监督</w:t>
      </w:r>
    </w:p>
    <w:p>
      <w:pPr>
        <w:pStyle w:val="2"/>
        <w:spacing w:before="182" w:line="219" w:lineRule="auto"/>
        <w:ind w:left="481"/>
        <w:rPr>
          <w:sz w:val="24"/>
          <w:szCs w:val="24"/>
        </w:rPr>
      </w:pPr>
      <w:r>
        <w:rPr>
          <w:spacing w:val="-1"/>
          <w:sz w:val="24"/>
          <w:szCs w:val="24"/>
        </w:rPr>
        <w:t>9.1 对采购人的纪律要求</w:t>
      </w:r>
    </w:p>
    <w:p>
      <w:pPr>
        <w:pStyle w:val="2"/>
        <w:spacing w:before="184" w:line="468" w:lineRule="exact"/>
        <w:ind w:left="480"/>
        <w:rPr>
          <w:sz w:val="24"/>
          <w:szCs w:val="24"/>
        </w:rPr>
      </w:pPr>
      <w:r>
        <w:rPr>
          <w:spacing w:val="-1"/>
          <w:position w:val="17"/>
          <w:sz w:val="24"/>
          <w:szCs w:val="24"/>
        </w:rPr>
        <w:t>采购人不得泄漏采购活动中应当保密的情况和资料，不得与供应商</w:t>
      </w:r>
      <w:r>
        <w:rPr>
          <w:spacing w:val="-2"/>
          <w:position w:val="17"/>
          <w:sz w:val="24"/>
          <w:szCs w:val="24"/>
        </w:rPr>
        <w:t>串通损害国</w:t>
      </w:r>
    </w:p>
    <w:p>
      <w:pPr>
        <w:pStyle w:val="2"/>
        <w:spacing w:before="1" w:line="218" w:lineRule="auto"/>
        <w:ind w:left="2"/>
        <w:rPr>
          <w:sz w:val="24"/>
          <w:szCs w:val="24"/>
        </w:rPr>
      </w:pPr>
      <w:r>
        <w:rPr>
          <w:spacing w:val="-1"/>
          <w:sz w:val="24"/>
          <w:szCs w:val="24"/>
        </w:rPr>
        <w:t>家利益、社会公共利益或者他人合法权益。</w:t>
      </w:r>
    </w:p>
    <w:p>
      <w:pPr>
        <w:pStyle w:val="2"/>
        <w:spacing w:before="183" w:line="219" w:lineRule="auto"/>
        <w:ind w:left="481"/>
        <w:rPr>
          <w:sz w:val="24"/>
          <w:szCs w:val="24"/>
        </w:rPr>
      </w:pPr>
      <w:r>
        <w:rPr>
          <w:spacing w:val="-1"/>
          <w:sz w:val="24"/>
          <w:szCs w:val="24"/>
        </w:rPr>
        <w:t>9.2 对供应商的纪律要求</w:t>
      </w:r>
    </w:p>
    <w:p>
      <w:pPr>
        <w:pStyle w:val="2"/>
        <w:spacing w:before="184" w:line="360" w:lineRule="auto"/>
        <w:ind w:left="2" w:right="80" w:firstLine="478"/>
        <w:rPr>
          <w:sz w:val="24"/>
          <w:szCs w:val="24"/>
        </w:rPr>
      </w:pPr>
      <w:r>
        <w:rPr>
          <w:spacing w:val="-1"/>
          <w:sz w:val="24"/>
          <w:szCs w:val="24"/>
        </w:rPr>
        <w:t>供应商不得相互串通投标或者与采购人串通投标，不得向采购人</w:t>
      </w:r>
      <w:r>
        <w:rPr>
          <w:spacing w:val="-2"/>
          <w:sz w:val="24"/>
          <w:szCs w:val="24"/>
        </w:rPr>
        <w:t>或者磋商小组</w:t>
      </w:r>
      <w:r>
        <w:rPr>
          <w:sz w:val="24"/>
          <w:szCs w:val="24"/>
        </w:rPr>
        <w:t xml:space="preserve"> </w:t>
      </w:r>
      <w:r>
        <w:rPr>
          <w:spacing w:val="-1"/>
          <w:sz w:val="24"/>
          <w:szCs w:val="24"/>
        </w:rPr>
        <w:t>成员行贿谋取成交，不得以他人名义投标或者以其他方式弄虚作假骗</w:t>
      </w:r>
      <w:r>
        <w:rPr>
          <w:spacing w:val="-2"/>
          <w:sz w:val="24"/>
          <w:szCs w:val="24"/>
        </w:rPr>
        <w:t>取成交；供应</w:t>
      </w:r>
    </w:p>
    <w:p>
      <w:pPr>
        <w:pStyle w:val="2"/>
        <w:spacing w:line="218" w:lineRule="auto"/>
        <w:ind w:left="5"/>
        <w:rPr>
          <w:sz w:val="24"/>
          <w:szCs w:val="24"/>
        </w:rPr>
      </w:pPr>
      <w:r>
        <w:rPr>
          <w:spacing w:val="-1"/>
          <w:sz w:val="24"/>
          <w:szCs w:val="24"/>
        </w:rPr>
        <w:t>商不得以任何方式干扰、影响磋商评审工作。</w:t>
      </w:r>
    </w:p>
    <w:p>
      <w:pPr>
        <w:pStyle w:val="2"/>
        <w:spacing w:before="185" w:line="219" w:lineRule="auto"/>
        <w:ind w:left="481"/>
        <w:rPr>
          <w:sz w:val="24"/>
          <w:szCs w:val="24"/>
        </w:rPr>
      </w:pPr>
      <w:r>
        <w:rPr>
          <w:spacing w:val="-1"/>
          <w:sz w:val="24"/>
          <w:szCs w:val="24"/>
        </w:rPr>
        <w:t>9.3 对磋商小组成员的纪律要求</w:t>
      </w:r>
    </w:p>
    <w:p>
      <w:pPr>
        <w:spacing w:line="219" w:lineRule="auto"/>
        <w:rPr>
          <w:sz w:val="24"/>
          <w:szCs w:val="24"/>
        </w:rPr>
        <w:sectPr>
          <w:footerReference r:id="rId20" w:type="default"/>
          <w:pgSz w:w="11907" w:h="16840"/>
          <w:pgMar w:top="1431" w:right="1626" w:bottom="1199" w:left="1597" w:header="0" w:footer="985" w:gutter="0"/>
          <w:pgNumType w:fmt="decimal"/>
          <w:cols w:space="720" w:num="1"/>
        </w:sectPr>
      </w:pPr>
    </w:p>
    <w:p>
      <w:pPr>
        <w:pStyle w:val="2"/>
        <w:spacing w:before="122" w:line="360" w:lineRule="auto"/>
        <w:ind w:left="10" w:right="61" w:firstLine="480"/>
        <w:rPr>
          <w:sz w:val="24"/>
          <w:szCs w:val="24"/>
        </w:rPr>
      </w:pPr>
      <w:r>
        <w:rPr>
          <w:spacing w:val="-1"/>
          <w:sz w:val="24"/>
          <w:szCs w:val="24"/>
        </w:rPr>
        <w:t>磋商小组成员不得收受他人的财物或者其他好处，不得向他人透漏</w:t>
      </w:r>
      <w:r>
        <w:rPr>
          <w:spacing w:val="-2"/>
          <w:sz w:val="24"/>
          <w:szCs w:val="24"/>
        </w:rPr>
        <w:t>对响应文件</w:t>
      </w:r>
      <w:r>
        <w:rPr>
          <w:sz w:val="24"/>
          <w:szCs w:val="24"/>
        </w:rPr>
        <w:t xml:space="preserve"> </w:t>
      </w:r>
      <w:r>
        <w:rPr>
          <w:spacing w:val="-1"/>
          <w:sz w:val="24"/>
          <w:szCs w:val="24"/>
        </w:rPr>
        <w:t>的评审和比较、成交候选供应商的推荐情况以及磋商评审有关的其他情况。</w:t>
      </w:r>
      <w:r>
        <w:rPr>
          <w:spacing w:val="-2"/>
          <w:sz w:val="24"/>
          <w:szCs w:val="24"/>
        </w:rPr>
        <w:t>在磋商</w:t>
      </w:r>
      <w:r>
        <w:rPr>
          <w:sz w:val="24"/>
          <w:szCs w:val="24"/>
        </w:rPr>
        <w:t xml:space="preserve"> </w:t>
      </w:r>
      <w:r>
        <w:rPr>
          <w:spacing w:val="-1"/>
          <w:sz w:val="24"/>
          <w:szCs w:val="24"/>
        </w:rPr>
        <w:t>评审活动中，磋商小组成员不得擅离职守，影响磋商评审程序正常进行</w:t>
      </w:r>
      <w:r>
        <w:rPr>
          <w:spacing w:val="-2"/>
          <w:sz w:val="24"/>
          <w:szCs w:val="24"/>
        </w:rPr>
        <w:t>，不得使用</w:t>
      </w:r>
    </w:p>
    <w:p>
      <w:pPr>
        <w:pStyle w:val="2"/>
        <w:spacing w:line="219" w:lineRule="auto"/>
        <w:rPr>
          <w:sz w:val="24"/>
          <w:szCs w:val="24"/>
        </w:rPr>
      </w:pPr>
      <w:r>
        <w:rPr>
          <w:spacing w:val="-2"/>
          <w:sz w:val="24"/>
          <w:szCs w:val="24"/>
        </w:rPr>
        <w:t>“评审办法</w:t>
      </w:r>
      <w:r>
        <w:rPr>
          <w:spacing w:val="-73"/>
          <w:sz w:val="24"/>
          <w:szCs w:val="24"/>
        </w:rPr>
        <w:t xml:space="preserve"> </w:t>
      </w:r>
      <w:r>
        <w:rPr>
          <w:spacing w:val="-2"/>
          <w:sz w:val="24"/>
          <w:szCs w:val="24"/>
        </w:rPr>
        <w:t>”没有规定的评审因素和标准进行评审。</w:t>
      </w:r>
    </w:p>
    <w:p>
      <w:pPr>
        <w:pStyle w:val="2"/>
        <w:spacing w:before="183" w:line="219" w:lineRule="auto"/>
        <w:ind w:left="492"/>
        <w:rPr>
          <w:sz w:val="24"/>
          <w:szCs w:val="24"/>
        </w:rPr>
      </w:pPr>
      <w:r>
        <w:rPr>
          <w:spacing w:val="-1"/>
          <w:sz w:val="24"/>
          <w:szCs w:val="24"/>
        </w:rPr>
        <w:t>9.4 对与磋商评审活动有关的工作人员的纪律要求</w:t>
      </w:r>
    </w:p>
    <w:p>
      <w:pPr>
        <w:pStyle w:val="2"/>
        <w:spacing w:before="182" w:line="360" w:lineRule="auto"/>
        <w:ind w:left="12" w:right="61" w:firstLine="483"/>
        <w:rPr>
          <w:sz w:val="24"/>
          <w:szCs w:val="24"/>
        </w:rPr>
      </w:pPr>
      <w:r>
        <w:rPr>
          <w:spacing w:val="-1"/>
          <w:sz w:val="24"/>
          <w:szCs w:val="24"/>
        </w:rPr>
        <w:t>与磋商评审活动有关的工作人员不得收受他人的财物或</w:t>
      </w:r>
      <w:r>
        <w:rPr>
          <w:spacing w:val="-2"/>
          <w:sz w:val="24"/>
          <w:szCs w:val="24"/>
        </w:rPr>
        <w:t>者其他好处，不得向他</w:t>
      </w:r>
      <w:r>
        <w:rPr>
          <w:sz w:val="24"/>
          <w:szCs w:val="24"/>
        </w:rPr>
        <w:t xml:space="preserve"> </w:t>
      </w:r>
      <w:r>
        <w:rPr>
          <w:spacing w:val="-1"/>
          <w:sz w:val="24"/>
          <w:szCs w:val="24"/>
        </w:rPr>
        <w:t>人透漏对响应文件的评审和比较、成交候选供应商的推荐情况以及评审</w:t>
      </w:r>
      <w:r>
        <w:rPr>
          <w:spacing w:val="-2"/>
          <w:sz w:val="24"/>
          <w:szCs w:val="24"/>
        </w:rPr>
        <w:t>有关的其他</w:t>
      </w:r>
      <w:r>
        <w:rPr>
          <w:sz w:val="24"/>
          <w:szCs w:val="24"/>
        </w:rPr>
        <w:t xml:space="preserve"> </w:t>
      </w:r>
      <w:r>
        <w:rPr>
          <w:spacing w:val="-1"/>
          <w:sz w:val="24"/>
          <w:szCs w:val="24"/>
        </w:rPr>
        <w:t>情况。在评审活动中，与评审活动有关的工作人员不得擅离职守，</w:t>
      </w:r>
      <w:r>
        <w:rPr>
          <w:spacing w:val="-2"/>
          <w:sz w:val="24"/>
          <w:szCs w:val="24"/>
        </w:rPr>
        <w:t>影响评审程序正</w:t>
      </w:r>
    </w:p>
    <w:p>
      <w:pPr>
        <w:pStyle w:val="2"/>
        <w:spacing w:line="220" w:lineRule="auto"/>
        <w:ind w:left="17"/>
        <w:rPr>
          <w:sz w:val="24"/>
          <w:szCs w:val="24"/>
        </w:rPr>
      </w:pPr>
      <w:r>
        <w:rPr>
          <w:spacing w:val="-4"/>
          <w:sz w:val="24"/>
          <w:szCs w:val="24"/>
        </w:rPr>
        <w:t>常进行。</w:t>
      </w:r>
    </w:p>
    <w:p>
      <w:pPr>
        <w:pStyle w:val="2"/>
        <w:spacing w:before="182" w:line="220" w:lineRule="auto"/>
        <w:ind w:left="492"/>
        <w:rPr>
          <w:sz w:val="24"/>
          <w:szCs w:val="24"/>
        </w:rPr>
      </w:pPr>
      <w:r>
        <w:rPr>
          <w:spacing w:val="-2"/>
          <w:sz w:val="24"/>
          <w:szCs w:val="24"/>
        </w:rPr>
        <w:t>9.5 质疑与投诉</w:t>
      </w:r>
    </w:p>
    <w:p>
      <w:pPr>
        <w:pStyle w:val="2"/>
        <w:spacing w:before="182" w:line="220" w:lineRule="auto"/>
        <w:ind w:left="492"/>
        <w:rPr>
          <w:sz w:val="24"/>
          <w:szCs w:val="24"/>
        </w:rPr>
      </w:pPr>
      <w:r>
        <w:rPr>
          <w:spacing w:val="-3"/>
          <w:sz w:val="24"/>
          <w:szCs w:val="24"/>
        </w:rPr>
        <w:t>9.5.1</w:t>
      </w:r>
      <w:r>
        <w:rPr>
          <w:spacing w:val="-50"/>
          <w:sz w:val="24"/>
          <w:szCs w:val="24"/>
        </w:rPr>
        <w:t xml:space="preserve"> </w:t>
      </w:r>
      <w:r>
        <w:rPr>
          <w:spacing w:val="-3"/>
          <w:sz w:val="24"/>
          <w:szCs w:val="24"/>
        </w:rPr>
        <w:t>质疑</w:t>
      </w:r>
    </w:p>
    <w:p>
      <w:pPr>
        <w:pStyle w:val="2"/>
        <w:spacing w:before="182" w:line="468" w:lineRule="exact"/>
        <w:ind w:right="63"/>
        <w:jc w:val="right"/>
        <w:rPr>
          <w:sz w:val="24"/>
          <w:szCs w:val="24"/>
        </w:rPr>
      </w:pPr>
      <w:r>
        <w:fldChar w:fldCharType="begin"/>
      </w:r>
      <w:r>
        <w:instrText xml:space="preserve"> HYPERLINK "9.5.1.1" </w:instrText>
      </w:r>
      <w:r>
        <w:fldChar w:fldCharType="separate"/>
      </w:r>
      <w:r>
        <w:rPr>
          <w:position w:val="17"/>
          <w:sz w:val="24"/>
          <w:szCs w:val="24"/>
        </w:rPr>
        <w:t>9.5.1.1</w:t>
      </w:r>
      <w:r>
        <w:rPr>
          <w:position w:val="17"/>
          <w:sz w:val="24"/>
          <w:szCs w:val="24"/>
        </w:rPr>
        <w:fldChar w:fldCharType="end"/>
      </w:r>
      <w:r>
        <w:rPr>
          <w:spacing w:val="-43"/>
          <w:position w:val="17"/>
          <w:sz w:val="24"/>
          <w:szCs w:val="24"/>
        </w:rPr>
        <w:t xml:space="preserve"> </w:t>
      </w:r>
      <w:r>
        <w:rPr>
          <w:position w:val="17"/>
          <w:sz w:val="24"/>
          <w:szCs w:val="24"/>
        </w:rPr>
        <w:t>如供应商对本次采购活动有疑问，认为需要提出质疑和投诉的，应当</w:t>
      </w:r>
    </w:p>
    <w:p>
      <w:pPr>
        <w:pStyle w:val="2"/>
        <w:spacing w:before="1" w:line="218" w:lineRule="auto"/>
        <w:ind w:left="13"/>
        <w:rPr>
          <w:sz w:val="24"/>
          <w:szCs w:val="24"/>
        </w:rPr>
      </w:pPr>
      <w:r>
        <w:rPr>
          <w:spacing w:val="-1"/>
          <w:sz w:val="24"/>
          <w:szCs w:val="24"/>
        </w:rPr>
        <w:t>按照《政府采购质疑投诉办法》（财政部</w:t>
      </w:r>
      <w:r>
        <w:rPr>
          <w:spacing w:val="-50"/>
          <w:sz w:val="24"/>
          <w:szCs w:val="24"/>
        </w:rPr>
        <w:t xml:space="preserve"> </w:t>
      </w:r>
      <w:r>
        <w:rPr>
          <w:spacing w:val="-1"/>
          <w:sz w:val="24"/>
          <w:szCs w:val="24"/>
        </w:rPr>
        <w:t>94</w:t>
      </w:r>
      <w:r>
        <w:rPr>
          <w:spacing w:val="-45"/>
          <w:sz w:val="24"/>
          <w:szCs w:val="24"/>
        </w:rPr>
        <w:t xml:space="preserve"> </w:t>
      </w:r>
      <w:r>
        <w:rPr>
          <w:spacing w:val="-1"/>
          <w:sz w:val="24"/>
          <w:szCs w:val="24"/>
        </w:rPr>
        <w:t>号令）的</w:t>
      </w:r>
      <w:r>
        <w:rPr>
          <w:spacing w:val="-2"/>
          <w:sz w:val="24"/>
          <w:szCs w:val="24"/>
        </w:rPr>
        <w:t>有关规定办理。</w:t>
      </w:r>
    </w:p>
    <w:p>
      <w:pPr>
        <w:pStyle w:val="2"/>
        <w:spacing w:before="183" w:line="360" w:lineRule="auto"/>
        <w:ind w:left="10" w:right="61" w:firstLine="481"/>
        <w:rPr>
          <w:sz w:val="24"/>
          <w:szCs w:val="24"/>
        </w:rPr>
      </w:pPr>
      <w:r>
        <w:fldChar w:fldCharType="begin"/>
      </w:r>
      <w:r>
        <w:instrText xml:space="preserve"> HYPERLINK "9.5.1.2" </w:instrText>
      </w:r>
      <w:r>
        <w:fldChar w:fldCharType="separate"/>
      </w:r>
      <w:r>
        <w:rPr>
          <w:spacing w:val="-1"/>
          <w:sz w:val="24"/>
          <w:szCs w:val="24"/>
        </w:rPr>
        <w:t>9.5.1.2</w:t>
      </w:r>
      <w:r>
        <w:rPr>
          <w:spacing w:val="-1"/>
          <w:sz w:val="24"/>
          <w:szCs w:val="24"/>
        </w:rPr>
        <w:fldChar w:fldCharType="end"/>
      </w:r>
      <w:r>
        <w:rPr>
          <w:spacing w:val="-1"/>
          <w:sz w:val="24"/>
          <w:szCs w:val="24"/>
        </w:rPr>
        <w:t xml:space="preserve"> 供应商对本竞争性磋商文件、磋商会议过程或成交结果使自身</w:t>
      </w:r>
      <w:r>
        <w:rPr>
          <w:spacing w:val="-2"/>
          <w:sz w:val="24"/>
          <w:szCs w:val="24"/>
        </w:rPr>
        <w:t>的合法</w:t>
      </w:r>
      <w:r>
        <w:rPr>
          <w:sz w:val="24"/>
          <w:szCs w:val="24"/>
        </w:rPr>
        <w:t xml:space="preserve"> </w:t>
      </w:r>
      <w:r>
        <w:rPr>
          <w:spacing w:val="-1"/>
          <w:sz w:val="24"/>
          <w:szCs w:val="24"/>
        </w:rPr>
        <w:t>权益受到损害，应当在法定质疑期内一次性提出针对同一采购程序环节的质</w:t>
      </w:r>
      <w:r>
        <w:rPr>
          <w:spacing w:val="-2"/>
          <w:sz w:val="24"/>
          <w:szCs w:val="24"/>
        </w:rPr>
        <w:t>疑，按</w:t>
      </w:r>
      <w:r>
        <w:rPr>
          <w:sz w:val="24"/>
          <w:szCs w:val="24"/>
        </w:rPr>
        <w:t xml:space="preserve"> </w:t>
      </w:r>
      <w:r>
        <w:rPr>
          <w:spacing w:val="1"/>
          <w:sz w:val="24"/>
          <w:szCs w:val="24"/>
        </w:rPr>
        <w:t>照（财政部</w:t>
      </w:r>
      <w:r>
        <w:rPr>
          <w:spacing w:val="-35"/>
          <w:sz w:val="24"/>
          <w:szCs w:val="24"/>
        </w:rPr>
        <w:t xml:space="preserve"> </w:t>
      </w:r>
      <w:r>
        <w:rPr>
          <w:spacing w:val="1"/>
          <w:sz w:val="24"/>
          <w:szCs w:val="24"/>
        </w:rPr>
        <w:t>94</w:t>
      </w:r>
      <w:r>
        <w:rPr>
          <w:spacing w:val="-42"/>
          <w:sz w:val="24"/>
          <w:szCs w:val="24"/>
        </w:rPr>
        <w:t xml:space="preserve"> </w:t>
      </w:r>
      <w:r>
        <w:rPr>
          <w:spacing w:val="1"/>
          <w:sz w:val="24"/>
          <w:szCs w:val="24"/>
        </w:rPr>
        <w:t>号令）质疑函范本格式要求以书面形式向采购代理机构或采购人提</w:t>
      </w:r>
    </w:p>
    <w:p>
      <w:pPr>
        <w:pStyle w:val="2"/>
        <w:spacing w:before="1" w:line="218" w:lineRule="auto"/>
        <w:ind w:left="32"/>
        <w:rPr>
          <w:sz w:val="24"/>
          <w:szCs w:val="24"/>
        </w:rPr>
      </w:pPr>
      <w:r>
        <w:rPr>
          <w:spacing w:val="-3"/>
          <w:sz w:val="24"/>
          <w:szCs w:val="24"/>
        </w:rPr>
        <w:t>出质疑，并附必要的证明材料。</w:t>
      </w:r>
    </w:p>
    <w:p>
      <w:pPr>
        <w:pStyle w:val="2"/>
        <w:spacing w:before="184" w:line="219" w:lineRule="auto"/>
        <w:ind w:left="492"/>
        <w:rPr>
          <w:sz w:val="24"/>
          <w:szCs w:val="24"/>
        </w:rPr>
      </w:pPr>
      <w:r>
        <w:fldChar w:fldCharType="begin"/>
      </w:r>
      <w:r>
        <w:instrText xml:space="preserve"> HYPERLINK "9.5.1.3" </w:instrText>
      </w:r>
      <w:r>
        <w:fldChar w:fldCharType="separate"/>
      </w:r>
      <w:r>
        <w:rPr>
          <w:spacing w:val="-1"/>
          <w:sz w:val="24"/>
          <w:szCs w:val="24"/>
        </w:rPr>
        <w:t>9.5.1.3</w:t>
      </w:r>
      <w:r>
        <w:rPr>
          <w:spacing w:val="-1"/>
          <w:sz w:val="24"/>
          <w:szCs w:val="24"/>
        </w:rPr>
        <w:fldChar w:fldCharType="end"/>
      </w:r>
      <w:r>
        <w:rPr>
          <w:spacing w:val="-1"/>
          <w:sz w:val="24"/>
          <w:szCs w:val="24"/>
        </w:rPr>
        <w:t xml:space="preserve"> 质疑函应当包括下列内容：</w:t>
      </w:r>
    </w:p>
    <w:p>
      <w:pPr>
        <w:pStyle w:val="2"/>
        <w:spacing w:before="183" w:line="219" w:lineRule="auto"/>
        <w:ind w:left="503"/>
        <w:rPr>
          <w:sz w:val="24"/>
          <w:szCs w:val="24"/>
        </w:rPr>
      </w:pPr>
      <w:r>
        <w:rPr>
          <w:spacing w:val="-1"/>
          <w:sz w:val="24"/>
          <w:szCs w:val="24"/>
        </w:rPr>
        <w:t>（1）供应商的姓名或者名称、地址、邮编、联系人及联系电话；</w:t>
      </w:r>
    </w:p>
    <w:p>
      <w:pPr>
        <w:pStyle w:val="2"/>
        <w:spacing w:before="184" w:line="219" w:lineRule="auto"/>
        <w:ind w:left="503"/>
        <w:rPr>
          <w:sz w:val="24"/>
          <w:szCs w:val="24"/>
        </w:rPr>
      </w:pPr>
      <w:r>
        <w:rPr>
          <w:spacing w:val="-2"/>
          <w:sz w:val="24"/>
          <w:szCs w:val="24"/>
        </w:rPr>
        <w:t>（2）质疑项目的名称、编号；</w:t>
      </w:r>
    </w:p>
    <w:p>
      <w:pPr>
        <w:pStyle w:val="2"/>
        <w:spacing w:before="183" w:line="219" w:lineRule="auto"/>
        <w:ind w:left="503"/>
        <w:rPr>
          <w:sz w:val="24"/>
          <w:szCs w:val="24"/>
        </w:rPr>
      </w:pPr>
      <w:r>
        <w:rPr>
          <w:spacing w:val="-1"/>
          <w:sz w:val="24"/>
          <w:szCs w:val="24"/>
        </w:rPr>
        <w:t>（3）具体、明确的质疑事项和与质疑事项相关的请求；</w:t>
      </w:r>
    </w:p>
    <w:p>
      <w:pPr>
        <w:pStyle w:val="2"/>
        <w:spacing w:before="183" w:line="219" w:lineRule="auto"/>
        <w:ind w:left="503"/>
        <w:rPr>
          <w:sz w:val="24"/>
          <w:szCs w:val="24"/>
        </w:rPr>
      </w:pPr>
      <w:r>
        <w:rPr>
          <w:spacing w:val="-3"/>
          <w:sz w:val="24"/>
          <w:szCs w:val="24"/>
        </w:rPr>
        <w:t>（4）事实依据；</w:t>
      </w:r>
    </w:p>
    <w:p>
      <w:pPr>
        <w:pStyle w:val="2"/>
        <w:spacing w:before="183" w:line="219" w:lineRule="auto"/>
        <w:ind w:left="503"/>
        <w:rPr>
          <w:sz w:val="24"/>
          <w:szCs w:val="24"/>
        </w:rPr>
      </w:pPr>
      <w:r>
        <w:rPr>
          <w:spacing w:val="-2"/>
          <w:sz w:val="24"/>
          <w:szCs w:val="24"/>
        </w:rPr>
        <w:t>（5）必要的法律依据；</w:t>
      </w:r>
    </w:p>
    <w:p>
      <w:pPr>
        <w:pStyle w:val="2"/>
        <w:spacing w:before="184" w:line="220" w:lineRule="auto"/>
        <w:ind w:left="503"/>
        <w:rPr>
          <w:sz w:val="24"/>
          <w:szCs w:val="24"/>
        </w:rPr>
      </w:pPr>
      <w:r>
        <w:rPr>
          <w:spacing w:val="-2"/>
          <w:sz w:val="24"/>
          <w:szCs w:val="24"/>
        </w:rPr>
        <w:t>（6）提出质疑的日期。</w:t>
      </w:r>
    </w:p>
    <w:p>
      <w:pPr>
        <w:pStyle w:val="2"/>
        <w:spacing w:before="182" w:line="468" w:lineRule="exact"/>
        <w:ind w:right="61"/>
        <w:jc w:val="right"/>
        <w:rPr>
          <w:sz w:val="24"/>
          <w:szCs w:val="24"/>
        </w:rPr>
      </w:pPr>
      <w:r>
        <w:rPr>
          <w:spacing w:val="-1"/>
          <w:position w:val="17"/>
          <w:sz w:val="24"/>
          <w:szCs w:val="24"/>
        </w:rPr>
        <w:t>供应商为自然人的，应当由本人签字；供应商为法人或者其他组</w:t>
      </w:r>
      <w:r>
        <w:rPr>
          <w:spacing w:val="-2"/>
          <w:position w:val="17"/>
          <w:sz w:val="24"/>
          <w:szCs w:val="24"/>
        </w:rPr>
        <w:t>织的，应当由</w:t>
      </w:r>
    </w:p>
    <w:p>
      <w:pPr>
        <w:pStyle w:val="2"/>
        <w:spacing w:before="1" w:line="218" w:lineRule="auto"/>
        <w:ind w:left="12"/>
        <w:rPr>
          <w:sz w:val="24"/>
          <w:szCs w:val="24"/>
        </w:rPr>
      </w:pPr>
      <w:r>
        <w:rPr>
          <w:spacing w:val="-1"/>
          <w:sz w:val="24"/>
          <w:szCs w:val="24"/>
        </w:rPr>
        <w:t>法定代表人及其授权代表签字或者盖章，并加盖单位公章。</w:t>
      </w:r>
    </w:p>
    <w:p>
      <w:pPr>
        <w:pStyle w:val="2"/>
        <w:spacing w:before="183" w:line="360" w:lineRule="auto"/>
        <w:ind w:left="16" w:firstLine="476"/>
        <w:rPr>
          <w:sz w:val="24"/>
          <w:szCs w:val="24"/>
        </w:rPr>
      </w:pPr>
      <w:r>
        <w:fldChar w:fldCharType="begin"/>
      </w:r>
      <w:r>
        <w:instrText xml:space="preserve"> HYPERLINK "9.5.1.4" </w:instrText>
      </w:r>
      <w:r>
        <w:fldChar w:fldCharType="separate"/>
      </w:r>
      <w:r>
        <w:rPr>
          <w:sz w:val="24"/>
          <w:szCs w:val="24"/>
        </w:rPr>
        <w:t>9.5.1.4</w:t>
      </w:r>
      <w:r>
        <w:rPr>
          <w:sz w:val="24"/>
          <w:szCs w:val="24"/>
        </w:rPr>
        <w:fldChar w:fldCharType="end"/>
      </w:r>
      <w:r>
        <w:rPr>
          <w:spacing w:val="-43"/>
          <w:sz w:val="24"/>
          <w:szCs w:val="24"/>
        </w:rPr>
        <w:t xml:space="preserve"> </w:t>
      </w:r>
      <w:r>
        <w:rPr>
          <w:sz w:val="24"/>
          <w:szCs w:val="24"/>
        </w:rPr>
        <w:t xml:space="preserve">质疑人可以委托代理人办理质疑事项，代理人办理质疑事项时，除提 </w:t>
      </w:r>
      <w:r>
        <w:rPr>
          <w:spacing w:val="-6"/>
          <w:sz w:val="24"/>
          <w:szCs w:val="24"/>
        </w:rPr>
        <w:t>交质疑函外，还应当提交质疑人的营业执照、法定代表人身份证明书和授权委托书，</w:t>
      </w:r>
    </w:p>
    <w:p>
      <w:pPr>
        <w:pStyle w:val="2"/>
        <w:spacing w:before="1" w:line="218" w:lineRule="auto"/>
        <w:ind w:left="38"/>
        <w:rPr>
          <w:sz w:val="24"/>
          <w:szCs w:val="24"/>
        </w:rPr>
      </w:pPr>
      <w:r>
        <w:rPr>
          <w:spacing w:val="-2"/>
          <w:sz w:val="24"/>
          <w:szCs w:val="24"/>
        </w:rPr>
        <w:t>以及代理人的有效身份证明材料，授权委托书应当载明委托代理的具体权限期限和</w:t>
      </w:r>
    </w:p>
    <w:p>
      <w:pPr>
        <w:spacing w:line="218" w:lineRule="auto"/>
        <w:rPr>
          <w:sz w:val="24"/>
          <w:szCs w:val="24"/>
        </w:rPr>
        <w:sectPr>
          <w:footerReference r:id="rId21" w:type="default"/>
          <w:pgSz w:w="11907" w:h="16840"/>
          <w:pgMar w:top="1431" w:right="1645" w:bottom="1199" w:left="1586" w:header="0" w:footer="985" w:gutter="0"/>
          <w:pgNumType w:fmt="decimal"/>
          <w:cols w:space="720" w:num="1"/>
        </w:sectPr>
      </w:pPr>
    </w:p>
    <w:p>
      <w:pPr>
        <w:pStyle w:val="2"/>
        <w:spacing w:before="122" w:line="220" w:lineRule="auto"/>
        <w:ind w:left="1"/>
        <w:rPr>
          <w:sz w:val="24"/>
          <w:szCs w:val="24"/>
        </w:rPr>
      </w:pPr>
      <w:r>
        <w:rPr>
          <w:spacing w:val="-2"/>
          <w:sz w:val="24"/>
          <w:szCs w:val="24"/>
        </w:rPr>
        <w:t>相关事项。</w:t>
      </w:r>
    </w:p>
    <w:p>
      <w:pPr>
        <w:pStyle w:val="2"/>
        <w:spacing w:before="181" w:line="468" w:lineRule="exact"/>
        <w:ind w:right="66"/>
        <w:jc w:val="right"/>
        <w:rPr>
          <w:sz w:val="24"/>
          <w:szCs w:val="24"/>
        </w:rPr>
      </w:pPr>
      <w:r>
        <w:fldChar w:fldCharType="begin"/>
      </w:r>
      <w:r>
        <w:instrText xml:space="preserve"> HYPERLINK "9.5.1.5" </w:instrText>
      </w:r>
      <w:r>
        <w:fldChar w:fldCharType="separate"/>
      </w:r>
      <w:r>
        <w:rPr>
          <w:spacing w:val="2"/>
          <w:position w:val="17"/>
          <w:sz w:val="24"/>
          <w:szCs w:val="24"/>
        </w:rPr>
        <w:t>9.5.1.5</w:t>
      </w:r>
      <w:r>
        <w:rPr>
          <w:spacing w:val="2"/>
          <w:position w:val="17"/>
          <w:sz w:val="24"/>
          <w:szCs w:val="24"/>
        </w:rPr>
        <w:fldChar w:fldCharType="end"/>
      </w:r>
      <w:r>
        <w:rPr>
          <w:spacing w:val="2"/>
          <w:position w:val="17"/>
          <w:sz w:val="24"/>
          <w:szCs w:val="24"/>
        </w:rPr>
        <w:t xml:space="preserve"> 质疑函范本格式在中国政府采购网站（</w:t>
      </w:r>
      <w:r>
        <w:fldChar w:fldCharType="begin"/>
      </w:r>
      <w:r>
        <w:instrText xml:space="preserve"> HYPERLINK "http://www.ccgp.gov.cn/" </w:instrText>
      </w:r>
      <w:r>
        <w:fldChar w:fldCharType="separate"/>
      </w:r>
      <w:r>
        <w:rPr>
          <w:position w:val="17"/>
          <w:sz w:val="24"/>
          <w:szCs w:val="24"/>
        </w:rPr>
        <w:t>http</w:t>
      </w:r>
      <w:r>
        <w:rPr>
          <w:spacing w:val="2"/>
          <w:position w:val="17"/>
          <w:sz w:val="24"/>
          <w:szCs w:val="24"/>
        </w:rPr>
        <w:t>://</w:t>
      </w:r>
      <w:r>
        <w:rPr>
          <w:position w:val="17"/>
          <w:sz w:val="24"/>
          <w:szCs w:val="24"/>
        </w:rPr>
        <w:t>www</w:t>
      </w:r>
      <w:r>
        <w:rPr>
          <w:spacing w:val="2"/>
          <w:position w:val="17"/>
          <w:sz w:val="24"/>
          <w:szCs w:val="24"/>
        </w:rPr>
        <w:t>.</w:t>
      </w:r>
      <w:r>
        <w:rPr>
          <w:position w:val="17"/>
          <w:sz w:val="24"/>
          <w:szCs w:val="24"/>
        </w:rPr>
        <w:t>ccgp</w:t>
      </w:r>
      <w:r>
        <w:rPr>
          <w:spacing w:val="2"/>
          <w:position w:val="17"/>
          <w:sz w:val="24"/>
          <w:szCs w:val="24"/>
        </w:rPr>
        <w:t>.</w:t>
      </w:r>
      <w:r>
        <w:rPr>
          <w:position w:val="17"/>
          <w:sz w:val="24"/>
          <w:szCs w:val="24"/>
        </w:rPr>
        <w:t>gov</w:t>
      </w:r>
      <w:r>
        <w:rPr>
          <w:spacing w:val="2"/>
          <w:position w:val="17"/>
          <w:sz w:val="24"/>
          <w:szCs w:val="24"/>
        </w:rPr>
        <w:t>.</w:t>
      </w:r>
      <w:r>
        <w:rPr>
          <w:position w:val="17"/>
          <w:sz w:val="24"/>
          <w:szCs w:val="24"/>
        </w:rPr>
        <w:t>cn</w:t>
      </w:r>
      <w:r>
        <w:rPr>
          <w:spacing w:val="2"/>
          <w:position w:val="17"/>
          <w:sz w:val="24"/>
          <w:szCs w:val="24"/>
        </w:rPr>
        <w:t>/</w:t>
      </w:r>
      <w:r>
        <w:rPr>
          <w:spacing w:val="2"/>
          <w:position w:val="17"/>
          <w:sz w:val="24"/>
          <w:szCs w:val="24"/>
        </w:rPr>
        <w:fldChar w:fldCharType="end"/>
      </w:r>
      <w:r>
        <w:rPr>
          <w:spacing w:val="2"/>
          <w:position w:val="17"/>
          <w:sz w:val="24"/>
          <w:szCs w:val="24"/>
        </w:rPr>
        <w:t>）</w:t>
      </w:r>
    </w:p>
    <w:p>
      <w:pPr>
        <w:pStyle w:val="2"/>
        <w:spacing w:line="220" w:lineRule="auto"/>
        <w:ind w:left="9"/>
        <w:rPr>
          <w:sz w:val="24"/>
          <w:szCs w:val="24"/>
        </w:rPr>
      </w:pPr>
      <w:r>
        <w:rPr>
          <w:spacing w:val="-6"/>
          <w:sz w:val="24"/>
          <w:szCs w:val="24"/>
        </w:rPr>
        <w:t>下载。</w:t>
      </w:r>
    </w:p>
    <w:p>
      <w:pPr>
        <w:pStyle w:val="2"/>
        <w:spacing w:before="181" w:line="218" w:lineRule="auto"/>
        <w:ind w:right="31"/>
        <w:jc w:val="right"/>
        <w:rPr>
          <w:sz w:val="24"/>
          <w:szCs w:val="24"/>
        </w:rPr>
      </w:pPr>
      <w:r>
        <w:fldChar w:fldCharType="begin"/>
      </w:r>
      <w:r>
        <w:instrText xml:space="preserve"> HYPERLINK "9.5.1.6" </w:instrText>
      </w:r>
      <w:r>
        <w:fldChar w:fldCharType="separate"/>
      </w:r>
      <w:r>
        <w:rPr>
          <w:sz w:val="24"/>
          <w:szCs w:val="24"/>
        </w:rPr>
        <w:t>9.5.1.6</w:t>
      </w:r>
      <w:r>
        <w:rPr>
          <w:sz w:val="24"/>
          <w:szCs w:val="24"/>
        </w:rPr>
        <w:fldChar w:fldCharType="end"/>
      </w:r>
      <w:r>
        <w:rPr>
          <w:sz w:val="24"/>
          <w:szCs w:val="24"/>
        </w:rPr>
        <w:t xml:space="preserve"> 接收质疑函的联系部门、联系电话和通讯</w:t>
      </w:r>
      <w:r>
        <w:rPr>
          <w:spacing w:val="-1"/>
          <w:sz w:val="24"/>
          <w:szCs w:val="24"/>
        </w:rPr>
        <w:t>地址见本竞争性磋商公告。</w:t>
      </w:r>
    </w:p>
    <w:p>
      <w:pPr>
        <w:pStyle w:val="2"/>
        <w:spacing w:before="184" w:line="219" w:lineRule="auto"/>
        <w:jc w:val="right"/>
        <w:rPr>
          <w:sz w:val="24"/>
          <w:szCs w:val="24"/>
        </w:rPr>
      </w:pPr>
      <w:r>
        <w:fldChar w:fldCharType="begin"/>
      </w:r>
      <w:r>
        <w:instrText xml:space="preserve"> HYPERLINK "9.5.1.7" </w:instrText>
      </w:r>
      <w:r>
        <w:fldChar w:fldCharType="separate"/>
      </w:r>
      <w:r>
        <w:rPr>
          <w:spacing w:val="-6"/>
          <w:sz w:val="24"/>
          <w:szCs w:val="24"/>
        </w:rPr>
        <w:t>9.5.1.7</w:t>
      </w:r>
      <w:r>
        <w:rPr>
          <w:spacing w:val="-6"/>
          <w:sz w:val="24"/>
          <w:szCs w:val="24"/>
        </w:rPr>
        <w:fldChar w:fldCharType="end"/>
      </w:r>
      <w:r>
        <w:rPr>
          <w:spacing w:val="-6"/>
          <w:sz w:val="24"/>
          <w:szCs w:val="24"/>
        </w:rPr>
        <w:t xml:space="preserve"> 有下列情形之一的，属于无效质疑，采购代理机构和采购人不予受理：</w:t>
      </w:r>
    </w:p>
    <w:p>
      <w:pPr>
        <w:pStyle w:val="2"/>
        <w:spacing w:before="184" w:line="219" w:lineRule="auto"/>
        <w:ind w:left="493"/>
        <w:rPr>
          <w:sz w:val="24"/>
          <w:szCs w:val="24"/>
        </w:rPr>
      </w:pPr>
      <w:r>
        <w:rPr>
          <w:spacing w:val="-1"/>
          <w:sz w:val="24"/>
          <w:szCs w:val="24"/>
        </w:rPr>
        <w:t>（1）质疑人不是参与本次政府采购项目的供应商；</w:t>
      </w:r>
    </w:p>
    <w:p>
      <w:pPr>
        <w:pStyle w:val="2"/>
        <w:spacing w:before="184" w:line="219" w:lineRule="auto"/>
        <w:ind w:left="493"/>
        <w:rPr>
          <w:sz w:val="24"/>
          <w:szCs w:val="24"/>
        </w:rPr>
      </w:pPr>
      <w:r>
        <w:rPr>
          <w:spacing w:val="-2"/>
          <w:sz w:val="24"/>
          <w:szCs w:val="24"/>
        </w:rPr>
        <w:t>（2）质疑人与质疑事项不存在利害关系的；</w:t>
      </w:r>
    </w:p>
    <w:p>
      <w:pPr>
        <w:pStyle w:val="2"/>
        <w:spacing w:before="183" w:line="219" w:lineRule="auto"/>
        <w:ind w:left="493"/>
        <w:rPr>
          <w:sz w:val="24"/>
          <w:szCs w:val="24"/>
        </w:rPr>
      </w:pPr>
      <w:r>
        <w:rPr>
          <w:spacing w:val="-2"/>
          <w:sz w:val="24"/>
          <w:szCs w:val="24"/>
        </w:rPr>
        <w:t>（3）质疑人未在法定期限内提出质疑的；</w:t>
      </w:r>
    </w:p>
    <w:p>
      <w:pPr>
        <w:pStyle w:val="2"/>
        <w:spacing w:before="183" w:line="468" w:lineRule="exact"/>
        <w:ind w:right="64"/>
        <w:jc w:val="right"/>
        <w:rPr>
          <w:sz w:val="24"/>
          <w:szCs w:val="24"/>
        </w:rPr>
      </w:pPr>
      <w:r>
        <w:rPr>
          <w:spacing w:val="2"/>
          <w:position w:val="17"/>
          <w:sz w:val="24"/>
          <w:szCs w:val="24"/>
        </w:rPr>
        <w:t>（4）质疑人所提交的质疑以传真形式、电子邮件形式、移动电话短</w:t>
      </w:r>
      <w:r>
        <w:rPr>
          <w:spacing w:val="1"/>
          <w:position w:val="17"/>
          <w:sz w:val="24"/>
          <w:szCs w:val="24"/>
        </w:rPr>
        <w:t>信形式、</w:t>
      </w:r>
    </w:p>
    <w:p>
      <w:pPr>
        <w:pStyle w:val="2"/>
        <w:spacing w:before="1" w:line="218" w:lineRule="auto"/>
        <w:ind w:left="1"/>
        <w:rPr>
          <w:sz w:val="24"/>
          <w:szCs w:val="24"/>
        </w:rPr>
      </w:pPr>
      <w:r>
        <w:rPr>
          <w:spacing w:val="-1"/>
          <w:sz w:val="24"/>
          <w:szCs w:val="24"/>
        </w:rPr>
        <w:t>微信形式等内容收悉提交的质疑材料；</w:t>
      </w:r>
    </w:p>
    <w:p>
      <w:pPr>
        <w:pStyle w:val="2"/>
        <w:spacing w:before="183" w:line="219" w:lineRule="auto"/>
        <w:ind w:left="493"/>
        <w:rPr>
          <w:sz w:val="24"/>
          <w:szCs w:val="24"/>
        </w:rPr>
      </w:pPr>
      <w:r>
        <w:rPr>
          <w:spacing w:val="-2"/>
          <w:sz w:val="24"/>
          <w:szCs w:val="24"/>
        </w:rPr>
        <w:t>（5）质疑未按照（财政部</w:t>
      </w:r>
      <w:r>
        <w:rPr>
          <w:spacing w:val="-41"/>
          <w:sz w:val="24"/>
          <w:szCs w:val="24"/>
        </w:rPr>
        <w:t xml:space="preserve"> </w:t>
      </w:r>
      <w:r>
        <w:rPr>
          <w:spacing w:val="-2"/>
          <w:sz w:val="24"/>
          <w:szCs w:val="24"/>
        </w:rPr>
        <w:t>94</w:t>
      </w:r>
      <w:r>
        <w:rPr>
          <w:spacing w:val="-45"/>
          <w:sz w:val="24"/>
          <w:szCs w:val="24"/>
        </w:rPr>
        <w:t xml:space="preserve"> </w:t>
      </w:r>
      <w:r>
        <w:rPr>
          <w:spacing w:val="-2"/>
          <w:sz w:val="24"/>
          <w:szCs w:val="24"/>
        </w:rPr>
        <w:t>号令）质疑函范本格式提出的；</w:t>
      </w:r>
    </w:p>
    <w:p>
      <w:pPr>
        <w:pStyle w:val="2"/>
        <w:spacing w:before="183" w:line="219" w:lineRule="auto"/>
        <w:ind w:left="493"/>
        <w:rPr>
          <w:sz w:val="24"/>
          <w:szCs w:val="24"/>
        </w:rPr>
      </w:pPr>
      <w:r>
        <w:rPr>
          <w:spacing w:val="-1"/>
          <w:sz w:val="24"/>
          <w:szCs w:val="24"/>
        </w:rPr>
        <w:t>（6）质疑书上无签字、盖章或签字、盖章内容无效的；</w:t>
      </w:r>
    </w:p>
    <w:p>
      <w:pPr>
        <w:pStyle w:val="2"/>
        <w:spacing w:before="184" w:line="219" w:lineRule="auto"/>
        <w:ind w:left="493"/>
        <w:rPr>
          <w:sz w:val="24"/>
          <w:szCs w:val="24"/>
        </w:rPr>
      </w:pPr>
      <w:r>
        <w:rPr>
          <w:spacing w:val="-2"/>
          <w:sz w:val="24"/>
          <w:szCs w:val="24"/>
        </w:rPr>
        <w:t>（7）以非法手段取得证据、材料的；</w:t>
      </w:r>
    </w:p>
    <w:p>
      <w:pPr>
        <w:pStyle w:val="2"/>
        <w:spacing w:before="184" w:line="219" w:lineRule="auto"/>
        <w:ind w:left="493"/>
        <w:rPr>
          <w:sz w:val="24"/>
          <w:szCs w:val="24"/>
        </w:rPr>
      </w:pPr>
      <w:r>
        <w:rPr>
          <w:spacing w:val="-1"/>
          <w:sz w:val="24"/>
          <w:szCs w:val="24"/>
        </w:rPr>
        <w:t>（8）质疑答复后，同一质疑人就同一事项再次提出质疑的；</w:t>
      </w:r>
    </w:p>
    <w:p>
      <w:pPr>
        <w:pStyle w:val="2"/>
        <w:spacing w:before="182" w:line="219" w:lineRule="auto"/>
        <w:ind w:left="493"/>
        <w:rPr>
          <w:sz w:val="24"/>
          <w:szCs w:val="24"/>
        </w:rPr>
      </w:pPr>
      <w:r>
        <w:rPr>
          <w:spacing w:val="-1"/>
          <w:sz w:val="24"/>
          <w:szCs w:val="24"/>
        </w:rPr>
        <w:t>（9）不符合法律法规、规章和规范性文件规定的其他条件的。</w:t>
      </w:r>
    </w:p>
    <w:p>
      <w:pPr>
        <w:pStyle w:val="2"/>
        <w:spacing w:before="184" w:line="468" w:lineRule="exact"/>
        <w:ind w:right="30"/>
        <w:jc w:val="right"/>
        <w:rPr>
          <w:sz w:val="24"/>
          <w:szCs w:val="24"/>
        </w:rPr>
      </w:pPr>
      <w:r>
        <w:fldChar w:fldCharType="begin"/>
      </w:r>
      <w:r>
        <w:instrText xml:space="preserve"> HYPERLINK "9.5.1.8" </w:instrText>
      </w:r>
      <w:r>
        <w:fldChar w:fldCharType="separate"/>
      </w:r>
      <w:r>
        <w:rPr>
          <w:spacing w:val="-1"/>
          <w:position w:val="17"/>
          <w:sz w:val="24"/>
          <w:szCs w:val="24"/>
        </w:rPr>
        <w:t>9.5.1.8</w:t>
      </w:r>
      <w:r>
        <w:rPr>
          <w:spacing w:val="-1"/>
          <w:position w:val="17"/>
          <w:sz w:val="24"/>
          <w:szCs w:val="24"/>
        </w:rPr>
        <w:fldChar w:fldCharType="end"/>
      </w:r>
      <w:r>
        <w:rPr>
          <w:spacing w:val="-1"/>
          <w:position w:val="17"/>
          <w:sz w:val="24"/>
          <w:szCs w:val="24"/>
        </w:rPr>
        <w:t xml:space="preserve"> 采购代理机构或采购人将在收到书面质疑后</w:t>
      </w:r>
      <w:r>
        <w:rPr>
          <w:spacing w:val="-43"/>
          <w:position w:val="17"/>
          <w:sz w:val="24"/>
          <w:szCs w:val="24"/>
        </w:rPr>
        <w:t xml:space="preserve"> </w:t>
      </w:r>
      <w:r>
        <w:rPr>
          <w:spacing w:val="-1"/>
          <w:position w:val="17"/>
          <w:sz w:val="24"/>
          <w:szCs w:val="24"/>
        </w:rPr>
        <w:t>7</w:t>
      </w:r>
      <w:r>
        <w:rPr>
          <w:spacing w:val="-51"/>
          <w:position w:val="17"/>
          <w:sz w:val="24"/>
          <w:szCs w:val="24"/>
        </w:rPr>
        <w:t xml:space="preserve"> </w:t>
      </w:r>
      <w:r>
        <w:rPr>
          <w:spacing w:val="-1"/>
          <w:position w:val="17"/>
          <w:sz w:val="24"/>
          <w:szCs w:val="24"/>
        </w:rPr>
        <w:t>个工作日内做出答复，</w:t>
      </w:r>
    </w:p>
    <w:p>
      <w:pPr>
        <w:pStyle w:val="2"/>
        <w:spacing w:before="1" w:line="218" w:lineRule="auto"/>
        <w:ind w:left="7"/>
        <w:rPr>
          <w:sz w:val="24"/>
          <w:szCs w:val="24"/>
        </w:rPr>
      </w:pPr>
      <w:r>
        <w:rPr>
          <w:spacing w:val="-1"/>
          <w:sz w:val="24"/>
          <w:szCs w:val="24"/>
        </w:rPr>
        <w:t>并以书面形式通知质疑人和其他有关供应商。</w:t>
      </w:r>
    </w:p>
    <w:p>
      <w:pPr>
        <w:pStyle w:val="2"/>
        <w:spacing w:before="184" w:line="220" w:lineRule="auto"/>
        <w:ind w:left="482"/>
        <w:rPr>
          <w:sz w:val="24"/>
          <w:szCs w:val="24"/>
        </w:rPr>
      </w:pPr>
      <w:r>
        <w:rPr>
          <w:spacing w:val="-4"/>
          <w:sz w:val="24"/>
          <w:szCs w:val="24"/>
        </w:rPr>
        <w:t>9.5.2</w:t>
      </w:r>
      <w:r>
        <w:rPr>
          <w:spacing w:val="16"/>
          <w:sz w:val="24"/>
          <w:szCs w:val="24"/>
        </w:rPr>
        <w:t xml:space="preserve"> </w:t>
      </w:r>
      <w:r>
        <w:rPr>
          <w:spacing w:val="-4"/>
          <w:sz w:val="24"/>
          <w:szCs w:val="24"/>
        </w:rPr>
        <w:t>投诉</w:t>
      </w:r>
    </w:p>
    <w:p>
      <w:pPr>
        <w:pStyle w:val="2"/>
        <w:spacing w:before="182" w:line="360" w:lineRule="auto"/>
        <w:ind w:right="59" w:firstLine="481"/>
        <w:rPr>
          <w:sz w:val="24"/>
          <w:szCs w:val="24"/>
        </w:rPr>
      </w:pPr>
      <w:r>
        <w:fldChar w:fldCharType="begin"/>
      </w:r>
      <w:r>
        <w:instrText xml:space="preserve"> HYPERLINK "9.5.2.1" </w:instrText>
      </w:r>
      <w:r>
        <w:fldChar w:fldCharType="separate"/>
      </w:r>
      <w:r>
        <w:rPr>
          <w:spacing w:val="-1"/>
          <w:sz w:val="24"/>
          <w:szCs w:val="24"/>
        </w:rPr>
        <w:t>9.5.2.1</w:t>
      </w:r>
      <w:r>
        <w:rPr>
          <w:spacing w:val="-1"/>
          <w:sz w:val="24"/>
          <w:szCs w:val="24"/>
        </w:rPr>
        <w:fldChar w:fldCharType="end"/>
      </w:r>
      <w:r>
        <w:rPr>
          <w:spacing w:val="-1"/>
          <w:sz w:val="24"/>
          <w:szCs w:val="24"/>
        </w:rPr>
        <w:t xml:space="preserve"> 质疑人对采购代理机构或采购人的答复不满意的，或者采购人</w:t>
      </w:r>
      <w:r>
        <w:rPr>
          <w:spacing w:val="-2"/>
          <w:sz w:val="24"/>
          <w:szCs w:val="24"/>
        </w:rPr>
        <w:t>、采购</w:t>
      </w:r>
      <w:r>
        <w:rPr>
          <w:sz w:val="24"/>
          <w:szCs w:val="24"/>
        </w:rPr>
        <w:t xml:space="preserve"> </w:t>
      </w:r>
      <w:r>
        <w:rPr>
          <w:spacing w:val="1"/>
          <w:sz w:val="24"/>
          <w:szCs w:val="24"/>
        </w:rPr>
        <w:t>代理机构未在规定时间内作出答复的，可以在答复期满后</w:t>
      </w:r>
      <w:r>
        <w:rPr>
          <w:spacing w:val="-29"/>
          <w:sz w:val="24"/>
          <w:szCs w:val="24"/>
        </w:rPr>
        <w:t xml:space="preserve"> </w:t>
      </w:r>
      <w:r>
        <w:rPr>
          <w:spacing w:val="1"/>
          <w:sz w:val="24"/>
          <w:szCs w:val="24"/>
        </w:rPr>
        <w:t>15</w:t>
      </w:r>
      <w:r>
        <w:rPr>
          <w:spacing w:val="-48"/>
          <w:sz w:val="24"/>
          <w:szCs w:val="24"/>
        </w:rPr>
        <w:t xml:space="preserve"> </w:t>
      </w:r>
      <w:r>
        <w:rPr>
          <w:spacing w:val="1"/>
          <w:sz w:val="24"/>
          <w:szCs w:val="24"/>
        </w:rPr>
        <w:t>个工作日内向相关财</w:t>
      </w:r>
    </w:p>
    <w:p>
      <w:pPr>
        <w:pStyle w:val="2"/>
        <w:spacing w:line="219" w:lineRule="auto"/>
        <w:rPr>
          <w:sz w:val="24"/>
          <w:szCs w:val="24"/>
        </w:rPr>
      </w:pPr>
      <w:r>
        <w:rPr>
          <w:spacing w:val="-1"/>
          <w:sz w:val="24"/>
          <w:szCs w:val="24"/>
        </w:rPr>
        <w:t>政管理部门提起投诉。</w:t>
      </w:r>
    </w:p>
    <w:p>
      <w:pPr>
        <w:pStyle w:val="2"/>
        <w:spacing w:before="183" w:line="360" w:lineRule="auto"/>
        <w:ind w:right="59" w:firstLine="482"/>
        <w:rPr>
          <w:sz w:val="24"/>
          <w:szCs w:val="24"/>
        </w:rPr>
      </w:pPr>
      <w:r>
        <w:fldChar w:fldCharType="begin"/>
      </w:r>
      <w:r>
        <w:instrText xml:space="preserve"> HYPERLINK "9.5.2.2" </w:instrText>
      </w:r>
      <w:r>
        <w:fldChar w:fldCharType="separate"/>
      </w:r>
      <w:r>
        <w:rPr>
          <w:spacing w:val="2"/>
          <w:sz w:val="24"/>
          <w:szCs w:val="24"/>
        </w:rPr>
        <w:t>9.5.2.2</w:t>
      </w:r>
      <w:r>
        <w:rPr>
          <w:spacing w:val="2"/>
          <w:sz w:val="24"/>
          <w:szCs w:val="24"/>
        </w:rPr>
        <w:fldChar w:fldCharType="end"/>
      </w:r>
      <w:r>
        <w:rPr>
          <w:spacing w:val="2"/>
          <w:sz w:val="24"/>
          <w:szCs w:val="24"/>
        </w:rPr>
        <w:t xml:space="preserve"> 投诉人投诉时,应当提交投诉书和必要的证明材料，并按照被投诉采</w:t>
      </w:r>
      <w:r>
        <w:rPr>
          <w:spacing w:val="3"/>
          <w:sz w:val="24"/>
          <w:szCs w:val="24"/>
        </w:rPr>
        <w:t xml:space="preserve"> </w:t>
      </w:r>
      <w:r>
        <w:rPr>
          <w:spacing w:val="-1"/>
          <w:sz w:val="24"/>
          <w:szCs w:val="24"/>
        </w:rPr>
        <w:t>购人、采购代理机构（以下简称被投诉人）和与投诉事项有关的供应商数量提</w:t>
      </w:r>
      <w:r>
        <w:rPr>
          <w:spacing w:val="-2"/>
          <w:sz w:val="24"/>
          <w:szCs w:val="24"/>
        </w:rPr>
        <w:t>供投</w:t>
      </w:r>
    </w:p>
    <w:p>
      <w:pPr>
        <w:pStyle w:val="2"/>
        <w:spacing w:before="1" w:line="218" w:lineRule="auto"/>
        <w:rPr>
          <w:sz w:val="24"/>
          <w:szCs w:val="24"/>
        </w:rPr>
      </w:pPr>
      <w:r>
        <w:rPr>
          <w:spacing w:val="-1"/>
          <w:sz w:val="24"/>
          <w:szCs w:val="24"/>
        </w:rPr>
        <w:t>诉书的副本。投诉书应当包括下列内容：</w:t>
      </w:r>
    </w:p>
    <w:p>
      <w:pPr>
        <w:pStyle w:val="2"/>
        <w:spacing w:before="184" w:line="468" w:lineRule="exact"/>
        <w:ind w:right="60"/>
        <w:jc w:val="right"/>
        <w:rPr>
          <w:sz w:val="24"/>
          <w:szCs w:val="24"/>
        </w:rPr>
      </w:pPr>
      <w:r>
        <w:rPr>
          <w:spacing w:val="2"/>
          <w:position w:val="17"/>
          <w:sz w:val="24"/>
          <w:szCs w:val="24"/>
        </w:rPr>
        <w:t>（1）投诉人和被投诉人的姓名或者名称、通讯地址、邮编、联系人及联系电</w:t>
      </w:r>
    </w:p>
    <w:p>
      <w:pPr>
        <w:pStyle w:val="2"/>
        <w:spacing w:line="221" w:lineRule="auto"/>
        <w:ind w:left="1"/>
        <w:rPr>
          <w:sz w:val="24"/>
          <w:szCs w:val="24"/>
        </w:rPr>
      </w:pPr>
      <w:r>
        <w:rPr>
          <w:spacing w:val="-5"/>
          <w:sz w:val="24"/>
          <w:szCs w:val="24"/>
        </w:rPr>
        <w:t>话；</w:t>
      </w:r>
    </w:p>
    <w:p>
      <w:pPr>
        <w:pStyle w:val="2"/>
        <w:spacing w:before="180" w:line="219" w:lineRule="auto"/>
        <w:ind w:left="493"/>
        <w:rPr>
          <w:sz w:val="24"/>
          <w:szCs w:val="24"/>
        </w:rPr>
      </w:pPr>
      <w:r>
        <w:rPr>
          <w:spacing w:val="-1"/>
          <w:sz w:val="24"/>
          <w:szCs w:val="24"/>
        </w:rPr>
        <w:t>（2）质疑和质疑答复情况说明及相关证明材料；</w:t>
      </w:r>
    </w:p>
    <w:p>
      <w:pPr>
        <w:pStyle w:val="2"/>
        <w:spacing w:before="184" w:line="219" w:lineRule="auto"/>
        <w:ind w:left="493"/>
        <w:rPr>
          <w:sz w:val="24"/>
          <w:szCs w:val="24"/>
        </w:rPr>
      </w:pPr>
      <w:r>
        <w:rPr>
          <w:spacing w:val="-1"/>
          <w:sz w:val="24"/>
          <w:szCs w:val="24"/>
        </w:rPr>
        <w:t>（3）具体、明确的投诉事项和与投诉事项相关的投诉请求；</w:t>
      </w:r>
    </w:p>
    <w:p>
      <w:pPr>
        <w:pStyle w:val="2"/>
        <w:spacing w:before="182" w:line="219" w:lineRule="auto"/>
        <w:ind w:left="493"/>
        <w:rPr>
          <w:sz w:val="24"/>
          <w:szCs w:val="24"/>
        </w:rPr>
      </w:pPr>
      <w:r>
        <w:rPr>
          <w:spacing w:val="-3"/>
          <w:sz w:val="24"/>
          <w:szCs w:val="24"/>
        </w:rPr>
        <w:t>（4）事实依据；</w:t>
      </w:r>
    </w:p>
    <w:p>
      <w:pPr>
        <w:spacing w:line="219" w:lineRule="auto"/>
        <w:rPr>
          <w:sz w:val="24"/>
          <w:szCs w:val="24"/>
        </w:rPr>
        <w:sectPr>
          <w:footerReference r:id="rId22" w:type="default"/>
          <w:pgSz w:w="11907" w:h="16840"/>
          <w:pgMar w:top="1431" w:right="1647" w:bottom="1199" w:left="1596" w:header="0" w:footer="985" w:gutter="0"/>
          <w:pgNumType w:fmt="decimal"/>
          <w:cols w:space="720" w:num="1"/>
        </w:sectPr>
      </w:pPr>
    </w:p>
    <w:p>
      <w:pPr>
        <w:pStyle w:val="2"/>
        <w:spacing w:before="122" w:line="219" w:lineRule="auto"/>
        <w:ind w:left="488"/>
        <w:rPr>
          <w:sz w:val="24"/>
          <w:szCs w:val="24"/>
        </w:rPr>
      </w:pPr>
      <w:r>
        <w:rPr>
          <w:spacing w:val="-3"/>
          <w:sz w:val="24"/>
          <w:szCs w:val="24"/>
        </w:rPr>
        <w:t>（5）法律依据；</w:t>
      </w:r>
    </w:p>
    <w:p>
      <w:pPr>
        <w:pStyle w:val="2"/>
        <w:spacing w:before="183" w:line="220" w:lineRule="auto"/>
        <w:ind w:left="488"/>
        <w:rPr>
          <w:sz w:val="24"/>
          <w:szCs w:val="24"/>
        </w:rPr>
      </w:pPr>
      <w:r>
        <w:rPr>
          <w:spacing w:val="-2"/>
          <w:sz w:val="24"/>
          <w:szCs w:val="24"/>
        </w:rPr>
        <w:t>（6）提起投诉的日期。</w:t>
      </w:r>
    </w:p>
    <w:p>
      <w:pPr>
        <w:pStyle w:val="2"/>
        <w:spacing w:before="181" w:line="360" w:lineRule="auto"/>
        <w:ind w:firstLine="480"/>
        <w:jc w:val="both"/>
        <w:rPr>
          <w:sz w:val="24"/>
          <w:szCs w:val="24"/>
        </w:rPr>
      </w:pPr>
      <w:r>
        <w:rPr>
          <w:spacing w:val="-1"/>
          <w:sz w:val="24"/>
          <w:szCs w:val="24"/>
        </w:rPr>
        <w:t>投诉人可以委托代理人办理投诉事项，代理人办理投诉事</w:t>
      </w:r>
      <w:r>
        <w:rPr>
          <w:spacing w:val="-2"/>
          <w:sz w:val="24"/>
          <w:szCs w:val="24"/>
        </w:rPr>
        <w:t>项时，除提交投诉函</w:t>
      </w:r>
      <w:r>
        <w:rPr>
          <w:sz w:val="24"/>
          <w:szCs w:val="24"/>
        </w:rPr>
        <w:t xml:space="preserve"> </w:t>
      </w:r>
      <w:r>
        <w:rPr>
          <w:spacing w:val="-1"/>
          <w:sz w:val="24"/>
          <w:szCs w:val="24"/>
        </w:rPr>
        <w:t>外，还应当提交投诉人的营业执照、法定代表人身份证明书和</w:t>
      </w:r>
      <w:r>
        <w:rPr>
          <w:spacing w:val="-2"/>
          <w:sz w:val="24"/>
          <w:szCs w:val="24"/>
        </w:rPr>
        <w:t>授权委托书，以及代</w:t>
      </w:r>
      <w:r>
        <w:rPr>
          <w:sz w:val="24"/>
          <w:szCs w:val="24"/>
        </w:rPr>
        <w:t xml:space="preserve"> </w:t>
      </w:r>
      <w:r>
        <w:rPr>
          <w:spacing w:val="-1"/>
          <w:sz w:val="24"/>
          <w:szCs w:val="24"/>
        </w:rPr>
        <w:t>理人的有效身份证明材料，授权委托书应当载明委托代理的具体权</w:t>
      </w:r>
      <w:r>
        <w:rPr>
          <w:spacing w:val="-2"/>
          <w:sz w:val="24"/>
          <w:szCs w:val="24"/>
        </w:rPr>
        <w:t>限期限和相关事</w:t>
      </w:r>
    </w:p>
    <w:p>
      <w:pPr>
        <w:pStyle w:val="2"/>
        <w:spacing w:line="220" w:lineRule="auto"/>
        <w:rPr>
          <w:sz w:val="24"/>
          <w:szCs w:val="24"/>
        </w:rPr>
      </w:pPr>
      <w:r>
        <w:rPr>
          <w:spacing w:val="-7"/>
          <w:sz w:val="24"/>
          <w:szCs w:val="24"/>
        </w:rPr>
        <w:t>项。</w:t>
      </w:r>
    </w:p>
    <w:p>
      <w:pPr>
        <w:pStyle w:val="2"/>
        <w:spacing w:before="181" w:line="468" w:lineRule="exact"/>
        <w:ind w:left="478"/>
        <w:rPr>
          <w:sz w:val="24"/>
          <w:szCs w:val="24"/>
        </w:rPr>
      </w:pPr>
      <w:r>
        <w:fldChar w:fldCharType="begin"/>
      </w:r>
      <w:r>
        <w:instrText xml:space="preserve"> HYPERLINK "9.5.2.3" </w:instrText>
      </w:r>
      <w:r>
        <w:fldChar w:fldCharType="separate"/>
      </w:r>
      <w:r>
        <w:rPr>
          <w:position w:val="17"/>
          <w:sz w:val="24"/>
          <w:szCs w:val="24"/>
        </w:rPr>
        <w:t>9.5.2.3</w:t>
      </w:r>
      <w:r>
        <w:rPr>
          <w:position w:val="17"/>
          <w:sz w:val="24"/>
          <w:szCs w:val="24"/>
        </w:rPr>
        <w:fldChar w:fldCharType="end"/>
      </w:r>
      <w:r>
        <w:rPr>
          <w:position w:val="17"/>
          <w:sz w:val="24"/>
          <w:szCs w:val="24"/>
        </w:rPr>
        <w:t xml:space="preserve"> 投诉书范本格式在中国政府采购网站（</w:t>
      </w:r>
      <w:r>
        <w:fldChar w:fldCharType="begin"/>
      </w:r>
      <w:r>
        <w:instrText xml:space="preserve"> HYPERLINK "http://www.ccgp.gov.cn/" </w:instrText>
      </w:r>
      <w:r>
        <w:fldChar w:fldCharType="separate"/>
      </w:r>
      <w:r>
        <w:rPr>
          <w:position w:val="17"/>
          <w:sz w:val="24"/>
          <w:szCs w:val="24"/>
        </w:rPr>
        <w:t>http://www.c</w:t>
      </w:r>
      <w:r>
        <w:rPr>
          <w:spacing w:val="-1"/>
          <w:position w:val="17"/>
          <w:sz w:val="24"/>
          <w:szCs w:val="24"/>
        </w:rPr>
        <w:t>cgp.gov.cn/</w:t>
      </w:r>
      <w:r>
        <w:rPr>
          <w:spacing w:val="-1"/>
          <w:position w:val="17"/>
          <w:sz w:val="24"/>
          <w:szCs w:val="24"/>
        </w:rPr>
        <w:fldChar w:fldCharType="end"/>
      </w:r>
      <w:r>
        <w:rPr>
          <w:spacing w:val="-1"/>
          <w:position w:val="17"/>
          <w:sz w:val="24"/>
          <w:szCs w:val="24"/>
        </w:rPr>
        <w:t>）</w:t>
      </w:r>
    </w:p>
    <w:p>
      <w:pPr>
        <w:pStyle w:val="2"/>
        <w:spacing w:line="220" w:lineRule="auto"/>
        <w:ind w:left="4"/>
        <w:rPr>
          <w:sz w:val="24"/>
          <w:szCs w:val="24"/>
        </w:rPr>
      </w:pPr>
      <w:r>
        <w:rPr>
          <w:spacing w:val="-6"/>
          <w:sz w:val="24"/>
          <w:szCs w:val="24"/>
        </w:rPr>
        <w:t>下载。</w:t>
      </w:r>
    </w:p>
    <w:p>
      <w:pPr>
        <w:pStyle w:val="2"/>
        <w:spacing w:before="182" w:line="468" w:lineRule="exact"/>
        <w:ind w:left="478"/>
        <w:rPr>
          <w:sz w:val="24"/>
          <w:szCs w:val="24"/>
        </w:rPr>
      </w:pPr>
      <w:r>
        <w:fldChar w:fldCharType="begin"/>
      </w:r>
      <w:r>
        <w:instrText xml:space="preserve"> HYPERLINK "9.5.2.4" </w:instrText>
      </w:r>
      <w:r>
        <w:fldChar w:fldCharType="separate"/>
      </w:r>
      <w:r>
        <w:rPr>
          <w:spacing w:val="-1"/>
          <w:position w:val="17"/>
          <w:sz w:val="24"/>
          <w:szCs w:val="24"/>
        </w:rPr>
        <w:t>9.5.2.4</w:t>
      </w:r>
      <w:r>
        <w:rPr>
          <w:spacing w:val="-1"/>
          <w:position w:val="17"/>
          <w:sz w:val="24"/>
          <w:szCs w:val="24"/>
        </w:rPr>
        <w:fldChar w:fldCharType="end"/>
      </w:r>
      <w:r>
        <w:rPr>
          <w:spacing w:val="-1"/>
          <w:position w:val="17"/>
          <w:sz w:val="24"/>
          <w:szCs w:val="24"/>
        </w:rPr>
        <w:t xml:space="preserve"> 投诉人提起投诉应当符合下列条件：</w:t>
      </w:r>
    </w:p>
    <w:p>
      <w:pPr>
        <w:pStyle w:val="2"/>
        <w:spacing w:before="1" w:line="218" w:lineRule="auto"/>
        <w:ind w:left="488"/>
        <w:rPr>
          <w:sz w:val="24"/>
          <w:szCs w:val="24"/>
        </w:rPr>
      </w:pPr>
      <w:r>
        <w:rPr>
          <w:spacing w:val="-2"/>
          <w:sz w:val="24"/>
          <w:szCs w:val="24"/>
        </w:rPr>
        <w:t>（1）提起投诉前已依法进行质疑；</w:t>
      </w:r>
    </w:p>
    <w:p>
      <w:pPr>
        <w:pStyle w:val="2"/>
        <w:spacing w:before="184" w:line="468" w:lineRule="exact"/>
        <w:ind w:left="488"/>
        <w:rPr>
          <w:sz w:val="24"/>
          <w:szCs w:val="24"/>
        </w:rPr>
      </w:pPr>
      <w:r>
        <w:rPr>
          <w:spacing w:val="-3"/>
          <w:position w:val="17"/>
          <w:sz w:val="24"/>
          <w:szCs w:val="24"/>
        </w:rPr>
        <w:t>（2）投诉书内容符合财政部</w:t>
      </w:r>
      <w:r>
        <w:rPr>
          <w:spacing w:val="-34"/>
          <w:position w:val="17"/>
          <w:sz w:val="24"/>
          <w:szCs w:val="24"/>
        </w:rPr>
        <w:t xml:space="preserve"> </w:t>
      </w:r>
      <w:r>
        <w:rPr>
          <w:spacing w:val="-3"/>
          <w:position w:val="17"/>
          <w:sz w:val="24"/>
          <w:szCs w:val="24"/>
        </w:rPr>
        <w:t>94</w:t>
      </w:r>
      <w:r>
        <w:rPr>
          <w:spacing w:val="-45"/>
          <w:position w:val="17"/>
          <w:sz w:val="24"/>
          <w:szCs w:val="24"/>
        </w:rPr>
        <w:t xml:space="preserve"> </w:t>
      </w:r>
      <w:r>
        <w:rPr>
          <w:spacing w:val="-3"/>
          <w:position w:val="17"/>
          <w:sz w:val="24"/>
          <w:szCs w:val="24"/>
        </w:rPr>
        <w:t>号令的规定；</w:t>
      </w:r>
    </w:p>
    <w:p>
      <w:pPr>
        <w:pStyle w:val="2"/>
        <w:spacing w:line="219" w:lineRule="auto"/>
        <w:ind w:left="488"/>
        <w:rPr>
          <w:sz w:val="24"/>
          <w:szCs w:val="24"/>
        </w:rPr>
      </w:pPr>
      <w:r>
        <w:rPr>
          <w:spacing w:val="-2"/>
          <w:sz w:val="24"/>
          <w:szCs w:val="24"/>
        </w:rPr>
        <w:t>（3）在投诉有效期限内提起投诉；</w:t>
      </w:r>
    </w:p>
    <w:p>
      <w:pPr>
        <w:pStyle w:val="2"/>
        <w:spacing w:before="183" w:line="468" w:lineRule="exact"/>
        <w:ind w:left="488"/>
        <w:rPr>
          <w:sz w:val="24"/>
          <w:szCs w:val="24"/>
        </w:rPr>
      </w:pPr>
      <w:r>
        <w:rPr>
          <w:spacing w:val="-2"/>
          <w:position w:val="17"/>
          <w:sz w:val="24"/>
          <w:szCs w:val="24"/>
        </w:rPr>
        <w:t>（4）同一投诉事项未经财政部门投诉处理；</w:t>
      </w:r>
    </w:p>
    <w:p>
      <w:pPr>
        <w:pStyle w:val="2"/>
        <w:spacing w:before="1" w:line="219" w:lineRule="auto"/>
        <w:ind w:left="488"/>
        <w:rPr>
          <w:sz w:val="24"/>
          <w:szCs w:val="24"/>
        </w:rPr>
      </w:pPr>
      <w:r>
        <w:rPr>
          <w:spacing w:val="-2"/>
          <w:sz w:val="24"/>
          <w:szCs w:val="24"/>
        </w:rPr>
        <w:t>（5）财政部规定的其他条件。</w:t>
      </w:r>
    </w:p>
    <w:p>
      <w:pPr>
        <w:pStyle w:val="2"/>
        <w:spacing w:before="183" w:line="468" w:lineRule="exact"/>
        <w:jc w:val="right"/>
        <w:rPr>
          <w:sz w:val="24"/>
          <w:szCs w:val="24"/>
        </w:rPr>
      </w:pPr>
      <w:r>
        <w:fldChar w:fldCharType="begin"/>
      </w:r>
      <w:r>
        <w:instrText xml:space="preserve"> HYPERLINK "9.5.2.5" </w:instrText>
      </w:r>
      <w:r>
        <w:fldChar w:fldCharType="separate"/>
      </w:r>
      <w:r>
        <w:rPr>
          <w:spacing w:val="-1"/>
          <w:position w:val="17"/>
          <w:sz w:val="24"/>
          <w:szCs w:val="24"/>
        </w:rPr>
        <w:t>9.5.2.5</w:t>
      </w:r>
      <w:r>
        <w:rPr>
          <w:spacing w:val="-1"/>
          <w:position w:val="17"/>
          <w:sz w:val="24"/>
          <w:szCs w:val="24"/>
        </w:rPr>
        <w:fldChar w:fldCharType="end"/>
      </w:r>
      <w:r>
        <w:rPr>
          <w:spacing w:val="-1"/>
          <w:position w:val="17"/>
          <w:sz w:val="24"/>
          <w:szCs w:val="24"/>
        </w:rPr>
        <w:t xml:space="preserve"> 投诉人投诉的事项不得超出已质疑事项的范围，除质疑答复内</w:t>
      </w:r>
      <w:r>
        <w:rPr>
          <w:spacing w:val="-2"/>
          <w:position w:val="17"/>
          <w:sz w:val="24"/>
          <w:szCs w:val="24"/>
        </w:rPr>
        <w:t>容提出</w:t>
      </w:r>
    </w:p>
    <w:p>
      <w:pPr>
        <w:pStyle w:val="2"/>
        <w:spacing w:line="220" w:lineRule="auto"/>
        <w:ind w:left="16"/>
        <w:rPr>
          <w:sz w:val="24"/>
          <w:szCs w:val="24"/>
        </w:rPr>
      </w:pPr>
      <w:r>
        <w:rPr>
          <w:spacing w:val="-5"/>
          <w:sz w:val="24"/>
          <w:szCs w:val="24"/>
        </w:rPr>
        <w:t>的投诉事项外。</w:t>
      </w:r>
    </w:p>
    <w:p>
      <w:pPr>
        <w:pStyle w:val="2"/>
        <w:spacing w:before="181" w:line="219" w:lineRule="auto"/>
        <w:ind w:left="494"/>
        <w:rPr>
          <w:sz w:val="24"/>
          <w:szCs w:val="24"/>
        </w:rPr>
      </w:pPr>
      <w:r>
        <w:rPr>
          <w:spacing w:val="-1"/>
          <w:sz w:val="24"/>
          <w:szCs w:val="24"/>
          <w14:textOutline w14:w="4358" w14:cap="sq" w14:cmpd="sng">
            <w14:solidFill>
              <w14:srgbClr w14:val="000000"/>
            </w14:solidFill>
            <w14:prstDash w14:val="solid"/>
            <w14:bevel/>
          </w14:textOutline>
        </w:rPr>
        <w:t>10.需要补充的其他内容：详见供应商须知前附表。</w:t>
      </w:r>
    </w:p>
    <w:p>
      <w:pPr>
        <w:pStyle w:val="2"/>
        <w:spacing w:before="184" w:line="468" w:lineRule="exact"/>
        <w:ind w:left="494"/>
        <w:rPr>
          <w:sz w:val="24"/>
          <w:szCs w:val="24"/>
        </w:rPr>
      </w:pPr>
      <w:r>
        <w:rPr>
          <w:spacing w:val="-1"/>
          <w:position w:val="17"/>
          <w:sz w:val="24"/>
          <w:szCs w:val="24"/>
        </w:rPr>
        <w:t>11.本竞争性磋商文件未明确的其他事项，按照有关法律、法规或省市有关规</w:t>
      </w:r>
    </w:p>
    <w:p>
      <w:pPr>
        <w:pStyle w:val="2"/>
        <w:spacing w:line="219" w:lineRule="auto"/>
        <w:ind w:left="2"/>
        <w:rPr>
          <w:sz w:val="24"/>
          <w:szCs w:val="24"/>
        </w:rPr>
      </w:pPr>
      <w:r>
        <w:rPr>
          <w:spacing w:val="-4"/>
          <w:sz w:val="24"/>
          <w:szCs w:val="24"/>
        </w:rPr>
        <w:t>定执行。</w:t>
      </w:r>
    </w:p>
    <w:p>
      <w:pPr>
        <w:pStyle w:val="2"/>
        <w:spacing w:before="184" w:line="360" w:lineRule="auto"/>
        <w:ind w:right="2" w:firstLine="493"/>
        <w:jc w:val="both"/>
        <w:rPr>
          <w:sz w:val="24"/>
          <w:szCs w:val="24"/>
        </w:rPr>
      </w:pPr>
      <w:r>
        <w:rPr>
          <w:spacing w:val="-1"/>
          <w:sz w:val="24"/>
          <w:szCs w:val="24"/>
        </w:rPr>
        <w:t>1</w:t>
      </w:r>
      <w:r>
        <w:rPr>
          <w:rFonts w:hint="eastAsia"/>
          <w:spacing w:val="-1"/>
          <w:sz w:val="24"/>
          <w:szCs w:val="24"/>
          <w:lang w:val="en-US" w:eastAsia="zh-CN"/>
        </w:rPr>
        <w:t>2</w:t>
      </w:r>
      <w:r>
        <w:rPr>
          <w:spacing w:val="-1"/>
          <w:sz w:val="24"/>
          <w:szCs w:val="24"/>
        </w:rPr>
        <w:t>.如供应商在领取竞争性磋商文件后决定放弃本次投标，请以书面形</w:t>
      </w:r>
      <w:r>
        <w:rPr>
          <w:spacing w:val="-2"/>
          <w:sz w:val="24"/>
          <w:szCs w:val="24"/>
        </w:rPr>
        <w:t xml:space="preserve">式发出 </w:t>
      </w:r>
      <w:r>
        <w:rPr>
          <w:spacing w:val="-1"/>
          <w:sz w:val="24"/>
          <w:szCs w:val="24"/>
        </w:rPr>
        <w:t>弃标函。否则，招标代理机构可以向财政部门门反映情况并</w:t>
      </w:r>
      <w:r>
        <w:rPr>
          <w:spacing w:val="-2"/>
          <w:sz w:val="24"/>
          <w:szCs w:val="24"/>
        </w:rPr>
        <w:t>提供相应的佐证。供应</w:t>
      </w:r>
    </w:p>
    <w:p>
      <w:pPr>
        <w:pStyle w:val="2"/>
        <w:spacing w:line="216" w:lineRule="auto"/>
        <w:ind w:left="1"/>
        <w:rPr>
          <w:sz w:val="24"/>
          <w:szCs w:val="24"/>
        </w:rPr>
      </w:pPr>
      <w:r>
        <w:rPr>
          <w:spacing w:val="-1"/>
          <w:sz w:val="24"/>
          <w:szCs w:val="24"/>
        </w:rPr>
        <w:t>商一年内累计出现三次该情形,将被监管部门记录为失信行为。</w:t>
      </w:r>
    </w:p>
    <w:p>
      <w:pPr>
        <w:pStyle w:val="2"/>
        <w:spacing w:before="187" w:line="219" w:lineRule="auto"/>
        <w:ind w:left="494"/>
        <w:rPr>
          <w:sz w:val="24"/>
          <w:szCs w:val="24"/>
        </w:rPr>
      </w:pPr>
      <w:r>
        <w:rPr>
          <w:spacing w:val="-6"/>
          <w:sz w:val="24"/>
          <w:szCs w:val="24"/>
          <w14:textOutline w14:w="4358" w14:cap="sq" w14:cmpd="sng">
            <w14:solidFill>
              <w14:srgbClr w14:val="000000"/>
            </w14:solidFill>
            <w14:prstDash w14:val="solid"/>
            <w14:bevel/>
          </w14:textOutline>
        </w:rPr>
        <w:t>14</w:t>
      </w:r>
      <w:r>
        <w:rPr>
          <w:spacing w:val="-50"/>
          <w:sz w:val="24"/>
          <w:szCs w:val="24"/>
        </w:rPr>
        <w:t xml:space="preserve"> </w:t>
      </w:r>
      <w:r>
        <w:rPr>
          <w:spacing w:val="-6"/>
          <w:sz w:val="24"/>
          <w:szCs w:val="24"/>
          <w14:textOutline w14:w="4358" w14:cap="sq" w14:cmpd="sng">
            <w14:solidFill>
              <w14:srgbClr w14:val="000000"/>
            </w14:solidFill>
            <w14:prstDash w14:val="solid"/>
            <w14:bevel/>
          </w14:textOutline>
        </w:rPr>
        <w:t>信用担保</w:t>
      </w:r>
    </w:p>
    <w:p>
      <w:pPr>
        <w:pStyle w:val="2"/>
        <w:spacing w:before="184" w:line="219" w:lineRule="auto"/>
        <w:ind w:left="494"/>
        <w:rPr>
          <w:sz w:val="24"/>
          <w:szCs w:val="24"/>
        </w:rPr>
      </w:pPr>
      <w:r>
        <w:rPr>
          <w:spacing w:val="-3"/>
          <w:sz w:val="24"/>
          <w:szCs w:val="24"/>
          <w14:textOutline w14:w="4358" w14:cap="sq" w14:cmpd="sng">
            <w14:solidFill>
              <w14:srgbClr w14:val="000000"/>
            </w14:solidFill>
            <w14:prstDash w14:val="solid"/>
            <w14:bevel/>
          </w14:textOutline>
        </w:rPr>
        <w:t>14.1</w:t>
      </w:r>
      <w:r>
        <w:rPr>
          <w:spacing w:val="-40"/>
          <w:sz w:val="24"/>
          <w:szCs w:val="24"/>
        </w:rPr>
        <w:t xml:space="preserve"> </w:t>
      </w:r>
      <w:r>
        <w:rPr>
          <w:spacing w:val="-3"/>
          <w:sz w:val="24"/>
          <w:szCs w:val="24"/>
          <w14:textOutline w14:w="4358" w14:cap="sq" w14:cmpd="sng">
            <w14:solidFill>
              <w14:srgbClr w14:val="000000"/>
            </w14:solidFill>
            <w14:prstDash w14:val="solid"/>
            <w14:bevel/>
          </w14:textOutline>
        </w:rPr>
        <w:t>关于信用担保的说明</w:t>
      </w:r>
    </w:p>
    <w:p>
      <w:pPr>
        <w:pStyle w:val="2"/>
        <w:spacing w:before="182" w:line="219" w:lineRule="auto"/>
        <w:ind w:left="431"/>
        <w:rPr>
          <w:sz w:val="24"/>
          <w:szCs w:val="24"/>
        </w:rPr>
      </w:pPr>
      <w:r>
        <w:rPr>
          <w:spacing w:val="-1"/>
          <w:sz w:val="20"/>
          <w:szCs w:val="20"/>
        </w:rPr>
        <w:t>14</w:t>
      </w:r>
      <w:r>
        <w:rPr>
          <w:spacing w:val="-1"/>
          <w:sz w:val="24"/>
          <w:szCs w:val="24"/>
        </w:rPr>
        <w:t>.1.1</w:t>
      </w:r>
      <w:r>
        <w:rPr>
          <w:spacing w:val="-40"/>
          <w:sz w:val="24"/>
          <w:szCs w:val="24"/>
        </w:rPr>
        <w:t xml:space="preserve"> </w:t>
      </w:r>
      <w:r>
        <w:rPr>
          <w:spacing w:val="-1"/>
          <w:sz w:val="24"/>
          <w:szCs w:val="24"/>
        </w:rPr>
        <w:t>供应商在投标、履约、融资等环节可自愿选择采取信用担保的形式。</w:t>
      </w:r>
    </w:p>
    <w:p>
      <w:pPr>
        <w:pStyle w:val="2"/>
        <w:spacing w:before="183" w:line="219" w:lineRule="auto"/>
        <w:ind w:left="431"/>
        <w:rPr>
          <w:sz w:val="24"/>
          <w:szCs w:val="24"/>
        </w:rPr>
      </w:pPr>
      <w:r>
        <w:rPr>
          <w:spacing w:val="-1"/>
          <w:sz w:val="20"/>
          <w:szCs w:val="20"/>
        </w:rPr>
        <w:t>14</w:t>
      </w:r>
      <w:r>
        <w:rPr>
          <w:spacing w:val="-1"/>
          <w:sz w:val="24"/>
          <w:szCs w:val="24"/>
        </w:rPr>
        <w:t>.1.2</w:t>
      </w:r>
      <w:r>
        <w:rPr>
          <w:spacing w:val="-41"/>
          <w:sz w:val="24"/>
          <w:szCs w:val="24"/>
        </w:rPr>
        <w:t xml:space="preserve"> </w:t>
      </w:r>
      <w:r>
        <w:rPr>
          <w:spacing w:val="-1"/>
          <w:sz w:val="24"/>
          <w:szCs w:val="24"/>
        </w:rPr>
        <w:t>供应商可以自愿选择是否采取履约担保函的形式交纳履约保证金。</w:t>
      </w:r>
    </w:p>
    <w:p>
      <w:pPr>
        <w:spacing w:line="219" w:lineRule="auto"/>
        <w:rPr>
          <w:sz w:val="24"/>
          <w:szCs w:val="24"/>
        </w:rPr>
        <w:sectPr>
          <w:footerReference r:id="rId23" w:type="default"/>
          <w:pgSz w:w="11907" w:h="16840"/>
          <w:pgMar w:top="1431" w:right="1706" w:bottom="1199" w:left="1601" w:header="0" w:footer="985" w:gutter="0"/>
          <w:pgNumType w:fmt="decimal"/>
          <w:cols w:space="720" w:num="1"/>
        </w:sectPr>
      </w:pPr>
    </w:p>
    <w:p>
      <w:pPr>
        <w:pStyle w:val="2"/>
        <w:spacing w:before="122" w:line="360" w:lineRule="auto"/>
        <w:ind w:left="2" w:firstLine="432"/>
        <w:jc w:val="both"/>
        <w:rPr>
          <w:sz w:val="24"/>
          <w:szCs w:val="24"/>
        </w:rPr>
      </w:pPr>
      <w:r>
        <w:rPr>
          <w:spacing w:val="-1"/>
          <w:sz w:val="20"/>
          <w:szCs w:val="20"/>
        </w:rPr>
        <w:t>14</w:t>
      </w:r>
      <w:r>
        <w:rPr>
          <w:spacing w:val="-1"/>
          <w:sz w:val="24"/>
          <w:szCs w:val="24"/>
        </w:rPr>
        <w:t>.1.3</w:t>
      </w:r>
      <w:r>
        <w:rPr>
          <w:spacing w:val="-39"/>
          <w:sz w:val="24"/>
          <w:szCs w:val="24"/>
        </w:rPr>
        <w:t xml:space="preserve"> </w:t>
      </w:r>
      <w:r>
        <w:rPr>
          <w:spacing w:val="-1"/>
          <w:sz w:val="24"/>
          <w:szCs w:val="24"/>
        </w:rPr>
        <w:t>具体详见西安市财政局关于印发《西安市政府采购信用担保及信用融资</w:t>
      </w:r>
      <w:r>
        <w:rPr>
          <w:sz w:val="24"/>
          <w:szCs w:val="24"/>
        </w:rPr>
        <w:t xml:space="preserve"> </w:t>
      </w:r>
      <w:r>
        <w:rPr>
          <w:spacing w:val="-1"/>
          <w:sz w:val="24"/>
          <w:szCs w:val="24"/>
        </w:rPr>
        <w:t>工作实施方案（试行）》的通知（市财发[2014]167</w:t>
      </w:r>
      <w:r>
        <w:rPr>
          <w:spacing w:val="-33"/>
          <w:sz w:val="24"/>
          <w:szCs w:val="24"/>
        </w:rPr>
        <w:t xml:space="preserve"> </w:t>
      </w:r>
      <w:r>
        <w:rPr>
          <w:spacing w:val="-1"/>
          <w:sz w:val="24"/>
          <w:szCs w:val="24"/>
        </w:rPr>
        <w:t>号）、西安市财政局关于贯彻</w:t>
      </w:r>
      <w:r>
        <w:rPr>
          <w:sz w:val="24"/>
          <w:szCs w:val="24"/>
        </w:rPr>
        <w:t xml:space="preserve"> </w:t>
      </w:r>
      <w:r>
        <w:rPr>
          <w:spacing w:val="-1"/>
          <w:sz w:val="24"/>
          <w:szCs w:val="24"/>
        </w:rPr>
        <w:t>落实《西安市政府采购信用担保及信用融资工作实施方案（试行）》</w:t>
      </w:r>
      <w:r>
        <w:rPr>
          <w:spacing w:val="-2"/>
          <w:sz w:val="24"/>
          <w:szCs w:val="24"/>
        </w:rPr>
        <w:t>有关事宜的通</w:t>
      </w:r>
      <w:r>
        <w:rPr>
          <w:sz w:val="24"/>
          <w:szCs w:val="24"/>
        </w:rPr>
        <w:t xml:space="preserve"> </w:t>
      </w:r>
      <w:r>
        <w:rPr>
          <w:spacing w:val="-1"/>
          <w:sz w:val="24"/>
          <w:szCs w:val="24"/>
        </w:rPr>
        <w:t>知（市财发）[2017]4</w:t>
      </w:r>
      <w:r>
        <w:rPr>
          <w:spacing w:val="-34"/>
          <w:sz w:val="24"/>
          <w:szCs w:val="24"/>
        </w:rPr>
        <w:t xml:space="preserve"> </w:t>
      </w:r>
      <w:r>
        <w:rPr>
          <w:spacing w:val="-1"/>
          <w:sz w:val="24"/>
          <w:szCs w:val="24"/>
        </w:rPr>
        <w:t>号）及陕西省财政厅关于印发《陕西省中小企业政府采购信</w:t>
      </w:r>
    </w:p>
    <w:p>
      <w:pPr>
        <w:pStyle w:val="2"/>
        <w:spacing w:line="218" w:lineRule="auto"/>
        <w:ind w:left="2"/>
        <w:rPr>
          <w:sz w:val="24"/>
          <w:szCs w:val="24"/>
        </w:rPr>
      </w:pPr>
      <w:r>
        <w:rPr>
          <w:spacing w:val="-2"/>
          <w:sz w:val="24"/>
          <w:szCs w:val="24"/>
        </w:rPr>
        <w:t>用融资办法》（陕财办采〔2018〕23</w:t>
      </w:r>
      <w:r>
        <w:rPr>
          <w:spacing w:val="-29"/>
          <w:sz w:val="24"/>
          <w:szCs w:val="24"/>
        </w:rPr>
        <w:t xml:space="preserve"> </w:t>
      </w:r>
      <w:r>
        <w:rPr>
          <w:spacing w:val="-2"/>
          <w:sz w:val="24"/>
          <w:szCs w:val="24"/>
        </w:rPr>
        <w:t>号）。</w:t>
      </w:r>
    </w:p>
    <w:p>
      <w:pPr>
        <w:pStyle w:val="2"/>
        <w:spacing w:before="183" w:line="219" w:lineRule="auto"/>
        <w:ind w:left="485"/>
        <w:rPr>
          <w:sz w:val="24"/>
          <w:szCs w:val="24"/>
        </w:rPr>
      </w:pPr>
      <w:r>
        <w:rPr>
          <w:spacing w:val="-1"/>
          <w:sz w:val="24"/>
          <w:szCs w:val="24"/>
        </w:rPr>
        <w:t>具体合作银行供应商可在陕西省政府采购网上进行查询。</w:t>
      </w:r>
    </w:p>
    <w:p>
      <w:pPr>
        <w:pStyle w:val="2"/>
        <w:spacing w:before="184" w:line="219" w:lineRule="auto"/>
        <w:ind w:left="498"/>
        <w:rPr>
          <w:sz w:val="24"/>
          <w:szCs w:val="24"/>
        </w:rPr>
      </w:pPr>
      <w:r>
        <w:rPr>
          <w:spacing w:val="-3"/>
          <w:sz w:val="24"/>
          <w:szCs w:val="24"/>
          <w14:textOutline w14:w="4358" w14:cap="sq" w14:cmpd="sng">
            <w14:solidFill>
              <w14:srgbClr w14:val="000000"/>
            </w14:solidFill>
            <w14:prstDash w14:val="solid"/>
            <w14:bevel/>
          </w14:textOutline>
        </w:rPr>
        <w:t>14.2</w:t>
      </w:r>
      <w:r>
        <w:rPr>
          <w:spacing w:val="-40"/>
          <w:sz w:val="24"/>
          <w:szCs w:val="24"/>
        </w:rPr>
        <w:t xml:space="preserve"> </w:t>
      </w:r>
      <w:r>
        <w:rPr>
          <w:spacing w:val="-3"/>
          <w:sz w:val="24"/>
          <w:szCs w:val="24"/>
          <w14:textOutline w14:w="4358" w14:cap="sq" w14:cmpd="sng">
            <w14:solidFill>
              <w14:srgbClr w14:val="000000"/>
            </w14:solidFill>
            <w14:prstDash w14:val="solid"/>
            <w14:bevel/>
          </w14:textOutline>
        </w:rPr>
        <w:t>关于信用融资的说明</w:t>
      </w:r>
    </w:p>
    <w:p>
      <w:pPr>
        <w:pStyle w:val="2"/>
        <w:spacing w:before="182" w:line="360" w:lineRule="auto"/>
        <w:ind w:firstLine="498"/>
        <w:rPr>
          <w:sz w:val="24"/>
          <w:szCs w:val="24"/>
        </w:rPr>
      </w:pPr>
      <w:r>
        <w:rPr>
          <w:spacing w:val="-3"/>
          <w:sz w:val="24"/>
          <w:szCs w:val="24"/>
        </w:rPr>
        <w:t>14.2.1</w:t>
      </w:r>
      <w:r>
        <w:rPr>
          <w:spacing w:val="-51"/>
          <w:sz w:val="24"/>
          <w:szCs w:val="24"/>
        </w:rPr>
        <w:t xml:space="preserve"> </w:t>
      </w:r>
      <w:r>
        <w:rPr>
          <w:spacing w:val="-3"/>
          <w:sz w:val="24"/>
          <w:szCs w:val="24"/>
        </w:rPr>
        <w:t>政府采购信用融资，是指银行业金融</w:t>
      </w:r>
      <w:r>
        <w:rPr>
          <w:spacing w:val="-4"/>
          <w:sz w:val="24"/>
          <w:szCs w:val="24"/>
        </w:rPr>
        <w:t>机构（以下简称银行）以政府采购</w:t>
      </w:r>
      <w:r>
        <w:rPr>
          <w:sz w:val="24"/>
          <w:szCs w:val="24"/>
        </w:rPr>
        <w:t xml:space="preserve"> </w:t>
      </w:r>
      <w:r>
        <w:rPr>
          <w:spacing w:val="-1"/>
          <w:sz w:val="24"/>
          <w:szCs w:val="24"/>
        </w:rPr>
        <w:t>诚信考核和信用审查为基础，凭借政府采购合同，按优于一般中小企业的贷</w:t>
      </w:r>
      <w:r>
        <w:rPr>
          <w:spacing w:val="-2"/>
          <w:sz w:val="24"/>
          <w:szCs w:val="24"/>
        </w:rPr>
        <w:t>款利率</w:t>
      </w:r>
    </w:p>
    <w:p>
      <w:pPr>
        <w:pStyle w:val="2"/>
        <w:spacing w:before="1" w:line="218" w:lineRule="auto"/>
        <w:ind w:left="2"/>
        <w:rPr>
          <w:sz w:val="24"/>
          <w:szCs w:val="24"/>
        </w:rPr>
      </w:pPr>
      <w:r>
        <w:rPr>
          <w:spacing w:val="-1"/>
          <w:sz w:val="24"/>
          <w:szCs w:val="24"/>
        </w:rPr>
        <w:t>直接向申请贷款的供应商发放贷款的一种融资方式。</w:t>
      </w:r>
    </w:p>
    <w:p>
      <w:pPr>
        <w:pStyle w:val="2"/>
        <w:spacing w:before="184" w:line="360" w:lineRule="auto"/>
        <w:ind w:left="1" w:firstLine="496"/>
        <w:rPr>
          <w:sz w:val="24"/>
          <w:szCs w:val="24"/>
        </w:rPr>
      </w:pPr>
      <w:r>
        <w:rPr>
          <w:spacing w:val="-4"/>
          <w:sz w:val="24"/>
          <w:szCs w:val="24"/>
        </w:rPr>
        <w:t>14.2.2</w:t>
      </w:r>
      <w:r>
        <w:rPr>
          <w:spacing w:val="-29"/>
          <w:sz w:val="24"/>
          <w:szCs w:val="24"/>
        </w:rPr>
        <w:t xml:space="preserve"> </w:t>
      </w:r>
      <w:r>
        <w:rPr>
          <w:spacing w:val="-4"/>
          <w:sz w:val="24"/>
          <w:szCs w:val="24"/>
        </w:rPr>
        <w:t>各银行可自主决定是否提供政府采购信用融资以及融资额度，并与供应</w:t>
      </w:r>
      <w:r>
        <w:rPr>
          <w:sz w:val="24"/>
          <w:szCs w:val="24"/>
        </w:rPr>
        <w:t xml:space="preserve"> </w:t>
      </w:r>
      <w:r>
        <w:rPr>
          <w:spacing w:val="-1"/>
          <w:sz w:val="24"/>
          <w:szCs w:val="24"/>
        </w:rPr>
        <w:t>商签订融资协议；各供应商也可自行决定是否参加政府采购信用融资，</w:t>
      </w:r>
      <w:r>
        <w:rPr>
          <w:spacing w:val="-2"/>
          <w:sz w:val="24"/>
          <w:szCs w:val="24"/>
        </w:rPr>
        <w:t>并自愿选择</w:t>
      </w:r>
      <w:r>
        <w:rPr>
          <w:sz w:val="24"/>
          <w:szCs w:val="24"/>
        </w:rPr>
        <w:t xml:space="preserve"> </w:t>
      </w:r>
      <w:r>
        <w:rPr>
          <w:spacing w:val="-1"/>
          <w:sz w:val="24"/>
          <w:szCs w:val="24"/>
        </w:rPr>
        <w:t>合适的融资银行及在该银行开设银行账户。任何单位和个人均不得干预</w:t>
      </w:r>
      <w:r>
        <w:rPr>
          <w:spacing w:val="-2"/>
          <w:sz w:val="24"/>
          <w:szCs w:val="24"/>
        </w:rPr>
        <w:t>银企双方开</w:t>
      </w:r>
    </w:p>
    <w:p>
      <w:pPr>
        <w:pStyle w:val="2"/>
        <w:spacing w:before="1" w:line="218" w:lineRule="auto"/>
        <w:ind w:left="2"/>
        <w:rPr>
          <w:sz w:val="24"/>
          <w:szCs w:val="24"/>
        </w:rPr>
      </w:pPr>
      <w:r>
        <w:rPr>
          <w:spacing w:val="-1"/>
          <w:sz w:val="24"/>
          <w:szCs w:val="24"/>
        </w:rPr>
        <w:t>展政府采购信用融资业务。</w:t>
      </w:r>
    </w:p>
    <w:p>
      <w:pPr>
        <w:pStyle w:val="2"/>
        <w:spacing w:before="184" w:line="468" w:lineRule="exact"/>
        <w:jc w:val="right"/>
        <w:rPr>
          <w:sz w:val="24"/>
          <w:szCs w:val="24"/>
        </w:rPr>
      </w:pPr>
      <w:r>
        <w:rPr>
          <w:spacing w:val="-4"/>
          <w:position w:val="17"/>
          <w:sz w:val="24"/>
          <w:szCs w:val="24"/>
        </w:rPr>
        <w:t>14.2.3</w:t>
      </w:r>
      <w:r>
        <w:rPr>
          <w:spacing w:val="-29"/>
          <w:position w:val="17"/>
          <w:sz w:val="24"/>
          <w:szCs w:val="24"/>
        </w:rPr>
        <w:t xml:space="preserve"> </w:t>
      </w:r>
      <w:r>
        <w:rPr>
          <w:spacing w:val="-4"/>
          <w:position w:val="17"/>
          <w:sz w:val="24"/>
          <w:szCs w:val="24"/>
        </w:rPr>
        <w:t>具体详见陕西省财政厅关于印发《陕西省中小企业政府采购信用融资办</w:t>
      </w:r>
    </w:p>
    <w:p>
      <w:pPr>
        <w:pStyle w:val="2"/>
        <w:spacing w:line="218" w:lineRule="auto"/>
        <w:ind w:left="1"/>
        <w:rPr>
          <w:sz w:val="24"/>
          <w:szCs w:val="24"/>
        </w:rPr>
      </w:pPr>
      <w:r>
        <w:rPr>
          <w:spacing w:val="-2"/>
          <w:sz w:val="24"/>
          <w:szCs w:val="24"/>
        </w:rPr>
        <w:t>法》（陕财办采〔2018〕23</w:t>
      </w:r>
      <w:r>
        <w:rPr>
          <w:spacing w:val="-36"/>
          <w:sz w:val="24"/>
          <w:szCs w:val="24"/>
        </w:rPr>
        <w:t xml:space="preserve"> </w:t>
      </w:r>
      <w:r>
        <w:rPr>
          <w:spacing w:val="-2"/>
          <w:sz w:val="24"/>
          <w:szCs w:val="24"/>
        </w:rPr>
        <w:t>号）。</w:t>
      </w:r>
    </w:p>
    <w:p>
      <w:pPr>
        <w:pStyle w:val="2"/>
        <w:spacing w:before="184" w:line="468" w:lineRule="exact"/>
        <w:jc w:val="right"/>
        <w:rPr>
          <w:sz w:val="24"/>
          <w:szCs w:val="24"/>
        </w:rPr>
      </w:pPr>
      <w:r>
        <w:rPr>
          <w:spacing w:val="-2"/>
          <w:position w:val="17"/>
          <w:sz w:val="24"/>
          <w:szCs w:val="24"/>
        </w:rPr>
        <w:t>供应商可根据陕西省政府采购网上“</w:t>
      </w:r>
      <w:r>
        <w:rPr>
          <w:spacing w:val="-92"/>
          <w:position w:val="17"/>
          <w:sz w:val="24"/>
          <w:szCs w:val="24"/>
        </w:rPr>
        <w:t xml:space="preserve"> </w:t>
      </w:r>
      <w:r>
        <w:rPr>
          <w:spacing w:val="-2"/>
          <w:position w:val="17"/>
          <w:sz w:val="24"/>
          <w:szCs w:val="24"/>
        </w:rPr>
        <w:t>陕西省政府采购支持中小企业信用融资合</w:t>
      </w:r>
    </w:p>
    <w:p>
      <w:pPr>
        <w:pStyle w:val="2"/>
        <w:spacing w:before="1" w:line="217" w:lineRule="auto"/>
        <w:ind w:left="1"/>
        <w:rPr>
          <w:sz w:val="24"/>
          <w:szCs w:val="24"/>
        </w:rPr>
      </w:pPr>
      <w:r>
        <w:rPr>
          <w:spacing w:val="-4"/>
          <w:sz w:val="24"/>
          <w:szCs w:val="24"/>
        </w:rPr>
        <w:t>作银行公告</w:t>
      </w:r>
      <w:r>
        <w:rPr>
          <w:spacing w:val="-88"/>
          <w:sz w:val="24"/>
          <w:szCs w:val="24"/>
        </w:rPr>
        <w:t xml:space="preserve"> </w:t>
      </w:r>
      <w:r>
        <w:rPr>
          <w:spacing w:val="-4"/>
          <w:sz w:val="24"/>
          <w:szCs w:val="24"/>
        </w:rPr>
        <w:t>”进行查询。</w:t>
      </w:r>
    </w:p>
    <w:p>
      <w:pPr>
        <w:spacing w:line="217" w:lineRule="auto"/>
        <w:rPr>
          <w:sz w:val="24"/>
          <w:szCs w:val="24"/>
        </w:rPr>
        <w:sectPr>
          <w:footerReference r:id="rId24" w:type="default"/>
          <w:pgSz w:w="11907" w:h="16840"/>
          <w:pgMar w:top="1431" w:right="1706" w:bottom="1199" w:left="1597" w:header="0" w:footer="985" w:gutter="0"/>
          <w:pgNumType w:fmt="decimal"/>
          <w:cols w:space="720" w:num="1"/>
        </w:sectPr>
      </w:pPr>
    </w:p>
    <w:p>
      <w:pPr>
        <w:pStyle w:val="3"/>
        <w:bidi w:val="0"/>
        <w:jc w:val="center"/>
        <w:rPr>
          <w:rFonts w:hint="eastAsia" w:asciiTheme="minorEastAsia" w:hAnsiTheme="minorEastAsia" w:eastAsiaTheme="minorEastAsia" w:cstheme="minorEastAsia"/>
          <w:sz w:val="24"/>
          <w:szCs w:val="24"/>
          <w:lang w:val="en-US" w:eastAsia="zh-CN"/>
        </w:rPr>
      </w:pPr>
      <w:bookmarkStart w:id="1" w:name="bookmark3"/>
      <w:bookmarkEnd w:id="1"/>
      <w:r>
        <w:rPr>
          <w:spacing w:val="9"/>
          <w:sz w:val="43"/>
          <w:szCs w:val="43"/>
          <w14:textOutline w14:w="7972" w14:cap="sq" w14:cmpd="sng">
            <w14:solidFill>
              <w14:srgbClr w14:val="000000"/>
            </w14:solidFill>
            <w14:prstDash w14:val="solid"/>
            <w14:bevel/>
          </w14:textOutline>
        </w:rPr>
        <w:t>第三章</w:t>
      </w:r>
      <w:r>
        <w:rPr>
          <w:spacing w:val="9"/>
          <w:sz w:val="43"/>
          <w:szCs w:val="43"/>
        </w:rPr>
        <w:t xml:space="preserve">  </w:t>
      </w:r>
      <w:r>
        <w:rPr>
          <w:spacing w:val="9"/>
          <w:sz w:val="43"/>
          <w:szCs w:val="43"/>
          <w14:textOutline w14:w="7972" w14:cap="sq" w14:cmpd="sng">
            <w14:solidFill>
              <w14:srgbClr w14:val="000000"/>
            </w14:solidFill>
            <w14:prstDash w14:val="solid"/>
            <w14:bevel/>
          </w14:textOutline>
        </w:rPr>
        <w:t>服务需求及商务要求</w:t>
      </w:r>
    </w:p>
    <w:p>
      <w:pPr>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一、项目概况：</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西安市第五保育院物业服务管理项目，服务内容为保洁、水电工维修、绿化等事项。维持幼儿园正常运转，为幼儿、家长、教职工提供后勤服务。需满足的要求:人员配备充足、业务熟练。</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西安市第五保育院分为本部、小班部及分院，本部和小班部位于西安市未央区凤城九路文景小区西区，占地面积6632.5平方米，户外活动场地面积约3914平方米，分院位于陕西省西安市未央区凤扬路中段。项目用地面积约6664.05平方米。总建筑面积约10556.83平方米，其中地上建筑面积约 7528.03平方米，地下建筑面积约3028.8平方米。</w:t>
      </w:r>
    </w:p>
    <w:p>
      <w:pPr>
        <w:numPr>
          <w:ilvl w:val="0"/>
          <w:numId w:val="0"/>
        </w:num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二、服务内容：</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 xml:space="preserve">1、保洁服务 </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 xml:space="preserve">1.1 保洁服务内容： </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1.1.1 服务校园区域内的除班级教室以外的环境卫生，包括地下区域的清洁卫生、公共场所的清洁卫生、生活垃圾的收集等全园保洁。</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 xml:space="preserve">1.1.2 定期清理屋顶排水渠道里的垃圾、杂物；负责将垃圾收集到指定位置，定期 清洗垃圾桶。按照节能减排，绿色环保的要求，制定垃圾收集、分类、处置方案并实施。 </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1.1.3 按学校要求定期对楼内公共区域及户外进行消毒(耗材费用由甲方负责)，按照要求，制定天鼠等病煤生物防制工作处置方案并实施。</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 xml:space="preserve">2.设备设施操作维护服务 </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2.1 设备设施操作维护服务内容</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2.1.1 由物业公司配备专业的维修工，主要负责</w:t>
      </w:r>
      <w:r>
        <w:rPr>
          <w:rFonts w:hint="eastAsia" w:asciiTheme="minorEastAsia" w:hAnsiTheme="minorEastAsia" w:eastAsiaTheme="minorEastAsia" w:cstheme="minorEastAsia"/>
          <w:sz w:val="24"/>
          <w:szCs w:val="24"/>
          <w:lang w:val="en-US" w:eastAsia="zh-CN"/>
        </w:rPr>
        <w:t>负责房屋应急抢修和小面积、小区域非工程性质修补维修工作。包括:屋顶、雨棚、地面、墙面、台阶、地砖、墙裙、天花板、门窗、玻璃、室内垃圾桶、扶手、防护栏、窗帘轨道、大型玩具及其他零星土建设施。</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2.1.2 对配电室设备设施的维护和巡查及打扫卫生。</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3.其他服务</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3.1全力配合学校完成大型活动的服务工作和随机性服务工作，配合学校做好迎接 上级检查、来校参观、工程验收等任务。对于学校组织的校舍维修、工程建设、教育教学设备安装调试、工程验收等工作应负有协助、配合的义务。</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4.2负责管理和物业相关的工程图纸、文件等物业档案，如：共用设施的图、卡、册及共用设备的有关档案资料和记录。</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4.3受理、解决师生投诉、报修事项，协助处理涉及市政、市容、园林绿化环保、街道办事处、创卫办等公共事务。</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 根据甲方要求，核查各建筑设施的用水、用电、用气数额，抄表记录，按甲方 要求负责核算有关费用。</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 对学校监控系统、消防系统、空调系统、供热系统的维修维护工作有协助、配合的义务。</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4.6 值班人员上班时间保持电话24 小时畅通。</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 物业公司需配合学校制定服务周计划、月计划、学期计划、临假安排、假期专项维修等实施方案，并送甲方备案。</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4.8全力配合甲方完成学校的大型活动的服务工作。</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5.物业管理服务标准</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5.1物业公司必须按照以下的基本要求，实现管理目标：</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5.1.1管理服务人员综合素质较高、文明礼貌、行为规范、服务意识强，师生对管理服务的满意率达到90%以上。</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5.1.2房屋外观(包括屋面、天台)：完好，整洁，无污迹、无铁损现象，房屋外墙 对公共空间无乱涂、乱画、乱张贴、乱悬挂现象。</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5.1.3对屋面及房屋渗漏现象，物业必须在30分钟内做出响应，并在接到甲方通知 之日起 2 日内开工维修。</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5.1.4设备运行：联动报警系统。配电间低压配电柜、监控系统、电梯运营等设备。 按正确的操作管理规定使用，确保正常运行。</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5.1.5 环境卫生：道路整洁，排水畅通，公共区城保持干净整洁；楼梯、楼道卫生 每日清扫不少于2次，卫生间卫生清扫不少于4次，道路、广场卫生清扫不少于2次；保持路面清洁、卫生状态，卫生间无异味；垃圾日产日清，定期杀虫灭乱。</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5.1.6 急修：供电局、 自来水公司检修停电停水成其他不可抗力事由除外。校园停水、停电不超过4小时；下水道、水井、化粪池堵塞-般不超过4小时。</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5.1.8 公用部位照明灯具及时进行维修和更换，始终保持正常使用状态。</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5.1.9 物业办确保执行24 小时人员值班，值班电话向全体服务对象公布，水、电、暖等，维修要在20分钟内到达现场。</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p>
    <w:p>
      <w:pPr>
        <w:numPr>
          <w:ilvl w:val="0"/>
          <w:numId w:val="0"/>
        </w:numPr>
        <w:spacing w:line="360" w:lineRule="auto"/>
        <w:rPr>
          <w:rFonts w:hint="eastAsia" w:asciiTheme="minorEastAsia" w:hAnsiTheme="minorEastAsia" w:eastAsiaTheme="minorEastAsia" w:cstheme="minorEastAsia"/>
          <w:b/>
          <w:bCs/>
          <w:sz w:val="24"/>
          <w:szCs w:val="24"/>
          <w:lang w:val="en-US" w:eastAsia="zh-CN"/>
        </w:rPr>
      </w:pPr>
    </w:p>
    <w:p>
      <w:pPr>
        <w:numPr>
          <w:ilvl w:val="0"/>
          <w:numId w:val="0"/>
        </w:num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 岗位及人员要求</w:t>
      </w:r>
    </w:p>
    <w:tbl>
      <w:tblPr>
        <w:tblStyle w:val="14"/>
        <w:tblW w:w="90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358"/>
        <w:gridCol w:w="600"/>
        <w:gridCol w:w="64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5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1358"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职位</w:t>
            </w:r>
          </w:p>
        </w:tc>
        <w:tc>
          <w:tcPr>
            <w:tcW w:w="60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人数</w:t>
            </w:r>
          </w:p>
        </w:tc>
        <w:tc>
          <w:tcPr>
            <w:tcW w:w="6478"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65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358"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项目负责人</w:t>
            </w:r>
          </w:p>
        </w:tc>
        <w:tc>
          <w:tcPr>
            <w:tcW w:w="60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6478"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组织物业项目部全部人员开展日常管理和服务工作，负责物业管理 方案、环境方案的制定实施，物业接管验收，设施设备管理，维修管理，人员业务培训、职业安全培训等并能负责园区卫生保洁工作。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65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358"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保洁员</w:t>
            </w:r>
          </w:p>
        </w:tc>
        <w:tc>
          <w:tcPr>
            <w:tcW w:w="60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6478"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负责园区卫生保洁兼绿化工作。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65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358"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杂工</w:t>
            </w:r>
          </w:p>
        </w:tc>
        <w:tc>
          <w:tcPr>
            <w:tcW w:w="60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6478"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主要负责送桶装水，并配合水电工维修及绿植浇水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5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358"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维修工</w:t>
            </w:r>
          </w:p>
        </w:tc>
        <w:tc>
          <w:tcPr>
            <w:tcW w:w="60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6478" w:type="dxa"/>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负责管理区域水电维修，以及各班教室上报的维修，以及其他维修保养项目。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015" w:type="dxa"/>
            <w:gridSpan w:val="2"/>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60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6478" w:type="dxa"/>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sz w:val="24"/>
                <w:szCs w:val="24"/>
                <w:lang w:val="en-US" w:eastAsia="zh-CN"/>
              </w:rPr>
            </w:pPr>
          </w:p>
        </w:tc>
      </w:tr>
    </w:tbl>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jc w:val="both"/>
        <w:textAlignment w:val="auto"/>
        <w:rPr>
          <w:rFonts w:hint="default" w:ascii="仿宋" w:hAnsi="仿宋" w:eastAsia="仿宋" w:cs="仿宋"/>
          <w:sz w:val="28"/>
          <w:szCs w:val="28"/>
          <w:lang w:val="en-US" w:eastAsia="zh-CN"/>
        </w:rPr>
      </w:pPr>
    </w:p>
    <w:p>
      <w:pPr>
        <w:spacing w:line="246" w:lineRule="auto"/>
        <w:rPr>
          <w:rFonts w:ascii="Arial"/>
          <w:sz w:val="21"/>
        </w:rPr>
      </w:pPr>
    </w:p>
    <w:p>
      <w:pPr>
        <w:spacing w:line="247" w:lineRule="auto"/>
        <w:rPr>
          <w:rFonts w:ascii="Arial"/>
          <w:sz w:val="21"/>
        </w:rPr>
      </w:pPr>
    </w:p>
    <w:p>
      <w:pPr>
        <w:numPr>
          <w:ilvl w:val="0"/>
          <w:numId w:val="0"/>
        </w:num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四、保洁标准</w:t>
      </w:r>
    </w:p>
    <w:tbl>
      <w:tblPr>
        <w:tblStyle w:val="14"/>
        <w:tblW w:w="8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73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372" w:type="dxa"/>
            <w:noWrap w:val="0"/>
            <w:vAlign w:val="top"/>
          </w:tcPr>
          <w:p>
            <w:pPr>
              <w:spacing w:before="187" w:line="232" w:lineRule="auto"/>
              <w:ind w:left="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区</w:t>
            </w:r>
            <w:r>
              <w:rPr>
                <w:rFonts w:hint="eastAsia" w:asciiTheme="minorEastAsia" w:hAnsiTheme="minorEastAsia" w:eastAsiaTheme="minorEastAsia" w:cstheme="minorEastAsia"/>
                <w:spacing w:val="-8"/>
                <w:sz w:val="24"/>
                <w:szCs w:val="24"/>
                <w:highlight w:val="none"/>
              </w:rPr>
              <w:t>域</w:t>
            </w:r>
          </w:p>
        </w:tc>
        <w:tc>
          <w:tcPr>
            <w:tcW w:w="7356" w:type="dxa"/>
            <w:noWrap w:val="0"/>
            <w:vAlign w:val="top"/>
          </w:tcPr>
          <w:p>
            <w:pPr>
              <w:spacing w:before="187" w:line="231" w:lineRule="auto"/>
              <w:ind w:left="344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服务要</w:t>
            </w:r>
            <w:r>
              <w:rPr>
                <w:rFonts w:hint="eastAsia" w:asciiTheme="minorEastAsia" w:hAnsiTheme="minorEastAsia" w:eastAsiaTheme="minorEastAsia" w:cstheme="minorEastAsia"/>
                <w:spacing w:val="6"/>
                <w:sz w:val="24"/>
                <w:szCs w:val="24"/>
                <w:highlight w:val="none"/>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1372" w:type="dxa"/>
            <w:noWrap w:val="0"/>
            <w:vAlign w:val="top"/>
          </w:tcPr>
          <w:p>
            <w:pPr>
              <w:spacing w:line="246" w:lineRule="auto"/>
              <w:rPr>
                <w:rFonts w:hint="eastAsia" w:asciiTheme="minorEastAsia" w:hAnsiTheme="minorEastAsia" w:eastAsiaTheme="minorEastAsia" w:cstheme="minorEastAsia"/>
                <w:sz w:val="24"/>
                <w:szCs w:val="24"/>
                <w:highlight w:val="none"/>
              </w:rPr>
            </w:pPr>
          </w:p>
          <w:p>
            <w:pPr>
              <w:spacing w:line="246" w:lineRule="auto"/>
              <w:rPr>
                <w:rFonts w:hint="eastAsia" w:asciiTheme="minorEastAsia" w:hAnsiTheme="minorEastAsia" w:eastAsiaTheme="minorEastAsia" w:cstheme="minorEastAsia"/>
                <w:sz w:val="24"/>
                <w:szCs w:val="24"/>
                <w:highlight w:val="none"/>
              </w:rPr>
            </w:pPr>
          </w:p>
          <w:p>
            <w:pPr>
              <w:spacing w:line="246" w:lineRule="auto"/>
              <w:rPr>
                <w:rFonts w:hint="eastAsia" w:asciiTheme="minorEastAsia" w:hAnsiTheme="minorEastAsia" w:eastAsiaTheme="minorEastAsia" w:cstheme="minorEastAsia"/>
                <w:sz w:val="24"/>
                <w:szCs w:val="24"/>
                <w:highlight w:val="none"/>
              </w:rPr>
            </w:pPr>
          </w:p>
          <w:p>
            <w:pPr>
              <w:spacing w:before="75" w:line="384" w:lineRule="auto"/>
              <w:ind w:left="0" w:leftChars="0" w:right="107"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教学</w:t>
            </w:r>
            <w:r>
              <w:rPr>
                <w:rFonts w:hint="eastAsia" w:asciiTheme="minorEastAsia" w:hAnsiTheme="minorEastAsia" w:eastAsiaTheme="minorEastAsia" w:cstheme="minorEastAsia"/>
                <w:spacing w:val="-2"/>
                <w:sz w:val="24"/>
                <w:szCs w:val="24"/>
                <w:highlight w:val="none"/>
              </w:rPr>
              <w:t>楼、公</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8"/>
                <w:sz w:val="24"/>
                <w:szCs w:val="24"/>
                <w:highlight w:val="none"/>
              </w:rPr>
              <w:t>共</w:t>
            </w:r>
            <w:r>
              <w:rPr>
                <w:rFonts w:hint="eastAsia" w:asciiTheme="minorEastAsia" w:hAnsiTheme="minorEastAsia" w:eastAsiaTheme="minorEastAsia" w:cstheme="minorEastAsia"/>
                <w:spacing w:val="5"/>
                <w:sz w:val="24"/>
                <w:szCs w:val="24"/>
                <w:highlight w:val="none"/>
              </w:rPr>
              <w:t>区域</w:t>
            </w:r>
          </w:p>
        </w:tc>
        <w:tc>
          <w:tcPr>
            <w:tcW w:w="7356" w:type="dxa"/>
            <w:noWrap w:val="0"/>
            <w:vAlign w:val="top"/>
          </w:tcPr>
          <w:p>
            <w:pPr>
              <w:numPr>
                <w:ilvl w:val="0"/>
                <w:numId w:val="2"/>
              </w:numPr>
              <w:spacing w:before="112" w:line="376" w:lineRule="auto"/>
              <w:ind w:left="0" w:leftChars="0" w:right="82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每天早上上班及下午分两次重点清理公共卫生间卫生；</w:t>
            </w:r>
            <w:r>
              <w:rPr>
                <w:rFonts w:hint="eastAsia" w:asciiTheme="minorEastAsia" w:hAnsiTheme="minorEastAsia" w:eastAsiaTheme="minorEastAsia" w:cstheme="minorEastAsia"/>
                <w:sz w:val="24"/>
                <w:szCs w:val="24"/>
                <w:highlight w:val="none"/>
              </w:rPr>
              <w:t xml:space="preserve"> </w:t>
            </w:r>
          </w:p>
          <w:p>
            <w:pPr>
              <w:numPr>
                <w:ilvl w:val="0"/>
                <w:numId w:val="2"/>
              </w:numPr>
              <w:spacing w:before="112" w:line="376" w:lineRule="auto"/>
              <w:ind w:left="0" w:leftChars="0" w:right="82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及时清理垃圾，并放于指定位置；</w:t>
            </w:r>
            <w:r>
              <w:rPr>
                <w:rFonts w:hint="eastAsia" w:asciiTheme="minorEastAsia" w:hAnsiTheme="minorEastAsia" w:eastAsiaTheme="minorEastAsia" w:cstheme="minorEastAsia"/>
                <w:sz w:val="24"/>
                <w:szCs w:val="24"/>
                <w:highlight w:val="none"/>
              </w:rPr>
              <w:t xml:space="preserve">                  </w:t>
            </w:r>
          </w:p>
          <w:p>
            <w:pPr>
              <w:numPr>
                <w:ilvl w:val="0"/>
                <w:numId w:val="2"/>
              </w:numPr>
              <w:spacing w:before="112" w:line="376" w:lineRule="auto"/>
              <w:ind w:left="0" w:leftChars="0" w:right="82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每月用干毛巾对公区消火栓进行 1 次擦试</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 xml:space="preserve">          </w:t>
            </w:r>
          </w:p>
          <w:p>
            <w:pPr>
              <w:numPr>
                <w:ilvl w:val="0"/>
                <w:numId w:val="2"/>
              </w:numPr>
              <w:spacing w:before="112" w:line="376" w:lineRule="auto"/>
              <w:ind w:left="0" w:leftChars="0" w:right="82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及时对</w:t>
            </w:r>
            <w:r>
              <w:rPr>
                <w:rFonts w:hint="eastAsia" w:asciiTheme="minorEastAsia" w:hAnsiTheme="minorEastAsia" w:eastAsiaTheme="minorEastAsia" w:cstheme="minorEastAsia"/>
                <w:spacing w:val="8"/>
                <w:sz w:val="24"/>
                <w:szCs w:val="24"/>
                <w:highlight w:val="none"/>
                <w:lang w:val="en-US" w:eastAsia="zh-CN"/>
              </w:rPr>
              <w:t>楼道、</w:t>
            </w:r>
            <w:r>
              <w:rPr>
                <w:rFonts w:hint="eastAsia" w:asciiTheme="minorEastAsia" w:hAnsiTheme="minorEastAsia" w:eastAsiaTheme="minorEastAsia" w:cstheme="minorEastAsia"/>
                <w:spacing w:val="8"/>
                <w:sz w:val="24"/>
                <w:szCs w:val="24"/>
                <w:highlight w:val="none"/>
              </w:rPr>
              <w:t>楼梯的卫生进行清洁，并全天保持；</w:t>
            </w:r>
          </w:p>
          <w:p>
            <w:pPr>
              <w:pStyle w:val="2"/>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5.</w:t>
            </w:r>
            <w:r>
              <w:rPr>
                <w:rFonts w:hint="eastAsia" w:asciiTheme="minorEastAsia" w:hAnsiTheme="minorEastAsia" w:eastAsiaTheme="minorEastAsia" w:cstheme="minorEastAsia"/>
                <w:spacing w:val="9"/>
                <w:position w:val="2"/>
                <w:sz w:val="24"/>
                <w:szCs w:val="24"/>
                <w:highlight w:val="none"/>
              </w:rPr>
              <w:t>每</w:t>
            </w:r>
            <w:r>
              <w:rPr>
                <w:rFonts w:hint="eastAsia" w:asciiTheme="minorEastAsia" w:hAnsiTheme="minorEastAsia" w:eastAsiaTheme="minorEastAsia" w:cstheme="minorEastAsia"/>
                <w:spacing w:val="9"/>
                <w:position w:val="2"/>
                <w:sz w:val="24"/>
                <w:szCs w:val="24"/>
                <w:highlight w:val="none"/>
                <w:lang w:val="en-US" w:eastAsia="zh-CN"/>
              </w:rPr>
              <w:t>月</w:t>
            </w:r>
            <w:r>
              <w:rPr>
                <w:rFonts w:hint="eastAsia" w:asciiTheme="minorEastAsia" w:hAnsiTheme="minorEastAsia" w:eastAsiaTheme="minorEastAsia" w:cstheme="minorEastAsia"/>
                <w:spacing w:val="9"/>
                <w:position w:val="2"/>
                <w:sz w:val="24"/>
                <w:szCs w:val="24"/>
                <w:highlight w:val="none"/>
              </w:rPr>
              <w:t>对阳台尘推对所有地面进行清洁，对重点污迹进行清理</w:t>
            </w:r>
            <w:r>
              <w:rPr>
                <w:rFonts w:hint="eastAsia" w:asciiTheme="minorEastAsia" w:hAnsiTheme="minorEastAsia" w:eastAsiaTheme="minorEastAsia" w:cstheme="minorEastAsia"/>
                <w:spacing w:val="4"/>
                <w:position w:val="2"/>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0" w:hRule="atLeast"/>
        </w:trPr>
        <w:tc>
          <w:tcPr>
            <w:tcW w:w="1372" w:type="dxa"/>
            <w:noWrap w:val="0"/>
            <w:vAlign w:val="top"/>
          </w:tcPr>
          <w:p>
            <w:pPr>
              <w:spacing w:line="271" w:lineRule="auto"/>
              <w:rPr>
                <w:rFonts w:hint="eastAsia" w:asciiTheme="minorEastAsia" w:hAnsiTheme="minorEastAsia" w:eastAsiaTheme="minorEastAsia" w:cstheme="minorEastAsia"/>
                <w:sz w:val="24"/>
                <w:szCs w:val="24"/>
                <w:highlight w:val="none"/>
              </w:rPr>
            </w:pPr>
          </w:p>
          <w:p>
            <w:pPr>
              <w:spacing w:line="271" w:lineRule="auto"/>
              <w:rPr>
                <w:rFonts w:hint="eastAsia" w:asciiTheme="minorEastAsia" w:hAnsiTheme="minorEastAsia" w:eastAsiaTheme="minorEastAsia" w:cstheme="minorEastAsia"/>
                <w:sz w:val="24"/>
                <w:szCs w:val="24"/>
                <w:highlight w:val="none"/>
              </w:rPr>
            </w:pPr>
          </w:p>
          <w:p>
            <w:pPr>
              <w:spacing w:line="271" w:lineRule="auto"/>
              <w:rPr>
                <w:rFonts w:hint="eastAsia" w:asciiTheme="minorEastAsia" w:hAnsiTheme="minorEastAsia" w:eastAsiaTheme="minorEastAsia" w:cstheme="minorEastAsia"/>
                <w:sz w:val="24"/>
                <w:szCs w:val="24"/>
                <w:highlight w:val="none"/>
              </w:rPr>
            </w:pPr>
          </w:p>
          <w:p>
            <w:pPr>
              <w:spacing w:line="272" w:lineRule="auto"/>
              <w:rPr>
                <w:rFonts w:hint="eastAsia" w:asciiTheme="minorEastAsia" w:hAnsiTheme="minorEastAsia" w:eastAsiaTheme="minorEastAsia" w:cstheme="minorEastAsia"/>
                <w:sz w:val="24"/>
                <w:szCs w:val="24"/>
                <w:highlight w:val="none"/>
              </w:rPr>
            </w:pPr>
          </w:p>
          <w:p>
            <w:pPr>
              <w:spacing w:line="272" w:lineRule="auto"/>
              <w:rPr>
                <w:rFonts w:hint="eastAsia" w:asciiTheme="minorEastAsia" w:hAnsiTheme="minorEastAsia" w:eastAsiaTheme="minorEastAsia" w:cstheme="minorEastAsia"/>
                <w:sz w:val="24"/>
                <w:szCs w:val="24"/>
                <w:highlight w:val="none"/>
              </w:rPr>
            </w:pPr>
          </w:p>
          <w:p>
            <w:pPr>
              <w:spacing w:line="272" w:lineRule="auto"/>
              <w:rPr>
                <w:rFonts w:hint="eastAsia" w:asciiTheme="minorEastAsia" w:hAnsiTheme="minorEastAsia" w:eastAsiaTheme="minorEastAsia" w:cstheme="minorEastAsia"/>
                <w:sz w:val="24"/>
                <w:szCs w:val="24"/>
                <w:highlight w:val="none"/>
              </w:rPr>
            </w:pPr>
          </w:p>
          <w:p>
            <w:pPr>
              <w:spacing w:before="75" w:line="387" w:lineRule="auto"/>
              <w:ind w:left="0" w:leftChars="0" w:right="107"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7"/>
                <w:sz w:val="24"/>
                <w:szCs w:val="24"/>
                <w:highlight w:val="none"/>
              </w:rPr>
              <w:t>园</w:t>
            </w:r>
            <w:r>
              <w:rPr>
                <w:rFonts w:hint="eastAsia" w:asciiTheme="minorEastAsia" w:hAnsiTheme="minorEastAsia" w:eastAsiaTheme="minorEastAsia" w:cstheme="minorEastAsia"/>
                <w:spacing w:val="-21"/>
                <w:sz w:val="24"/>
                <w:szCs w:val="24"/>
                <w:highlight w:val="none"/>
              </w:rPr>
              <w:t xml:space="preserve"> 长 办 公</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8"/>
                <w:sz w:val="24"/>
                <w:szCs w:val="24"/>
                <w:highlight w:val="none"/>
              </w:rPr>
              <w:t>室</w:t>
            </w:r>
            <w:r>
              <w:rPr>
                <w:rFonts w:hint="eastAsia" w:asciiTheme="minorEastAsia" w:hAnsiTheme="minorEastAsia" w:eastAsiaTheme="minorEastAsia" w:cstheme="minorEastAsia"/>
                <w:spacing w:val="-6"/>
                <w:sz w:val="24"/>
                <w:szCs w:val="24"/>
                <w:highlight w:val="none"/>
              </w:rPr>
              <w:t>、会议室</w:t>
            </w:r>
          </w:p>
        </w:tc>
        <w:tc>
          <w:tcPr>
            <w:tcW w:w="7356" w:type="dxa"/>
            <w:noWrap w:val="0"/>
            <w:vAlign w:val="top"/>
          </w:tcPr>
          <w:p>
            <w:pPr>
              <w:spacing w:before="115" w:line="313" w:lineRule="exact"/>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2"/>
                <w:sz w:val="24"/>
                <w:szCs w:val="24"/>
                <w:highlight w:val="none"/>
              </w:rPr>
              <w:t>1</w:t>
            </w:r>
            <w:r>
              <w:rPr>
                <w:rFonts w:hint="eastAsia" w:asciiTheme="minorEastAsia" w:hAnsiTheme="minorEastAsia" w:eastAsiaTheme="minorEastAsia" w:cstheme="minorEastAsia"/>
                <w:spacing w:val="6"/>
                <w:position w:val="2"/>
                <w:sz w:val="24"/>
                <w:szCs w:val="24"/>
                <w:highlight w:val="none"/>
              </w:rPr>
              <w:t>.每日早晨重点清理一次；</w:t>
            </w:r>
          </w:p>
          <w:p>
            <w:pPr>
              <w:spacing w:before="154" w:line="376" w:lineRule="auto"/>
              <w:ind w:left="0" w:leftChars="0" w:right="3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2.清倒：字纸篓、垃圾桶、烟灰缸、茶杯、废水等。清倒字</w:t>
            </w:r>
            <w:r>
              <w:rPr>
                <w:rFonts w:hint="eastAsia" w:asciiTheme="minorEastAsia" w:hAnsiTheme="minorEastAsia" w:eastAsiaTheme="minorEastAsia" w:cstheme="minorEastAsia"/>
                <w:spacing w:val="1"/>
                <w:sz w:val="24"/>
                <w:szCs w:val="24"/>
                <w:highlight w:val="none"/>
              </w:rPr>
              <w:t>纸</w:t>
            </w:r>
            <w:r>
              <w:rPr>
                <w:rFonts w:hint="eastAsia" w:asciiTheme="minorEastAsia" w:hAnsiTheme="minorEastAsia" w:eastAsiaTheme="minorEastAsia" w:cstheme="minorEastAsia"/>
                <w:sz w:val="24"/>
                <w:szCs w:val="24"/>
                <w:highlight w:val="none"/>
              </w:rPr>
              <w:t xml:space="preserve">篓、 </w:t>
            </w:r>
            <w:r>
              <w:rPr>
                <w:rFonts w:hint="eastAsia" w:asciiTheme="minorEastAsia" w:hAnsiTheme="minorEastAsia" w:eastAsiaTheme="minorEastAsia" w:cstheme="minorEastAsia"/>
                <w:spacing w:val="9"/>
                <w:sz w:val="24"/>
                <w:szCs w:val="24"/>
                <w:highlight w:val="none"/>
              </w:rPr>
              <w:t>集中垃圾袋时，应注意里边有无危险物品，并及时处理</w:t>
            </w:r>
            <w:r>
              <w:rPr>
                <w:rFonts w:hint="eastAsia" w:asciiTheme="minorEastAsia" w:hAnsiTheme="minorEastAsia" w:eastAsiaTheme="minorEastAsia" w:cstheme="minorEastAsia"/>
                <w:spacing w:val="7"/>
                <w:sz w:val="24"/>
                <w:szCs w:val="24"/>
                <w:highlight w:val="none"/>
              </w:rPr>
              <w:t>。</w:t>
            </w:r>
          </w:p>
          <w:p>
            <w:pPr>
              <w:spacing w:before="2" w:line="375" w:lineRule="auto"/>
              <w:ind w:left="0" w:leftChars="0" w:right="2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3.擦抹：从门口开始，由左至右或由右至左，依次擦拭室内家具</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4"/>
                <w:sz w:val="24"/>
                <w:szCs w:val="24"/>
                <w:highlight w:val="none"/>
              </w:rPr>
              <w:t>擦拭</w:t>
            </w:r>
            <w:r>
              <w:rPr>
                <w:rFonts w:hint="eastAsia" w:asciiTheme="minorEastAsia" w:hAnsiTheme="minorEastAsia" w:eastAsiaTheme="minorEastAsia" w:cstheme="minorEastAsia"/>
                <w:spacing w:val="7"/>
                <w:sz w:val="24"/>
                <w:szCs w:val="24"/>
                <w:highlight w:val="none"/>
              </w:rPr>
              <w:t>每一件家具时，应由高到低，先里后外。重点擦拭墙壁饰物、电</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0"/>
                <w:sz w:val="24"/>
                <w:szCs w:val="24"/>
                <w:highlight w:val="none"/>
              </w:rPr>
              <w:t>灯</w:t>
            </w:r>
            <w:r>
              <w:rPr>
                <w:rFonts w:hint="eastAsia" w:asciiTheme="minorEastAsia" w:hAnsiTheme="minorEastAsia" w:eastAsiaTheme="minorEastAsia" w:cstheme="minorEastAsia"/>
                <w:spacing w:val="8"/>
                <w:sz w:val="24"/>
                <w:szCs w:val="24"/>
                <w:highlight w:val="none"/>
              </w:rPr>
              <w:t>开关插座盒、门窗、窗台等。</w:t>
            </w:r>
          </w:p>
          <w:p>
            <w:pPr>
              <w:spacing w:before="2" w:line="375" w:lineRule="auto"/>
              <w:ind w:left="0" w:leftChars="0" w:right="24"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14"/>
                <w:sz w:val="24"/>
                <w:szCs w:val="24"/>
                <w:highlight w:val="none"/>
              </w:rPr>
              <w:t>4</w:t>
            </w:r>
            <w:r>
              <w:rPr>
                <w:rFonts w:hint="eastAsia" w:asciiTheme="minorEastAsia" w:hAnsiTheme="minorEastAsia" w:eastAsiaTheme="minorEastAsia" w:cstheme="minorEastAsia"/>
                <w:spacing w:val="9"/>
                <w:sz w:val="24"/>
                <w:szCs w:val="24"/>
                <w:highlight w:val="none"/>
              </w:rPr>
              <w:t>.</w:t>
            </w:r>
            <w:r>
              <w:rPr>
                <w:rFonts w:hint="eastAsia" w:asciiTheme="minorEastAsia" w:hAnsiTheme="minorEastAsia" w:eastAsiaTheme="minorEastAsia" w:cstheme="minorEastAsia"/>
                <w:spacing w:val="7"/>
                <w:sz w:val="24"/>
                <w:szCs w:val="24"/>
                <w:highlight w:val="none"/>
              </w:rPr>
              <w:t>整理：台面、桌面上的主要用品，如台历、盆栽、烟灰缸等抹</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9"/>
                <w:sz w:val="24"/>
                <w:szCs w:val="24"/>
                <w:highlight w:val="none"/>
              </w:rPr>
              <w:t>净后</w:t>
            </w:r>
            <w:r>
              <w:rPr>
                <w:rFonts w:hint="eastAsia" w:asciiTheme="minorEastAsia" w:hAnsiTheme="minorEastAsia" w:eastAsiaTheme="minorEastAsia" w:cstheme="minorEastAsia"/>
                <w:spacing w:val="2"/>
                <w:sz w:val="24"/>
                <w:szCs w:val="24"/>
                <w:highlight w:val="none"/>
              </w:rPr>
              <w:t>，应按固定位置放好。如发现局部脏污仍需及时处理。</w:t>
            </w:r>
          </w:p>
          <w:p>
            <w:pPr>
              <w:spacing w:before="2" w:line="375" w:lineRule="auto"/>
              <w:ind w:left="0" w:leftChars="0" w:right="24"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5.更换：收换垃圾袋。</w:t>
            </w:r>
          </w:p>
          <w:p>
            <w:pPr>
              <w:spacing w:before="2" w:line="375" w:lineRule="auto"/>
              <w:ind w:left="0" w:leftChars="0" w:right="24"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6.推尘：按照先里后外，先边角、桌下，后大面的程序进行推尘作业，先用湿拖把拖干净地面，再用干拖把拖干。椅子等设备挪动后 要原位摆好。发现局部脏污应及时处理。</w:t>
            </w:r>
          </w:p>
          <w:p>
            <w:pPr>
              <w:spacing w:before="2" w:line="375" w:lineRule="auto"/>
              <w:ind w:left="0" w:leftChars="0" w:right="2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7.确认：清洁结束后，保洁人员退至边缘 (门 口) ，环视整个区域，确认质量合格。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372" w:type="dxa"/>
            <w:noWrap w:val="0"/>
            <w:vAlign w:val="top"/>
          </w:tcPr>
          <w:p>
            <w:pPr>
              <w:spacing w:line="243" w:lineRule="auto"/>
              <w:rPr>
                <w:rFonts w:hint="eastAsia" w:asciiTheme="minorEastAsia" w:hAnsiTheme="minorEastAsia" w:eastAsiaTheme="minorEastAsia" w:cstheme="minorEastAsia"/>
                <w:sz w:val="24"/>
                <w:szCs w:val="24"/>
                <w:highlight w:val="none"/>
              </w:rPr>
            </w:pPr>
          </w:p>
          <w:p>
            <w:pPr>
              <w:spacing w:line="243" w:lineRule="auto"/>
              <w:rPr>
                <w:rFonts w:hint="eastAsia" w:asciiTheme="minorEastAsia" w:hAnsiTheme="minorEastAsia" w:eastAsiaTheme="minorEastAsia" w:cstheme="minorEastAsia"/>
                <w:sz w:val="24"/>
                <w:szCs w:val="24"/>
                <w:highlight w:val="none"/>
              </w:rPr>
            </w:pPr>
          </w:p>
          <w:p>
            <w:pPr>
              <w:spacing w:line="243" w:lineRule="auto"/>
              <w:rPr>
                <w:rFonts w:hint="eastAsia" w:asciiTheme="minorEastAsia" w:hAnsiTheme="minorEastAsia" w:eastAsiaTheme="minorEastAsia" w:cstheme="minorEastAsia"/>
                <w:sz w:val="24"/>
                <w:szCs w:val="24"/>
                <w:highlight w:val="none"/>
              </w:rPr>
            </w:pPr>
          </w:p>
          <w:p>
            <w:pPr>
              <w:spacing w:before="75" w:line="384" w:lineRule="auto"/>
              <w:ind w:left="0" w:leftChars="0" w:right="203"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卫生间</w:t>
            </w:r>
          </w:p>
        </w:tc>
        <w:tc>
          <w:tcPr>
            <w:tcW w:w="7356" w:type="dxa"/>
            <w:noWrap w:val="0"/>
            <w:vAlign w:val="top"/>
          </w:tcPr>
          <w:p>
            <w:pPr>
              <w:spacing w:before="2" w:line="375" w:lineRule="auto"/>
              <w:ind w:left="0" w:leftChars="0" w:right="24"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1.</w:t>
            </w:r>
            <w:r>
              <w:rPr>
                <w:rFonts w:hint="eastAsia" w:asciiTheme="minorEastAsia" w:hAnsiTheme="minorEastAsia" w:eastAsiaTheme="minorEastAsia" w:cstheme="minorEastAsia"/>
                <w:spacing w:val="2"/>
                <w:sz w:val="24"/>
                <w:szCs w:val="24"/>
                <w:highlight w:val="none"/>
              </w:rPr>
              <w:t>每天分两次、重点清理，并全天巡视，保持清洁；</w:t>
            </w:r>
          </w:p>
          <w:p>
            <w:pPr>
              <w:spacing w:before="2" w:line="375" w:lineRule="auto"/>
              <w:ind w:left="0" w:leftChars="0" w:right="24"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2.</w:t>
            </w:r>
            <w:r>
              <w:rPr>
                <w:rFonts w:hint="eastAsia" w:asciiTheme="minorEastAsia" w:hAnsiTheme="minorEastAsia" w:eastAsiaTheme="minorEastAsia" w:cstheme="minorEastAsia"/>
                <w:spacing w:val="2"/>
                <w:sz w:val="24"/>
                <w:szCs w:val="24"/>
                <w:highlight w:val="none"/>
              </w:rPr>
              <w:t>如条件许可，并关闭卫生间、暂停使用，但必须放置告示牌，打开窗户通风；</w:t>
            </w:r>
          </w:p>
          <w:p>
            <w:pPr>
              <w:spacing w:before="2" w:line="375" w:lineRule="auto"/>
              <w:ind w:left="0" w:leftChars="0" w:right="24"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3.用干毛巾对面盆、镜子进行擦拭；</w:t>
            </w:r>
          </w:p>
          <w:p>
            <w:pPr>
              <w:spacing w:before="2" w:line="375" w:lineRule="auto"/>
              <w:ind w:left="0" w:leftChars="0" w:right="24"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4.用水冲大小便器，用洁厕净洗涮大小便池，小便斗内放香精球；</w:t>
            </w:r>
          </w:p>
          <w:p>
            <w:pPr>
              <w:spacing w:before="2" w:line="375" w:lineRule="auto"/>
              <w:ind w:left="0" w:leftChars="0" w:right="2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5.用湿拖把拖干净地面，再用干拖把拖干。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trPr>
        <w:tc>
          <w:tcPr>
            <w:tcW w:w="1372" w:type="dxa"/>
            <w:noWrap w:val="0"/>
            <w:vAlign w:val="top"/>
          </w:tcPr>
          <w:p>
            <w:pPr>
              <w:spacing w:before="75" w:line="384" w:lineRule="auto"/>
              <w:ind w:left="0" w:leftChars="0" w:right="203" w:firstLine="0" w:firstLineChars="0"/>
              <w:rPr>
                <w:rFonts w:hint="eastAsia" w:asciiTheme="minorEastAsia" w:hAnsiTheme="minorEastAsia" w:eastAsiaTheme="minorEastAsia" w:cstheme="minorEastAsia"/>
                <w:sz w:val="24"/>
                <w:szCs w:val="24"/>
                <w:highlight w:val="none"/>
                <w:lang w:val="en-US" w:eastAsia="zh-CN"/>
              </w:rPr>
            </w:pPr>
          </w:p>
          <w:p>
            <w:pPr>
              <w:spacing w:before="75" w:line="384" w:lineRule="auto"/>
              <w:ind w:left="0" w:leftChars="0" w:right="203"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户外</w:t>
            </w:r>
          </w:p>
        </w:tc>
        <w:tc>
          <w:tcPr>
            <w:tcW w:w="7356" w:type="dxa"/>
            <w:noWrap w:val="0"/>
            <w:vAlign w:val="top"/>
          </w:tcPr>
          <w:p>
            <w:pPr>
              <w:numPr>
                <w:ilvl w:val="0"/>
                <w:numId w:val="0"/>
              </w:numPr>
              <w:spacing w:before="155" w:line="311" w:lineRule="exact"/>
              <w:jc w:val="both"/>
              <w:rPr>
                <w:rFonts w:hint="eastAsia" w:asciiTheme="minorEastAsia" w:hAnsiTheme="minorEastAsia" w:eastAsiaTheme="minorEastAsia" w:cstheme="minorEastAsia"/>
                <w:spacing w:val="6"/>
                <w:position w:val="2"/>
                <w:sz w:val="24"/>
                <w:szCs w:val="24"/>
                <w:highlight w:val="none"/>
              </w:rPr>
            </w:pPr>
            <w:r>
              <w:rPr>
                <w:rFonts w:hint="eastAsia" w:asciiTheme="minorEastAsia" w:hAnsiTheme="minorEastAsia" w:eastAsiaTheme="minorEastAsia" w:cstheme="minorEastAsia"/>
                <w:spacing w:val="6"/>
                <w:position w:val="2"/>
                <w:sz w:val="24"/>
                <w:szCs w:val="24"/>
                <w:highlight w:val="none"/>
                <w:lang w:val="en-US" w:eastAsia="zh-CN"/>
              </w:rPr>
              <w:t>1.</w:t>
            </w:r>
            <w:r>
              <w:rPr>
                <w:rFonts w:hint="eastAsia" w:asciiTheme="minorEastAsia" w:hAnsiTheme="minorEastAsia" w:eastAsiaTheme="minorEastAsia" w:cstheme="minorEastAsia"/>
                <w:spacing w:val="6"/>
                <w:position w:val="2"/>
                <w:sz w:val="24"/>
                <w:szCs w:val="24"/>
                <w:highlight w:val="none"/>
              </w:rPr>
              <w:t>每日重点清理一次，</w:t>
            </w:r>
            <w:r>
              <w:rPr>
                <w:rFonts w:hint="eastAsia" w:asciiTheme="minorEastAsia" w:hAnsiTheme="minorEastAsia" w:eastAsiaTheme="minorEastAsia" w:cstheme="minorEastAsia"/>
                <w:spacing w:val="8"/>
                <w:position w:val="2"/>
                <w:sz w:val="24"/>
                <w:szCs w:val="24"/>
                <w:highlight w:val="none"/>
              </w:rPr>
              <w:t>并全天巡视，保持清洁</w:t>
            </w:r>
            <w:r>
              <w:rPr>
                <w:rFonts w:hint="eastAsia" w:asciiTheme="minorEastAsia" w:hAnsiTheme="minorEastAsia" w:eastAsiaTheme="minorEastAsia" w:cstheme="minorEastAsia"/>
                <w:spacing w:val="6"/>
                <w:position w:val="2"/>
                <w:sz w:val="24"/>
                <w:szCs w:val="24"/>
                <w:highlight w:val="none"/>
              </w:rPr>
              <w:t>；</w:t>
            </w:r>
          </w:p>
          <w:p>
            <w:pPr>
              <w:numPr>
                <w:ilvl w:val="0"/>
                <w:numId w:val="0"/>
              </w:numPr>
              <w:spacing w:before="155" w:line="311" w:lineRule="exact"/>
              <w:jc w:val="both"/>
              <w:rPr>
                <w:rFonts w:hint="eastAsia" w:asciiTheme="minorEastAsia" w:hAnsiTheme="minorEastAsia" w:eastAsiaTheme="minorEastAsia" w:cstheme="minorEastAsia"/>
                <w:spacing w:val="6"/>
                <w:position w:val="2"/>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2.</w:t>
            </w:r>
            <w:r>
              <w:rPr>
                <w:rFonts w:hint="eastAsia" w:asciiTheme="minorEastAsia" w:hAnsiTheme="minorEastAsia" w:eastAsiaTheme="minorEastAsia" w:cstheme="minorEastAsia"/>
                <w:spacing w:val="8"/>
                <w:sz w:val="24"/>
                <w:szCs w:val="24"/>
                <w:highlight w:val="none"/>
              </w:rPr>
              <w:t>及时清理垃圾，并放于指定位置；</w:t>
            </w:r>
          </w:p>
          <w:p>
            <w:pPr>
              <w:numPr>
                <w:ilvl w:val="0"/>
                <w:numId w:val="0"/>
              </w:numPr>
              <w:spacing w:before="155" w:line="311" w:lineRule="exact"/>
              <w:jc w:val="both"/>
              <w:rPr>
                <w:rFonts w:hint="eastAsia" w:asciiTheme="minorEastAsia" w:hAnsiTheme="minorEastAsia" w:eastAsiaTheme="minorEastAsia" w:cstheme="minorEastAsia"/>
                <w:spacing w:val="6"/>
                <w:position w:val="2"/>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每周按时清洁、冲洗大型玩具；</w:t>
            </w:r>
          </w:p>
          <w:p>
            <w:pPr>
              <w:numPr>
                <w:ilvl w:val="0"/>
                <w:numId w:val="0"/>
              </w:numPr>
              <w:spacing w:before="155" w:line="311" w:lineRule="exact"/>
              <w:jc w:val="both"/>
              <w:rPr>
                <w:rFonts w:hint="eastAsia" w:asciiTheme="minorEastAsia" w:hAnsiTheme="minorEastAsia" w:eastAsiaTheme="minorEastAsia" w:cstheme="minorEastAsia"/>
                <w:spacing w:val="6"/>
                <w:position w:val="2"/>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4.根据需求冲洗地面。</w:t>
            </w:r>
            <w:r>
              <w:rPr>
                <w:rFonts w:hint="eastAsia" w:asciiTheme="minorEastAsia" w:hAnsiTheme="minorEastAsia" w:eastAsiaTheme="minorEastAsia" w:cstheme="minorEastAsia"/>
                <w:sz w:val="24"/>
                <w:szCs w:val="24"/>
                <w:highlight w:val="none"/>
              </w:rPr>
              <w:t xml:space="preserve"> </w:t>
            </w:r>
          </w:p>
        </w:tc>
      </w:tr>
    </w:tbl>
    <w:p>
      <w:pPr>
        <w:pStyle w:val="2"/>
        <w:numPr>
          <w:ilvl w:val="0"/>
          <w:numId w:val="0"/>
        </w:numPr>
        <w:rPr>
          <w:rFonts w:hint="eastAsia" w:asciiTheme="minorEastAsia" w:hAnsiTheme="minorEastAsia" w:eastAsiaTheme="minorEastAsia" w:cstheme="minorEastAsia"/>
          <w:sz w:val="24"/>
          <w:szCs w:val="24"/>
          <w:highlight w:val="yellow"/>
          <w:lang w:val="en-US" w:eastAsia="zh-CN"/>
        </w:rPr>
      </w:pPr>
    </w:p>
    <w:p>
      <w:pPr>
        <w:spacing w:line="219" w:lineRule="auto"/>
        <w:rPr>
          <w:rFonts w:hint="eastAsia" w:asciiTheme="minorEastAsia" w:hAnsiTheme="minorEastAsia" w:eastAsiaTheme="minorEastAsia" w:cstheme="minorEastAsia"/>
          <w:sz w:val="24"/>
          <w:szCs w:val="24"/>
        </w:rPr>
      </w:pPr>
    </w:p>
    <w:p>
      <w:pPr>
        <w:numPr>
          <w:ilvl w:val="0"/>
          <w:numId w:val="3"/>
        </w:num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商务要求</w:t>
      </w:r>
    </w:p>
    <w:p>
      <w:pPr>
        <w:pStyle w:val="2"/>
        <w:numPr>
          <w:ilvl w:val="0"/>
          <w:numId w:val="0"/>
        </w:numPr>
        <w:kinsoku w:val="0"/>
        <w:autoSpaceDE w:val="0"/>
        <w:autoSpaceDN w:val="0"/>
        <w:adjustRightInd w:val="0"/>
        <w:snapToGrid w:val="0"/>
        <w:spacing w:line="240" w:lineRule="auto"/>
        <w:jc w:val="left"/>
        <w:textAlignment w:val="baseline"/>
        <w:rPr>
          <w:rFonts w:hint="eastAsia"/>
          <w:lang w:val="en-US" w:eastAsia="zh-CN"/>
        </w:rPr>
      </w:pPr>
    </w:p>
    <w:p>
      <w:pPr>
        <w:pStyle w:val="2"/>
        <w:spacing w:before="127" w:line="468" w:lineRule="exact"/>
        <w:ind w:left="523"/>
        <w:rPr>
          <w:sz w:val="24"/>
          <w:szCs w:val="24"/>
        </w:rPr>
      </w:pPr>
      <w:r>
        <w:rPr>
          <w:spacing w:val="-2"/>
          <w:position w:val="17"/>
          <w:sz w:val="24"/>
          <w:szCs w:val="24"/>
        </w:rPr>
        <w:t>（一）服务地点：</w:t>
      </w:r>
      <w:r>
        <w:rPr>
          <w:rFonts w:hint="eastAsia"/>
          <w:spacing w:val="-2"/>
          <w:position w:val="17"/>
          <w:sz w:val="24"/>
          <w:szCs w:val="24"/>
          <w:lang w:eastAsia="zh-CN"/>
        </w:rPr>
        <w:t>西安市第五保育院</w:t>
      </w:r>
      <w:r>
        <w:rPr>
          <w:spacing w:val="-2"/>
          <w:position w:val="17"/>
          <w:sz w:val="24"/>
          <w:szCs w:val="24"/>
        </w:rPr>
        <w:t>。</w:t>
      </w:r>
    </w:p>
    <w:p>
      <w:pPr>
        <w:pStyle w:val="2"/>
        <w:spacing w:before="127" w:line="468" w:lineRule="exact"/>
        <w:ind w:left="523"/>
        <w:rPr>
          <w:spacing w:val="-2"/>
          <w:position w:val="17"/>
          <w:sz w:val="24"/>
          <w:szCs w:val="24"/>
        </w:rPr>
      </w:pPr>
      <w:r>
        <w:rPr>
          <w:spacing w:val="-2"/>
          <w:position w:val="17"/>
          <w:sz w:val="24"/>
          <w:szCs w:val="24"/>
        </w:rPr>
        <w:t xml:space="preserve">（二）服务期限：服务期限 </w:t>
      </w:r>
      <w:r>
        <w:rPr>
          <w:rFonts w:hint="eastAsia"/>
          <w:spacing w:val="-2"/>
          <w:position w:val="17"/>
          <w:sz w:val="24"/>
          <w:szCs w:val="24"/>
          <w:lang w:eastAsia="zh-CN"/>
        </w:rPr>
        <w:t>10个月</w:t>
      </w:r>
      <w:r>
        <w:rPr>
          <w:spacing w:val="-2"/>
          <w:position w:val="17"/>
          <w:sz w:val="24"/>
          <w:szCs w:val="24"/>
        </w:rPr>
        <w:t>。</w:t>
      </w:r>
    </w:p>
    <w:p>
      <w:pPr>
        <w:pStyle w:val="2"/>
        <w:spacing w:before="127" w:line="468" w:lineRule="exact"/>
        <w:ind w:left="523"/>
        <w:rPr>
          <w:spacing w:val="-2"/>
          <w:position w:val="17"/>
          <w:sz w:val="24"/>
          <w:szCs w:val="24"/>
        </w:rPr>
      </w:pPr>
      <w:r>
        <w:rPr>
          <w:spacing w:val="-2"/>
          <w:position w:val="17"/>
          <w:sz w:val="24"/>
          <w:szCs w:val="24"/>
        </w:rPr>
        <w:t>（</w:t>
      </w:r>
      <w:r>
        <w:rPr>
          <w:rFonts w:hint="eastAsia"/>
          <w:spacing w:val="-2"/>
          <w:position w:val="17"/>
          <w:sz w:val="24"/>
          <w:szCs w:val="24"/>
          <w:lang w:val="en-US" w:eastAsia="zh-CN"/>
        </w:rPr>
        <w:t>三</w:t>
      </w:r>
      <w:r>
        <w:rPr>
          <w:spacing w:val="-2"/>
          <w:position w:val="17"/>
          <w:sz w:val="24"/>
          <w:szCs w:val="24"/>
        </w:rPr>
        <w:t>）款项结算</w:t>
      </w:r>
    </w:p>
    <w:p>
      <w:pPr>
        <w:pStyle w:val="2"/>
        <w:spacing w:before="183" w:line="219" w:lineRule="auto"/>
        <w:ind w:left="43"/>
        <w:rPr>
          <w:sz w:val="24"/>
          <w:szCs w:val="24"/>
        </w:rPr>
      </w:pPr>
      <w:r>
        <w:rPr>
          <w:rFonts w:hint="eastAsia"/>
          <w:spacing w:val="-2"/>
          <w:sz w:val="24"/>
          <w:szCs w:val="24"/>
          <w:lang w:val="en-US" w:eastAsia="zh-CN"/>
        </w:rPr>
        <w:t>1.</w:t>
      </w:r>
      <w:r>
        <w:rPr>
          <w:spacing w:val="-2"/>
          <w:sz w:val="24"/>
          <w:szCs w:val="24"/>
        </w:rPr>
        <w:t>支付方式：银行转账。</w:t>
      </w:r>
    </w:p>
    <w:p>
      <w:pPr>
        <w:pStyle w:val="2"/>
        <w:spacing w:before="183" w:line="360" w:lineRule="auto"/>
        <w:ind w:left="31" w:right="169" w:firstLine="11"/>
        <w:rPr>
          <w:sz w:val="24"/>
          <w:szCs w:val="24"/>
        </w:rPr>
      </w:pPr>
      <w:r>
        <w:rPr>
          <w:rFonts w:hint="eastAsia"/>
          <w:spacing w:val="-1"/>
          <w:sz w:val="24"/>
          <w:szCs w:val="24"/>
          <w:lang w:val="en-US" w:eastAsia="zh-CN"/>
        </w:rPr>
        <w:t>2.</w:t>
      </w:r>
      <w:r>
        <w:rPr>
          <w:spacing w:val="-1"/>
          <w:sz w:val="24"/>
          <w:szCs w:val="24"/>
        </w:rPr>
        <w:t>结算方式：甲方每月验收考核一次，经综合验收合格办理结算该月付款</w:t>
      </w:r>
      <w:r>
        <w:rPr>
          <w:spacing w:val="12"/>
          <w:sz w:val="24"/>
          <w:szCs w:val="24"/>
        </w:rPr>
        <w:t xml:space="preserve"> </w:t>
      </w:r>
      <w:r>
        <w:rPr>
          <w:spacing w:val="-1"/>
          <w:sz w:val="24"/>
          <w:szCs w:val="24"/>
        </w:rPr>
        <w:t>手续，每次付款前乙方应向甲方提供合法有效的等额</w:t>
      </w:r>
      <w:r>
        <w:rPr>
          <w:spacing w:val="-113"/>
          <w:sz w:val="24"/>
          <w:szCs w:val="24"/>
        </w:rPr>
        <w:t xml:space="preserve"> </w:t>
      </w:r>
      <w:r>
        <w:rPr>
          <w:sz w:val="24"/>
          <w:szCs w:val="24"/>
          <w:u w:val="single" w:color="auto"/>
        </w:rPr>
        <w:t xml:space="preserve">      </w:t>
      </w:r>
      <w:r>
        <w:rPr>
          <w:spacing w:val="-107"/>
          <w:sz w:val="24"/>
          <w:szCs w:val="24"/>
        </w:rPr>
        <w:t xml:space="preserve"> </w:t>
      </w:r>
      <w:r>
        <w:rPr>
          <w:spacing w:val="-1"/>
          <w:sz w:val="24"/>
          <w:szCs w:val="24"/>
        </w:rPr>
        <w:t>发票。乙方持成交</w:t>
      </w:r>
    </w:p>
    <w:p>
      <w:pPr>
        <w:pStyle w:val="2"/>
        <w:spacing w:before="1" w:line="218" w:lineRule="auto"/>
        <w:ind w:left="31"/>
        <w:rPr>
          <w:sz w:val="24"/>
          <w:szCs w:val="24"/>
        </w:rPr>
      </w:pPr>
      <w:r>
        <w:rPr>
          <w:spacing w:val="-1"/>
          <w:sz w:val="24"/>
          <w:szCs w:val="24"/>
        </w:rPr>
        <w:t>通知书、服务合同、发票，与甲方结算。</w:t>
      </w:r>
    </w:p>
    <w:p>
      <w:pPr>
        <w:pStyle w:val="2"/>
        <w:spacing w:before="183" w:line="360" w:lineRule="auto"/>
        <w:ind w:left="31" w:right="169" w:firstLine="11"/>
        <w:rPr>
          <w:rFonts w:hint="eastAsia"/>
          <w:spacing w:val="-1"/>
          <w:sz w:val="24"/>
          <w:szCs w:val="24"/>
        </w:rPr>
      </w:pPr>
      <w:r>
        <w:rPr>
          <w:rFonts w:hint="eastAsia"/>
          <w:spacing w:val="-1"/>
          <w:sz w:val="24"/>
          <w:szCs w:val="24"/>
          <w:lang w:val="en-US" w:eastAsia="zh-CN"/>
        </w:rPr>
        <w:t>2.</w:t>
      </w:r>
      <w:r>
        <w:rPr>
          <w:rFonts w:hint="eastAsia"/>
          <w:spacing w:val="-1"/>
          <w:sz w:val="24"/>
          <w:szCs w:val="24"/>
        </w:rPr>
        <w:t>1.</w:t>
      </w:r>
      <w:r>
        <w:rPr>
          <w:rFonts w:hint="eastAsia"/>
          <w:spacing w:val="-1"/>
          <w:sz w:val="24"/>
          <w:szCs w:val="24"/>
          <w:lang w:val="en-US" w:eastAsia="zh-CN"/>
        </w:rPr>
        <w:t>物业</w:t>
      </w:r>
      <w:r>
        <w:rPr>
          <w:rFonts w:hint="eastAsia"/>
          <w:spacing w:val="-1"/>
          <w:sz w:val="24"/>
          <w:szCs w:val="24"/>
        </w:rPr>
        <w:t>管理服务费按月度支付。采购人在每月的 20 号之前支付上月度的费用，每月支付上月度服务费的 90%，剩余 10%作为考核费用，该费用在年度结算中参考每月度平均考评分数支付。</w:t>
      </w:r>
    </w:p>
    <w:p>
      <w:pPr>
        <w:pStyle w:val="2"/>
        <w:spacing w:before="183" w:line="360" w:lineRule="auto"/>
        <w:ind w:left="31" w:right="169" w:firstLine="11"/>
        <w:rPr>
          <w:rFonts w:hint="eastAsia"/>
          <w:spacing w:val="-1"/>
          <w:sz w:val="24"/>
          <w:szCs w:val="24"/>
        </w:rPr>
      </w:pPr>
      <w:r>
        <w:rPr>
          <w:rFonts w:hint="eastAsia"/>
          <w:spacing w:val="-1"/>
          <w:sz w:val="24"/>
          <w:szCs w:val="24"/>
          <w:lang w:val="en-US" w:eastAsia="zh-CN"/>
        </w:rPr>
        <w:t>2.</w:t>
      </w:r>
      <w:r>
        <w:rPr>
          <w:rFonts w:hint="eastAsia"/>
          <w:spacing w:val="-1"/>
          <w:sz w:val="24"/>
          <w:szCs w:val="24"/>
        </w:rPr>
        <w:t>2.每月</w:t>
      </w:r>
      <w:r>
        <w:rPr>
          <w:rFonts w:hint="eastAsia"/>
          <w:spacing w:val="-1"/>
          <w:sz w:val="24"/>
          <w:szCs w:val="24"/>
          <w:lang w:val="en-US" w:eastAsia="zh-CN"/>
        </w:rPr>
        <w:t>物业</w:t>
      </w:r>
      <w:r>
        <w:rPr>
          <w:rFonts w:hint="eastAsia"/>
          <w:spacing w:val="-1"/>
          <w:sz w:val="24"/>
          <w:szCs w:val="24"/>
        </w:rPr>
        <w:t>管理服务费=合同总价款*90%/</w:t>
      </w:r>
      <w:r>
        <w:rPr>
          <w:rFonts w:hint="eastAsia"/>
          <w:spacing w:val="-1"/>
          <w:sz w:val="24"/>
          <w:szCs w:val="24"/>
          <w:lang w:val="en-US" w:eastAsia="zh-CN"/>
        </w:rPr>
        <w:t>10</w:t>
      </w:r>
      <w:r>
        <w:rPr>
          <w:rFonts w:hint="eastAsia"/>
          <w:spacing w:val="-1"/>
          <w:sz w:val="24"/>
          <w:szCs w:val="24"/>
        </w:rPr>
        <w:t>。</w:t>
      </w:r>
    </w:p>
    <w:p>
      <w:pPr>
        <w:pStyle w:val="2"/>
        <w:spacing w:before="183" w:line="360" w:lineRule="auto"/>
        <w:ind w:left="31" w:right="169" w:firstLine="11"/>
        <w:rPr>
          <w:rFonts w:hint="eastAsia"/>
          <w:spacing w:val="-1"/>
          <w:sz w:val="24"/>
          <w:szCs w:val="24"/>
        </w:rPr>
      </w:pPr>
      <w:r>
        <w:rPr>
          <w:rFonts w:hint="eastAsia"/>
          <w:spacing w:val="-1"/>
          <w:sz w:val="24"/>
          <w:szCs w:val="24"/>
          <w:lang w:val="en-US" w:eastAsia="zh-CN"/>
        </w:rPr>
        <w:t>2.</w:t>
      </w:r>
      <w:r>
        <w:rPr>
          <w:rFonts w:hint="eastAsia"/>
          <w:spacing w:val="-1"/>
          <w:sz w:val="24"/>
          <w:szCs w:val="24"/>
        </w:rPr>
        <w:t>3.考核费用的支付标准：</w:t>
      </w:r>
      <w:r>
        <w:rPr>
          <w:rFonts w:hint="eastAsia"/>
          <w:spacing w:val="-1"/>
          <w:sz w:val="24"/>
          <w:szCs w:val="24"/>
          <w:lang w:val="en-US" w:eastAsia="zh-CN"/>
        </w:rPr>
        <w:t>2023年</w:t>
      </w:r>
      <w:r>
        <w:rPr>
          <w:rFonts w:hint="eastAsia"/>
          <w:spacing w:val="-1"/>
          <w:sz w:val="24"/>
          <w:szCs w:val="24"/>
        </w:rPr>
        <w:t>每月度平均考评分数达到 98%以上，考核费用项一次性结清；平均考评分数在 90%-98%时，扣除考核费用的 30%， 剩余部分一次性结清；平均考评分数在 85%-90%时，扣除考核费用的 60%， 剩余部分一次性结清；满意率达到 85%以下时，扣除全部考核费用。如连续三个月满意率低于 85%，采购人有权终止服务并解除合同。</w:t>
      </w:r>
    </w:p>
    <w:p>
      <w:pPr>
        <w:pStyle w:val="2"/>
        <w:spacing w:before="183" w:line="360" w:lineRule="auto"/>
        <w:ind w:left="31" w:right="169" w:firstLine="11"/>
        <w:rPr>
          <w:sz w:val="24"/>
          <w:szCs w:val="24"/>
          <w:highlight w:val="yellow"/>
        </w:rPr>
      </w:pPr>
      <w:r>
        <w:rPr>
          <w:rFonts w:hint="eastAsia"/>
          <w:spacing w:val="-1"/>
          <w:sz w:val="24"/>
          <w:szCs w:val="24"/>
          <w:lang w:val="en-US" w:eastAsia="zh-CN"/>
        </w:rPr>
        <w:t>2.4</w:t>
      </w:r>
      <w:r>
        <w:rPr>
          <w:rFonts w:hint="eastAsia"/>
          <w:spacing w:val="-1"/>
          <w:sz w:val="24"/>
          <w:szCs w:val="24"/>
          <w:highlight w:val="yellow"/>
          <w:lang w:val="en-US" w:eastAsia="zh-CN"/>
        </w:rPr>
        <w:t>.服务期在2024年度内的物业管理服务费提前至2023年度结算完成。考核费用按照2023年每月度平均考评分数执行。</w:t>
      </w:r>
    </w:p>
    <w:p>
      <w:pPr>
        <w:pStyle w:val="2"/>
        <w:spacing w:line="219" w:lineRule="auto"/>
        <w:ind w:left="33"/>
        <w:rPr>
          <w:sz w:val="24"/>
          <w:szCs w:val="24"/>
        </w:rPr>
      </w:pPr>
      <w:r>
        <w:rPr>
          <w:rFonts w:hint="eastAsia"/>
          <w:spacing w:val="-1"/>
          <w:sz w:val="24"/>
          <w:szCs w:val="24"/>
          <w:lang w:val="en-US" w:eastAsia="zh-CN"/>
        </w:rPr>
        <w:t>2.</w:t>
      </w:r>
      <w:r>
        <w:rPr>
          <w:rFonts w:hint="eastAsia"/>
          <w:sz w:val="24"/>
          <w:szCs w:val="24"/>
          <w:lang w:val="en-US" w:eastAsia="zh-CN"/>
        </w:rPr>
        <w:t>5</w:t>
      </w:r>
      <w:r>
        <w:rPr>
          <w:sz w:val="24"/>
          <w:szCs w:val="24"/>
        </w:rPr>
        <w:t>.考核内容：考核内容主要指</w:t>
      </w:r>
      <w:r>
        <w:rPr>
          <w:rFonts w:hint="eastAsia"/>
          <w:sz w:val="24"/>
          <w:szCs w:val="24"/>
          <w:lang w:eastAsia="zh-CN"/>
        </w:rPr>
        <w:t>西安市第五保育院</w:t>
      </w:r>
      <w:r>
        <w:rPr>
          <w:spacing w:val="-1"/>
          <w:sz w:val="24"/>
          <w:szCs w:val="24"/>
        </w:rPr>
        <w:t>物业服务</w:t>
      </w:r>
      <w:r>
        <w:rPr>
          <w:rFonts w:hint="eastAsia"/>
          <w:spacing w:val="-1"/>
          <w:sz w:val="24"/>
          <w:szCs w:val="24"/>
          <w:lang w:eastAsia="zh-CN"/>
        </w:rPr>
        <w:t>项目</w:t>
      </w:r>
      <w:r>
        <w:rPr>
          <w:spacing w:val="-2"/>
          <w:sz w:val="24"/>
          <w:szCs w:val="24"/>
        </w:rPr>
        <w:t>。</w:t>
      </w:r>
    </w:p>
    <w:p>
      <w:pPr>
        <w:spacing w:line="219" w:lineRule="auto"/>
        <w:rPr>
          <w:sz w:val="24"/>
          <w:szCs w:val="24"/>
        </w:rPr>
        <w:sectPr>
          <w:footerReference r:id="rId25" w:type="default"/>
          <w:pgSz w:w="11850" w:h="16783"/>
          <w:pgMar w:top="1426" w:right="1720" w:bottom="1298" w:left="1777" w:header="0" w:footer="1084" w:gutter="0"/>
          <w:pgNumType w:fmt="decimal"/>
          <w:cols w:space="720" w:num="1"/>
        </w:sectPr>
      </w:pPr>
    </w:p>
    <w:p>
      <w:pPr>
        <w:pStyle w:val="2"/>
        <w:spacing w:before="183" w:line="360" w:lineRule="auto"/>
        <w:ind w:left="31" w:right="169" w:firstLine="11"/>
        <w:rPr>
          <w:rFonts w:hint="eastAsia"/>
          <w:spacing w:val="-1"/>
          <w:sz w:val="24"/>
          <w:szCs w:val="24"/>
          <w:lang w:val="en-US" w:eastAsia="zh-CN"/>
        </w:rPr>
      </w:pPr>
      <w:r>
        <w:rPr>
          <w:rFonts w:hint="eastAsia"/>
          <w:spacing w:val="-1"/>
          <w:sz w:val="24"/>
          <w:szCs w:val="24"/>
          <w:lang w:val="en-US" w:eastAsia="zh-CN"/>
        </w:rPr>
        <w:t>2.6.考核的方法和实施</w:t>
      </w:r>
    </w:p>
    <w:p>
      <w:pPr>
        <w:pStyle w:val="2"/>
        <w:spacing w:before="183" w:line="360" w:lineRule="auto"/>
        <w:ind w:left="31" w:right="169" w:firstLine="11"/>
        <w:rPr>
          <w:rFonts w:hint="eastAsia"/>
          <w:spacing w:val="-1"/>
          <w:sz w:val="24"/>
          <w:szCs w:val="24"/>
          <w:lang w:val="en-US" w:eastAsia="zh-CN"/>
        </w:rPr>
      </w:pPr>
      <w:r>
        <w:rPr>
          <w:rFonts w:hint="eastAsia"/>
          <w:spacing w:val="-1"/>
          <w:sz w:val="24"/>
          <w:szCs w:val="24"/>
          <w:lang w:val="en-US" w:eastAsia="zh-CN"/>
        </w:rPr>
        <w:t>2.7.月度定期检查：每月按照服务质量检查表，进行不少于 1 次的定期检查，每</w:t>
      </w:r>
    </w:p>
    <w:p>
      <w:pPr>
        <w:pStyle w:val="2"/>
        <w:spacing w:before="183" w:line="360" w:lineRule="auto"/>
        <w:ind w:left="31" w:right="169" w:firstLine="11"/>
        <w:rPr>
          <w:rFonts w:hint="eastAsia"/>
          <w:spacing w:val="-1"/>
          <w:sz w:val="24"/>
          <w:szCs w:val="24"/>
          <w:lang w:val="en-US" w:eastAsia="zh-CN"/>
        </w:rPr>
      </w:pPr>
      <w:r>
        <w:rPr>
          <w:rFonts w:hint="eastAsia"/>
          <w:spacing w:val="-1"/>
          <w:sz w:val="24"/>
          <w:szCs w:val="24"/>
          <w:lang w:val="en-US" w:eastAsia="zh-CN"/>
        </w:rPr>
        <w:t>次检查范围不少于相关区域服务面积的 25%。</w:t>
      </w:r>
    </w:p>
    <w:p>
      <w:pPr>
        <w:pStyle w:val="2"/>
        <w:spacing w:before="183" w:line="360" w:lineRule="auto"/>
        <w:ind w:left="31" w:right="169" w:firstLine="11"/>
        <w:rPr>
          <w:rFonts w:hint="eastAsia"/>
          <w:spacing w:val="-1"/>
          <w:sz w:val="24"/>
          <w:szCs w:val="24"/>
          <w:lang w:val="en-US" w:eastAsia="zh-CN"/>
        </w:rPr>
        <w:sectPr>
          <w:footerReference r:id="rId26" w:type="default"/>
          <w:pgSz w:w="10320" w:h="16840"/>
          <w:pgMar w:top="1431" w:right="520" w:bottom="1727" w:left="529" w:header="0" w:footer="1513" w:gutter="0"/>
          <w:pgNumType w:fmt="decimal"/>
          <w:cols w:space="720" w:num="1"/>
        </w:sectPr>
      </w:pPr>
    </w:p>
    <w:p>
      <w:pPr>
        <w:pStyle w:val="2"/>
        <w:spacing w:before="88" w:line="222" w:lineRule="auto"/>
        <w:ind w:left="3017"/>
        <w:rPr>
          <w:sz w:val="43"/>
          <w:szCs w:val="43"/>
        </w:rPr>
      </w:pPr>
      <w:r>
        <w:rPr>
          <w:spacing w:val="8"/>
          <w:sz w:val="43"/>
          <w:szCs w:val="43"/>
          <w14:textOutline w14:w="7972" w14:cap="sq" w14:cmpd="sng">
            <w14:solidFill>
              <w14:srgbClr w14:val="000000"/>
            </w14:solidFill>
            <w14:prstDash w14:val="solid"/>
            <w14:bevel/>
          </w14:textOutline>
        </w:rPr>
        <w:t>第四章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评审办法</w:t>
      </w:r>
    </w:p>
    <w:p>
      <w:pPr>
        <w:pStyle w:val="2"/>
        <w:spacing w:before="128" w:line="219" w:lineRule="auto"/>
        <w:ind w:left="635"/>
        <w:rPr>
          <w:sz w:val="24"/>
          <w:szCs w:val="24"/>
        </w:rPr>
      </w:pPr>
      <w:r>
        <w:rPr>
          <w:spacing w:val="5"/>
          <w:sz w:val="24"/>
          <w:szCs w:val="24"/>
          <w14:textOutline w14:w="4358" w14:cap="sq" w14:cmpd="sng">
            <w14:solidFill>
              <w14:srgbClr w14:val="000000"/>
            </w14:solidFill>
            <w14:prstDash w14:val="solid"/>
            <w14:bevel/>
          </w14:textOutline>
        </w:rPr>
        <w:t>一、评审办法</w:t>
      </w:r>
    </w:p>
    <w:p>
      <w:pPr>
        <w:pStyle w:val="2"/>
        <w:spacing w:before="182" w:line="360" w:lineRule="auto"/>
        <w:ind w:left="137" w:right="45" w:firstLine="496"/>
        <w:rPr>
          <w:sz w:val="24"/>
          <w:szCs w:val="24"/>
        </w:rPr>
      </w:pPr>
      <w:r>
        <w:rPr>
          <w:spacing w:val="6"/>
          <w:sz w:val="24"/>
          <w:szCs w:val="24"/>
        </w:rPr>
        <w:t>1.按照《中华人民共和国政府采购法》、《中华人民共和</w:t>
      </w:r>
      <w:r>
        <w:rPr>
          <w:spacing w:val="5"/>
          <w:sz w:val="24"/>
          <w:szCs w:val="24"/>
        </w:rPr>
        <w:t>国政府采购法实施条例》</w:t>
      </w:r>
      <w:r>
        <w:rPr>
          <w:sz w:val="24"/>
          <w:szCs w:val="24"/>
        </w:rPr>
        <w:t xml:space="preserve"> </w:t>
      </w:r>
      <w:r>
        <w:rPr>
          <w:spacing w:val="-3"/>
          <w:sz w:val="24"/>
          <w:szCs w:val="24"/>
        </w:rPr>
        <w:t xml:space="preserve">和《政府采购竞争性磋商采购方式管理暂行办法》等相关法律、法规的规定，磋商小组采 </w:t>
      </w:r>
      <w:r>
        <w:rPr>
          <w:spacing w:val="-2"/>
          <w:sz w:val="24"/>
          <w:szCs w:val="24"/>
        </w:rPr>
        <w:t>用综合评分法对供应商的响应文件进行综合评分，按照</w:t>
      </w:r>
      <w:r>
        <w:rPr>
          <w:spacing w:val="-3"/>
          <w:sz w:val="24"/>
          <w:szCs w:val="24"/>
        </w:rPr>
        <w:t>评审得分由高到低顺序推荐前三名</w:t>
      </w:r>
    </w:p>
    <w:p>
      <w:pPr>
        <w:pStyle w:val="2"/>
        <w:spacing w:line="218" w:lineRule="auto"/>
        <w:ind w:left="138"/>
        <w:rPr>
          <w:sz w:val="24"/>
          <w:szCs w:val="24"/>
        </w:rPr>
      </w:pPr>
      <w:r>
        <w:rPr>
          <w:spacing w:val="-2"/>
          <w:sz w:val="24"/>
          <w:szCs w:val="24"/>
        </w:rPr>
        <w:t>成交候选供应商。</w:t>
      </w:r>
    </w:p>
    <w:p>
      <w:pPr>
        <w:pStyle w:val="2"/>
        <w:spacing w:before="184" w:line="219" w:lineRule="auto"/>
        <w:ind w:left="619"/>
        <w:rPr>
          <w:sz w:val="24"/>
          <w:szCs w:val="24"/>
        </w:rPr>
      </w:pPr>
      <w:r>
        <w:rPr>
          <w:spacing w:val="-1"/>
          <w:sz w:val="24"/>
          <w:szCs w:val="24"/>
        </w:rPr>
        <w:t>2.磋商小组组成：见供应商须知前附表。</w:t>
      </w:r>
    </w:p>
    <w:p>
      <w:pPr>
        <w:pStyle w:val="2"/>
        <w:spacing w:before="183" w:line="468" w:lineRule="exact"/>
        <w:ind w:left="621"/>
        <w:rPr>
          <w:sz w:val="24"/>
          <w:szCs w:val="24"/>
        </w:rPr>
      </w:pPr>
      <w:r>
        <w:rPr>
          <w:spacing w:val="-3"/>
          <w:position w:val="17"/>
          <w:sz w:val="24"/>
          <w:szCs w:val="24"/>
        </w:rPr>
        <w:t>3.本次评审采用综合评分法，即响应文件满足竞争性磋商文件全部实质性要求且按评</w:t>
      </w:r>
    </w:p>
    <w:p>
      <w:pPr>
        <w:pStyle w:val="2"/>
        <w:spacing w:before="1" w:line="218" w:lineRule="auto"/>
        <w:ind w:left="149"/>
        <w:rPr>
          <w:sz w:val="24"/>
          <w:szCs w:val="24"/>
        </w:rPr>
      </w:pPr>
      <w:r>
        <w:rPr>
          <w:spacing w:val="-1"/>
          <w:sz w:val="24"/>
          <w:szCs w:val="24"/>
        </w:rPr>
        <w:t>审因素的量化指标评审得分最高的供应商为成交候选供应商的评审方法。</w:t>
      </w:r>
    </w:p>
    <w:p>
      <w:pPr>
        <w:pStyle w:val="2"/>
        <w:spacing w:before="185" w:line="219" w:lineRule="auto"/>
        <w:ind w:left="635"/>
        <w:rPr>
          <w:sz w:val="24"/>
          <w:szCs w:val="24"/>
        </w:rPr>
      </w:pPr>
      <w:r>
        <w:rPr>
          <w:spacing w:val="7"/>
          <w:sz w:val="24"/>
          <w:szCs w:val="24"/>
          <w14:textOutline w14:w="4358" w14:cap="sq" w14:cmpd="sng">
            <w14:solidFill>
              <w14:srgbClr w14:val="000000"/>
            </w14:solidFill>
            <w14:prstDash w14:val="solid"/>
            <w14:bevel/>
          </w14:textOutline>
        </w:rPr>
        <w:t>二、磋商小组负责具体评审事务，并独立履行下列职责：</w:t>
      </w:r>
    </w:p>
    <w:p>
      <w:pPr>
        <w:pStyle w:val="2"/>
        <w:spacing w:before="182" w:line="468" w:lineRule="exact"/>
        <w:ind w:left="649"/>
        <w:rPr>
          <w:sz w:val="24"/>
          <w:szCs w:val="24"/>
        </w:rPr>
      </w:pPr>
      <w:r>
        <w:rPr>
          <w:spacing w:val="6"/>
          <w:position w:val="17"/>
          <w:sz w:val="24"/>
          <w:szCs w:val="24"/>
        </w:rPr>
        <w:t>1.审查、评价响应文件是否符合竞争性磋商文件的商务、技术等实质性要求；</w:t>
      </w:r>
    </w:p>
    <w:p>
      <w:pPr>
        <w:pStyle w:val="2"/>
        <w:spacing w:before="1" w:line="218" w:lineRule="auto"/>
        <w:ind w:left="634"/>
        <w:rPr>
          <w:sz w:val="24"/>
          <w:szCs w:val="24"/>
        </w:rPr>
      </w:pPr>
      <w:r>
        <w:rPr>
          <w:spacing w:val="6"/>
          <w:sz w:val="24"/>
          <w:szCs w:val="24"/>
        </w:rPr>
        <w:t>2.要求供应商对响应文件有关事项作出澄清或者说明；</w:t>
      </w:r>
    </w:p>
    <w:p>
      <w:pPr>
        <w:pStyle w:val="2"/>
        <w:spacing w:before="184" w:line="218" w:lineRule="auto"/>
        <w:ind w:left="636"/>
        <w:rPr>
          <w:sz w:val="24"/>
          <w:szCs w:val="24"/>
        </w:rPr>
      </w:pPr>
      <w:r>
        <w:rPr>
          <w:spacing w:val="5"/>
          <w:sz w:val="24"/>
          <w:szCs w:val="24"/>
        </w:rPr>
        <w:t>3.对响应文件进行比较和评价；</w:t>
      </w:r>
    </w:p>
    <w:p>
      <w:pPr>
        <w:pStyle w:val="2"/>
        <w:spacing w:before="185" w:line="468" w:lineRule="exact"/>
        <w:ind w:left="630"/>
        <w:rPr>
          <w:sz w:val="24"/>
          <w:szCs w:val="24"/>
        </w:rPr>
      </w:pPr>
      <w:r>
        <w:rPr>
          <w:spacing w:val="7"/>
          <w:position w:val="17"/>
          <w:sz w:val="24"/>
          <w:szCs w:val="24"/>
        </w:rPr>
        <w:t>4.确定成交候选供应商名单，或根据采购人委托直接确定成交供应商；</w:t>
      </w:r>
    </w:p>
    <w:p>
      <w:pPr>
        <w:pStyle w:val="2"/>
        <w:spacing w:before="1" w:line="217" w:lineRule="auto"/>
        <w:ind w:left="636"/>
        <w:rPr>
          <w:sz w:val="24"/>
          <w:szCs w:val="24"/>
        </w:rPr>
      </w:pPr>
      <w:r>
        <w:rPr>
          <w:spacing w:val="7"/>
          <w:sz w:val="24"/>
          <w:szCs w:val="24"/>
        </w:rPr>
        <w:t>5.向采购人、采购代理机构或者有关部门报告评审中发</w:t>
      </w:r>
      <w:r>
        <w:rPr>
          <w:spacing w:val="6"/>
          <w:sz w:val="24"/>
          <w:szCs w:val="24"/>
        </w:rPr>
        <w:t>现的违法行为。</w:t>
      </w:r>
    </w:p>
    <w:p>
      <w:pPr>
        <w:pStyle w:val="2"/>
        <w:spacing w:before="184" w:line="219" w:lineRule="auto"/>
        <w:ind w:left="631"/>
        <w:rPr>
          <w:sz w:val="24"/>
          <w:szCs w:val="24"/>
        </w:rPr>
      </w:pPr>
      <w:r>
        <w:rPr>
          <w:spacing w:val="7"/>
          <w:sz w:val="24"/>
          <w:szCs w:val="24"/>
          <w14:textOutline w14:w="4358" w14:cap="sq" w14:cmpd="sng">
            <w14:solidFill>
              <w14:srgbClr w14:val="000000"/>
            </w14:solidFill>
            <w14:prstDash w14:val="solid"/>
            <w14:bevel/>
          </w14:textOutline>
        </w:rPr>
        <w:t>三、供应商存在下列情况之一的，按照无效磋商处理</w:t>
      </w:r>
      <w:r>
        <w:rPr>
          <w:spacing w:val="-47"/>
          <w:sz w:val="24"/>
          <w:szCs w:val="24"/>
        </w:rPr>
        <w:t xml:space="preserve"> </w:t>
      </w:r>
      <w:r>
        <w:rPr>
          <w:spacing w:val="7"/>
          <w:sz w:val="24"/>
          <w:szCs w:val="24"/>
          <w14:textOutline w14:w="4358" w14:cap="sq" w14:cmpd="sng">
            <w14:solidFill>
              <w14:srgbClr w14:val="000000"/>
            </w14:solidFill>
            <w14:prstDash w14:val="solid"/>
            <w14:bevel/>
          </w14:textOutline>
        </w:rPr>
        <w:t>:</w:t>
      </w:r>
    </w:p>
    <w:p>
      <w:pPr>
        <w:pStyle w:val="2"/>
        <w:spacing w:before="184" w:line="360" w:lineRule="auto"/>
        <w:ind w:left="136" w:right="127" w:firstLine="479"/>
        <w:jc w:val="both"/>
        <w:rPr>
          <w:sz w:val="24"/>
          <w:szCs w:val="24"/>
        </w:rPr>
      </w:pPr>
      <w:r>
        <w:rPr>
          <w:spacing w:val="-2"/>
          <w:sz w:val="24"/>
          <w:szCs w:val="24"/>
        </w:rPr>
        <w:t>评审过程中发现响应文件中出现《中华人民</w:t>
      </w:r>
      <w:r>
        <w:rPr>
          <w:spacing w:val="-3"/>
          <w:sz w:val="24"/>
          <w:szCs w:val="24"/>
        </w:rPr>
        <w:t>共和国政府采购法》、《中华人民共和国</w:t>
      </w:r>
      <w:r>
        <w:rPr>
          <w:sz w:val="24"/>
          <w:szCs w:val="24"/>
        </w:rPr>
        <w:t xml:space="preserve"> </w:t>
      </w:r>
      <w:r>
        <w:rPr>
          <w:spacing w:val="-2"/>
          <w:sz w:val="24"/>
          <w:szCs w:val="24"/>
        </w:rPr>
        <w:t>政府采购法实施条例》和《政府采购竞争性磋商采购方式</w:t>
      </w:r>
      <w:r>
        <w:rPr>
          <w:spacing w:val="-3"/>
          <w:sz w:val="24"/>
          <w:szCs w:val="24"/>
        </w:rPr>
        <w:t>管理暂行办法》相关规定应当按</w:t>
      </w:r>
    </w:p>
    <w:p>
      <w:pPr>
        <w:pStyle w:val="2"/>
        <w:spacing w:line="219" w:lineRule="auto"/>
        <w:ind w:left="144"/>
        <w:rPr>
          <w:sz w:val="24"/>
          <w:szCs w:val="24"/>
        </w:rPr>
      </w:pPr>
      <w:r>
        <w:rPr>
          <w:spacing w:val="-1"/>
          <w:sz w:val="24"/>
          <w:szCs w:val="24"/>
        </w:rPr>
        <w:t>照无效磋商处理的情形，磋商小组应当按照无效磋商予以处理。</w:t>
      </w:r>
    </w:p>
    <w:p>
      <w:pPr>
        <w:pStyle w:val="2"/>
        <w:spacing w:before="183" w:line="220" w:lineRule="auto"/>
        <w:ind w:left="653"/>
        <w:rPr>
          <w:sz w:val="24"/>
          <w:szCs w:val="24"/>
        </w:rPr>
      </w:pPr>
      <w:r>
        <w:rPr>
          <w:spacing w:val="2"/>
          <w:sz w:val="24"/>
          <w:szCs w:val="24"/>
          <w14:textOutline w14:w="4358" w14:cap="sq" w14:cmpd="sng">
            <w14:solidFill>
              <w14:srgbClr w14:val="000000"/>
            </w14:solidFill>
            <w14:prstDash w14:val="solid"/>
            <w14:bevel/>
          </w14:textOutline>
        </w:rPr>
        <w:t>四、评标程序</w:t>
      </w:r>
    </w:p>
    <w:p>
      <w:pPr>
        <w:pStyle w:val="2"/>
        <w:spacing w:before="183" w:line="219" w:lineRule="auto"/>
        <w:ind w:left="634"/>
        <w:outlineLvl w:val="1"/>
        <w:rPr>
          <w:sz w:val="24"/>
          <w:szCs w:val="24"/>
        </w:rPr>
      </w:pPr>
      <w:r>
        <w:rPr>
          <w:spacing w:val="-5"/>
          <w:sz w:val="24"/>
          <w:szCs w:val="24"/>
          <w14:textOutline w14:w="4358" w14:cap="sq" w14:cmpd="sng">
            <w14:solidFill>
              <w14:srgbClr w14:val="000000"/>
            </w14:solidFill>
            <w14:prstDash w14:val="solid"/>
            <w14:bevel/>
          </w14:textOutline>
        </w:rPr>
        <w:t>1.资格审查</w:t>
      </w:r>
    </w:p>
    <w:p>
      <w:pPr>
        <w:pStyle w:val="2"/>
        <w:spacing w:before="182" w:line="219" w:lineRule="auto"/>
        <w:ind w:left="166"/>
        <w:rPr>
          <w:sz w:val="24"/>
          <w:szCs w:val="24"/>
        </w:rPr>
      </w:pPr>
      <w:r>
        <w:rPr>
          <w:spacing w:val="4"/>
          <w:sz w:val="24"/>
          <w:szCs w:val="24"/>
        </w:rPr>
        <w:t>由磋商小组对各供应商进行资格检查；</w:t>
      </w:r>
    </w:p>
    <w:p>
      <w:pPr>
        <w:spacing w:line="69" w:lineRule="exact"/>
      </w:pPr>
    </w:p>
    <w:tbl>
      <w:tblPr>
        <w:tblStyle w:val="14"/>
        <w:tblW w:w="9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6705"/>
        <w:gridCol w:w="1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13" w:type="dxa"/>
            <w:vAlign w:val="top"/>
          </w:tcPr>
          <w:p>
            <w:pPr>
              <w:pStyle w:val="15"/>
              <w:spacing w:before="35" w:line="228" w:lineRule="auto"/>
              <w:ind w:left="247"/>
            </w:pPr>
            <w:r>
              <w:rPr>
                <w:spacing w:val="7"/>
                <w14:textOutline w14:w="3795" w14:cap="sq" w14:cmpd="sng">
                  <w14:solidFill>
                    <w14:srgbClr w14:val="000000"/>
                  </w14:solidFill>
                  <w14:prstDash w14:val="solid"/>
                  <w14:bevel/>
                </w14:textOutline>
              </w:rPr>
              <w:t>条款号</w:t>
            </w:r>
          </w:p>
        </w:tc>
        <w:tc>
          <w:tcPr>
            <w:tcW w:w="6705" w:type="dxa"/>
            <w:vAlign w:val="top"/>
          </w:tcPr>
          <w:p>
            <w:pPr>
              <w:pStyle w:val="15"/>
              <w:spacing w:before="35" w:line="228" w:lineRule="auto"/>
              <w:ind w:left="2947"/>
            </w:pPr>
            <w:r>
              <w:rPr>
                <w:spacing w:val="4"/>
              </w:rPr>
              <w:t>审查内容</w:t>
            </w:r>
          </w:p>
        </w:tc>
        <w:tc>
          <w:tcPr>
            <w:tcW w:w="1710" w:type="dxa"/>
            <w:vAlign w:val="top"/>
          </w:tcPr>
          <w:p>
            <w:pPr>
              <w:pStyle w:val="15"/>
              <w:spacing w:before="35" w:line="228" w:lineRule="auto"/>
              <w:ind w:left="442"/>
            </w:pPr>
            <w:r>
              <w:rPr>
                <w:spacing w:val="7"/>
              </w:rPr>
              <w:t>合格条件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113" w:type="dxa"/>
            <w:vAlign w:val="top"/>
          </w:tcPr>
          <w:p>
            <w:pPr>
              <w:spacing w:line="346" w:lineRule="auto"/>
              <w:rPr>
                <w:rFonts w:ascii="Arial"/>
                <w:sz w:val="21"/>
              </w:rPr>
            </w:pPr>
          </w:p>
          <w:p>
            <w:pPr>
              <w:spacing w:line="346" w:lineRule="auto"/>
              <w:rPr>
                <w:rFonts w:ascii="Arial"/>
                <w:sz w:val="21"/>
              </w:rPr>
            </w:pPr>
          </w:p>
          <w:p>
            <w:pPr>
              <w:pStyle w:val="15"/>
              <w:spacing w:before="65" w:line="228" w:lineRule="auto"/>
              <w:ind w:left="151"/>
            </w:pPr>
            <w:r>
              <w:rPr>
                <w:spacing w:val="5"/>
              </w:rPr>
              <w:t>资格审查</w:t>
            </w:r>
          </w:p>
        </w:tc>
        <w:tc>
          <w:tcPr>
            <w:tcW w:w="6705" w:type="dxa"/>
            <w:vAlign w:val="top"/>
          </w:tcPr>
          <w:p>
            <w:pPr>
              <w:pStyle w:val="15"/>
              <w:spacing w:before="128" w:line="432" w:lineRule="auto"/>
              <w:ind w:left="118" w:right="192" w:hanging="6"/>
            </w:pPr>
            <w:r>
              <w:rPr>
                <w:spacing w:val="9"/>
              </w:rPr>
              <w:t>供应商应具有独立承担民事责任的能力且具备向采购人提供相关服务  的企业法人、事业法人、其他组织,企业法人应提供合法有效的营业执</w:t>
            </w:r>
            <w:r>
              <w:rPr>
                <w:spacing w:val="8"/>
              </w:rPr>
              <w:t xml:space="preserve"> </w:t>
            </w:r>
            <w:r>
              <w:rPr>
                <w:spacing w:val="9"/>
              </w:rPr>
              <w:t>照等证明文件，事业法人应提供合法有效的事业单位法人证等证明文</w:t>
            </w:r>
          </w:p>
          <w:p>
            <w:pPr>
              <w:pStyle w:val="15"/>
              <w:spacing w:line="226" w:lineRule="auto"/>
              <w:ind w:left="111"/>
            </w:pPr>
            <w:r>
              <w:rPr>
                <w:spacing w:val="8"/>
              </w:rPr>
              <w:t>件，其他组织应提供合法有效的证明文件。</w:t>
            </w:r>
          </w:p>
        </w:tc>
        <w:tc>
          <w:tcPr>
            <w:tcW w:w="1710" w:type="dxa"/>
            <w:vAlign w:val="top"/>
          </w:tcPr>
          <w:p>
            <w:pPr>
              <w:spacing w:line="245" w:lineRule="auto"/>
              <w:rPr>
                <w:rFonts w:ascii="Arial"/>
                <w:sz w:val="21"/>
              </w:rPr>
            </w:pPr>
          </w:p>
          <w:p>
            <w:pPr>
              <w:spacing w:line="245" w:lineRule="auto"/>
              <w:rPr>
                <w:rFonts w:ascii="Arial"/>
                <w:sz w:val="21"/>
              </w:rPr>
            </w:pPr>
          </w:p>
          <w:p>
            <w:pPr>
              <w:pStyle w:val="15"/>
              <w:spacing w:before="65" w:line="408" w:lineRule="exact"/>
              <w:ind w:left="126"/>
            </w:pPr>
            <w:r>
              <w:rPr>
                <w:spacing w:val="8"/>
                <w:position w:val="15"/>
              </w:rPr>
              <w:t>符合磋商文件要</w:t>
            </w:r>
          </w:p>
          <w:p>
            <w:pPr>
              <w:pStyle w:val="15"/>
              <w:spacing w:line="224" w:lineRule="auto"/>
              <w:ind w:left="179"/>
            </w:pPr>
            <w:r>
              <w:rPr>
                <w:spacing w:val="6"/>
              </w:rPr>
              <w:t>求,合法有效。</w:t>
            </w:r>
          </w:p>
        </w:tc>
      </w:tr>
    </w:tbl>
    <w:p>
      <w:pPr>
        <w:rPr>
          <w:rFonts w:ascii="Arial"/>
          <w:sz w:val="21"/>
        </w:rPr>
      </w:pPr>
    </w:p>
    <w:tbl>
      <w:tblPr>
        <w:tblStyle w:val="14"/>
        <w:tblW w:w="9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6705"/>
        <w:gridCol w:w="1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1113" w:type="dxa"/>
            <w:vMerge w:val="restart"/>
            <w:tcBorders>
              <w:bottom w:val="nil"/>
            </w:tcBorders>
            <w:vAlign w:val="top"/>
          </w:tcPr>
          <w:p>
            <w:pPr>
              <w:rPr>
                <w:rFonts w:ascii="Arial"/>
                <w:sz w:val="21"/>
              </w:rPr>
            </w:pPr>
          </w:p>
        </w:tc>
        <w:tc>
          <w:tcPr>
            <w:tcW w:w="6705" w:type="dxa"/>
            <w:vAlign w:val="top"/>
          </w:tcPr>
          <w:p>
            <w:pPr>
              <w:pStyle w:val="15"/>
              <w:spacing w:before="134" w:line="432" w:lineRule="auto"/>
              <w:ind w:left="112" w:right="49"/>
              <w:jc w:val="both"/>
            </w:pPr>
            <w:r>
              <w:rPr>
                <w:spacing w:val="8"/>
              </w:rPr>
              <w:t>财务状况报告：供应商提供</w:t>
            </w:r>
            <w:r>
              <w:rPr>
                <w:spacing w:val="-26"/>
              </w:rPr>
              <w:t xml:space="preserve"> </w:t>
            </w:r>
            <w:r>
              <w:rPr>
                <w:spacing w:val="8"/>
              </w:rPr>
              <w:t>2021</w:t>
            </w:r>
            <w:r>
              <w:rPr>
                <w:spacing w:val="-37"/>
              </w:rPr>
              <w:t xml:space="preserve"> </w:t>
            </w:r>
            <w:r>
              <w:rPr>
                <w:spacing w:val="8"/>
              </w:rPr>
              <w:t>年度经审计的财务会计报告（包括审</w:t>
            </w:r>
            <w:r>
              <w:t xml:space="preserve">  </w:t>
            </w:r>
            <w:r>
              <w:rPr>
                <w:spacing w:val="9"/>
              </w:rPr>
              <w:t>计报告、资产负债表、利润表、现金流量表、所有者权益变动表及其附</w:t>
            </w:r>
            <w:r>
              <w:rPr>
                <w:spacing w:val="3"/>
              </w:rPr>
              <w:t xml:space="preserve"> </w:t>
            </w:r>
            <w:r>
              <w:rPr>
                <w:spacing w:val="9"/>
              </w:rPr>
              <w:t>注，成立时间至提交响应文件截止时间不足一年的可提供成立后任意时</w:t>
            </w:r>
            <w:r>
              <w:rPr>
                <w:spacing w:val="3"/>
              </w:rPr>
              <w:t xml:space="preserve"> </w:t>
            </w:r>
            <w:r>
              <w:rPr>
                <w:spacing w:val="7"/>
              </w:rPr>
              <w:t>段的资产负债表</w:t>
            </w:r>
            <w:r>
              <w:rPr>
                <w:spacing w:val="-37"/>
              </w:rPr>
              <w:t>），</w:t>
            </w:r>
            <w:r>
              <w:rPr>
                <w:spacing w:val="7"/>
              </w:rPr>
              <w:t>或其开标前三个月内基本开户银行出具的资信证明，</w:t>
            </w:r>
            <w:r>
              <w:rPr>
                <w:spacing w:val="1"/>
              </w:rPr>
              <w:t xml:space="preserve"> </w:t>
            </w:r>
            <w:r>
              <w:rPr>
                <w:spacing w:val="9"/>
              </w:rPr>
              <w:t>或信用担保机构出具的响应担保函。（以上三种形式的资料提供任何一</w:t>
            </w:r>
          </w:p>
          <w:p>
            <w:pPr>
              <w:pStyle w:val="15"/>
              <w:spacing w:line="228" w:lineRule="auto"/>
              <w:ind w:left="112"/>
            </w:pPr>
            <w:r>
              <w:rPr>
                <w:spacing w:val="4"/>
              </w:rPr>
              <w:t>种即可）。</w:t>
            </w:r>
          </w:p>
        </w:tc>
        <w:tc>
          <w:tcPr>
            <w:tcW w:w="1710" w:type="dxa"/>
            <w:vAlign w:val="top"/>
          </w:tcPr>
          <w:p>
            <w:pPr>
              <w:rPr>
                <w:rFonts w:ascii="Arial"/>
                <w:sz w:val="21"/>
              </w:rPr>
            </w:pPr>
          </w:p>
          <w:p>
            <w:pPr>
              <w:rPr>
                <w:rFonts w:ascii="Arial"/>
                <w:sz w:val="21"/>
              </w:rPr>
            </w:pPr>
          </w:p>
          <w:p>
            <w:pPr>
              <w:rPr>
                <w:rFonts w:ascii="Arial"/>
                <w:sz w:val="21"/>
              </w:rPr>
            </w:pPr>
          </w:p>
          <w:p>
            <w:pPr>
              <w:rPr>
                <w:rFonts w:ascii="Arial"/>
                <w:sz w:val="21"/>
              </w:rPr>
            </w:pPr>
          </w:p>
          <w:p>
            <w:pPr>
              <w:pStyle w:val="15"/>
              <w:spacing w:before="65" w:line="408" w:lineRule="exact"/>
              <w:ind w:left="126"/>
            </w:pPr>
            <w:r>
              <w:rPr>
                <w:spacing w:val="8"/>
                <w:position w:val="15"/>
              </w:rPr>
              <w:t>符合磋商文件要</w:t>
            </w:r>
          </w:p>
          <w:p>
            <w:pPr>
              <w:pStyle w:val="15"/>
              <w:spacing w:line="224" w:lineRule="auto"/>
              <w:ind w:left="179"/>
            </w:pPr>
            <w:r>
              <w:rPr>
                <w:spacing w:val="6"/>
              </w:rPr>
              <w:t>求,合法有效。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113" w:type="dxa"/>
            <w:vMerge w:val="continue"/>
            <w:tcBorders>
              <w:top w:val="nil"/>
              <w:bottom w:val="nil"/>
            </w:tcBorders>
            <w:vAlign w:val="top"/>
          </w:tcPr>
          <w:p>
            <w:pPr>
              <w:rPr>
                <w:rFonts w:ascii="Arial"/>
                <w:sz w:val="21"/>
              </w:rPr>
            </w:pPr>
          </w:p>
        </w:tc>
        <w:tc>
          <w:tcPr>
            <w:tcW w:w="6705" w:type="dxa"/>
            <w:vAlign w:val="top"/>
          </w:tcPr>
          <w:p>
            <w:pPr>
              <w:pStyle w:val="15"/>
              <w:spacing w:before="129" w:line="432" w:lineRule="auto"/>
              <w:ind w:left="111" w:right="103"/>
              <w:jc w:val="both"/>
            </w:pPr>
            <w:r>
              <w:rPr>
                <w:spacing w:val="9"/>
              </w:rPr>
              <w:t>税收缴纳证明：供应商提供递交响应文件截止之日前一年内任意一个月</w:t>
            </w:r>
            <w:r>
              <w:rPr>
                <w:spacing w:val="2"/>
              </w:rPr>
              <w:t xml:space="preserve"> </w:t>
            </w:r>
            <w:r>
              <w:rPr>
                <w:spacing w:val="9"/>
              </w:rPr>
              <w:t>的依法缴纳税收的相关凭据（时间以税款所属日期为准、税种须同时包</w:t>
            </w:r>
            <w:r>
              <w:rPr>
                <w:spacing w:val="1"/>
              </w:rPr>
              <w:t xml:space="preserve"> </w:t>
            </w:r>
            <w:r>
              <w:rPr>
                <w:spacing w:val="9"/>
              </w:rPr>
              <w:t>含增值税和企业所得税</w:t>
            </w:r>
            <w:r>
              <w:rPr>
                <w:spacing w:val="10"/>
              </w:rPr>
              <w:t>），</w:t>
            </w:r>
            <w:r>
              <w:rPr>
                <w:spacing w:val="9"/>
              </w:rPr>
              <w:t>凭据应有税务机关或代收机关的公章或业务</w:t>
            </w:r>
          </w:p>
          <w:p>
            <w:pPr>
              <w:pStyle w:val="15"/>
              <w:spacing w:line="226" w:lineRule="auto"/>
              <w:ind w:left="112"/>
            </w:pPr>
            <w:r>
              <w:rPr>
                <w:spacing w:val="9"/>
              </w:rPr>
              <w:t>专用章。依法免税或无须缴纳税收的供应商，应提供相应证明文件。</w:t>
            </w:r>
          </w:p>
        </w:tc>
        <w:tc>
          <w:tcPr>
            <w:tcW w:w="1710" w:type="dxa"/>
            <w:vAlign w:val="top"/>
          </w:tcPr>
          <w:p>
            <w:pPr>
              <w:spacing w:line="245" w:lineRule="auto"/>
              <w:rPr>
                <w:rFonts w:ascii="Arial"/>
                <w:sz w:val="21"/>
              </w:rPr>
            </w:pPr>
          </w:p>
          <w:p>
            <w:pPr>
              <w:spacing w:line="246" w:lineRule="auto"/>
              <w:rPr>
                <w:rFonts w:ascii="Arial"/>
                <w:sz w:val="21"/>
              </w:rPr>
            </w:pPr>
          </w:p>
          <w:p>
            <w:pPr>
              <w:pStyle w:val="15"/>
              <w:spacing w:before="65" w:line="408" w:lineRule="exact"/>
              <w:ind w:left="126"/>
            </w:pPr>
            <w:r>
              <w:rPr>
                <w:spacing w:val="8"/>
                <w:position w:val="15"/>
              </w:rPr>
              <w:t>符合磋商文件要</w:t>
            </w:r>
          </w:p>
          <w:p>
            <w:pPr>
              <w:pStyle w:val="15"/>
              <w:spacing w:line="224" w:lineRule="auto"/>
              <w:ind w:left="179"/>
            </w:pPr>
            <w:r>
              <w:rPr>
                <w:spacing w:val="6"/>
              </w:rPr>
              <w:t>求,合法有效。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113" w:type="dxa"/>
            <w:vMerge w:val="continue"/>
            <w:tcBorders>
              <w:top w:val="nil"/>
              <w:bottom w:val="nil"/>
            </w:tcBorders>
            <w:vAlign w:val="top"/>
          </w:tcPr>
          <w:p>
            <w:pPr>
              <w:rPr>
                <w:rFonts w:ascii="Arial"/>
                <w:sz w:val="21"/>
              </w:rPr>
            </w:pPr>
          </w:p>
        </w:tc>
        <w:tc>
          <w:tcPr>
            <w:tcW w:w="6705" w:type="dxa"/>
            <w:vAlign w:val="top"/>
          </w:tcPr>
          <w:p>
            <w:pPr>
              <w:pStyle w:val="15"/>
              <w:spacing w:before="33" w:line="377" w:lineRule="auto"/>
              <w:ind w:left="111" w:right="103" w:firstLine="2"/>
              <w:jc w:val="both"/>
            </w:pPr>
            <w:r>
              <w:rPr>
                <w:spacing w:val="9"/>
              </w:rPr>
              <w:t>社保缴纳证明：供应商提供响应文件截止时间前一年内至少一个月的社</w:t>
            </w:r>
            <w:r>
              <w:t xml:space="preserve"> </w:t>
            </w:r>
            <w:r>
              <w:rPr>
                <w:spacing w:val="9"/>
              </w:rPr>
              <w:t>会保障资金缴存单据或社保机构开具的社会保险参保缴费情况证明，依</w:t>
            </w:r>
          </w:p>
          <w:p>
            <w:pPr>
              <w:pStyle w:val="15"/>
              <w:spacing w:line="226" w:lineRule="auto"/>
              <w:ind w:left="112"/>
            </w:pPr>
            <w:r>
              <w:rPr>
                <w:spacing w:val="9"/>
              </w:rPr>
              <w:t>法不需要缴纳社会保障资金的单位应提供相关证明材料。</w:t>
            </w:r>
          </w:p>
        </w:tc>
        <w:tc>
          <w:tcPr>
            <w:tcW w:w="1710" w:type="dxa"/>
            <w:vAlign w:val="top"/>
          </w:tcPr>
          <w:p>
            <w:pPr>
              <w:pStyle w:val="15"/>
              <w:spacing w:before="235" w:line="408" w:lineRule="exact"/>
              <w:ind w:left="126"/>
            </w:pPr>
            <w:r>
              <w:rPr>
                <w:spacing w:val="8"/>
                <w:position w:val="15"/>
              </w:rPr>
              <w:t>符合磋商文件要</w:t>
            </w:r>
          </w:p>
          <w:p>
            <w:pPr>
              <w:pStyle w:val="15"/>
              <w:spacing w:line="224" w:lineRule="auto"/>
              <w:ind w:left="179"/>
            </w:pPr>
            <w:r>
              <w:rPr>
                <w:spacing w:val="6"/>
              </w:rPr>
              <w:t>求,合法有效。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113" w:type="dxa"/>
            <w:vMerge w:val="continue"/>
            <w:tcBorders>
              <w:top w:val="nil"/>
              <w:bottom w:val="nil"/>
            </w:tcBorders>
            <w:vAlign w:val="top"/>
          </w:tcPr>
          <w:p>
            <w:pPr>
              <w:rPr>
                <w:rFonts w:ascii="Arial"/>
                <w:sz w:val="21"/>
              </w:rPr>
            </w:pPr>
          </w:p>
        </w:tc>
        <w:tc>
          <w:tcPr>
            <w:tcW w:w="6705" w:type="dxa"/>
            <w:vAlign w:val="top"/>
          </w:tcPr>
          <w:p>
            <w:pPr>
              <w:pStyle w:val="15"/>
              <w:spacing w:before="306" w:line="227" w:lineRule="auto"/>
              <w:ind w:left="112"/>
            </w:pPr>
            <w:r>
              <w:rPr>
                <w:spacing w:val="9"/>
              </w:rPr>
              <w:t>供应商须提供具有履行合同所必需的设备和专业技术能力的承诺。</w:t>
            </w:r>
          </w:p>
        </w:tc>
        <w:tc>
          <w:tcPr>
            <w:tcW w:w="1710" w:type="dxa"/>
            <w:vAlign w:val="top"/>
          </w:tcPr>
          <w:p>
            <w:pPr>
              <w:pStyle w:val="15"/>
              <w:spacing w:before="32" w:line="408" w:lineRule="exact"/>
              <w:ind w:left="126"/>
            </w:pPr>
            <w:r>
              <w:rPr>
                <w:spacing w:val="8"/>
                <w:position w:val="15"/>
              </w:rPr>
              <w:t>符合磋商文件要</w:t>
            </w:r>
          </w:p>
          <w:p>
            <w:pPr>
              <w:pStyle w:val="15"/>
              <w:spacing w:line="224" w:lineRule="auto"/>
              <w:ind w:left="179"/>
            </w:pPr>
            <w:r>
              <w:rPr>
                <w:spacing w:val="6"/>
              </w:rPr>
              <w:t>求,合法有效。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113" w:type="dxa"/>
            <w:vMerge w:val="continue"/>
            <w:tcBorders>
              <w:top w:val="nil"/>
              <w:bottom w:val="nil"/>
            </w:tcBorders>
            <w:vAlign w:val="top"/>
          </w:tcPr>
          <w:p>
            <w:pPr>
              <w:rPr>
                <w:rFonts w:ascii="Arial"/>
                <w:sz w:val="21"/>
              </w:rPr>
            </w:pPr>
          </w:p>
        </w:tc>
        <w:tc>
          <w:tcPr>
            <w:tcW w:w="6705" w:type="dxa"/>
            <w:vAlign w:val="top"/>
          </w:tcPr>
          <w:p>
            <w:pPr>
              <w:pStyle w:val="15"/>
              <w:spacing w:before="132" w:line="468" w:lineRule="exact"/>
              <w:ind w:left="112"/>
            </w:pPr>
            <w:r>
              <w:rPr>
                <w:spacing w:val="9"/>
                <w:position w:val="20"/>
              </w:rPr>
              <w:t>供应商参加政府采购活动前</w:t>
            </w:r>
            <w:r>
              <w:rPr>
                <w:spacing w:val="-42"/>
                <w:position w:val="20"/>
              </w:rPr>
              <w:t xml:space="preserve"> </w:t>
            </w:r>
            <w:r>
              <w:rPr>
                <w:spacing w:val="9"/>
                <w:position w:val="20"/>
              </w:rPr>
              <w:t>3</w:t>
            </w:r>
            <w:r>
              <w:rPr>
                <w:spacing w:val="-47"/>
                <w:position w:val="20"/>
              </w:rPr>
              <w:t xml:space="preserve"> </w:t>
            </w:r>
            <w:r>
              <w:rPr>
                <w:spacing w:val="9"/>
                <w:position w:val="20"/>
              </w:rPr>
              <w:t>年内在经营活动中</w:t>
            </w:r>
            <w:r>
              <w:rPr>
                <w:spacing w:val="8"/>
                <w:position w:val="20"/>
              </w:rPr>
              <w:t>没有重大违法记录的书</w:t>
            </w:r>
          </w:p>
          <w:p>
            <w:pPr>
              <w:pStyle w:val="15"/>
              <w:spacing w:line="227" w:lineRule="auto"/>
              <w:ind w:left="112"/>
            </w:pPr>
            <w:r>
              <w:rPr>
                <w:spacing w:val="4"/>
              </w:rPr>
              <w:t>面声明。</w:t>
            </w:r>
          </w:p>
        </w:tc>
        <w:tc>
          <w:tcPr>
            <w:tcW w:w="1710" w:type="dxa"/>
            <w:vAlign w:val="top"/>
          </w:tcPr>
          <w:p>
            <w:pPr>
              <w:pStyle w:val="15"/>
              <w:spacing w:before="91" w:line="408" w:lineRule="exact"/>
              <w:ind w:left="126"/>
            </w:pPr>
            <w:r>
              <w:rPr>
                <w:spacing w:val="8"/>
                <w:position w:val="15"/>
              </w:rPr>
              <w:t>符合磋商文件要</w:t>
            </w:r>
          </w:p>
          <w:p>
            <w:pPr>
              <w:pStyle w:val="15"/>
              <w:spacing w:line="224" w:lineRule="auto"/>
              <w:ind w:left="179"/>
            </w:pPr>
            <w:r>
              <w:rPr>
                <w:spacing w:val="6"/>
              </w:rPr>
              <w:t>求,合法有效。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113" w:type="dxa"/>
            <w:vMerge w:val="continue"/>
            <w:tcBorders>
              <w:top w:val="nil"/>
              <w:bottom w:val="nil"/>
            </w:tcBorders>
            <w:vAlign w:val="top"/>
          </w:tcPr>
          <w:p>
            <w:pPr>
              <w:rPr>
                <w:rFonts w:ascii="Arial"/>
                <w:sz w:val="21"/>
              </w:rPr>
            </w:pPr>
          </w:p>
        </w:tc>
        <w:tc>
          <w:tcPr>
            <w:tcW w:w="6705" w:type="dxa"/>
            <w:vAlign w:val="top"/>
          </w:tcPr>
          <w:p>
            <w:pPr>
              <w:pStyle w:val="15"/>
              <w:spacing w:before="131" w:line="432" w:lineRule="auto"/>
              <w:ind w:left="104" w:right="102" w:firstLine="6"/>
              <w:jc w:val="both"/>
            </w:pPr>
            <w:r>
              <w:rPr>
                <w:spacing w:val="10"/>
              </w:rPr>
              <w:t>截止至响应文件递交截止时间之前，不得被列入“信用中国(</w:t>
            </w:r>
            <w:r>
              <w:t>www</w:t>
            </w:r>
            <w:r>
              <w:rPr>
                <w:spacing w:val="10"/>
              </w:rPr>
              <w:t>.</w:t>
            </w:r>
            <w:r>
              <w:t>credi</w:t>
            </w:r>
            <w:r>
              <w:rPr>
                <w:spacing w:val="4"/>
              </w:rPr>
              <w:t xml:space="preserve"> </w:t>
            </w:r>
            <w:r>
              <w:t>tchina</w:t>
            </w:r>
            <w:r>
              <w:rPr>
                <w:spacing w:val="9"/>
              </w:rPr>
              <w:t>.</w:t>
            </w:r>
            <w:r>
              <w:t>gov</w:t>
            </w:r>
            <w:r>
              <w:rPr>
                <w:spacing w:val="9"/>
              </w:rPr>
              <w:t>.</w:t>
            </w:r>
            <w:r>
              <w:t>cn</w:t>
            </w:r>
            <w:r>
              <w:rPr>
                <w:spacing w:val="9"/>
              </w:rPr>
              <w:t>)</w:t>
            </w:r>
            <w:r>
              <w:rPr>
                <w:spacing w:val="-71"/>
              </w:rPr>
              <w:t xml:space="preserve"> </w:t>
            </w:r>
            <w:r>
              <w:rPr>
                <w:spacing w:val="9"/>
              </w:rPr>
              <w:t>”重大税收违法失信主体，“</w:t>
            </w:r>
            <w:r>
              <w:rPr>
                <w:spacing w:val="-72"/>
              </w:rPr>
              <w:t xml:space="preserve"> </w:t>
            </w:r>
            <w:r>
              <w:rPr>
                <w:spacing w:val="9"/>
              </w:rPr>
              <w:t>中国执行信息公开网（</w:t>
            </w:r>
            <w:r>
              <w:t>zx gk</w:t>
            </w:r>
            <w:r>
              <w:rPr>
                <w:spacing w:val="7"/>
              </w:rPr>
              <w:t>.</w:t>
            </w:r>
            <w:r>
              <w:t>court</w:t>
            </w:r>
            <w:r>
              <w:rPr>
                <w:spacing w:val="7"/>
              </w:rPr>
              <w:t>.</w:t>
            </w:r>
            <w:r>
              <w:t>gov</w:t>
            </w:r>
            <w:r>
              <w:rPr>
                <w:spacing w:val="7"/>
              </w:rPr>
              <w:t>.</w:t>
            </w:r>
            <w:r>
              <w:t>cn</w:t>
            </w:r>
            <w:r>
              <w:rPr>
                <w:spacing w:val="7"/>
              </w:rPr>
              <w:t>/</w:t>
            </w:r>
            <w:r>
              <w:t>shixin</w:t>
            </w:r>
            <w:r>
              <w:rPr>
                <w:spacing w:val="7"/>
              </w:rPr>
              <w:t>/）”失信被执行人名单，“中国政府采购网(w</w:t>
            </w:r>
            <w:r>
              <w:rPr>
                <w:spacing w:val="9"/>
              </w:rPr>
              <w:t xml:space="preserve"> </w:t>
            </w:r>
            <w:r>
              <w:t>ww</w:t>
            </w:r>
            <w:r>
              <w:rPr>
                <w:spacing w:val="10"/>
              </w:rPr>
              <w:t>.</w:t>
            </w:r>
            <w:r>
              <w:t>ccgp</w:t>
            </w:r>
            <w:r>
              <w:rPr>
                <w:spacing w:val="10"/>
              </w:rPr>
              <w:t>.</w:t>
            </w:r>
            <w:r>
              <w:t>gov</w:t>
            </w:r>
            <w:r>
              <w:rPr>
                <w:spacing w:val="10"/>
              </w:rPr>
              <w:t>.</w:t>
            </w:r>
            <w:r>
              <w:t>cn</w:t>
            </w:r>
            <w:r>
              <w:rPr>
                <w:spacing w:val="10"/>
              </w:rPr>
              <w:t>)</w:t>
            </w:r>
            <w:r>
              <w:rPr>
                <w:spacing w:val="-60"/>
              </w:rPr>
              <w:t xml:space="preserve"> </w:t>
            </w:r>
            <w:r>
              <w:rPr>
                <w:spacing w:val="10"/>
              </w:rPr>
              <w:t>”</w:t>
            </w:r>
            <w:r>
              <w:rPr>
                <w:spacing w:val="-23"/>
              </w:rPr>
              <w:t xml:space="preserve"> </w:t>
            </w:r>
            <w:r>
              <w:rPr>
                <w:spacing w:val="10"/>
              </w:rPr>
              <w:t>政府采购严重违法失信行为记录名单中被财政部门</w:t>
            </w:r>
          </w:p>
          <w:p>
            <w:pPr>
              <w:pStyle w:val="15"/>
              <w:spacing w:line="226" w:lineRule="auto"/>
              <w:ind w:left="112"/>
            </w:pPr>
            <w:r>
              <w:rPr>
                <w:spacing w:val="8"/>
              </w:rPr>
              <w:t>禁止参加政府采购活动的供应商。</w:t>
            </w:r>
          </w:p>
        </w:tc>
        <w:tc>
          <w:tcPr>
            <w:tcW w:w="1710"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15"/>
              <w:spacing w:before="65" w:line="408" w:lineRule="exact"/>
              <w:ind w:left="126"/>
            </w:pPr>
            <w:r>
              <w:rPr>
                <w:spacing w:val="8"/>
                <w:position w:val="15"/>
              </w:rPr>
              <w:t>符合磋商文件要</w:t>
            </w:r>
          </w:p>
          <w:p>
            <w:pPr>
              <w:pStyle w:val="15"/>
              <w:spacing w:line="224" w:lineRule="auto"/>
              <w:ind w:left="179"/>
            </w:pPr>
            <w:r>
              <w:rPr>
                <w:spacing w:val="6"/>
              </w:rPr>
              <w:t>求,合法有效。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1113" w:type="dxa"/>
            <w:vMerge w:val="continue"/>
            <w:tcBorders>
              <w:top w:val="nil"/>
              <w:bottom w:val="nil"/>
            </w:tcBorders>
            <w:vAlign w:val="top"/>
          </w:tcPr>
          <w:p>
            <w:pPr>
              <w:rPr>
                <w:rFonts w:ascii="Arial"/>
                <w:sz w:val="21"/>
              </w:rPr>
            </w:pPr>
          </w:p>
        </w:tc>
        <w:tc>
          <w:tcPr>
            <w:tcW w:w="6705" w:type="dxa"/>
            <w:vAlign w:val="top"/>
          </w:tcPr>
          <w:p>
            <w:pPr>
              <w:pStyle w:val="15"/>
              <w:spacing w:before="178" w:line="468" w:lineRule="exact"/>
              <w:ind w:left="113"/>
            </w:pPr>
            <w:r>
              <w:rPr>
                <w:spacing w:val="9"/>
                <w:position w:val="20"/>
              </w:rPr>
              <w:t>单位负责人为同一人或者存在直接控股、管理关系的不同供应商，不得</w:t>
            </w:r>
          </w:p>
          <w:p>
            <w:pPr>
              <w:pStyle w:val="15"/>
              <w:spacing w:line="226" w:lineRule="auto"/>
              <w:ind w:left="113"/>
            </w:pPr>
            <w:r>
              <w:rPr>
                <w:spacing w:val="8"/>
              </w:rPr>
              <w:t>参加同一合同项下的政府采购活动。</w:t>
            </w:r>
          </w:p>
        </w:tc>
        <w:tc>
          <w:tcPr>
            <w:tcW w:w="1710" w:type="dxa"/>
            <w:vAlign w:val="top"/>
          </w:tcPr>
          <w:p>
            <w:pPr>
              <w:pStyle w:val="15"/>
              <w:spacing w:before="137" w:line="408" w:lineRule="exact"/>
              <w:ind w:left="126"/>
            </w:pPr>
            <w:r>
              <w:rPr>
                <w:spacing w:val="8"/>
                <w:position w:val="15"/>
              </w:rPr>
              <w:t>符合磋商文件要</w:t>
            </w:r>
          </w:p>
          <w:p>
            <w:pPr>
              <w:pStyle w:val="15"/>
              <w:spacing w:line="224" w:lineRule="auto"/>
              <w:ind w:left="179"/>
            </w:pPr>
            <w:r>
              <w:rPr>
                <w:spacing w:val="6"/>
              </w:rPr>
              <w:t>求,合法有效。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113" w:type="dxa"/>
            <w:vMerge w:val="continue"/>
            <w:tcBorders>
              <w:top w:val="nil"/>
            </w:tcBorders>
            <w:vAlign w:val="top"/>
          </w:tcPr>
          <w:p>
            <w:pPr>
              <w:pStyle w:val="15"/>
              <w:spacing w:before="178" w:line="468" w:lineRule="exact"/>
              <w:ind w:left="113"/>
              <w:rPr>
                <w:rFonts w:ascii="宋体" w:hAnsi="宋体" w:eastAsia="宋体" w:cs="宋体"/>
                <w:spacing w:val="9"/>
                <w:position w:val="20"/>
              </w:rPr>
            </w:pPr>
          </w:p>
        </w:tc>
        <w:tc>
          <w:tcPr>
            <w:tcW w:w="6705" w:type="dxa"/>
            <w:vAlign w:val="top"/>
          </w:tcPr>
          <w:p>
            <w:pPr>
              <w:pStyle w:val="15"/>
              <w:spacing w:before="178" w:line="468" w:lineRule="exact"/>
              <w:ind w:left="113"/>
              <w:rPr>
                <w:rFonts w:ascii="宋体" w:hAnsi="宋体" w:eastAsia="宋体" w:cs="宋体"/>
                <w:spacing w:val="9"/>
                <w:position w:val="20"/>
              </w:rPr>
            </w:pPr>
            <w:r>
              <w:rPr>
                <w:rFonts w:ascii="宋体" w:hAnsi="宋体" w:eastAsia="宋体" w:cs="宋体"/>
                <w:spacing w:val="9"/>
                <w:position w:val="20"/>
              </w:rPr>
              <w:t>本项目为</w:t>
            </w:r>
            <w:r>
              <w:rPr>
                <w:rFonts w:hint="eastAsia" w:ascii="宋体" w:hAnsi="宋体" w:eastAsia="宋体" w:cs="宋体"/>
                <w:spacing w:val="9"/>
                <w:position w:val="20"/>
                <w:lang w:val="en-US" w:eastAsia="zh-CN"/>
              </w:rPr>
              <w:t>非</w:t>
            </w:r>
            <w:r>
              <w:rPr>
                <w:rFonts w:ascii="宋体" w:hAnsi="宋体" w:eastAsia="宋体" w:cs="宋体"/>
                <w:spacing w:val="9"/>
                <w:position w:val="20"/>
              </w:rPr>
              <w:t>专门面向中、小企业项目。</w:t>
            </w:r>
          </w:p>
        </w:tc>
        <w:tc>
          <w:tcPr>
            <w:tcW w:w="1710" w:type="dxa"/>
            <w:vAlign w:val="top"/>
          </w:tcPr>
          <w:p>
            <w:pPr>
              <w:pStyle w:val="15"/>
              <w:spacing w:before="178" w:line="468" w:lineRule="exact"/>
              <w:ind w:left="113"/>
              <w:rPr>
                <w:rFonts w:ascii="宋体" w:hAnsi="宋体" w:eastAsia="宋体" w:cs="宋体"/>
                <w:spacing w:val="9"/>
                <w:position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1113" w:type="dxa"/>
            <w:vAlign w:val="top"/>
          </w:tcPr>
          <w:p>
            <w:pPr>
              <w:rPr>
                <w:rFonts w:ascii="Arial"/>
                <w:sz w:val="21"/>
              </w:rPr>
            </w:pPr>
          </w:p>
        </w:tc>
        <w:tc>
          <w:tcPr>
            <w:tcW w:w="6705" w:type="dxa"/>
            <w:vAlign w:val="top"/>
          </w:tcPr>
          <w:p>
            <w:pPr>
              <w:pStyle w:val="15"/>
              <w:spacing w:before="134" w:line="432" w:lineRule="auto"/>
              <w:ind w:left="111" w:right="103"/>
              <w:jc w:val="both"/>
            </w:pPr>
            <w:r>
              <w:rPr>
                <w:spacing w:val="9"/>
              </w:rPr>
              <w:t>供应商应授权合法的人员参加本项目竞争性磋商会议全过程，其中法定</w:t>
            </w:r>
            <w:r>
              <w:rPr>
                <w:spacing w:val="1"/>
              </w:rPr>
              <w:t xml:space="preserve"> </w:t>
            </w:r>
            <w:r>
              <w:rPr>
                <w:spacing w:val="9"/>
              </w:rPr>
              <w:t>代表人参加竞争性磋商会议的，应出具法定代表人证明书以及法定代表人合法有效的</w:t>
            </w:r>
            <w:r>
              <w:rPr>
                <w:rFonts w:hint="eastAsia"/>
                <w:spacing w:val="9"/>
                <w:lang w:eastAsia="zh-CN"/>
              </w:rPr>
              <w:t>身份证复印件</w:t>
            </w:r>
            <w:r>
              <w:rPr>
                <w:spacing w:val="9"/>
              </w:rPr>
              <w:t>，且应与营业执照上信息一致。法定代表人授</w:t>
            </w:r>
            <w:r>
              <w:rPr>
                <w:spacing w:val="2"/>
              </w:rPr>
              <w:t xml:space="preserve"> </w:t>
            </w:r>
            <w:r>
              <w:rPr>
                <w:spacing w:val="9"/>
              </w:rPr>
              <w:t>权代表参加竞争性磋商会议的，应出具法定代表人证明书、法定代表人</w:t>
            </w:r>
            <w:r>
              <w:rPr>
                <w:spacing w:val="8"/>
              </w:rPr>
              <w:t>授权书及授权代表合法有效的</w:t>
            </w:r>
            <w:r>
              <w:rPr>
                <w:rFonts w:hint="eastAsia"/>
                <w:spacing w:val="8"/>
                <w:lang w:eastAsia="zh-CN"/>
              </w:rPr>
              <w:t>身份证复印件</w:t>
            </w:r>
            <w:r>
              <w:rPr>
                <w:spacing w:val="8"/>
              </w:rPr>
              <w:t>。</w:t>
            </w:r>
          </w:p>
        </w:tc>
        <w:tc>
          <w:tcPr>
            <w:tcW w:w="171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5"/>
              <w:spacing w:before="65" w:line="408" w:lineRule="exact"/>
              <w:ind w:left="126"/>
            </w:pPr>
            <w:r>
              <w:rPr>
                <w:spacing w:val="8"/>
                <w:position w:val="15"/>
              </w:rPr>
              <w:t>符合磋商文件要</w:t>
            </w:r>
          </w:p>
          <w:p>
            <w:pPr>
              <w:pStyle w:val="15"/>
              <w:spacing w:line="224" w:lineRule="auto"/>
              <w:ind w:left="179"/>
            </w:pPr>
            <w:r>
              <w:rPr>
                <w:spacing w:val="6"/>
              </w:rPr>
              <w:t>求,合法有效。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528" w:type="dxa"/>
            <w:gridSpan w:val="3"/>
            <w:vAlign w:val="top"/>
          </w:tcPr>
          <w:p>
            <w:pPr>
              <w:pStyle w:val="15"/>
              <w:spacing w:before="226" w:line="227" w:lineRule="auto"/>
              <w:ind w:left="235"/>
            </w:pPr>
            <w:r>
              <w:rPr>
                <w:spacing w:val="9"/>
                <w14:textOutline w14:w="3795" w14:cap="sq" w14:cmpd="sng">
                  <w14:solidFill>
                    <w14:srgbClr w14:val="000000"/>
                  </w14:solidFill>
                  <w14:prstDash w14:val="solid"/>
                  <w14:bevel/>
                </w14:textOutline>
              </w:rPr>
              <w:t>评定结果：</w:t>
            </w:r>
            <w:r>
              <w:rPr>
                <w:spacing w:val="-56"/>
              </w:rPr>
              <w:t xml:space="preserve"> </w:t>
            </w:r>
            <w:r>
              <w:rPr>
                <w:spacing w:val="9"/>
                <w14:textOutline w14:w="3795" w14:cap="sq" w14:cmpd="sng">
                  <w14:solidFill>
                    <w14:srgbClr w14:val="000000"/>
                  </w14:solidFill>
                  <w14:prstDash w14:val="solid"/>
                  <w14:bevel/>
                </w14:textOutline>
              </w:rPr>
              <w:t>以上内容须加盖供应商公章（鲜章</w:t>
            </w:r>
            <w:r>
              <w:rPr>
                <w:spacing w:val="16"/>
                <w14:textOutline w14:w="3795" w14:cap="sq" w14:cmpd="sng">
                  <w14:solidFill>
                    <w14:srgbClr w14:val="000000"/>
                  </w14:solidFill>
                  <w14:prstDash w14:val="solid"/>
                  <w14:bevel/>
                </w14:textOutline>
              </w:rPr>
              <w:t>），</w:t>
            </w:r>
            <w:r>
              <w:rPr>
                <w:spacing w:val="9"/>
                <w14:textOutline w14:w="3795" w14:cap="sq" w14:cmpd="sng">
                  <w14:solidFill>
                    <w14:srgbClr w14:val="000000"/>
                  </w14:solidFill>
                  <w14:prstDash w14:val="solid"/>
                  <w14:bevel/>
                </w14:textOutline>
              </w:rPr>
              <w:t>有一项不符合要求，则资格审查评定为不合格。</w:t>
            </w:r>
          </w:p>
        </w:tc>
      </w:tr>
    </w:tbl>
    <w:p>
      <w:pPr>
        <w:spacing w:line="347" w:lineRule="auto"/>
        <w:rPr>
          <w:rFonts w:ascii="Arial"/>
          <w:sz w:val="21"/>
        </w:rPr>
      </w:pPr>
    </w:p>
    <w:p>
      <w:pPr>
        <w:pStyle w:val="2"/>
        <w:spacing w:before="78" w:line="219" w:lineRule="auto"/>
        <w:ind w:left="139"/>
        <w:outlineLvl w:val="1"/>
        <w:rPr>
          <w:sz w:val="24"/>
          <w:szCs w:val="24"/>
        </w:rPr>
      </w:pPr>
      <w:r>
        <w:rPr>
          <w:spacing w:val="-2"/>
          <w:sz w:val="24"/>
          <w:szCs w:val="24"/>
          <w14:textOutline w14:w="4358" w14:cap="sq" w14:cmpd="sng">
            <w14:solidFill>
              <w14:srgbClr w14:val="000000"/>
            </w14:solidFill>
            <w14:prstDash w14:val="solid"/>
            <w14:bevel/>
          </w14:textOutline>
        </w:rPr>
        <w:t>2.符合性审查</w:t>
      </w:r>
    </w:p>
    <w:p>
      <w:pPr>
        <w:pStyle w:val="2"/>
        <w:spacing w:before="182" w:line="468" w:lineRule="exact"/>
        <w:ind w:left="645"/>
        <w:rPr>
          <w:sz w:val="24"/>
          <w:szCs w:val="24"/>
        </w:rPr>
      </w:pPr>
      <w:r>
        <w:rPr>
          <w:spacing w:val="-3"/>
          <w:position w:val="17"/>
          <w:sz w:val="24"/>
          <w:szCs w:val="24"/>
        </w:rPr>
        <w:t>由磋商小组对资格检查合格及密封完好的磋商文件进行符合</w:t>
      </w:r>
      <w:r>
        <w:rPr>
          <w:spacing w:val="-4"/>
          <w:position w:val="17"/>
          <w:sz w:val="24"/>
          <w:szCs w:val="24"/>
        </w:rPr>
        <w:t>性审查。符合性审查在磋</w:t>
      </w:r>
    </w:p>
    <w:p>
      <w:pPr>
        <w:pStyle w:val="2"/>
        <w:spacing w:line="220" w:lineRule="auto"/>
        <w:ind w:left="141"/>
        <w:rPr>
          <w:sz w:val="24"/>
          <w:szCs w:val="24"/>
        </w:rPr>
      </w:pPr>
      <w:r>
        <w:rPr>
          <w:spacing w:val="-2"/>
          <w:sz w:val="24"/>
          <w:szCs w:val="24"/>
        </w:rPr>
        <w:t>商过程中穿插进行。</w:t>
      </w:r>
    </w:p>
    <w:p>
      <w:pPr>
        <w:pStyle w:val="2"/>
        <w:spacing w:before="102" w:line="204" w:lineRule="auto"/>
        <w:ind w:left="618"/>
        <w:rPr>
          <w:sz w:val="24"/>
          <w:szCs w:val="24"/>
        </w:rPr>
      </w:pPr>
      <w:r>
        <w:rPr>
          <w:spacing w:val="-1"/>
          <w:sz w:val="24"/>
          <w:szCs w:val="24"/>
          <w14:textOutline w14:w="4358" w14:cap="sq" w14:cmpd="sng">
            <w14:solidFill>
              <w14:srgbClr w14:val="000000"/>
            </w14:solidFill>
            <w14:prstDash w14:val="solid"/>
            <w14:bevel/>
          </w14:textOutline>
        </w:rPr>
        <w:t>符合性审查标准：</w:t>
      </w:r>
    </w:p>
    <w:tbl>
      <w:tblPr>
        <w:tblStyle w:val="14"/>
        <w:tblW w:w="9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5"/>
        <w:gridCol w:w="3023"/>
        <w:gridCol w:w="4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655" w:type="dxa"/>
            <w:vMerge w:val="restart"/>
            <w:tcBorders>
              <w:bottom w:val="nil"/>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15"/>
              <w:spacing w:before="65" w:line="228" w:lineRule="auto"/>
              <w:ind w:left="310"/>
            </w:pPr>
            <w:r>
              <w:rPr>
                <w:spacing w:val="7"/>
              </w:rPr>
              <w:t>符合性审查</w:t>
            </w:r>
          </w:p>
        </w:tc>
        <w:tc>
          <w:tcPr>
            <w:tcW w:w="3023" w:type="dxa"/>
            <w:vAlign w:val="top"/>
          </w:tcPr>
          <w:p>
            <w:pPr>
              <w:pStyle w:val="15"/>
              <w:spacing w:before="157" w:line="227" w:lineRule="auto"/>
              <w:ind w:left="358"/>
            </w:pPr>
            <w:r>
              <w:rPr>
                <w:spacing w:val="9"/>
              </w:rPr>
              <w:t>磋商响应文件签字、盖章</w:t>
            </w:r>
          </w:p>
        </w:tc>
        <w:tc>
          <w:tcPr>
            <w:tcW w:w="4850" w:type="dxa"/>
            <w:vAlign w:val="top"/>
          </w:tcPr>
          <w:p>
            <w:pPr>
              <w:pStyle w:val="15"/>
              <w:spacing w:before="157" w:line="228" w:lineRule="auto"/>
              <w:ind w:left="115"/>
            </w:pPr>
            <w:r>
              <w:rPr>
                <w:spacing w:val="8"/>
              </w:rPr>
              <w:t>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55" w:type="dxa"/>
            <w:vMerge w:val="continue"/>
            <w:tcBorders>
              <w:top w:val="nil"/>
              <w:bottom w:val="nil"/>
            </w:tcBorders>
            <w:vAlign w:val="top"/>
          </w:tcPr>
          <w:p>
            <w:pPr>
              <w:rPr>
                <w:rFonts w:ascii="Arial"/>
                <w:sz w:val="21"/>
              </w:rPr>
            </w:pPr>
          </w:p>
        </w:tc>
        <w:tc>
          <w:tcPr>
            <w:tcW w:w="3023" w:type="dxa"/>
            <w:vAlign w:val="top"/>
          </w:tcPr>
          <w:p>
            <w:pPr>
              <w:pStyle w:val="15"/>
              <w:spacing w:before="153" w:line="228" w:lineRule="auto"/>
              <w:ind w:left="675"/>
            </w:pPr>
            <w:r>
              <w:rPr>
                <w:spacing w:val="8"/>
              </w:rPr>
              <w:t>磋商响应文件格式</w:t>
            </w:r>
          </w:p>
        </w:tc>
        <w:tc>
          <w:tcPr>
            <w:tcW w:w="4850" w:type="dxa"/>
            <w:vAlign w:val="top"/>
          </w:tcPr>
          <w:p>
            <w:pPr>
              <w:pStyle w:val="15"/>
              <w:spacing w:before="153" w:line="228" w:lineRule="auto"/>
              <w:ind w:left="113"/>
            </w:pPr>
            <w:r>
              <w:rPr>
                <w:spacing w:val="6"/>
              </w:rPr>
              <w:t>应符合“响应文件格式</w:t>
            </w:r>
            <w:r>
              <w:rPr>
                <w:spacing w:val="-59"/>
              </w:rPr>
              <w:t xml:space="preserve"> </w:t>
            </w:r>
            <w:r>
              <w:rPr>
                <w:spacing w:val="6"/>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1655" w:type="dxa"/>
            <w:vMerge w:val="continue"/>
            <w:tcBorders>
              <w:top w:val="nil"/>
              <w:bottom w:val="nil"/>
            </w:tcBorders>
            <w:vAlign w:val="top"/>
          </w:tcPr>
          <w:p>
            <w:pPr>
              <w:rPr>
                <w:rFonts w:ascii="Arial"/>
                <w:sz w:val="21"/>
              </w:rPr>
            </w:pPr>
          </w:p>
        </w:tc>
        <w:tc>
          <w:tcPr>
            <w:tcW w:w="3023" w:type="dxa"/>
            <w:vAlign w:val="top"/>
          </w:tcPr>
          <w:p>
            <w:pPr>
              <w:pStyle w:val="15"/>
              <w:spacing w:before="237" w:line="226" w:lineRule="auto"/>
              <w:ind w:left="1094"/>
            </w:pPr>
            <w:r>
              <w:rPr>
                <w:spacing w:val="8"/>
              </w:rPr>
              <w:t>报价唯一</w:t>
            </w:r>
          </w:p>
        </w:tc>
        <w:tc>
          <w:tcPr>
            <w:tcW w:w="4850" w:type="dxa"/>
            <w:vAlign w:val="top"/>
          </w:tcPr>
          <w:p>
            <w:pPr>
              <w:pStyle w:val="15"/>
              <w:spacing w:before="33" w:line="408" w:lineRule="exact"/>
              <w:ind w:left="125"/>
            </w:pPr>
            <w:r>
              <w:rPr>
                <w:spacing w:val="9"/>
                <w:position w:val="15"/>
              </w:rPr>
              <w:t>只能有一个有效报价，不得提交选择性报价，且报</w:t>
            </w:r>
          </w:p>
          <w:p>
            <w:pPr>
              <w:pStyle w:val="15"/>
              <w:spacing w:line="226" w:lineRule="auto"/>
              <w:ind w:left="114"/>
            </w:pPr>
            <w:r>
              <w:rPr>
                <w:spacing w:val="8"/>
              </w:rPr>
              <w:t>价不超过采购预算金额或最高限价。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655" w:type="dxa"/>
            <w:vMerge w:val="continue"/>
            <w:tcBorders>
              <w:top w:val="nil"/>
              <w:bottom w:val="nil"/>
            </w:tcBorders>
            <w:vAlign w:val="top"/>
          </w:tcPr>
          <w:p>
            <w:pPr>
              <w:rPr>
                <w:rFonts w:ascii="Arial"/>
                <w:sz w:val="21"/>
              </w:rPr>
            </w:pPr>
          </w:p>
        </w:tc>
        <w:tc>
          <w:tcPr>
            <w:tcW w:w="3023" w:type="dxa"/>
            <w:vAlign w:val="top"/>
          </w:tcPr>
          <w:p>
            <w:pPr>
              <w:pStyle w:val="15"/>
              <w:spacing w:before="238" w:line="228" w:lineRule="auto"/>
              <w:ind w:left="884"/>
            </w:pPr>
            <w:r>
              <w:rPr>
                <w:spacing w:val="8"/>
              </w:rPr>
              <w:t>磋商文件份数</w:t>
            </w:r>
          </w:p>
        </w:tc>
        <w:tc>
          <w:tcPr>
            <w:tcW w:w="4850" w:type="dxa"/>
            <w:vAlign w:val="top"/>
          </w:tcPr>
          <w:p>
            <w:pPr>
              <w:pStyle w:val="15"/>
              <w:spacing w:before="35" w:line="408" w:lineRule="exact"/>
              <w:ind w:left="113"/>
            </w:pPr>
            <w:r>
              <w:rPr>
                <w:spacing w:val="8"/>
                <w:position w:val="15"/>
              </w:rPr>
              <w:t>应符合“供应商须知前附表</w:t>
            </w:r>
            <w:r>
              <w:rPr>
                <w:spacing w:val="-65"/>
                <w:position w:val="15"/>
              </w:rPr>
              <w:t xml:space="preserve"> </w:t>
            </w:r>
            <w:r>
              <w:rPr>
                <w:spacing w:val="8"/>
                <w:position w:val="15"/>
              </w:rPr>
              <w:t>”规定的正本、副本、</w:t>
            </w:r>
          </w:p>
          <w:p>
            <w:pPr>
              <w:pStyle w:val="15"/>
              <w:spacing w:line="227" w:lineRule="auto"/>
              <w:ind w:left="138"/>
            </w:pPr>
            <w:r>
              <w:rPr>
                <w:spacing w:val="4"/>
              </w:rPr>
              <w:t>电子文件数量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655" w:type="dxa"/>
            <w:vMerge w:val="continue"/>
            <w:tcBorders>
              <w:top w:val="nil"/>
              <w:bottom w:val="nil"/>
            </w:tcBorders>
            <w:vAlign w:val="top"/>
          </w:tcPr>
          <w:p>
            <w:pPr>
              <w:rPr>
                <w:rFonts w:ascii="Arial"/>
                <w:sz w:val="21"/>
              </w:rPr>
            </w:pPr>
          </w:p>
        </w:tc>
        <w:tc>
          <w:tcPr>
            <w:tcW w:w="3023" w:type="dxa"/>
            <w:vAlign w:val="top"/>
          </w:tcPr>
          <w:p>
            <w:pPr>
              <w:pStyle w:val="15"/>
              <w:spacing w:before="238" w:line="228" w:lineRule="auto"/>
              <w:ind w:left="570"/>
            </w:pPr>
            <w:r>
              <w:rPr>
                <w:spacing w:val="9"/>
              </w:rPr>
              <w:t>对磋商文件响应程度</w:t>
            </w:r>
          </w:p>
        </w:tc>
        <w:tc>
          <w:tcPr>
            <w:tcW w:w="4850" w:type="dxa"/>
            <w:vAlign w:val="top"/>
          </w:tcPr>
          <w:p>
            <w:pPr>
              <w:pStyle w:val="15"/>
              <w:spacing w:before="34" w:line="408" w:lineRule="exact"/>
              <w:ind w:left="114"/>
            </w:pPr>
            <w:r>
              <w:rPr>
                <w:rFonts w:ascii="宋体" w:hAnsi="宋体" w:eastAsia="宋体" w:cs="宋体"/>
                <w:spacing w:val="8"/>
              </w:rPr>
              <w:t>不能有采购人不能接受的附加条件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655" w:type="dxa"/>
            <w:vMerge w:val="continue"/>
            <w:tcBorders>
              <w:top w:val="nil"/>
              <w:bottom w:val="nil"/>
            </w:tcBorders>
            <w:vAlign w:val="top"/>
          </w:tcPr>
          <w:p>
            <w:pPr>
              <w:rPr>
                <w:rFonts w:ascii="Arial"/>
                <w:sz w:val="21"/>
              </w:rPr>
            </w:pPr>
          </w:p>
        </w:tc>
        <w:tc>
          <w:tcPr>
            <w:tcW w:w="3023" w:type="dxa"/>
            <w:vAlign w:val="top"/>
          </w:tcPr>
          <w:p>
            <w:pPr>
              <w:pStyle w:val="15"/>
              <w:spacing w:before="238" w:line="228" w:lineRule="auto"/>
              <w:ind w:left="570"/>
              <w:rPr>
                <w:spacing w:val="9"/>
              </w:rPr>
            </w:pPr>
            <w:r>
              <w:rPr>
                <w:rFonts w:hint="eastAsia"/>
                <w:spacing w:val="9"/>
              </w:rPr>
              <w:t>付款进度及方式</w:t>
            </w:r>
          </w:p>
        </w:tc>
        <w:tc>
          <w:tcPr>
            <w:tcW w:w="4850" w:type="dxa"/>
            <w:vAlign w:val="top"/>
          </w:tcPr>
          <w:p>
            <w:pPr>
              <w:pStyle w:val="15"/>
              <w:spacing w:before="238" w:line="228" w:lineRule="auto"/>
              <w:ind w:firstLine="218" w:firstLineChars="100"/>
              <w:rPr>
                <w:rFonts w:hint="eastAsia"/>
                <w:spacing w:val="9"/>
                <w:lang w:val="en-US" w:eastAsia="zh-CN"/>
              </w:rPr>
            </w:pPr>
            <w:r>
              <w:rPr>
                <w:spacing w:val="9"/>
              </w:rPr>
              <w:t>应满足磋商文件中要求的</w:t>
            </w:r>
            <w:r>
              <w:rPr>
                <w:rFonts w:hint="eastAsia"/>
                <w:spacing w:val="9"/>
                <w:lang w:val="en-US" w:eastAsia="zh-CN"/>
              </w:rPr>
              <w:t>付款要求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55" w:type="dxa"/>
            <w:vMerge w:val="continue"/>
            <w:tcBorders>
              <w:top w:val="nil"/>
              <w:bottom w:val="nil"/>
            </w:tcBorders>
            <w:vAlign w:val="top"/>
          </w:tcPr>
          <w:p>
            <w:pPr>
              <w:rPr>
                <w:rFonts w:ascii="Arial"/>
                <w:sz w:val="21"/>
              </w:rPr>
            </w:pPr>
          </w:p>
        </w:tc>
        <w:tc>
          <w:tcPr>
            <w:tcW w:w="3023" w:type="dxa"/>
            <w:vAlign w:val="top"/>
          </w:tcPr>
          <w:p>
            <w:pPr>
              <w:pStyle w:val="15"/>
              <w:spacing w:before="156" w:line="228" w:lineRule="auto"/>
              <w:ind w:left="1096"/>
            </w:pPr>
            <w:r>
              <w:rPr>
                <w:spacing w:val="7"/>
              </w:rPr>
              <w:t>服务期限</w:t>
            </w:r>
          </w:p>
        </w:tc>
        <w:tc>
          <w:tcPr>
            <w:tcW w:w="4850" w:type="dxa"/>
            <w:vAlign w:val="top"/>
          </w:tcPr>
          <w:p>
            <w:pPr>
              <w:pStyle w:val="15"/>
              <w:spacing w:before="156" w:line="228" w:lineRule="auto"/>
              <w:ind w:left="113"/>
            </w:pPr>
            <w:r>
              <w:rPr>
                <w:spacing w:val="9"/>
              </w:rPr>
              <w:t>应满足磋商文件中要求的服务期限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55" w:type="dxa"/>
            <w:vMerge w:val="continue"/>
            <w:tcBorders>
              <w:top w:val="nil"/>
            </w:tcBorders>
            <w:vAlign w:val="top"/>
          </w:tcPr>
          <w:p>
            <w:pPr>
              <w:rPr>
                <w:rFonts w:ascii="Arial"/>
                <w:sz w:val="21"/>
              </w:rPr>
            </w:pPr>
          </w:p>
        </w:tc>
        <w:tc>
          <w:tcPr>
            <w:tcW w:w="3023" w:type="dxa"/>
            <w:vAlign w:val="top"/>
          </w:tcPr>
          <w:p>
            <w:pPr>
              <w:pStyle w:val="15"/>
              <w:spacing w:before="157" w:line="228" w:lineRule="auto"/>
              <w:ind w:left="990"/>
            </w:pPr>
            <w:r>
              <w:rPr>
                <w:spacing w:val="8"/>
              </w:rPr>
              <w:t>磋商有效期</w:t>
            </w:r>
          </w:p>
        </w:tc>
        <w:tc>
          <w:tcPr>
            <w:tcW w:w="4850" w:type="dxa"/>
            <w:vAlign w:val="top"/>
          </w:tcPr>
          <w:p>
            <w:pPr>
              <w:pStyle w:val="15"/>
              <w:spacing w:before="156" w:line="228" w:lineRule="auto"/>
              <w:ind w:left="113"/>
            </w:pPr>
            <w:r>
              <w:rPr>
                <w:spacing w:val="9"/>
              </w:rPr>
              <w:t>应满足磋商文件中的规定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528" w:type="dxa"/>
            <w:gridSpan w:val="3"/>
            <w:vAlign w:val="top"/>
          </w:tcPr>
          <w:p>
            <w:pPr>
              <w:pStyle w:val="15"/>
              <w:spacing w:before="37" w:line="408" w:lineRule="exact"/>
              <w:ind w:left="116"/>
            </w:pPr>
            <w:r>
              <w:rPr>
                <w:spacing w:val="10"/>
                <w:position w:val="15"/>
                <w14:textOutline w14:w="3795" w14:cap="sq" w14:cmpd="sng">
                  <w14:solidFill>
                    <w14:srgbClr w14:val="000000"/>
                  </w14:solidFill>
                  <w14:prstDash w14:val="solid"/>
                  <w14:bevel/>
                </w14:textOutline>
              </w:rPr>
              <w:t>注：</w:t>
            </w:r>
            <w:r>
              <w:rPr>
                <w:spacing w:val="-55"/>
                <w:position w:val="15"/>
              </w:rPr>
              <w:t xml:space="preserve"> </w:t>
            </w:r>
            <w:r>
              <w:rPr>
                <w:spacing w:val="10"/>
                <w:position w:val="15"/>
                <w14:textOutline w14:w="3795" w14:cap="sq" w14:cmpd="sng">
                  <w14:solidFill>
                    <w14:srgbClr w14:val="000000"/>
                  </w14:solidFill>
                  <w14:prstDash w14:val="solid"/>
                  <w14:bevel/>
                </w14:textOutline>
              </w:rPr>
              <w:t>以上内容贯穿技术标及商务标的评审过程，如有</w:t>
            </w:r>
            <w:r>
              <w:rPr>
                <w:spacing w:val="9"/>
                <w:position w:val="15"/>
                <w14:textOutline w14:w="3795" w14:cap="sq" w14:cmpd="sng">
                  <w14:solidFill>
                    <w14:srgbClr w14:val="000000"/>
                  </w14:solidFill>
                  <w14:prstDash w14:val="solid"/>
                  <w14:bevel/>
                </w14:textOutline>
              </w:rPr>
              <w:t>任何一项不符合竞争性招标文件要求时，按无效</w:t>
            </w:r>
          </w:p>
          <w:p>
            <w:pPr>
              <w:pStyle w:val="15"/>
              <w:spacing w:line="228" w:lineRule="auto"/>
              <w:ind w:left="117"/>
            </w:pPr>
            <w:r>
              <w:rPr>
                <w:spacing w:val="5"/>
                <w14:textOutline w14:w="3795" w14:cap="sq" w14:cmpd="sng">
                  <w14:solidFill>
                    <w14:srgbClr w14:val="000000"/>
                  </w14:solidFill>
                  <w14:prstDash w14:val="solid"/>
                  <w14:bevel/>
                </w14:textOutline>
              </w:rPr>
              <w:t>标处理。</w:t>
            </w:r>
          </w:p>
        </w:tc>
      </w:tr>
    </w:tbl>
    <w:p>
      <w:pPr>
        <w:pStyle w:val="2"/>
        <w:spacing w:before="115" w:line="218" w:lineRule="auto"/>
        <w:ind w:left="621"/>
        <w:rPr>
          <w:sz w:val="24"/>
          <w:szCs w:val="24"/>
        </w:rPr>
      </w:pPr>
      <w:r>
        <w:rPr>
          <w:spacing w:val="-2"/>
          <w:sz w:val="24"/>
          <w:szCs w:val="24"/>
        </w:rPr>
        <w:t>3.明显低价的排除</w:t>
      </w:r>
    </w:p>
    <w:p>
      <w:pPr>
        <w:pStyle w:val="2"/>
        <w:spacing w:before="184" w:line="360" w:lineRule="auto"/>
        <w:ind w:left="136" w:right="127" w:firstLine="479"/>
        <w:rPr>
          <w:sz w:val="24"/>
          <w:szCs w:val="24"/>
        </w:rPr>
      </w:pPr>
      <w:r>
        <w:rPr>
          <w:spacing w:val="-2"/>
          <w:sz w:val="24"/>
          <w:szCs w:val="24"/>
        </w:rPr>
        <w:t>磋商小组认为供应商的报价明显低于其他通</w:t>
      </w:r>
      <w:r>
        <w:rPr>
          <w:spacing w:val="-3"/>
          <w:sz w:val="24"/>
          <w:szCs w:val="24"/>
        </w:rPr>
        <w:t>过符合性审查供应商的报价，有可能影响</w:t>
      </w:r>
      <w:r>
        <w:rPr>
          <w:sz w:val="24"/>
          <w:szCs w:val="24"/>
        </w:rPr>
        <w:t xml:space="preserve"> </w:t>
      </w:r>
      <w:r>
        <w:rPr>
          <w:spacing w:val="-2"/>
          <w:sz w:val="24"/>
          <w:szCs w:val="24"/>
        </w:rPr>
        <w:t>产品质量或者不能诚信履约的，应当要求其在评审现场合</w:t>
      </w:r>
      <w:r>
        <w:rPr>
          <w:spacing w:val="-3"/>
          <w:sz w:val="24"/>
          <w:szCs w:val="24"/>
        </w:rPr>
        <w:t>理的时间内提供书面说明，必要</w:t>
      </w:r>
    </w:p>
    <w:p>
      <w:pPr>
        <w:pStyle w:val="2"/>
        <w:spacing w:before="1" w:line="217" w:lineRule="auto"/>
        <w:ind w:right="7"/>
        <w:jc w:val="right"/>
        <w:rPr>
          <w:sz w:val="24"/>
          <w:szCs w:val="24"/>
        </w:rPr>
      </w:pPr>
      <w:r>
        <w:rPr>
          <w:spacing w:val="-6"/>
          <w:sz w:val="24"/>
          <w:szCs w:val="24"/>
        </w:rPr>
        <w:t>时提交相关证明材料；供应商不能证明其报价合理性的，磋商小组应当将其作为废标处理。</w:t>
      </w:r>
    </w:p>
    <w:p>
      <w:pPr>
        <w:pStyle w:val="2"/>
        <w:spacing w:before="185" w:line="220" w:lineRule="auto"/>
        <w:ind w:left="615"/>
        <w:rPr>
          <w:sz w:val="24"/>
          <w:szCs w:val="24"/>
        </w:rPr>
      </w:pPr>
      <w:r>
        <w:rPr>
          <w:spacing w:val="-1"/>
          <w:sz w:val="24"/>
          <w:szCs w:val="24"/>
        </w:rPr>
        <w:t>4.澄清有关问题：</w:t>
      </w:r>
    </w:p>
    <w:p>
      <w:pPr>
        <w:pStyle w:val="2"/>
        <w:spacing w:before="103" w:line="360" w:lineRule="auto"/>
        <w:ind w:left="144" w:right="51" w:firstLine="476"/>
        <w:rPr>
          <w:sz w:val="24"/>
          <w:szCs w:val="24"/>
        </w:rPr>
      </w:pPr>
      <w:r>
        <w:rPr>
          <w:spacing w:val="-3"/>
          <w:sz w:val="24"/>
          <w:szCs w:val="24"/>
        </w:rPr>
        <w:t xml:space="preserve">4.1 对于响应文件中含义不明确、同类问题表述不一致或者有明显文字和计算错误的 </w:t>
      </w:r>
      <w:r>
        <w:rPr>
          <w:sz w:val="24"/>
          <w:szCs w:val="24"/>
        </w:rPr>
        <w:t>内容，磋商小组以书面形式要求供应商做出必要的澄清</w:t>
      </w:r>
      <w:r>
        <w:rPr>
          <w:spacing w:val="-1"/>
          <w:sz w:val="24"/>
          <w:szCs w:val="24"/>
        </w:rPr>
        <w:t>、说明或者补正。供应商的澄清、</w:t>
      </w:r>
      <w:r>
        <w:rPr>
          <w:sz w:val="24"/>
          <w:szCs w:val="24"/>
        </w:rPr>
        <w:t xml:space="preserve"> </w:t>
      </w:r>
      <w:r>
        <w:rPr>
          <w:spacing w:val="-6"/>
          <w:sz w:val="24"/>
          <w:szCs w:val="24"/>
        </w:rPr>
        <w:t>说明或者补正应当采用书面形式，由法定代表人或其授权</w:t>
      </w:r>
      <w:r>
        <w:rPr>
          <w:spacing w:val="-7"/>
          <w:sz w:val="24"/>
          <w:szCs w:val="24"/>
        </w:rPr>
        <w:t>的代表签署全名。供应商的澄清、</w:t>
      </w:r>
    </w:p>
    <w:p>
      <w:pPr>
        <w:pStyle w:val="2"/>
        <w:spacing w:line="219" w:lineRule="auto"/>
        <w:ind w:left="144"/>
        <w:rPr>
          <w:sz w:val="24"/>
          <w:szCs w:val="24"/>
        </w:rPr>
      </w:pPr>
      <w:r>
        <w:rPr>
          <w:spacing w:val="-1"/>
          <w:sz w:val="24"/>
          <w:szCs w:val="24"/>
        </w:rPr>
        <w:t>说明或者补正不得超出响应文件的范围或者改变响应文件的实质性内容。</w:t>
      </w:r>
    </w:p>
    <w:p>
      <w:pPr>
        <w:pStyle w:val="2"/>
        <w:spacing w:before="182" w:line="218" w:lineRule="auto"/>
        <w:ind w:left="635"/>
        <w:rPr>
          <w:sz w:val="24"/>
          <w:szCs w:val="24"/>
        </w:rPr>
      </w:pPr>
      <w:r>
        <w:rPr>
          <w:spacing w:val="2"/>
          <w:sz w:val="24"/>
          <w:szCs w:val="24"/>
        </w:rPr>
        <w:t>4.2</w:t>
      </w:r>
      <w:r>
        <w:rPr>
          <w:spacing w:val="32"/>
          <w:sz w:val="24"/>
          <w:szCs w:val="24"/>
        </w:rPr>
        <w:t xml:space="preserve"> </w:t>
      </w:r>
      <w:r>
        <w:rPr>
          <w:spacing w:val="2"/>
          <w:sz w:val="24"/>
          <w:szCs w:val="24"/>
        </w:rPr>
        <w:t>评审价的确定：</w:t>
      </w:r>
    </w:p>
    <w:p>
      <w:pPr>
        <w:pStyle w:val="2"/>
        <w:spacing w:before="184" w:line="219" w:lineRule="auto"/>
        <w:ind w:left="621"/>
        <w:rPr>
          <w:sz w:val="24"/>
          <w:szCs w:val="24"/>
        </w:rPr>
      </w:pPr>
      <w:r>
        <w:rPr>
          <w:spacing w:val="3"/>
          <w:sz w:val="24"/>
          <w:szCs w:val="24"/>
        </w:rPr>
        <w:t>供应商资格审查、符合性审查合格的，为有效磋商供应</w:t>
      </w:r>
      <w:r>
        <w:rPr>
          <w:spacing w:val="2"/>
          <w:sz w:val="24"/>
          <w:szCs w:val="24"/>
        </w:rPr>
        <w:t>商。</w:t>
      </w:r>
    </w:p>
    <w:p>
      <w:pPr>
        <w:pStyle w:val="2"/>
        <w:spacing w:before="183" w:line="218" w:lineRule="auto"/>
        <w:ind w:left="620"/>
        <w:rPr>
          <w:sz w:val="24"/>
          <w:szCs w:val="24"/>
        </w:rPr>
      </w:pPr>
      <w:r>
        <w:rPr>
          <w:spacing w:val="-1"/>
          <w:sz w:val="24"/>
          <w:szCs w:val="24"/>
        </w:rPr>
        <w:t>对于所有有效磋商第二次报价按照以下规则进行评审价的确定：</w:t>
      </w:r>
    </w:p>
    <w:p>
      <w:pPr>
        <w:pStyle w:val="2"/>
        <w:spacing w:before="185" w:line="468" w:lineRule="exact"/>
        <w:ind w:left="620"/>
        <w:rPr>
          <w:sz w:val="24"/>
          <w:szCs w:val="24"/>
        </w:rPr>
      </w:pPr>
      <w:r>
        <w:rPr>
          <w:spacing w:val="4"/>
          <w:position w:val="17"/>
          <w:sz w:val="24"/>
          <w:szCs w:val="24"/>
        </w:rPr>
        <w:t>①对于不需要进行政策性价格优惠调整的，其评审价为按照本办法规定的修</w:t>
      </w:r>
      <w:r>
        <w:rPr>
          <w:spacing w:val="3"/>
          <w:position w:val="17"/>
          <w:sz w:val="24"/>
          <w:szCs w:val="24"/>
        </w:rPr>
        <w:t>正办法</w:t>
      </w:r>
    </w:p>
    <w:p>
      <w:pPr>
        <w:pStyle w:val="2"/>
        <w:spacing w:before="1" w:line="217" w:lineRule="auto"/>
        <w:ind w:left="141"/>
        <w:rPr>
          <w:sz w:val="24"/>
          <w:szCs w:val="24"/>
        </w:rPr>
      </w:pPr>
      <w:r>
        <w:rPr>
          <w:spacing w:val="5"/>
          <w:sz w:val="24"/>
          <w:szCs w:val="24"/>
        </w:rPr>
        <w:t>修正后的磋商总价。</w:t>
      </w:r>
    </w:p>
    <w:p>
      <w:pPr>
        <w:pStyle w:val="2"/>
        <w:spacing w:before="185" w:line="217" w:lineRule="auto"/>
        <w:ind w:left="663"/>
        <w:rPr>
          <w:sz w:val="24"/>
          <w:szCs w:val="24"/>
        </w:rPr>
      </w:pPr>
      <w:r>
        <w:rPr>
          <w:spacing w:val="7"/>
          <w:sz w:val="24"/>
          <w:szCs w:val="24"/>
        </w:rPr>
        <w:t>②对于符合政策性优惠的，其评审价按照以下规则进行计算调整：</w:t>
      </w:r>
    </w:p>
    <w:p>
      <w:pPr>
        <w:pStyle w:val="2"/>
        <w:spacing w:before="186" w:line="468" w:lineRule="exact"/>
        <w:ind w:left="635"/>
        <w:rPr>
          <w:sz w:val="24"/>
          <w:szCs w:val="24"/>
        </w:rPr>
      </w:pPr>
      <w:r>
        <w:rPr>
          <w:spacing w:val="10"/>
          <w:position w:val="17"/>
          <w:sz w:val="24"/>
          <w:szCs w:val="24"/>
        </w:rPr>
        <w:t>对专门面向中小企业采购的项目或者采购包，不执行面向中小企业的“价格评审</w:t>
      </w:r>
    </w:p>
    <w:p>
      <w:pPr>
        <w:pStyle w:val="2"/>
        <w:spacing w:line="219" w:lineRule="auto"/>
        <w:ind w:left="141"/>
        <w:rPr>
          <w:sz w:val="24"/>
          <w:szCs w:val="24"/>
        </w:rPr>
      </w:pPr>
      <w:r>
        <w:rPr>
          <w:spacing w:val="2"/>
          <w:sz w:val="24"/>
          <w:szCs w:val="24"/>
        </w:rPr>
        <w:t>优惠</w:t>
      </w:r>
      <w:r>
        <w:rPr>
          <w:spacing w:val="-81"/>
          <w:sz w:val="24"/>
          <w:szCs w:val="24"/>
        </w:rPr>
        <w:t xml:space="preserve"> </w:t>
      </w:r>
      <w:r>
        <w:rPr>
          <w:spacing w:val="2"/>
          <w:sz w:val="24"/>
          <w:szCs w:val="24"/>
        </w:rPr>
        <w:t>”。</w:t>
      </w:r>
    </w:p>
    <w:p>
      <w:pPr>
        <w:pStyle w:val="2"/>
        <w:spacing w:before="183" w:line="468" w:lineRule="exact"/>
        <w:ind w:left="635"/>
        <w:rPr>
          <w:sz w:val="24"/>
          <w:szCs w:val="24"/>
        </w:rPr>
      </w:pPr>
      <w:r>
        <w:rPr>
          <w:spacing w:val="10"/>
          <w:position w:val="17"/>
          <w:sz w:val="24"/>
          <w:szCs w:val="24"/>
        </w:rPr>
        <w:t>对非专门面向中小企业项目，供应商为小型和微型企业、监狱企业、残疾人福利</w:t>
      </w:r>
    </w:p>
    <w:p>
      <w:pPr>
        <w:pStyle w:val="2"/>
        <w:spacing w:before="1" w:line="217" w:lineRule="auto"/>
        <w:ind w:left="144"/>
        <w:rPr>
          <w:sz w:val="24"/>
          <w:szCs w:val="24"/>
        </w:rPr>
      </w:pPr>
      <w:r>
        <w:rPr>
          <w:spacing w:val="6"/>
          <w:sz w:val="24"/>
          <w:szCs w:val="24"/>
        </w:rPr>
        <w:t>性单位的评审价计算规则：【其评审价=磋商最后报价*90%】；</w:t>
      </w:r>
    </w:p>
    <w:p>
      <w:pPr>
        <w:pStyle w:val="2"/>
        <w:spacing w:before="185" w:line="217" w:lineRule="auto"/>
        <w:ind w:left="663"/>
        <w:rPr>
          <w:sz w:val="24"/>
          <w:szCs w:val="24"/>
        </w:rPr>
      </w:pPr>
      <w:r>
        <w:rPr>
          <w:spacing w:val="6"/>
          <w:sz w:val="24"/>
          <w:szCs w:val="24"/>
        </w:rPr>
        <w:t>③其他方式按照国家相关规定执行。</w:t>
      </w:r>
    </w:p>
    <w:p>
      <w:pPr>
        <w:pStyle w:val="2"/>
        <w:spacing w:before="186" w:line="360" w:lineRule="auto"/>
        <w:ind w:left="161" w:right="138" w:firstLine="488"/>
        <w:rPr>
          <w:sz w:val="24"/>
          <w:szCs w:val="24"/>
        </w:rPr>
      </w:pPr>
      <w:r>
        <w:rPr>
          <w:spacing w:val="10"/>
          <w:sz w:val="24"/>
          <w:szCs w:val="24"/>
        </w:rPr>
        <w:t>除上述已表述的内容外，其余对政府采购相关政策予以落实根据相关法律、法规</w:t>
      </w:r>
      <w:r>
        <w:rPr>
          <w:spacing w:val="2"/>
          <w:sz w:val="24"/>
          <w:szCs w:val="24"/>
        </w:rPr>
        <w:t xml:space="preserve"> </w:t>
      </w:r>
      <w:r>
        <w:rPr>
          <w:spacing w:val="9"/>
          <w:sz w:val="24"/>
          <w:szCs w:val="24"/>
        </w:rPr>
        <w:t>的规定执行。如供应商同时提供优惠内容的，评标委员会只认可其一项有效声明函，</w:t>
      </w:r>
    </w:p>
    <w:p>
      <w:pPr>
        <w:pStyle w:val="2"/>
        <w:spacing w:before="1" w:line="217" w:lineRule="auto"/>
        <w:ind w:left="145"/>
        <w:rPr>
          <w:sz w:val="24"/>
          <w:szCs w:val="24"/>
        </w:rPr>
      </w:pPr>
      <w:r>
        <w:rPr>
          <w:spacing w:val="5"/>
          <w:sz w:val="24"/>
          <w:szCs w:val="24"/>
        </w:rPr>
        <w:t>不予以重复给价格扣除。</w:t>
      </w:r>
    </w:p>
    <w:p>
      <w:pPr>
        <w:pStyle w:val="2"/>
        <w:spacing w:before="184" w:line="218" w:lineRule="auto"/>
        <w:ind w:left="626"/>
        <w:rPr>
          <w:sz w:val="24"/>
          <w:szCs w:val="24"/>
        </w:rPr>
      </w:pPr>
      <w:r>
        <w:rPr>
          <w:spacing w:val="-2"/>
          <w:sz w:val="24"/>
          <w:szCs w:val="24"/>
        </w:rPr>
        <w:t>5.比较与评价：</w:t>
      </w:r>
    </w:p>
    <w:p>
      <w:pPr>
        <w:pStyle w:val="2"/>
        <w:spacing w:before="185" w:line="218" w:lineRule="auto"/>
        <w:ind w:left="635"/>
        <w:rPr>
          <w:sz w:val="24"/>
          <w:szCs w:val="24"/>
        </w:rPr>
      </w:pPr>
      <w:r>
        <w:rPr>
          <w:spacing w:val="7"/>
          <w:sz w:val="24"/>
          <w:szCs w:val="24"/>
        </w:rPr>
        <w:t>磋商小组各成员按照《评审办法》规定的内容，独立进行综合比较、评价打分。</w:t>
      </w:r>
    </w:p>
    <w:p>
      <w:pPr>
        <w:pStyle w:val="2"/>
        <w:spacing w:before="185" w:line="468" w:lineRule="exact"/>
        <w:ind w:left="637"/>
        <w:rPr>
          <w:spacing w:val="7"/>
          <w:sz w:val="24"/>
          <w:szCs w:val="24"/>
        </w:rPr>
      </w:pPr>
      <w:r>
        <w:rPr>
          <w:spacing w:val="10"/>
          <w:position w:val="17"/>
          <w:sz w:val="24"/>
          <w:szCs w:val="24"/>
        </w:rPr>
        <w:t>若出现综合得分并列时，磋商最终报价最低者排名在前；如最终报价相同，则</w:t>
      </w:r>
      <w:r>
        <w:rPr>
          <w:spacing w:val="7"/>
          <w:sz w:val="24"/>
          <w:szCs w:val="24"/>
        </w:rPr>
        <w:t>以服务方案内容优先；若服务方案的得分也相同的，依次以业绩内容得分高的优先。</w:t>
      </w:r>
    </w:p>
    <w:p>
      <w:pPr>
        <w:pStyle w:val="2"/>
        <w:spacing w:before="183" w:line="219" w:lineRule="auto"/>
        <w:ind w:left="667"/>
        <w:rPr>
          <w:sz w:val="24"/>
          <w:szCs w:val="24"/>
        </w:rPr>
      </w:pPr>
      <w:r>
        <w:rPr>
          <w:spacing w:val="5"/>
          <w:sz w:val="24"/>
          <w:szCs w:val="24"/>
        </w:rPr>
        <w:t>6.推荐成交候选供应商名单：</w:t>
      </w:r>
    </w:p>
    <w:p>
      <w:pPr>
        <w:pStyle w:val="2"/>
        <w:spacing w:before="184" w:line="468" w:lineRule="exact"/>
        <w:ind w:left="621"/>
        <w:rPr>
          <w:sz w:val="24"/>
          <w:szCs w:val="24"/>
        </w:rPr>
      </w:pPr>
      <w:r>
        <w:rPr>
          <w:spacing w:val="4"/>
          <w:position w:val="17"/>
          <w:sz w:val="24"/>
          <w:szCs w:val="24"/>
        </w:rPr>
        <w:t>汇总磋商小组对每个供应商的赋分，计算出每个供应商的综合得分，取平</w:t>
      </w:r>
      <w:r>
        <w:rPr>
          <w:spacing w:val="3"/>
          <w:position w:val="17"/>
          <w:sz w:val="24"/>
          <w:szCs w:val="24"/>
        </w:rPr>
        <w:t>均值（小</w:t>
      </w:r>
    </w:p>
    <w:p>
      <w:pPr>
        <w:pStyle w:val="2"/>
        <w:spacing w:line="218" w:lineRule="auto"/>
        <w:ind w:left="143"/>
        <w:rPr>
          <w:sz w:val="24"/>
          <w:szCs w:val="24"/>
        </w:rPr>
      </w:pPr>
      <w:r>
        <w:rPr>
          <w:spacing w:val="5"/>
          <w:sz w:val="24"/>
          <w:szCs w:val="24"/>
        </w:rPr>
        <w:t>数点后保留后两位）后按照得分从高到低顺序排列，推荐</w:t>
      </w:r>
      <w:r>
        <w:rPr>
          <w:spacing w:val="-32"/>
          <w:sz w:val="24"/>
          <w:szCs w:val="24"/>
        </w:rPr>
        <w:t xml:space="preserve"> </w:t>
      </w:r>
      <w:r>
        <w:rPr>
          <w:spacing w:val="5"/>
          <w:sz w:val="24"/>
          <w:szCs w:val="24"/>
        </w:rPr>
        <w:t>3</w:t>
      </w:r>
      <w:r>
        <w:rPr>
          <w:spacing w:val="-41"/>
          <w:sz w:val="24"/>
          <w:szCs w:val="24"/>
        </w:rPr>
        <w:t xml:space="preserve"> </w:t>
      </w:r>
      <w:r>
        <w:rPr>
          <w:spacing w:val="5"/>
          <w:sz w:val="24"/>
          <w:szCs w:val="24"/>
        </w:rPr>
        <w:t>名为成交候选供应商。</w:t>
      </w:r>
    </w:p>
    <w:p>
      <w:pPr>
        <w:pStyle w:val="2"/>
        <w:spacing w:before="224" w:line="225" w:lineRule="auto"/>
        <w:ind w:left="4139"/>
        <w:outlineLvl w:val="1"/>
        <w:rPr>
          <w:sz w:val="31"/>
          <w:szCs w:val="31"/>
        </w:rPr>
      </w:pPr>
      <w:r>
        <w:rPr>
          <w:spacing w:val="8"/>
          <w:sz w:val="31"/>
          <w:szCs w:val="31"/>
          <w14:textOutline w14:w="5793" w14:cap="sq" w14:cmpd="sng">
            <w14:solidFill>
              <w14:srgbClr w14:val="000000"/>
            </w14:solidFill>
            <w14:prstDash w14:val="solid"/>
            <w14:bevel/>
          </w14:textOutline>
        </w:rPr>
        <w:t>评审办法</w:t>
      </w:r>
    </w:p>
    <w:p>
      <w:pPr>
        <w:spacing w:line="92" w:lineRule="exact"/>
      </w:pPr>
    </w:p>
    <w:p>
      <w:pPr>
        <w:rPr>
          <w:rFonts w:ascii="Arial"/>
          <w:sz w:val="21"/>
        </w:rPr>
      </w:pPr>
    </w:p>
    <w:tbl>
      <w:tblPr>
        <w:tblStyle w:val="14"/>
        <w:tblpPr w:leftFromText="180" w:rightFromText="180" w:vertAnchor="text" w:horzAnchor="page" w:tblpX="429" w:tblpY="10"/>
        <w:tblOverlap w:val="never"/>
        <w:tblW w:w="953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1165"/>
        <w:gridCol w:w="69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396" w:type="dxa"/>
            <w:vAlign w:val="top"/>
          </w:tcPr>
          <w:p>
            <w:pPr>
              <w:pStyle w:val="15"/>
              <w:spacing w:before="261" w:line="228" w:lineRule="auto"/>
              <w:ind w:left="281" w:leftChars="0"/>
            </w:pPr>
            <w:r>
              <w:rPr>
                <w:spacing w:val="8"/>
                <w14:textOutline w14:w="3795" w14:cap="sq" w14:cmpd="sng">
                  <w14:solidFill>
                    <w14:srgbClr w14:val="000000"/>
                  </w14:solidFill>
                  <w14:prstDash w14:val="solid"/>
                  <w14:bevel/>
                </w14:textOutline>
              </w:rPr>
              <w:t>评审项目</w:t>
            </w:r>
          </w:p>
        </w:tc>
        <w:tc>
          <w:tcPr>
            <w:tcW w:w="1165" w:type="dxa"/>
            <w:vAlign w:val="top"/>
          </w:tcPr>
          <w:p>
            <w:pPr>
              <w:pStyle w:val="15"/>
              <w:spacing w:before="260" w:line="228" w:lineRule="auto"/>
              <w:ind w:left="379" w:leftChars="0"/>
              <w:rPr>
                <w:rFonts w:hint="default" w:eastAsia="宋体"/>
                <w:spacing w:val="-1"/>
                <w:lang w:val="en-US" w:eastAsia="zh-CN"/>
              </w:rPr>
            </w:pPr>
            <w:r>
              <w:rPr>
                <w:spacing w:val="4"/>
                <w14:textOutline w14:w="3795" w14:cap="sq" w14:cmpd="sng">
                  <w14:solidFill>
                    <w14:srgbClr w14:val="000000"/>
                  </w14:solidFill>
                  <w14:prstDash w14:val="solid"/>
                  <w14:bevel/>
                </w14:textOutline>
              </w:rPr>
              <w:t>分值</w:t>
            </w:r>
          </w:p>
        </w:tc>
        <w:tc>
          <w:tcPr>
            <w:tcW w:w="6976" w:type="dxa"/>
            <w:vAlign w:val="top"/>
          </w:tcPr>
          <w:p>
            <w:pPr>
              <w:pStyle w:val="15"/>
              <w:spacing w:before="261" w:line="228" w:lineRule="auto"/>
              <w:ind w:left="3281" w:leftChars="0"/>
            </w:pPr>
            <w:r>
              <w:rPr>
                <w:spacing w:val="8"/>
                <w14:textOutline w14:w="3795"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1396" w:type="dxa"/>
            <w:vAlign w:val="top"/>
          </w:tcPr>
          <w:p>
            <w:pPr>
              <w:spacing w:line="307" w:lineRule="auto"/>
              <w:rPr>
                <w:rFonts w:ascii="Arial"/>
                <w:sz w:val="21"/>
                <w:highlight w:val="yellow"/>
              </w:rPr>
            </w:pPr>
          </w:p>
          <w:p>
            <w:pPr>
              <w:spacing w:line="307" w:lineRule="auto"/>
              <w:rPr>
                <w:rFonts w:ascii="Arial"/>
                <w:sz w:val="21"/>
                <w:highlight w:val="yellow"/>
              </w:rPr>
            </w:pPr>
          </w:p>
          <w:p>
            <w:pPr>
              <w:spacing w:line="308" w:lineRule="auto"/>
              <w:rPr>
                <w:rFonts w:ascii="Arial"/>
                <w:sz w:val="21"/>
                <w:highlight w:val="yellow"/>
              </w:rPr>
            </w:pPr>
          </w:p>
          <w:p>
            <w:pPr>
              <w:pStyle w:val="15"/>
              <w:spacing w:before="65" w:line="226" w:lineRule="auto"/>
              <w:ind w:left="283" w:leftChars="0"/>
              <w:rPr>
                <w:spacing w:val="7"/>
                <w:highlight w:val="yellow"/>
              </w:rPr>
            </w:pPr>
            <w:r>
              <w:rPr>
                <w:spacing w:val="7"/>
                <w:highlight w:val="yellow"/>
              </w:rPr>
              <w:t>磋商报价</w:t>
            </w:r>
          </w:p>
        </w:tc>
        <w:tc>
          <w:tcPr>
            <w:tcW w:w="1165" w:type="dxa"/>
            <w:vAlign w:val="top"/>
          </w:tcPr>
          <w:p>
            <w:pPr>
              <w:spacing w:line="307" w:lineRule="auto"/>
              <w:rPr>
                <w:rFonts w:ascii="Arial"/>
                <w:sz w:val="21"/>
                <w:highlight w:val="yellow"/>
              </w:rPr>
            </w:pPr>
          </w:p>
          <w:p>
            <w:pPr>
              <w:spacing w:line="307" w:lineRule="auto"/>
              <w:rPr>
                <w:rFonts w:ascii="Arial"/>
                <w:sz w:val="21"/>
                <w:highlight w:val="yellow"/>
              </w:rPr>
            </w:pPr>
          </w:p>
          <w:p>
            <w:pPr>
              <w:spacing w:line="308" w:lineRule="auto"/>
              <w:rPr>
                <w:rFonts w:ascii="Arial"/>
                <w:sz w:val="21"/>
                <w:highlight w:val="yellow"/>
              </w:rPr>
            </w:pPr>
          </w:p>
          <w:p>
            <w:pPr>
              <w:pStyle w:val="15"/>
              <w:spacing w:before="65" w:line="228" w:lineRule="auto"/>
              <w:ind w:left="352" w:leftChars="0"/>
              <w:rPr>
                <w:rFonts w:hint="eastAsia"/>
                <w:spacing w:val="-1"/>
                <w:highlight w:val="yellow"/>
                <w:lang w:val="en-US" w:eastAsia="zh-CN"/>
              </w:rPr>
            </w:pPr>
            <w:r>
              <w:rPr>
                <w:rFonts w:hint="eastAsia"/>
                <w:spacing w:val="-1"/>
                <w:highlight w:val="yellow"/>
                <w:lang w:val="en-US" w:eastAsia="zh-CN"/>
              </w:rPr>
              <w:t>10分</w:t>
            </w:r>
          </w:p>
        </w:tc>
        <w:tc>
          <w:tcPr>
            <w:tcW w:w="6976" w:type="dxa"/>
            <w:vAlign w:val="top"/>
          </w:tcPr>
          <w:p>
            <w:pPr>
              <w:pStyle w:val="15"/>
              <w:spacing w:before="56" w:line="268" w:lineRule="auto"/>
              <w:ind w:left="112" w:right="147" w:firstLine="2"/>
              <w:jc w:val="both"/>
            </w:pPr>
            <w:r>
              <w:rPr>
                <w:spacing w:val="10"/>
              </w:rPr>
              <w:t>价格分采用低价优先法计算，即满足磋商文</w:t>
            </w:r>
            <w:r>
              <w:rPr>
                <w:spacing w:val="9"/>
              </w:rPr>
              <w:t>件要求且磋商价格最低的磋商</w:t>
            </w:r>
            <w:r>
              <w:t xml:space="preserve"> </w:t>
            </w:r>
            <w:r>
              <w:rPr>
                <w:spacing w:val="10"/>
              </w:rPr>
              <w:t>报价为评审基准价，其价格分为满分。其他供应商</w:t>
            </w:r>
            <w:r>
              <w:rPr>
                <w:spacing w:val="9"/>
              </w:rPr>
              <w:t>的价格分统一按照下列</w:t>
            </w:r>
            <w:r>
              <w:t xml:space="preserve"> </w:t>
            </w:r>
            <w:r>
              <w:rPr>
                <w:spacing w:val="6"/>
              </w:rPr>
              <w:t>公式计算：</w:t>
            </w:r>
          </w:p>
          <w:p>
            <w:pPr>
              <w:pStyle w:val="15"/>
              <w:spacing w:before="65" w:line="226" w:lineRule="auto"/>
              <w:ind w:left="113"/>
            </w:pPr>
            <w:r>
              <w:rPr>
                <w:spacing w:val="7"/>
              </w:rPr>
              <w:t>磋商报价得分=（评审基准价/磋商评审价）</w:t>
            </w:r>
            <w:r>
              <w:rPr>
                <w:spacing w:val="-47"/>
              </w:rPr>
              <w:t xml:space="preserve"> </w:t>
            </w:r>
            <w:r>
              <w:rPr>
                <w:spacing w:val="7"/>
              </w:rPr>
              <w:t>×价格权值×100</w:t>
            </w:r>
          </w:p>
          <w:p>
            <w:pPr>
              <w:pStyle w:val="15"/>
              <w:spacing w:before="68" w:line="267" w:lineRule="auto"/>
              <w:ind w:left="113" w:leftChars="0" w:right="109" w:rightChars="0" w:firstLine="2" w:firstLineChars="0"/>
              <w:jc w:val="both"/>
              <w:rPr>
                <w:spacing w:val="10"/>
                <w14:textOutline w14:w="3795" w14:cap="sq" w14:cmpd="sng">
                  <w14:solidFill>
                    <w14:srgbClr w14:val="000000"/>
                  </w14:solidFill>
                  <w14:prstDash w14:val="solid"/>
                  <w14:bevel/>
                </w14:textOutline>
              </w:rPr>
            </w:pPr>
            <w:r>
              <w:rPr>
                <w:spacing w:val="10"/>
                <w14:textOutline w14:w="3795" w14:cap="sq" w14:cmpd="sng">
                  <w14:solidFill>
                    <w14:srgbClr w14:val="000000"/>
                  </w14:solidFill>
                  <w14:prstDash w14:val="solid"/>
                  <w14:bevel/>
                </w14:textOutline>
              </w:rPr>
              <w:t>说明：对于非专门面向中小企业、监狱企业、福利企业的项目，对小型和</w:t>
            </w:r>
            <w:r>
              <w:rPr>
                <w:spacing w:val="12"/>
              </w:rPr>
              <w:t xml:space="preserve"> </w:t>
            </w:r>
            <w:r>
              <w:rPr>
                <w:spacing w:val="7"/>
                <w14:textOutline w14:w="3795" w14:cap="sq" w14:cmpd="sng">
                  <w14:solidFill>
                    <w14:srgbClr w14:val="000000"/>
                  </w14:solidFill>
                  <w14:prstDash w14:val="solid"/>
                  <w14:bevel/>
                </w14:textOutline>
              </w:rPr>
              <w:t>微型企业、监狱企业、福利企业的产品的价格给予</w:t>
            </w:r>
            <w:r>
              <w:rPr>
                <w:spacing w:val="-16"/>
              </w:rPr>
              <w:t xml:space="preserve"> </w:t>
            </w:r>
            <w:r>
              <w:rPr>
                <w:spacing w:val="7"/>
                <w14:textOutline w14:w="3795" w14:cap="sq" w14:cmpd="sng">
                  <w14:solidFill>
                    <w14:srgbClr w14:val="000000"/>
                  </w14:solidFill>
                  <w14:prstDash w14:val="solid"/>
                  <w14:bevel/>
                </w14:textOutline>
              </w:rPr>
              <w:t>10%</w:t>
            </w:r>
            <w:r>
              <w:rPr>
                <w:spacing w:val="32"/>
              </w:rPr>
              <w:t xml:space="preserve"> </w:t>
            </w:r>
            <w:r>
              <w:rPr>
                <w:spacing w:val="7"/>
                <w14:textOutline w14:w="3795" w14:cap="sq" w14:cmpd="sng">
                  <w14:solidFill>
                    <w14:srgbClr w14:val="000000"/>
                  </w14:solidFill>
                  <w14:prstDash w14:val="solid"/>
                  <w14:bevel/>
                </w14:textOutline>
              </w:rPr>
              <w:t>的扣除，用扣除后</w:t>
            </w:r>
            <w:r>
              <w:t xml:space="preserve"> </w:t>
            </w:r>
            <w:r>
              <w:rPr>
                <w:spacing w:val="8"/>
                <w14:textOutline w14:w="3795" w14:cap="sq" w14:cmpd="sng">
                  <w14:solidFill>
                    <w14:srgbClr w14:val="000000"/>
                  </w14:solidFill>
                  <w14:prstDash w14:val="solid"/>
                  <w14:bevel/>
                </w14:textOutline>
              </w:rPr>
              <w:t>的价格参与评审。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trPr>
        <w:tc>
          <w:tcPr>
            <w:tcW w:w="1396" w:type="dxa"/>
            <w:vAlign w:val="top"/>
          </w:tcPr>
          <w:p>
            <w:pPr>
              <w:spacing w:line="403" w:lineRule="auto"/>
              <w:rPr>
                <w:rFonts w:ascii="Arial"/>
                <w:sz w:val="21"/>
              </w:rPr>
            </w:pPr>
          </w:p>
          <w:p>
            <w:pPr>
              <w:pStyle w:val="15"/>
              <w:spacing w:before="65" w:line="257" w:lineRule="auto"/>
              <w:ind w:left="284" w:right="171" w:hanging="102"/>
            </w:pPr>
            <w:r>
              <w:rPr>
                <w:spacing w:val="7"/>
              </w:rPr>
              <w:t>企业资质及</w:t>
            </w:r>
            <w:r>
              <w:rPr>
                <w:spacing w:val="1"/>
              </w:rPr>
              <w:t xml:space="preserve"> </w:t>
            </w:r>
            <w:r>
              <w:rPr>
                <w:spacing w:val="7"/>
              </w:rPr>
              <w:t>信誉情况</w:t>
            </w:r>
          </w:p>
        </w:tc>
        <w:tc>
          <w:tcPr>
            <w:tcW w:w="1165" w:type="dxa"/>
            <w:vAlign w:val="top"/>
          </w:tcPr>
          <w:p>
            <w:pPr>
              <w:spacing w:line="279" w:lineRule="auto"/>
              <w:rPr>
                <w:rFonts w:ascii="Arial"/>
                <w:sz w:val="21"/>
              </w:rPr>
            </w:pPr>
          </w:p>
          <w:p>
            <w:pPr>
              <w:spacing w:line="279" w:lineRule="auto"/>
              <w:rPr>
                <w:rFonts w:ascii="Arial"/>
                <w:sz w:val="21"/>
              </w:rPr>
            </w:pPr>
          </w:p>
          <w:p>
            <w:pPr>
              <w:pStyle w:val="15"/>
              <w:spacing w:before="65" w:line="228" w:lineRule="auto"/>
              <w:ind w:left="407"/>
            </w:pPr>
            <w:r>
              <w:rPr>
                <w:spacing w:val="-4"/>
              </w:rPr>
              <w:t>3</w:t>
            </w:r>
            <w:r>
              <w:rPr>
                <w:spacing w:val="-38"/>
              </w:rPr>
              <w:t xml:space="preserve"> </w:t>
            </w:r>
            <w:r>
              <w:rPr>
                <w:spacing w:val="-4"/>
              </w:rPr>
              <w:t>分</w:t>
            </w:r>
          </w:p>
        </w:tc>
        <w:tc>
          <w:tcPr>
            <w:tcW w:w="6976" w:type="dxa"/>
            <w:vAlign w:val="top"/>
          </w:tcPr>
          <w:p>
            <w:pPr>
              <w:spacing w:line="247" w:lineRule="auto"/>
              <w:rPr>
                <w:rFonts w:ascii="Arial"/>
                <w:sz w:val="21"/>
              </w:rPr>
            </w:pPr>
          </w:p>
          <w:p>
            <w:pPr>
              <w:pStyle w:val="15"/>
              <w:spacing w:before="65" w:line="228" w:lineRule="auto"/>
              <w:ind w:left="118"/>
            </w:pPr>
            <w:r>
              <w:rPr>
                <w:spacing w:val="8"/>
              </w:rPr>
              <w:t>具有有效的质量管理体系（</w:t>
            </w:r>
            <w:r>
              <w:t>ISO</w:t>
            </w:r>
            <w:r>
              <w:rPr>
                <w:spacing w:val="8"/>
              </w:rPr>
              <w:t>9001或</w:t>
            </w:r>
            <w:r>
              <w:t>GB</w:t>
            </w:r>
            <w:r>
              <w:rPr>
                <w:spacing w:val="8"/>
              </w:rPr>
              <w:t>/T19001）、环境管理体系</w:t>
            </w:r>
          </w:p>
          <w:p>
            <w:pPr>
              <w:pStyle w:val="15"/>
              <w:spacing w:before="65" w:line="228" w:lineRule="auto"/>
              <w:ind w:left="124"/>
            </w:pPr>
            <w:r>
              <w:rPr>
                <w:spacing w:val="8"/>
              </w:rPr>
              <w:t>（</w:t>
            </w:r>
            <w:r>
              <w:t>ISO</w:t>
            </w:r>
            <w:r>
              <w:rPr>
                <w:spacing w:val="8"/>
              </w:rPr>
              <w:t xml:space="preserve">14001 或 </w:t>
            </w:r>
            <w:r>
              <w:t>GB</w:t>
            </w:r>
            <w:r>
              <w:rPr>
                <w:spacing w:val="8"/>
              </w:rPr>
              <w:t>/T24001）、职业健康安全管理体系（</w:t>
            </w:r>
            <w:r>
              <w:t>OHSAS</w:t>
            </w:r>
            <w:r>
              <w:rPr>
                <w:spacing w:val="8"/>
              </w:rPr>
              <w:t>18001或</w:t>
            </w:r>
          </w:p>
          <w:p>
            <w:pPr>
              <w:pStyle w:val="15"/>
              <w:spacing w:before="65" w:line="227" w:lineRule="auto"/>
              <w:ind w:right="12"/>
              <w:jc w:val="right"/>
            </w:pPr>
            <w:r>
              <w:t>GB</w:t>
            </w:r>
            <w:r>
              <w:rPr>
                <w:spacing w:val="4"/>
              </w:rPr>
              <w:t>/T28001</w:t>
            </w:r>
            <w:r>
              <w:rPr>
                <w:spacing w:val="-37"/>
              </w:rPr>
              <w:t xml:space="preserve"> </w:t>
            </w:r>
            <w:r>
              <w:rPr>
                <w:spacing w:val="4"/>
              </w:rPr>
              <w:t>或</w:t>
            </w:r>
            <w:r>
              <w:rPr>
                <w:spacing w:val="-26"/>
              </w:rPr>
              <w:t xml:space="preserve"> </w:t>
            </w:r>
            <w:r>
              <w:t>ISO</w:t>
            </w:r>
            <w:r>
              <w:rPr>
                <w:spacing w:val="4"/>
              </w:rPr>
              <w:t>/</w:t>
            </w:r>
            <w:r>
              <w:t>DIS</w:t>
            </w:r>
            <w:r>
              <w:rPr>
                <w:spacing w:val="4"/>
              </w:rPr>
              <w:t>45001）认证文件的，每提供一份得</w:t>
            </w:r>
            <w:r>
              <w:rPr>
                <w:spacing w:val="-24"/>
              </w:rPr>
              <w:t xml:space="preserve"> </w:t>
            </w:r>
            <w:r>
              <w:rPr>
                <w:spacing w:val="4"/>
              </w:rPr>
              <w:t>1</w:t>
            </w:r>
            <w:r>
              <w:rPr>
                <w:spacing w:val="-35"/>
              </w:rPr>
              <w:t xml:space="preserve"> </w:t>
            </w:r>
            <w:r>
              <w:rPr>
                <w:spacing w:val="4"/>
              </w:rPr>
              <w:t>分，满</w:t>
            </w:r>
            <w:r>
              <w:rPr>
                <w:spacing w:val="3"/>
              </w:rPr>
              <w:t>分</w:t>
            </w:r>
            <w:r>
              <w:rPr>
                <w:spacing w:val="-33"/>
              </w:rPr>
              <w:t xml:space="preserve"> </w:t>
            </w:r>
            <w:r>
              <w:rPr>
                <w:spacing w:val="3"/>
              </w:rPr>
              <w:t>3</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396" w:type="dxa"/>
            <w:vAlign w:val="top"/>
          </w:tcPr>
          <w:p>
            <w:pPr>
              <w:spacing w:line="399" w:lineRule="auto"/>
              <w:rPr>
                <w:rFonts w:ascii="Arial"/>
                <w:sz w:val="21"/>
              </w:rPr>
            </w:pPr>
          </w:p>
          <w:p>
            <w:pPr>
              <w:pStyle w:val="15"/>
              <w:spacing w:before="65" w:line="228" w:lineRule="auto"/>
              <w:ind w:left="492"/>
            </w:pPr>
            <w:r>
              <w:rPr>
                <w:spacing w:val="5"/>
              </w:rPr>
              <w:t>业绩</w:t>
            </w:r>
          </w:p>
        </w:tc>
        <w:tc>
          <w:tcPr>
            <w:tcW w:w="1165" w:type="dxa"/>
            <w:tcBorders>
              <w:bottom w:val="single" w:color="auto" w:sz="4" w:space="0"/>
            </w:tcBorders>
            <w:vAlign w:val="top"/>
          </w:tcPr>
          <w:p>
            <w:pPr>
              <w:spacing w:line="399" w:lineRule="auto"/>
              <w:rPr>
                <w:rFonts w:ascii="Arial"/>
                <w:sz w:val="21"/>
              </w:rPr>
            </w:pPr>
          </w:p>
          <w:p>
            <w:pPr>
              <w:pStyle w:val="15"/>
              <w:spacing w:before="65" w:line="228" w:lineRule="auto"/>
              <w:ind w:left="365"/>
            </w:pPr>
            <w:r>
              <w:rPr>
                <w:spacing w:val="-5"/>
              </w:rPr>
              <w:t>15</w:t>
            </w:r>
            <w:r>
              <w:rPr>
                <w:spacing w:val="-38"/>
              </w:rPr>
              <w:t xml:space="preserve"> </w:t>
            </w:r>
            <w:r>
              <w:rPr>
                <w:spacing w:val="-5"/>
              </w:rPr>
              <w:t>分</w:t>
            </w:r>
          </w:p>
        </w:tc>
        <w:tc>
          <w:tcPr>
            <w:tcW w:w="6976" w:type="dxa"/>
            <w:vAlign w:val="top"/>
          </w:tcPr>
          <w:p>
            <w:pPr>
              <w:pStyle w:val="15"/>
              <w:spacing w:before="153" w:line="268" w:lineRule="auto"/>
              <w:ind w:left="113" w:right="109" w:firstLine="1"/>
              <w:jc w:val="both"/>
              <w:rPr>
                <w:spacing w:val="7"/>
              </w:rPr>
            </w:pPr>
            <w:r>
              <w:rPr>
                <w:spacing w:val="3"/>
              </w:rPr>
              <w:t>提供</w:t>
            </w:r>
            <w:r>
              <w:rPr>
                <w:spacing w:val="-36"/>
              </w:rPr>
              <w:t xml:space="preserve"> </w:t>
            </w:r>
            <w:r>
              <w:rPr>
                <w:spacing w:val="3"/>
              </w:rPr>
              <w:t>2020</w:t>
            </w:r>
            <w:r>
              <w:rPr>
                <w:spacing w:val="-40"/>
              </w:rPr>
              <w:t xml:space="preserve"> </w:t>
            </w:r>
            <w:r>
              <w:rPr>
                <w:spacing w:val="3"/>
              </w:rPr>
              <w:t>年</w:t>
            </w:r>
            <w:r>
              <w:rPr>
                <w:spacing w:val="-24"/>
              </w:rPr>
              <w:t xml:space="preserve"> </w:t>
            </w:r>
            <w:r>
              <w:rPr>
                <w:spacing w:val="3"/>
              </w:rPr>
              <w:t>1</w:t>
            </w:r>
            <w:r>
              <w:rPr>
                <w:spacing w:val="-33"/>
              </w:rPr>
              <w:t xml:space="preserve"> </w:t>
            </w:r>
            <w:r>
              <w:rPr>
                <w:spacing w:val="3"/>
              </w:rPr>
              <w:t>月</w:t>
            </w:r>
            <w:r>
              <w:rPr>
                <w:spacing w:val="-23"/>
              </w:rPr>
              <w:t xml:space="preserve"> </w:t>
            </w:r>
            <w:r>
              <w:rPr>
                <w:spacing w:val="3"/>
              </w:rPr>
              <w:t>1 日至今以来类似项目（包含本项目的所有服务内</w:t>
            </w:r>
            <w:r>
              <w:rPr>
                <w:spacing w:val="2"/>
              </w:rPr>
              <w:t>容）的</w:t>
            </w:r>
            <w:r>
              <w:t xml:space="preserve"> </w:t>
            </w:r>
            <w:r>
              <w:rPr>
                <w:spacing w:val="9"/>
              </w:rPr>
              <w:t>业绩证明文件（以合同签订日期为准</w:t>
            </w:r>
            <w:r>
              <w:rPr>
                <w:spacing w:val="19"/>
              </w:rPr>
              <w:t>）</w:t>
            </w:r>
            <w:r>
              <w:rPr>
                <w:rFonts w:hint="eastAsia" w:ascii="宋体" w:hAnsi="宋体" w:eastAsia="宋体" w:cs="仿宋"/>
                <w:color w:val="000000"/>
                <w:kern w:val="2"/>
                <w:sz w:val="21"/>
                <w:szCs w:val="21"/>
                <w:lang w:eastAsia="zh-CN"/>
              </w:rPr>
              <w:t>提供加盖投标人公章的合同关键页</w:t>
            </w:r>
            <w:r>
              <w:rPr>
                <w:rFonts w:hint="eastAsia" w:ascii="宋体" w:hAnsi="宋体" w:eastAsia="宋体" w:cs="仿宋"/>
                <w:color w:val="000000"/>
                <w:kern w:val="2"/>
                <w:sz w:val="21"/>
                <w:szCs w:val="21"/>
                <w:lang w:val="en-US" w:eastAsia="zh-CN"/>
              </w:rPr>
              <w:t>复印件</w:t>
            </w:r>
            <w:r>
              <w:rPr>
                <w:rFonts w:hint="eastAsia" w:ascii="宋体" w:hAnsi="宋体" w:eastAsia="宋体" w:cs="仿宋"/>
                <w:color w:val="000000"/>
                <w:kern w:val="2"/>
                <w:sz w:val="21"/>
                <w:szCs w:val="21"/>
                <w:lang w:eastAsia="zh-CN"/>
              </w:rPr>
              <w:t>、发票</w:t>
            </w:r>
            <w:r>
              <w:rPr>
                <w:rFonts w:hint="eastAsia" w:cs="仿宋"/>
                <w:color w:val="000000"/>
                <w:kern w:val="2"/>
                <w:sz w:val="21"/>
                <w:szCs w:val="21"/>
                <w:lang w:eastAsia="zh-CN"/>
              </w:rPr>
              <w:t>复印件</w:t>
            </w:r>
            <w:r>
              <w:rPr>
                <w:rFonts w:hint="eastAsia" w:ascii="宋体" w:hAnsi="宋体" w:eastAsia="宋体" w:cs="仿宋"/>
                <w:color w:val="000000"/>
                <w:kern w:val="2"/>
                <w:sz w:val="21"/>
                <w:szCs w:val="21"/>
                <w:lang w:eastAsia="zh-CN"/>
              </w:rPr>
              <w:t>（服务期内任意一张）、</w:t>
            </w:r>
            <w:r>
              <w:rPr>
                <w:rFonts w:hint="eastAsia" w:ascii="宋体" w:hAnsi="宋体" w:eastAsia="宋体" w:cs="仿宋"/>
                <w:color w:val="000000"/>
                <w:kern w:val="2"/>
                <w:sz w:val="21"/>
                <w:szCs w:val="21"/>
                <w:lang w:val="en-US" w:eastAsia="zh-CN"/>
              </w:rPr>
              <w:t>中标（成交）通知书复印件</w:t>
            </w:r>
            <w:r>
              <w:rPr>
                <w:rFonts w:hint="eastAsia" w:cs="仿宋"/>
                <w:color w:val="000000"/>
                <w:kern w:val="2"/>
                <w:sz w:val="21"/>
                <w:szCs w:val="21"/>
                <w:lang w:val="en-US" w:eastAsia="zh-CN"/>
              </w:rPr>
              <w:t>，</w:t>
            </w:r>
            <w:r>
              <w:rPr>
                <w:rFonts w:hint="eastAsia" w:ascii="宋体" w:hAnsi="宋体" w:eastAsia="宋体" w:cs="仿宋"/>
                <w:color w:val="000000"/>
                <w:kern w:val="2"/>
                <w:sz w:val="21"/>
                <w:szCs w:val="21"/>
                <w:lang w:eastAsia="zh-CN"/>
              </w:rPr>
              <w:t>同时具备以上材料的为一份合格业绩得</w:t>
            </w:r>
            <w:r>
              <w:rPr>
                <w:spacing w:val="7"/>
              </w:rPr>
              <w:t>3</w:t>
            </w:r>
            <w:r>
              <w:rPr>
                <w:spacing w:val="-35"/>
              </w:rPr>
              <w:t xml:space="preserve"> </w:t>
            </w:r>
            <w:r>
              <w:rPr>
                <w:spacing w:val="7"/>
              </w:rPr>
              <w:t>分，满分</w:t>
            </w:r>
            <w:r>
              <w:rPr>
                <w:spacing w:val="-24"/>
              </w:rPr>
              <w:t xml:space="preserve"> </w:t>
            </w:r>
            <w:r>
              <w:rPr>
                <w:spacing w:val="7"/>
              </w:rPr>
              <w:t>15</w:t>
            </w:r>
            <w:r>
              <w:rPr>
                <w:spacing w:val="-35"/>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396" w:type="dxa"/>
            <w:vMerge w:val="restart"/>
            <w:tcBorders>
              <w:right w:val="single" w:color="auto" w:sz="4" w:space="0"/>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15"/>
              <w:spacing w:before="65" w:line="259" w:lineRule="auto"/>
              <w:ind w:left="395" w:right="171" w:hanging="213"/>
            </w:pPr>
            <w:r>
              <w:rPr>
                <w:spacing w:val="7"/>
              </w:rPr>
              <w:t>项目团队人</w:t>
            </w:r>
            <w:r>
              <w:rPr>
                <w:spacing w:val="4"/>
              </w:rPr>
              <w:t>员配备</w:t>
            </w:r>
          </w:p>
          <w:p>
            <w:pPr>
              <w:pStyle w:val="15"/>
              <w:spacing w:before="64" w:line="228" w:lineRule="auto"/>
              <w:ind w:left="265"/>
            </w:pPr>
            <w:r>
              <w:t>（</w:t>
            </w:r>
            <w:r>
              <w:rPr>
                <w:rFonts w:hint="eastAsia"/>
                <w:lang w:val="en-US" w:eastAsia="zh-CN"/>
              </w:rPr>
              <w:t>2</w:t>
            </w:r>
            <w:r>
              <w:t>4</w:t>
            </w:r>
            <w:r>
              <w:rPr>
                <w:spacing w:val="-38"/>
              </w:rPr>
              <w:t xml:space="preserve"> </w:t>
            </w:r>
            <w:r>
              <w:t>分）</w:t>
            </w:r>
          </w:p>
        </w:tc>
        <w:tc>
          <w:tcPr>
            <w:tcW w:w="1165" w:type="dxa"/>
            <w:tcBorders>
              <w:top w:val="single" w:color="auto" w:sz="4" w:space="0"/>
              <w:left w:val="single" w:color="auto" w:sz="4" w:space="0"/>
              <w:bottom w:val="single" w:color="auto" w:sz="4" w:space="0"/>
              <w:right w:val="single" w:color="auto" w:sz="4" w:space="0"/>
            </w:tcBorders>
            <w:vAlign w:val="top"/>
          </w:tcPr>
          <w:p>
            <w:pPr>
              <w:spacing w:line="324" w:lineRule="auto"/>
              <w:rPr>
                <w:rFonts w:ascii="Arial"/>
                <w:sz w:val="21"/>
              </w:rPr>
            </w:pPr>
          </w:p>
          <w:p>
            <w:pPr>
              <w:pStyle w:val="15"/>
              <w:spacing w:before="65" w:line="258" w:lineRule="auto"/>
              <w:ind w:left="201" w:right="162" w:hanging="30"/>
              <w:rPr>
                <w:rFonts w:hint="eastAsia"/>
                <w:spacing w:val="6"/>
                <w:sz w:val="21"/>
                <w:szCs w:val="21"/>
                <w:lang w:val="en-US" w:eastAsia="zh-CN"/>
              </w:rPr>
            </w:pPr>
            <w:r>
              <w:rPr>
                <w:spacing w:val="6"/>
                <w:sz w:val="21"/>
                <w:szCs w:val="21"/>
              </w:rPr>
              <w:t>项目</w:t>
            </w:r>
            <w:r>
              <w:rPr>
                <w:rFonts w:hint="eastAsia"/>
                <w:spacing w:val="6"/>
                <w:sz w:val="21"/>
                <w:szCs w:val="21"/>
                <w:lang w:val="en-US" w:eastAsia="zh-CN"/>
              </w:rPr>
              <w:t>负责人</w:t>
            </w:r>
          </w:p>
          <w:p>
            <w:pPr>
              <w:pStyle w:val="15"/>
              <w:spacing w:before="65" w:line="258" w:lineRule="auto"/>
              <w:ind w:right="162"/>
              <w:rPr>
                <w:rFonts w:hint="eastAsia" w:eastAsia="宋体"/>
                <w:lang w:eastAsia="zh-CN"/>
              </w:rPr>
            </w:pPr>
            <w:r>
              <w:rPr>
                <w:spacing w:val="1"/>
                <w:sz w:val="21"/>
                <w:szCs w:val="21"/>
              </w:rPr>
              <w:t xml:space="preserve"> </w:t>
            </w:r>
            <w:r>
              <w:rPr>
                <w:spacing w:val="-2"/>
                <w:sz w:val="21"/>
                <w:szCs w:val="21"/>
              </w:rPr>
              <w:t>（</w:t>
            </w:r>
            <w:r>
              <w:rPr>
                <w:rFonts w:hint="eastAsia"/>
                <w:spacing w:val="-2"/>
                <w:sz w:val="21"/>
                <w:szCs w:val="21"/>
                <w:lang w:val="en-US" w:eastAsia="zh-CN"/>
              </w:rPr>
              <w:t>4</w:t>
            </w:r>
            <w:r>
              <w:rPr>
                <w:spacing w:val="-36"/>
                <w:sz w:val="21"/>
                <w:szCs w:val="21"/>
              </w:rPr>
              <w:t xml:space="preserve"> </w:t>
            </w:r>
            <w:r>
              <w:rPr>
                <w:spacing w:val="-2"/>
                <w:sz w:val="21"/>
                <w:szCs w:val="21"/>
              </w:rPr>
              <w:t>分</w:t>
            </w:r>
            <w:r>
              <w:rPr>
                <w:rFonts w:hint="eastAsia"/>
                <w:spacing w:val="-2"/>
                <w:sz w:val="21"/>
                <w:szCs w:val="21"/>
                <w:lang w:eastAsia="zh-CN"/>
              </w:rPr>
              <w:t>）</w:t>
            </w:r>
          </w:p>
        </w:tc>
        <w:tc>
          <w:tcPr>
            <w:tcW w:w="6976" w:type="dxa"/>
            <w:tcBorders>
              <w:left w:val="single" w:color="auto" w:sz="4" w:space="0"/>
            </w:tcBorders>
            <w:vAlign w:val="top"/>
          </w:tcPr>
          <w:p>
            <w:pPr>
              <w:pStyle w:val="15"/>
              <w:spacing w:before="233" w:line="268" w:lineRule="auto"/>
              <w:ind w:left="115" w:right="147" w:hanging="2"/>
              <w:jc w:val="both"/>
            </w:pPr>
            <w:r>
              <w:rPr>
                <w:spacing w:val="9"/>
              </w:rPr>
              <w:t>拟任</w:t>
            </w:r>
            <w:r>
              <w:rPr>
                <w:rFonts w:hint="eastAsia"/>
                <w:spacing w:val="9"/>
                <w:lang w:eastAsia="zh-CN"/>
              </w:rPr>
              <w:t>项目负责人</w:t>
            </w:r>
            <w:r>
              <w:rPr>
                <w:spacing w:val="9"/>
              </w:rPr>
              <w:t>具有</w:t>
            </w:r>
            <w:r>
              <w:rPr>
                <w:rFonts w:hint="eastAsia"/>
                <w:spacing w:val="9"/>
                <w:lang w:val="en-US" w:eastAsia="zh-CN"/>
              </w:rPr>
              <w:t>本</w:t>
            </w:r>
            <w:r>
              <w:rPr>
                <w:spacing w:val="9"/>
              </w:rPr>
              <w:t>科以上学历证书得</w:t>
            </w:r>
            <w:r>
              <w:rPr>
                <w:spacing w:val="-36"/>
              </w:rPr>
              <w:t xml:space="preserve"> </w:t>
            </w:r>
            <w:r>
              <w:rPr>
                <w:spacing w:val="9"/>
              </w:rPr>
              <w:t>2</w:t>
            </w:r>
            <w:r>
              <w:rPr>
                <w:spacing w:val="-36"/>
              </w:rPr>
              <w:t xml:space="preserve"> </w:t>
            </w:r>
            <w:r>
              <w:rPr>
                <w:spacing w:val="9"/>
              </w:rPr>
              <w:t>分，具有相关</w:t>
            </w:r>
            <w:r>
              <w:rPr>
                <w:spacing w:val="8"/>
              </w:rPr>
              <w:t>的物业管理证书得</w:t>
            </w:r>
            <w:r>
              <w:t xml:space="preserve"> </w:t>
            </w:r>
            <w:r>
              <w:rPr>
                <w:spacing w:val="9"/>
              </w:rPr>
              <w:t>2</w:t>
            </w:r>
            <w:r>
              <w:rPr>
                <w:spacing w:val="-35"/>
              </w:rPr>
              <w:t xml:space="preserve"> </w:t>
            </w:r>
            <w:r>
              <w:rPr>
                <w:spacing w:val="9"/>
              </w:rPr>
              <w:t>分。</w:t>
            </w:r>
            <w:r>
              <w:rPr>
                <w:rFonts w:hint="eastAsia" w:ascii="宋体" w:hAnsi="宋体" w:eastAsia="宋体" w:cs="仿宋"/>
                <w:color w:val="000000"/>
                <w:szCs w:val="21"/>
                <w:lang w:val="en-US" w:eastAsia="zh-CN"/>
              </w:rPr>
              <w:t>（需</w:t>
            </w:r>
            <w:r>
              <w:rPr>
                <w:rFonts w:hint="eastAsia" w:ascii="宋体" w:hAnsi="宋体" w:eastAsia="宋体" w:cs="仿宋"/>
                <w:color w:val="000000"/>
                <w:szCs w:val="21"/>
                <w:lang w:val="en-US"/>
              </w:rPr>
              <w:t>提供由投标人缴纳的自2022年1月至今连续12个月的基本养老保险证明材料</w:t>
            </w:r>
            <w:r>
              <w:rPr>
                <w:rFonts w:hint="eastAsia" w:cs="仿宋"/>
                <w:color w:val="000000"/>
                <w:szCs w:val="21"/>
                <w:lang w:val="en-US" w:eastAsia="zh-CN"/>
              </w:rPr>
              <w:t>复印件</w:t>
            </w:r>
            <w:r>
              <w:rPr>
                <w:rFonts w:hint="eastAsia" w:ascii="宋体" w:hAnsi="宋体" w:eastAsia="宋体" w:cs="仿宋"/>
                <w:color w:val="000000"/>
                <w:szCs w:val="21"/>
                <w:lang w:val="en-US"/>
              </w:rPr>
              <w:t>、毕业证及学位证</w:t>
            </w:r>
            <w:r>
              <w:rPr>
                <w:rFonts w:hint="eastAsia" w:cs="仿宋"/>
                <w:color w:val="000000"/>
                <w:szCs w:val="21"/>
                <w:lang w:val="en-US" w:eastAsia="zh-CN"/>
              </w:rPr>
              <w:t>复印件</w:t>
            </w:r>
            <w:r>
              <w:rPr>
                <w:rFonts w:hint="eastAsia" w:ascii="宋体" w:hAnsi="宋体" w:eastAsia="宋体" w:cs="仿宋"/>
                <w:color w:val="000000"/>
                <w:szCs w:val="21"/>
                <w:lang w:val="en-US"/>
              </w:rPr>
              <w:t>、身份证</w:t>
            </w:r>
            <w:r>
              <w:rPr>
                <w:rFonts w:hint="eastAsia" w:cs="仿宋"/>
                <w:color w:val="000000"/>
                <w:szCs w:val="21"/>
                <w:lang w:val="en-US" w:eastAsia="zh-CN"/>
              </w:rPr>
              <w:t>复印件</w:t>
            </w:r>
            <w:r>
              <w:rPr>
                <w:rFonts w:hint="eastAsia" w:ascii="宋体" w:hAnsi="宋体" w:eastAsia="宋体" w:cs="仿宋"/>
                <w:color w:val="000000"/>
                <w:szCs w:val="21"/>
                <w:lang w:val="en-US"/>
              </w:rPr>
              <w:t>，满足要求且提供资料齐全</w:t>
            </w:r>
            <w:r>
              <w:rPr>
                <w:rFonts w:hint="eastAsia" w:ascii="宋体" w:hAnsi="宋体" w:eastAsia="宋体" w:cs="仿宋"/>
                <w:color w:val="000000"/>
                <w:szCs w:val="21"/>
                <w:lang w:val="en-US" w:eastAsia="zh-CN"/>
              </w:rPr>
              <w:t>）</w:t>
            </w:r>
            <w:r>
              <w:rPr>
                <w:spacing w:val="8"/>
              </w:rPr>
              <w:t>未满足或缺漏项均不得分。满分</w:t>
            </w:r>
            <w:r>
              <w:rPr>
                <w:spacing w:val="-24"/>
              </w:rPr>
              <w:t xml:space="preserve"> </w:t>
            </w:r>
            <w:r>
              <w:rPr>
                <w:spacing w:val="8"/>
              </w:rPr>
              <w:t>4</w:t>
            </w:r>
            <w:r>
              <w:rPr>
                <w:spacing w:val="-35"/>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1396" w:type="dxa"/>
            <w:vMerge w:val="continue"/>
            <w:tcBorders>
              <w:right w:val="single" w:color="auto" w:sz="4" w:space="0"/>
            </w:tcBorders>
            <w:vAlign w:val="top"/>
          </w:tcPr>
          <w:p>
            <w:pPr>
              <w:rPr>
                <w:rFonts w:ascii="Arial"/>
                <w:sz w:val="21"/>
              </w:rPr>
            </w:pPr>
          </w:p>
        </w:tc>
        <w:tc>
          <w:tcPr>
            <w:tcW w:w="1165" w:type="dxa"/>
            <w:vMerge w:val="restart"/>
            <w:tcBorders>
              <w:top w:val="single" w:color="auto" w:sz="4" w:space="0"/>
              <w:left w:val="single" w:color="auto" w:sz="4" w:space="0"/>
              <w:right w:val="single" w:color="auto" w:sz="4" w:space="0"/>
            </w:tcBorders>
            <w:vAlign w:val="top"/>
          </w:tcPr>
          <w:p>
            <w:pPr>
              <w:rPr>
                <w:rFonts w:hint="eastAsia" w:ascii="Arial"/>
                <w:sz w:val="21"/>
                <w:lang w:val="en-US" w:eastAsia="zh-CN"/>
              </w:rPr>
            </w:pPr>
          </w:p>
          <w:p>
            <w:pPr>
              <w:rPr>
                <w:rFonts w:hint="eastAsia" w:ascii="Arial"/>
                <w:sz w:val="21"/>
                <w:lang w:val="en-US" w:eastAsia="zh-CN"/>
              </w:rPr>
            </w:pPr>
          </w:p>
          <w:p>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团队人员</w:t>
            </w:r>
          </w:p>
          <w:p>
            <w:pPr>
              <w:rPr>
                <w:rFonts w:hint="default" w:ascii="Arial" w:eastAsia="宋体"/>
                <w:sz w:val="21"/>
                <w:lang w:val="en-US" w:eastAsia="zh-CN"/>
              </w:rPr>
            </w:pPr>
            <w:r>
              <w:rPr>
                <w:rFonts w:hint="eastAsia" w:asciiTheme="minorEastAsia" w:hAnsiTheme="minorEastAsia" w:eastAsiaTheme="minorEastAsia" w:cstheme="minorEastAsia"/>
                <w:sz w:val="21"/>
                <w:lang w:val="en-US" w:eastAsia="zh-CN"/>
              </w:rPr>
              <w:t>（20分）</w:t>
            </w:r>
          </w:p>
        </w:tc>
        <w:tc>
          <w:tcPr>
            <w:tcW w:w="6976" w:type="dxa"/>
            <w:tcBorders>
              <w:left w:val="single" w:color="auto" w:sz="4" w:space="0"/>
            </w:tcBorders>
            <w:vAlign w:val="top"/>
          </w:tcPr>
          <w:p>
            <w:pPr>
              <w:pStyle w:val="15"/>
              <w:spacing w:before="252" w:line="268" w:lineRule="auto"/>
              <w:ind w:left="113" w:right="38" w:firstLine="4"/>
              <w:jc w:val="both"/>
              <w:rPr>
                <w:rFonts w:hint="default" w:eastAsia="宋体"/>
                <w:spacing w:val="9"/>
                <w:lang w:val="en-US" w:eastAsia="zh-CN"/>
              </w:rPr>
            </w:pPr>
            <w:r>
              <w:rPr>
                <w:spacing w:val="7"/>
              </w:rPr>
              <w:t>拟投入服务团队的维护维修人员具有行政管理部门颁发的“</w:t>
            </w:r>
            <w:r>
              <w:rPr>
                <w:spacing w:val="-57"/>
              </w:rPr>
              <w:t xml:space="preserve"> </w:t>
            </w:r>
            <w:r>
              <w:rPr>
                <w:spacing w:val="7"/>
              </w:rPr>
              <w:t>电工证</w:t>
            </w:r>
            <w:r>
              <w:rPr>
                <w:spacing w:val="-70"/>
              </w:rPr>
              <w:t xml:space="preserve"> </w:t>
            </w:r>
            <w:r>
              <w:rPr>
                <w:spacing w:val="7"/>
              </w:rPr>
              <w:t>”资</w:t>
            </w:r>
            <w:r>
              <w:t xml:space="preserve">  </w:t>
            </w:r>
            <w:r>
              <w:rPr>
                <w:spacing w:val="5"/>
              </w:rPr>
              <w:t>格证书及三年以上相关工作经历，每附一个证书得</w:t>
            </w:r>
            <w:r>
              <w:rPr>
                <w:spacing w:val="-37"/>
              </w:rPr>
              <w:t xml:space="preserve"> </w:t>
            </w:r>
            <w:r>
              <w:rPr>
                <w:spacing w:val="5"/>
              </w:rPr>
              <w:t>2</w:t>
            </w:r>
            <w:r>
              <w:rPr>
                <w:spacing w:val="-36"/>
              </w:rPr>
              <w:t xml:space="preserve"> </w:t>
            </w:r>
            <w:r>
              <w:rPr>
                <w:spacing w:val="5"/>
              </w:rPr>
              <w:t>分，本项最高得</w:t>
            </w:r>
            <w:r>
              <w:rPr>
                <w:rFonts w:hint="eastAsia"/>
                <w:spacing w:val="-36"/>
                <w:lang w:val="en-US" w:eastAsia="zh-CN"/>
              </w:rPr>
              <w:t>4</w:t>
            </w:r>
            <w:r>
              <w:rPr>
                <w:spacing w:val="4"/>
              </w:rPr>
              <w:t>分。</w:t>
            </w:r>
            <w:r>
              <w:t xml:space="preserve"> </w:t>
            </w:r>
            <w:r>
              <w:rPr>
                <w:spacing w:val="9"/>
              </w:rPr>
              <w:t>未提供资格证书及三年以上相关工作经历不得分。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396" w:type="dxa"/>
            <w:vMerge w:val="continue"/>
            <w:tcBorders>
              <w:right w:val="single" w:color="auto" w:sz="4" w:space="0"/>
            </w:tcBorders>
            <w:vAlign w:val="top"/>
          </w:tcPr>
          <w:p>
            <w:pPr>
              <w:rPr>
                <w:rFonts w:ascii="Arial"/>
                <w:sz w:val="21"/>
              </w:rPr>
            </w:pPr>
          </w:p>
        </w:tc>
        <w:tc>
          <w:tcPr>
            <w:tcW w:w="1165" w:type="dxa"/>
            <w:vMerge w:val="continue"/>
            <w:tcBorders>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lang w:val="en-US" w:eastAsia="zh-CN"/>
              </w:rPr>
            </w:pPr>
          </w:p>
        </w:tc>
        <w:tc>
          <w:tcPr>
            <w:tcW w:w="6976" w:type="dxa"/>
            <w:tcBorders>
              <w:left w:val="single" w:color="auto" w:sz="4" w:space="0"/>
            </w:tcBorders>
            <w:vAlign w:val="top"/>
          </w:tcPr>
          <w:p>
            <w:pPr>
              <w:pStyle w:val="15"/>
              <w:spacing w:before="252" w:line="268" w:lineRule="auto"/>
              <w:ind w:left="113" w:right="38" w:firstLine="4"/>
              <w:jc w:val="both"/>
              <w:rPr>
                <w:rFonts w:hint="default"/>
                <w:spacing w:val="9"/>
                <w:lang w:val="en-US" w:eastAsia="zh-CN"/>
              </w:rPr>
            </w:pPr>
            <w:r>
              <w:rPr>
                <w:spacing w:val="7"/>
                <w:highlight w:val="yellow"/>
              </w:rPr>
              <w:t>拟投入服务团队</w:t>
            </w:r>
            <w:r>
              <w:rPr>
                <w:rFonts w:hint="eastAsia"/>
                <w:spacing w:val="7"/>
                <w:highlight w:val="yellow"/>
                <w:lang w:val="en-US" w:eastAsia="zh-CN"/>
              </w:rPr>
              <w:t>的保洁员、杂工提供健康证</w:t>
            </w:r>
            <w:r>
              <w:rPr>
                <w:spacing w:val="5"/>
                <w:highlight w:val="yellow"/>
              </w:rPr>
              <w:t>，每附一个</w:t>
            </w:r>
            <w:r>
              <w:rPr>
                <w:rFonts w:hint="eastAsia"/>
                <w:spacing w:val="5"/>
                <w:highlight w:val="yellow"/>
                <w:lang w:val="en-US" w:eastAsia="zh-CN"/>
              </w:rPr>
              <w:t>健康证明</w:t>
            </w:r>
            <w:r>
              <w:rPr>
                <w:spacing w:val="5"/>
                <w:highlight w:val="yellow"/>
              </w:rPr>
              <w:t>得</w:t>
            </w:r>
            <w:r>
              <w:rPr>
                <w:spacing w:val="-37"/>
                <w:highlight w:val="yellow"/>
              </w:rPr>
              <w:t xml:space="preserve"> </w:t>
            </w:r>
            <w:r>
              <w:rPr>
                <w:spacing w:val="5"/>
                <w:highlight w:val="yellow"/>
              </w:rPr>
              <w:t>2</w:t>
            </w:r>
            <w:r>
              <w:rPr>
                <w:spacing w:val="-36"/>
                <w:highlight w:val="yellow"/>
              </w:rPr>
              <w:t xml:space="preserve"> </w:t>
            </w:r>
            <w:r>
              <w:rPr>
                <w:spacing w:val="5"/>
                <w:highlight w:val="yellow"/>
              </w:rPr>
              <w:t>分，本项最高得</w:t>
            </w:r>
            <w:r>
              <w:rPr>
                <w:rFonts w:hint="eastAsia"/>
                <w:spacing w:val="-36"/>
                <w:highlight w:val="yellow"/>
                <w:lang w:val="en-US" w:eastAsia="zh-CN"/>
              </w:rPr>
              <w:t>1</w:t>
            </w:r>
            <w:r>
              <w:rPr>
                <w:rFonts w:hint="eastAsia"/>
                <w:spacing w:val="4"/>
                <w:highlight w:val="yellow"/>
                <w:lang w:val="en-US" w:eastAsia="zh-CN"/>
              </w:rPr>
              <w:t>6</w:t>
            </w:r>
            <w:r>
              <w:rPr>
                <w:spacing w:val="-36"/>
                <w:highlight w:val="yellow"/>
              </w:rPr>
              <w:t xml:space="preserve"> </w:t>
            </w:r>
            <w:r>
              <w:rPr>
                <w:spacing w:val="4"/>
                <w:highlight w:val="yellow"/>
              </w:rPr>
              <w:t>分。</w:t>
            </w:r>
            <w:r>
              <w:rPr>
                <w:highlight w:val="yellow"/>
              </w:rPr>
              <w:t xml:space="preserve"> </w:t>
            </w:r>
            <w:r>
              <w:rPr>
                <w:spacing w:val="9"/>
                <w:highlight w:val="yellow"/>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1396"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5"/>
              <w:spacing w:before="65" w:line="228" w:lineRule="auto"/>
              <w:ind w:left="493"/>
            </w:pPr>
            <w:r>
              <w:rPr>
                <w:spacing w:val="4"/>
              </w:rPr>
              <w:t>服务</w:t>
            </w:r>
          </w:p>
          <w:p>
            <w:pPr>
              <w:pStyle w:val="15"/>
              <w:spacing w:before="65" w:line="258" w:lineRule="auto"/>
              <w:ind w:left="265" w:right="271" w:firstLine="228"/>
            </w:pPr>
            <w:r>
              <w:rPr>
                <w:spacing w:val="4"/>
              </w:rPr>
              <w:t>方案</w:t>
            </w:r>
            <w:r>
              <w:t xml:space="preserve">   </w:t>
            </w:r>
            <w:r>
              <w:rPr>
                <w:spacing w:val="-2"/>
              </w:rPr>
              <w:t>（38</w:t>
            </w:r>
            <w:r>
              <w:rPr>
                <w:spacing w:val="-37"/>
              </w:rPr>
              <w:t xml:space="preserve"> </w:t>
            </w:r>
            <w:r>
              <w:rPr>
                <w:spacing w:val="-2"/>
              </w:rPr>
              <w:t>分）</w:t>
            </w:r>
          </w:p>
        </w:tc>
        <w:tc>
          <w:tcPr>
            <w:tcW w:w="1165" w:type="dxa"/>
            <w:tcBorders>
              <w:top w:val="single" w:color="auto" w:sz="4"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5"/>
              <w:spacing w:before="65" w:line="228" w:lineRule="auto"/>
              <w:ind w:left="376"/>
            </w:pPr>
            <w:r>
              <w:rPr>
                <w:spacing w:val="4"/>
              </w:rPr>
              <w:t>服务</w:t>
            </w:r>
          </w:p>
          <w:p>
            <w:pPr>
              <w:pStyle w:val="15"/>
              <w:spacing w:before="65" w:line="258" w:lineRule="auto"/>
              <w:ind w:left="149" w:right="156" w:firstLine="227"/>
            </w:pPr>
            <w:r>
              <w:rPr>
                <w:spacing w:val="4"/>
              </w:rPr>
              <w:t>计划</w:t>
            </w:r>
            <w:r>
              <w:t xml:space="preserve">   </w:t>
            </w:r>
            <w:r>
              <w:rPr>
                <w:spacing w:val="-2"/>
              </w:rPr>
              <w:t>（15</w:t>
            </w:r>
            <w:r>
              <w:rPr>
                <w:spacing w:val="-37"/>
              </w:rPr>
              <w:t xml:space="preserve"> </w:t>
            </w:r>
            <w:r>
              <w:rPr>
                <w:spacing w:val="-2"/>
              </w:rPr>
              <w:t>分）</w:t>
            </w:r>
          </w:p>
        </w:tc>
        <w:tc>
          <w:tcPr>
            <w:tcW w:w="6976" w:type="dxa"/>
            <w:vAlign w:val="top"/>
          </w:tcPr>
          <w:p>
            <w:pPr>
              <w:pStyle w:val="15"/>
              <w:spacing w:before="228" w:line="273" w:lineRule="auto"/>
              <w:ind w:left="113" w:right="147"/>
              <w:jc w:val="both"/>
            </w:pPr>
            <w:r>
              <w:rPr>
                <w:spacing w:val="8"/>
              </w:rPr>
              <w:t>针对本项目要求提出物业服务定位、</w:t>
            </w:r>
            <w:r>
              <w:rPr>
                <w:spacing w:val="-44"/>
              </w:rPr>
              <w:t xml:space="preserve"> </w:t>
            </w:r>
            <w:r>
              <w:rPr>
                <w:spacing w:val="8"/>
              </w:rPr>
              <w:t>目标，详细列出服务工作计</w:t>
            </w:r>
            <w:r>
              <w:rPr>
                <w:spacing w:val="7"/>
              </w:rPr>
              <w:t>划，并按</w:t>
            </w:r>
            <w:r>
              <w:t xml:space="preserve"> </w:t>
            </w:r>
            <w:r>
              <w:rPr>
                <w:spacing w:val="8"/>
              </w:rPr>
              <w:t>照标准化实施服务管理，能提供相关资料。以服务定位准确清晰、</w:t>
            </w:r>
            <w:r>
              <w:rPr>
                <w:spacing w:val="-47"/>
              </w:rPr>
              <w:t xml:space="preserve"> </w:t>
            </w:r>
            <w:r>
              <w:rPr>
                <w:spacing w:val="8"/>
              </w:rPr>
              <w:t>目标明</w:t>
            </w:r>
            <w:r>
              <w:t xml:space="preserve"> </w:t>
            </w:r>
            <w:r>
              <w:rPr>
                <w:spacing w:val="10"/>
              </w:rPr>
              <w:t>确、细化流程、运作流畅、管理方式科学、工作</w:t>
            </w:r>
            <w:r>
              <w:rPr>
                <w:spacing w:val="9"/>
              </w:rPr>
              <w:t>计划全面、有针对性、可</w:t>
            </w:r>
            <w:r>
              <w:t xml:space="preserve"> </w:t>
            </w:r>
            <w:r>
              <w:rPr>
                <w:spacing w:val="7"/>
              </w:rPr>
              <w:t>操作性强为赋分原则。横向比较后赋</w:t>
            </w:r>
            <w:r>
              <w:rPr>
                <w:spacing w:val="-33"/>
              </w:rPr>
              <w:t xml:space="preserve"> </w:t>
            </w:r>
            <w:r>
              <w:rPr>
                <w:spacing w:val="7"/>
              </w:rPr>
              <w:t>0-15</w:t>
            </w:r>
            <w:r>
              <w:rPr>
                <w:spacing w:val="-38"/>
              </w:rPr>
              <w:t xml:space="preserve"> </w:t>
            </w:r>
            <w:r>
              <w:rPr>
                <w:spacing w:val="7"/>
              </w:rPr>
              <w:t>分：</w:t>
            </w:r>
          </w:p>
          <w:p>
            <w:pPr>
              <w:pStyle w:val="15"/>
              <w:spacing w:before="67" w:line="228" w:lineRule="auto"/>
              <w:ind w:left="114"/>
            </w:pPr>
            <w:r>
              <w:rPr>
                <w:spacing w:val="6"/>
              </w:rPr>
              <w:t>方案合理、针对性可操作性强的得</w:t>
            </w:r>
            <w:r>
              <w:rPr>
                <w:spacing w:val="-18"/>
              </w:rPr>
              <w:t xml:space="preserve"> </w:t>
            </w:r>
            <w:r>
              <w:rPr>
                <w:spacing w:val="6"/>
              </w:rPr>
              <w:t>10-15</w:t>
            </w:r>
            <w:r>
              <w:rPr>
                <w:spacing w:val="-35"/>
              </w:rPr>
              <w:t xml:space="preserve"> </w:t>
            </w:r>
            <w:r>
              <w:rPr>
                <w:spacing w:val="6"/>
              </w:rPr>
              <w:t>分；</w:t>
            </w:r>
          </w:p>
          <w:p>
            <w:pPr>
              <w:pStyle w:val="15"/>
              <w:spacing w:before="67" w:line="312" w:lineRule="exact"/>
              <w:ind w:left="114"/>
            </w:pPr>
            <w:r>
              <w:rPr>
                <w:spacing w:val="7"/>
                <w:position w:val="7"/>
              </w:rPr>
              <w:t>方案较为合理、针对性可操作性较强的得</w:t>
            </w:r>
            <w:r>
              <w:rPr>
                <w:spacing w:val="-27"/>
                <w:position w:val="7"/>
              </w:rPr>
              <w:t xml:space="preserve"> </w:t>
            </w:r>
            <w:r>
              <w:rPr>
                <w:spacing w:val="7"/>
                <w:position w:val="7"/>
              </w:rPr>
              <w:t>4-9</w:t>
            </w:r>
            <w:r>
              <w:rPr>
                <w:spacing w:val="-35"/>
                <w:position w:val="7"/>
              </w:rPr>
              <w:t xml:space="preserve"> </w:t>
            </w:r>
            <w:r>
              <w:rPr>
                <w:spacing w:val="7"/>
                <w:position w:val="7"/>
              </w:rPr>
              <w:t>分；</w:t>
            </w:r>
          </w:p>
          <w:p>
            <w:pPr>
              <w:pStyle w:val="15"/>
              <w:spacing w:line="226" w:lineRule="auto"/>
              <w:ind w:left="114"/>
            </w:pPr>
            <w:r>
              <w:rPr>
                <w:spacing w:val="7"/>
              </w:rPr>
              <w:t>方案简单、针对性可操作性一般的得</w:t>
            </w:r>
            <w:r>
              <w:rPr>
                <w:spacing w:val="-33"/>
              </w:rPr>
              <w:t xml:space="preserve"> </w:t>
            </w:r>
            <w:r>
              <w:rPr>
                <w:spacing w:val="7"/>
              </w:rPr>
              <w:t>0-3</w:t>
            </w:r>
            <w:r>
              <w:rPr>
                <w:spacing w:val="-35"/>
              </w:rPr>
              <w:t xml:space="preserve"> </w:t>
            </w:r>
            <w:r>
              <w:rPr>
                <w:spacing w:val="7"/>
              </w:rPr>
              <w:t>分。</w:t>
            </w:r>
          </w:p>
        </w:tc>
      </w:tr>
    </w:tbl>
    <w:p>
      <w:pPr>
        <w:rPr>
          <w:rFonts w:ascii="Arial" w:hAnsi="Arial" w:eastAsia="Arial" w:cs="Arial"/>
          <w:sz w:val="21"/>
          <w:szCs w:val="21"/>
        </w:rPr>
        <w:sectPr>
          <w:footerReference r:id="rId27" w:type="default"/>
          <w:pgSz w:w="10320" w:h="16840"/>
          <w:pgMar w:top="1431" w:right="389" w:bottom="1727" w:left="388" w:header="0" w:footer="1513" w:gutter="0"/>
          <w:pgNumType w:fmt="decimal"/>
          <w:cols w:space="720" w:num="1"/>
        </w:sectPr>
      </w:pPr>
    </w:p>
    <w:p>
      <w:pPr>
        <w:rPr>
          <w:rFonts w:ascii="Arial"/>
          <w:sz w:val="21"/>
        </w:rPr>
      </w:pPr>
    </w:p>
    <w:tbl>
      <w:tblPr>
        <w:tblStyle w:val="14"/>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1165"/>
        <w:gridCol w:w="69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1396" w:type="dxa"/>
            <w:vMerge w:val="restart"/>
            <w:tcBorders>
              <w:bottom w:val="nil"/>
            </w:tcBorders>
            <w:vAlign w:val="top"/>
          </w:tcPr>
          <w:p>
            <w:pPr>
              <w:rPr>
                <w:rFonts w:ascii="Arial"/>
                <w:sz w:val="21"/>
              </w:rPr>
            </w:pPr>
          </w:p>
        </w:tc>
        <w:tc>
          <w:tcPr>
            <w:tcW w:w="1165" w:type="dxa"/>
            <w:vAlign w:val="top"/>
          </w:tcPr>
          <w:p>
            <w:pPr>
              <w:spacing w:line="326" w:lineRule="auto"/>
              <w:rPr>
                <w:rFonts w:ascii="Arial"/>
                <w:sz w:val="21"/>
              </w:rPr>
            </w:pPr>
          </w:p>
          <w:p>
            <w:pPr>
              <w:spacing w:line="326" w:lineRule="auto"/>
              <w:rPr>
                <w:rFonts w:ascii="Arial"/>
                <w:sz w:val="21"/>
              </w:rPr>
            </w:pPr>
          </w:p>
          <w:p>
            <w:pPr>
              <w:pStyle w:val="15"/>
              <w:tabs>
                <w:tab w:val="left" w:pos="430"/>
              </w:tabs>
              <w:spacing w:before="65" w:line="269" w:lineRule="auto"/>
              <w:ind w:left="201" w:right="209" w:firstLine="232"/>
              <w:jc w:val="right"/>
            </w:pPr>
            <w:r>
              <w:rPr>
                <w:spacing w:val="2"/>
              </w:rPr>
              <w:t>管理</w:t>
            </w:r>
            <w:r>
              <w:t xml:space="preserve">  </w:t>
            </w:r>
            <w:r>
              <w:tab/>
            </w:r>
            <w:r>
              <w:rPr>
                <w:spacing w:val="4"/>
              </w:rPr>
              <w:t>制度</w:t>
            </w:r>
            <w:r>
              <w:t xml:space="preserve">  </w:t>
            </w:r>
            <w:r>
              <w:rPr>
                <w:spacing w:val="-4"/>
              </w:rPr>
              <w:t>（9</w:t>
            </w:r>
            <w:r>
              <w:rPr>
                <w:spacing w:val="-37"/>
              </w:rPr>
              <w:t xml:space="preserve"> </w:t>
            </w:r>
            <w:r>
              <w:rPr>
                <w:spacing w:val="-4"/>
              </w:rPr>
              <w:t>分）</w:t>
            </w:r>
          </w:p>
        </w:tc>
        <w:tc>
          <w:tcPr>
            <w:tcW w:w="6976" w:type="dxa"/>
            <w:vAlign w:val="top"/>
          </w:tcPr>
          <w:p>
            <w:pPr>
              <w:pStyle w:val="15"/>
              <w:spacing w:before="95" w:line="227" w:lineRule="auto"/>
              <w:ind w:left="113"/>
            </w:pPr>
            <w:r>
              <w:rPr>
                <w:spacing w:val="9"/>
              </w:rPr>
              <w:t>供应商具有良好的内控制度和健全的人员管理制度。</w:t>
            </w:r>
          </w:p>
          <w:p>
            <w:pPr>
              <w:pStyle w:val="15"/>
              <w:spacing w:before="68" w:line="258" w:lineRule="auto"/>
              <w:ind w:left="220" w:right="109" w:firstLine="14"/>
            </w:pPr>
            <w:r>
              <w:rPr>
                <w:spacing w:val="7"/>
              </w:rPr>
              <w:t>1.具有岗位工作标准、服务质量标准、作业流程等方面，根</w:t>
            </w:r>
            <w:r>
              <w:rPr>
                <w:spacing w:val="6"/>
              </w:rPr>
              <w:t>据制度的科学</w:t>
            </w:r>
            <w:r>
              <w:t xml:space="preserve"> </w:t>
            </w:r>
            <w:r>
              <w:rPr>
                <w:spacing w:val="7"/>
              </w:rPr>
              <w:t>合理性、完整性、可操作性，横向比较，得</w:t>
            </w:r>
            <w:r>
              <w:rPr>
                <w:spacing w:val="-23"/>
              </w:rPr>
              <w:t xml:space="preserve"> </w:t>
            </w:r>
            <w:r>
              <w:rPr>
                <w:spacing w:val="7"/>
              </w:rPr>
              <w:t>0-3</w:t>
            </w:r>
            <w:r>
              <w:rPr>
                <w:spacing w:val="-38"/>
              </w:rPr>
              <w:t xml:space="preserve"> </w:t>
            </w:r>
            <w:r>
              <w:rPr>
                <w:spacing w:val="7"/>
              </w:rPr>
              <w:t>分；</w:t>
            </w:r>
          </w:p>
          <w:p>
            <w:pPr>
              <w:pStyle w:val="15"/>
              <w:spacing w:before="67" w:line="258" w:lineRule="auto"/>
              <w:ind w:left="236" w:right="109" w:hanging="14"/>
            </w:pPr>
            <w:r>
              <w:rPr>
                <w:spacing w:val="7"/>
              </w:rPr>
              <w:t xml:space="preserve">2.具有自查制度、内控制度、保密制度、廉洁敬业制度等方面，根据方案 </w:t>
            </w:r>
            <w:r>
              <w:rPr>
                <w:spacing w:val="6"/>
              </w:rPr>
              <w:t>的针对性、可操作性，横向比较，得</w:t>
            </w:r>
            <w:r>
              <w:rPr>
                <w:spacing w:val="-28"/>
              </w:rPr>
              <w:t xml:space="preserve"> </w:t>
            </w:r>
            <w:r>
              <w:rPr>
                <w:spacing w:val="6"/>
              </w:rPr>
              <w:t>0-3</w:t>
            </w:r>
            <w:r>
              <w:rPr>
                <w:spacing w:val="-36"/>
              </w:rPr>
              <w:t xml:space="preserve"> </w:t>
            </w:r>
            <w:r>
              <w:rPr>
                <w:spacing w:val="6"/>
              </w:rPr>
              <w:t>分；</w:t>
            </w:r>
          </w:p>
          <w:p>
            <w:pPr>
              <w:pStyle w:val="15"/>
              <w:spacing w:before="67" w:line="258" w:lineRule="auto"/>
              <w:ind w:left="219" w:right="54" w:firstLine="4"/>
            </w:pPr>
            <w:r>
              <w:rPr>
                <w:spacing w:val="3"/>
              </w:rPr>
              <w:t>3.具有员工日常管理办法、仪容仪表要求、请销假</w:t>
            </w:r>
            <w:r>
              <w:rPr>
                <w:spacing w:val="2"/>
              </w:rPr>
              <w:t>制度、奖惩措施等制度，</w:t>
            </w:r>
            <w:r>
              <w:t xml:space="preserve"> </w:t>
            </w:r>
            <w:r>
              <w:rPr>
                <w:spacing w:val="7"/>
              </w:rPr>
              <w:t>根据方案的可操作性，横向比较，得</w:t>
            </w:r>
            <w:r>
              <w:rPr>
                <w:spacing w:val="-32"/>
              </w:rPr>
              <w:t xml:space="preserve"> </w:t>
            </w:r>
            <w:r>
              <w:rPr>
                <w:spacing w:val="7"/>
              </w:rPr>
              <w:t>0-3</w:t>
            </w:r>
            <w:r>
              <w:rPr>
                <w:spacing w:val="-36"/>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6" w:hRule="atLeast"/>
        </w:trPr>
        <w:tc>
          <w:tcPr>
            <w:tcW w:w="1396" w:type="dxa"/>
            <w:vMerge w:val="continue"/>
            <w:tcBorders>
              <w:top w:val="nil"/>
              <w:bottom w:val="nil"/>
            </w:tcBorders>
            <w:vAlign w:val="top"/>
          </w:tcPr>
          <w:p>
            <w:pPr>
              <w:rPr>
                <w:rFonts w:ascii="Arial"/>
                <w:sz w:val="21"/>
              </w:rPr>
            </w:pPr>
          </w:p>
        </w:tc>
        <w:tc>
          <w:tcPr>
            <w:tcW w:w="1165" w:type="dxa"/>
            <w:vAlign w:val="top"/>
          </w:tcPr>
          <w:p>
            <w:pPr>
              <w:spacing w:line="305" w:lineRule="auto"/>
              <w:rPr>
                <w:rFonts w:ascii="Arial"/>
                <w:sz w:val="21"/>
              </w:rPr>
            </w:pPr>
          </w:p>
          <w:p>
            <w:pPr>
              <w:spacing w:line="305" w:lineRule="auto"/>
              <w:rPr>
                <w:rFonts w:ascii="Arial"/>
                <w:sz w:val="21"/>
              </w:rPr>
            </w:pPr>
          </w:p>
          <w:p>
            <w:pPr>
              <w:pStyle w:val="15"/>
              <w:spacing w:before="65" w:line="268" w:lineRule="auto"/>
              <w:ind w:left="201" w:right="209" w:firstLine="174"/>
              <w:jc w:val="both"/>
            </w:pPr>
            <w:r>
              <w:rPr>
                <w:spacing w:val="4"/>
              </w:rPr>
              <w:t>应急</w:t>
            </w:r>
            <w:r>
              <w:t xml:space="preserve">  </w:t>
            </w:r>
            <w:r>
              <w:rPr>
                <w:spacing w:val="34"/>
                <w:w w:val="129"/>
              </w:rPr>
              <w:t>方案</w:t>
            </w:r>
            <w:r>
              <w:t xml:space="preserve">  </w:t>
            </w:r>
            <w:r>
              <w:rPr>
                <w:spacing w:val="-4"/>
              </w:rPr>
              <w:t>（6</w:t>
            </w:r>
            <w:r>
              <w:rPr>
                <w:spacing w:val="-37"/>
              </w:rPr>
              <w:t xml:space="preserve"> </w:t>
            </w:r>
            <w:r>
              <w:rPr>
                <w:spacing w:val="-4"/>
              </w:rPr>
              <w:t>分）</w:t>
            </w:r>
          </w:p>
        </w:tc>
        <w:tc>
          <w:tcPr>
            <w:tcW w:w="6976" w:type="dxa"/>
            <w:vAlign w:val="top"/>
          </w:tcPr>
          <w:p>
            <w:pPr>
              <w:pStyle w:val="15"/>
              <w:spacing w:before="55" w:line="273" w:lineRule="auto"/>
              <w:ind w:left="114" w:right="38" w:hanging="1"/>
              <w:jc w:val="both"/>
            </w:pPr>
            <w:r>
              <w:rPr>
                <w:spacing w:val="10"/>
              </w:rPr>
              <w:t>根据本项目特点制定包含但不限于：节假日、</w:t>
            </w:r>
            <w:r>
              <w:rPr>
                <w:spacing w:val="9"/>
              </w:rPr>
              <w:t>恶劣天气、重大突发公共卫</w:t>
            </w:r>
            <w:r>
              <w:t xml:space="preserve">  </w:t>
            </w:r>
            <w:r>
              <w:rPr>
                <w:spacing w:val="6"/>
              </w:rPr>
              <w:t>生危机事件、重大工作日的卫生检查与门面临检事件、停电、停水、火灾、</w:t>
            </w:r>
            <w:r>
              <w:rPr>
                <w:spacing w:val="18"/>
              </w:rPr>
              <w:t xml:space="preserve"> </w:t>
            </w:r>
            <w:r>
              <w:rPr>
                <w:spacing w:val="9"/>
              </w:rPr>
              <w:t xml:space="preserve">水浸、消防、大型活动以及其他紧急事件应急处理预案措施。横向比较后  </w:t>
            </w:r>
            <w:r>
              <w:t>赋</w:t>
            </w:r>
            <w:r>
              <w:rPr>
                <w:spacing w:val="-36"/>
              </w:rPr>
              <w:t xml:space="preserve"> </w:t>
            </w:r>
            <w:r>
              <w:t>0-6</w:t>
            </w:r>
            <w:r>
              <w:rPr>
                <w:spacing w:val="-38"/>
              </w:rPr>
              <w:t xml:space="preserve"> </w:t>
            </w:r>
            <w:r>
              <w:t>分：</w:t>
            </w:r>
          </w:p>
          <w:p>
            <w:pPr>
              <w:pStyle w:val="15"/>
              <w:spacing w:before="64" w:line="228" w:lineRule="auto"/>
              <w:ind w:left="114"/>
            </w:pPr>
            <w:r>
              <w:rPr>
                <w:spacing w:val="6"/>
              </w:rPr>
              <w:t>方案完善、可操作性强得</w:t>
            </w:r>
            <w:r>
              <w:rPr>
                <w:spacing w:val="-31"/>
              </w:rPr>
              <w:t xml:space="preserve"> </w:t>
            </w:r>
            <w:r>
              <w:rPr>
                <w:spacing w:val="6"/>
              </w:rPr>
              <w:t>4-6</w:t>
            </w:r>
            <w:r>
              <w:rPr>
                <w:spacing w:val="-38"/>
              </w:rPr>
              <w:t xml:space="preserve"> </w:t>
            </w:r>
            <w:r>
              <w:rPr>
                <w:spacing w:val="6"/>
              </w:rPr>
              <w:t>分；</w:t>
            </w:r>
          </w:p>
          <w:p>
            <w:pPr>
              <w:pStyle w:val="15"/>
              <w:spacing w:before="67" w:line="315" w:lineRule="exact"/>
              <w:ind w:left="114"/>
            </w:pPr>
            <w:r>
              <w:rPr>
                <w:spacing w:val="6"/>
                <w:position w:val="8"/>
              </w:rPr>
              <w:t>方案简单、可操作性一般得</w:t>
            </w:r>
            <w:r>
              <w:rPr>
                <w:spacing w:val="-28"/>
                <w:position w:val="8"/>
              </w:rPr>
              <w:t xml:space="preserve"> </w:t>
            </w:r>
            <w:r>
              <w:rPr>
                <w:spacing w:val="6"/>
                <w:position w:val="8"/>
              </w:rPr>
              <w:t>2-3</w:t>
            </w:r>
            <w:r>
              <w:rPr>
                <w:spacing w:val="-35"/>
                <w:position w:val="8"/>
              </w:rPr>
              <w:t xml:space="preserve"> </w:t>
            </w:r>
            <w:r>
              <w:rPr>
                <w:spacing w:val="6"/>
                <w:position w:val="8"/>
              </w:rPr>
              <w:t>分；</w:t>
            </w:r>
          </w:p>
          <w:p>
            <w:pPr>
              <w:pStyle w:val="15"/>
              <w:spacing w:line="227" w:lineRule="auto"/>
              <w:ind w:left="114"/>
            </w:pPr>
            <w:r>
              <w:rPr>
                <w:spacing w:val="6"/>
              </w:rPr>
              <w:t>方案、可操作性较差得</w:t>
            </w:r>
            <w:r>
              <w:rPr>
                <w:spacing w:val="-36"/>
              </w:rPr>
              <w:t xml:space="preserve"> </w:t>
            </w:r>
            <w:r>
              <w:rPr>
                <w:spacing w:val="6"/>
              </w:rPr>
              <w:t>0-1</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7" w:hRule="atLeast"/>
        </w:trPr>
        <w:tc>
          <w:tcPr>
            <w:tcW w:w="1396" w:type="dxa"/>
            <w:vMerge w:val="continue"/>
            <w:tcBorders>
              <w:top w:val="nil"/>
              <w:bottom w:val="nil"/>
            </w:tcBorders>
            <w:vAlign w:val="top"/>
          </w:tcPr>
          <w:p>
            <w:pPr>
              <w:rPr>
                <w:rFonts w:ascii="Arial"/>
                <w:sz w:val="21"/>
              </w:rPr>
            </w:pPr>
          </w:p>
        </w:tc>
        <w:tc>
          <w:tcPr>
            <w:tcW w:w="1165"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15"/>
              <w:spacing w:before="65" w:line="268" w:lineRule="auto"/>
              <w:ind w:left="201" w:right="209" w:firstLine="175"/>
              <w:jc w:val="both"/>
            </w:pPr>
            <w:r>
              <w:rPr>
                <w:spacing w:val="4"/>
              </w:rPr>
              <w:t>培训</w:t>
            </w:r>
            <w:r>
              <w:t xml:space="preserve">  </w:t>
            </w:r>
            <w:r>
              <w:rPr>
                <w:spacing w:val="36"/>
                <w:w w:val="128"/>
              </w:rPr>
              <w:t>考核</w:t>
            </w:r>
            <w:r>
              <w:t xml:space="preserve">  </w:t>
            </w:r>
            <w:r>
              <w:rPr>
                <w:spacing w:val="-4"/>
              </w:rPr>
              <w:t>（4</w:t>
            </w:r>
            <w:r>
              <w:rPr>
                <w:spacing w:val="-37"/>
              </w:rPr>
              <w:t xml:space="preserve"> </w:t>
            </w:r>
            <w:r>
              <w:rPr>
                <w:spacing w:val="-4"/>
              </w:rPr>
              <w:t>分）</w:t>
            </w:r>
          </w:p>
        </w:tc>
        <w:tc>
          <w:tcPr>
            <w:tcW w:w="6976" w:type="dxa"/>
            <w:vAlign w:val="top"/>
          </w:tcPr>
          <w:p>
            <w:pPr>
              <w:pStyle w:val="15"/>
              <w:spacing w:before="33" w:line="244" w:lineRule="auto"/>
              <w:ind w:left="114" w:right="219" w:hanging="1"/>
              <w:jc w:val="both"/>
            </w:pPr>
            <w:r>
              <w:rPr>
                <w:spacing w:val="19"/>
              </w:rPr>
              <w:t>针对本项目制定详细、可行的培训方案，</w:t>
            </w:r>
            <w:r>
              <w:rPr>
                <w:spacing w:val="-34"/>
              </w:rPr>
              <w:t xml:space="preserve"> </w:t>
            </w:r>
            <w:r>
              <w:rPr>
                <w:spacing w:val="19"/>
              </w:rPr>
              <w:t>同时须为配备的人员提供岗</w:t>
            </w:r>
            <w:r>
              <w:t xml:space="preserve"> </w:t>
            </w:r>
            <w:r>
              <w:rPr>
                <w:spacing w:val="21"/>
              </w:rPr>
              <w:t>前培训、定期培训，并保证上岗人员的专业素质、服务质量符合采购</w:t>
            </w:r>
            <w:r>
              <w:rPr>
                <w:spacing w:val="4"/>
              </w:rPr>
              <w:t xml:space="preserve"> </w:t>
            </w:r>
            <w:r>
              <w:rPr>
                <w:spacing w:val="10"/>
              </w:rPr>
              <w:t>人要求。</w:t>
            </w:r>
          </w:p>
          <w:p>
            <w:pPr>
              <w:pStyle w:val="15"/>
              <w:spacing w:before="21" w:line="244" w:lineRule="auto"/>
              <w:ind w:left="113" w:right="219"/>
              <w:jc w:val="both"/>
            </w:pPr>
            <w:r>
              <w:rPr>
                <w:spacing w:val="21"/>
              </w:rPr>
              <w:t>针对不同的岗位职责、行为规范、服务礼仪、心理辅导等方面制定培</w:t>
            </w:r>
            <w:r>
              <w:rPr>
                <w:spacing w:val="6"/>
              </w:rPr>
              <w:t xml:space="preserve"> </w:t>
            </w:r>
            <w:r>
              <w:rPr>
                <w:spacing w:val="19"/>
              </w:rPr>
              <w:t>训计划，</w:t>
            </w:r>
            <w:r>
              <w:rPr>
                <w:spacing w:val="-35"/>
              </w:rPr>
              <w:t xml:space="preserve"> </w:t>
            </w:r>
            <w:r>
              <w:rPr>
                <w:spacing w:val="19"/>
              </w:rPr>
              <w:t>同时具有培训后进行学习成果验收和考核，具有完善的人员</w:t>
            </w:r>
            <w:r>
              <w:t xml:space="preserve"> </w:t>
            </w:r>
            <w:r>
              <w:rPr>
                <w:spacing w:val="18"/>
              </w:rPr>
              <w:t>培训考核方案和考核管理制度。</w:t>
            </w:r>
          </w:p>
          <w:p>
            <w:pPr>
              <w:pStyle w:val="15"/>
              <w:spacing w:before="26" w:line="249" w:lineRule="auto"/>
              <w:ind w:left="113" w:right="272"/>
            </w:pPr>
            <w:r>
              <w:rPr>
                <w:spacing w:val="17"/>
              </w:rPr>
              <w:t>根据计划的科学合理性、完整性、可操作性，横向比较，得</w:t>
            </w:r>
            <w:r>
              <w:rPr>
                <w:spacing w:val="-18"/>
              </w:rPr>
              <w:t xml:space="preserve"> </w:t>
            </w:r>
            <w:r>
              <w:rPr>
                <w:spacing w:val="17"/>
              </w:rPr>
              <w:t>0-4</w:t>
            </w:r>
            <w:r>
              <w:rPr>
                <w:spacing w:val="-26"/>
              </w:rPr>
              <w:t xml:space="preserve"> </w:t>
            </w:r>
            <w:r>
              <w:rPr>
                <w:spacing w:val="17"/>
              </w:rPr>
              <w:t>分；</w:t>
            </w:r>
            <w:r>
              <w:t xml:space="preserve"> </w:t>
            </w:r>
            <w:r>
              <w:rPr>
                <w:spacing w:val="16"/>
              </w:rPr>
              <w:t>方案科学合理、完善、可操作性强得</w:t>
            </w:r>
            <w:r>
              <w:rPr>
                <w:spacing w:val="-16"/>
              </w:rPr>
              <w:t xml:space="preserve"> </w:t>
            </w:r>
            <w:r>
              <w:rPr>
                <w:spacing w:val="16"/>
              </w:rPr>
              <w:t>2-4</w:t>
            </w:r>
            <w:r>
              <w:rPr>
                <w:spacing w:val="-25"/>
              </w:rPr>
              <w:t xml:space="preserve"> </w:t>
            </w:r>
            <w:r>
              <w:rPr>
                <w:spacing w:val="16"/>
              </w:rPr>
              <w:t>分；</w:t>
            </w:r>
          </w:p>
          <w:p>
            <w:pPr>
              <w:pStyle w:val="15"/>
              <w:spacing w:before="46" w:line="216" w:lineRule="auto"/>
              <w:ind w:left="114"/>
            </w:pPr>
            <w:r>
              <w:rPr>
                <w:spacing w:val="15"/>
              </w:rPr>
              <w:t>方案简单、可操作性一般得</w:t>
            </w:r>
            <w:r>
              <w:rPr>
                <w:spacing w:val="-23"/>
              </w:rPr>
              <w:t xml:space="preserve"> </w:t>
            </w:r>
            <w:r>
              <w:rPr>
                <w:spacing w:val="15"/>
              </w:rPr>
              <w:t>0-1</w:t>
            </w:r>
            <w:r>
              <w:rPr>
                <w:spacing w:val="-25"/>
              </w:rPr>
              <w:t xml:space="preserve"> </w:t>
            </w:r>
            <w:r>
              <w:rPr>
                <w:spacing w:val="1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4" w:hRule="atLeast"/>
        </w:trPr>
        <w:tc>
          <w:tcPr>
            <w:tcW w:w="1396" w:type="dxa"/>
            <w:vMerge w:val="continue"/>
            <w:tcBorders>
              <w:top w:val="nil"/>
            </w:tcBorders>
            <w:vAlign w:val="top"/>
          </w:tcPr>
          <w:p>
            <w:pPr>
              <w:rPr>
                <w:rFonts w:ascii="Arial"/>
                <w:sz w:val="21"/>
              </w:rPr>
            </w:pPr>
          </w:p>
        </w:tc>
        <w:tc>
          <w:tcPr>
            <w:tcW w:w="1165" w:type="dxa"/>
            <w:vAlign w:val="top"/>
          </w:tcPr>
          <w:p>
            <w:pPr>
              <w:spacing w:line="273" w:lineRule="auto"/>
              <w:rPr>
                <w:rFonts w:ascii="Arial"/>
                <w:sz w:val="21"/>
              </w:rPr>
            </w:pPr>
          </w:p>
          <w:p>
            <w:pPr>
              <w:spacing w:line="274" w:lineRule="auto"/>
              <w:rPr>
                <w:rFonts w:ascii="Arial"/>
                <w:sz w:val="21"/>
              </w:rPr>
            </w:pPr>
          </w:p>
          <w:p>
            <w:pPr>
              <w:pStyle w:val="15"/>
              <w:spacing w:before="65" w:line="268" w:lineRule="auto"/>
              <w:ind w:left="160" w:right="160"/>
              <w:jc w:val="both"/>
            </w:pPr>
            <w:r>
              <w:rPr>
                <w:spacing w:val="9"/>
              </w:rPr>
              <w:t>投入设备</w:t>
            </w:r>
            <w:r>
              <w:rPr>
                <w:spacing w:val="2"/>
              </w:rPr>
              <w:t xml:space="preserve"> </w:t>
            </w:r>
            <w:r>
              <w:rPr>
                <w:spacing w:val="9"/>
              </w:rPr>
              <w:t>工具配置</w:t>
            </w:r>
            <w:r>
              <w:rPr>
                <w:spacing w:val="2"/>
              </w:rPr>
              <w:t xml:space="preserve"> </w:t>
            </w:r>
            <w:r>
              <w:rPr>
                <w:spacing w:val="8"/>
              </w:rPr>
              <w:t>（4</w:t>
            </w:r>
            <w:r>
              <w:rPr>
                <w:spacing w:val="-34"/>
              </w:rPr>
              <w:t xml:space="preserve"> </w:t>
            </w:r>
            <w:r>
              <w:rPr>
                <w:spacing w:val="8"/>
              </w:rPr>
              <w:t>分）</w:t>
            </w:r>
          </w:p>
        </w:tc>
        <w:tc>
          <w:tcPr>
            <w:tcW w:w="6976" w:type="dxa"/>
            <w:vAlign w:val="top"/>
          </w:tcPr>
          <w:p>
            <w:pPr>
              <w:pStyle w:val="15"/>
              <w:spacing w:before="245" w:line="243" w:lineRule="auto"/>
              <w:ind w:left="113" w:right="219"/>
              <w:jc w:val="both"/>
            </w:pPr>
            <w:r>
              <w:rPr>
                <w:spacing w:val="21"/>
              </w:rPr>
              <w:t>提供本项目拟投入的保洁用料、水电用料、五金用料清单，包括但不</w:t>
            </w:r>
            <w:r>
              <w:rPr>
                <w:spacing w:val="5"/>
              </w:rPr>
              <w:t xml:space="preserve"> </w:t>
            </w:r>
            <w:r>
              <w:rPr>
                <w:spacing w:val="20"/>
              </w:rPr>
              <w:t>限于劳保用品、清洁工具、清洁设备等内容</w:t>
            </w:r>
            <w:r>
              <w:rPr>
                <w:spacing w:val="-60"/>
              </w:rPr>
              <w:t xml:space="preserve"> </w:t>
            </w:r>
            <w:r>
              <w:rPr>
                <w:spacing w:val="20"/>
              </w:rPr>
              <w:t>。根据工具及用</w:t>
            </w:r>
            <w:r>
              <w:rPr>
                <w:spacing w:val="19"/>
              </w:rPr>
              <w:t>料配备齐</w:t>
            </w:r>
            <w:r>
              <w:t xml:space="preserve"> </w:t>
            </w:r>
            <w:r>
              <w:rPr>
                <w:spacing w:val="8"/>
              </w:rPr>
              <w:t>全程度赋</w:t>
            </w:r>
            <w:r>
              <w:rPr>
                <w:spacing w:val="-20"/>
              </w:rPr>
              <w:t xml:space="preserve"> </w:t>
            </w:r>
            <w:r>
              <w:rPr>
                <w:spacing w:val="8"/>
              </w:rPr>
              <w:t>0-4</w:t>
            </w:r>
            <w:r>
              <w:rPr>
                <w:spacing w:val="-21"/>
              </w:rPr>
              <w:t xml:space="preserve"> </w:t>
            </w:r>
            <w:r>
              <w:rPr>
                <w:spacing w:val="8"/>
              </w:rPr>
              <w:t>分。</w:t>
            </w:r>
          </w:p>
          <w:p>
            <w:pPr>
              <w:pStyle w:val="15"/>
              <w:spacing w:before="26"/>
              <w:ind w:left="121" w:right="219" w:hanging="4"/>
            </w:pPr>
            <w:r>
              <w:rPr>
                <w:spacing w:val="21"/>
              </w:rPr>
              <w:t>设备、工具种类齐全、能完全满足服务需要、能及时补充、更换、人</w:t>
            </w:r>
            <w:r>
              <w:rPr>
                <w:spacing w:val="3"/>
              </w:rPr>
              <w:t xml:space="preserve"> </w:t>
            </w:r>
            <w:r>
              <w:rPr>
                <w:spacing w:val="11"/>
              </w:rPr>
              <w:t>员服装统一，得</w:t>
            </w:r>
            <w:r>
              <w:rPr>
                <w:spacing w:val="-21"/>
              </w:rPr>
              <w:t xml:space="preserve"> </w:t>
            </w:r>
            <w:r>
              <w:rPr>
                <w:spacing w:val="11"/>
              </w:rPr>
              <w:t>2-4</w:t>
            </w:r>
            <w:r>
              <w:rPr>
                <w:spacing w:val="-23"/>
              </w:rPr>
              <w:t xml:space="preserve"> </w:t>
            </w:r>
            <w:r>
              <w:rPr>
                <w:spacing w:val="11"/>
              </w:rPr>
              <w:t>分；</w:t>
            </w:r>
          </w:p>
          <w:p>
            <w:pPr>
              <w:pStyle w:val="15"/>
              <w:spacing w:before="24" w:line="227" w:lineRule="auto"/>
              <w:ind w:left="117"/>
            </w:pPr>
            <w:r>
              <w:rPr>
                <w:spacing w:val="17"/>
              </w:rPr>
              <w:t>设备、工具种类齐全，基本满足服务需要，得</w:t>
            </w:r>
            <w:r>
              <w:rPr>
                <w:spacing w:val="-19"/>
              </w:rPr>
              <w:t xml:space="preserve"> </w:t>
            </w:r>
            <w:r>
              <w:rPr>
                <w:spacing w:val="17"/>
              </w:rPr>
              <w:t>0-1</w:t>
            </w:r>
            <w:r>
              <w:rPr>
                <w:spacing w:val="-26"/>
              </w:rPr>
              <w:t xml:space="preserve"> </w:t>
            </w:r>
            <w:r>
              <w:rPr>
                <w:spacing w:val="1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396"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5"/>
              <w:spacing w:before="65" w:line="228" w:lineRule="auto"/>
              <w:ind w:left="493"/>
            </w:pPr>
            <w:r>
              <w:rPr>
                <w:spacing w:val="4"/>
              </w:rPr>
              <w:t>服务</w:t>
            </w:r>
          </w:p>
          <w:p>
            <w:pPr>
              <w:pStyle w:val="15"/>
              <w:spacing w:before="65" w:line="258" w:lineRule="auto"/>
              <w:ind w:left="265" w:right="271" w:firstLine="227"/>
            </w:pPr>
            <w:r>
              <w:rPr>
                <w:spacing w:val="4"/>
              </w:rPr>
              <w:t>承诺</w:t>
            </w:r>
            <w:r>
              <w:t xml:space="preserve">   </w:t>
            </w:r>
            <w:r>
              <w:rPr>
                <w:spacing w:val="-2"/>
              </w:rPr>
              <w:t>（10</w:t>
            </w:r>
            <w:r>
              <w:rPr>
                <w:spacing w:val="-37"/>
              </w:rPr>
              <w:t xml:space="preserve"> </w:t>
            </w:r>
            <w:r>
              <w:rPr>
                <w:spacing w:val="-2"/>
              </w:rPr>
              <w:t>分）</w:t>
            </w:r>
          </w:p>
        </w:tc>
        <w:tc>
          <w:tcPr>
            <w:tcW w:w="1165" w:type="dxa"/>
            <w:vAlign w:val="top"/>
          </w:tcPr>
          <w:p>
            <w:pPr>
              <w:spacing w:line="454" w:lineRule="auto"/>
              <w:rPr>
                <w:rFonts w:ascii="Arial"/>
                <w:sz w:val="21"/>
              </w:rPr>
            </w:pPr>
          </w:p>
          <w:p>
            <w:pPr>
              <w:pStyle w:val="15"/>
              <w:spacing w:before="65" w:line="228" w:lineRule="auto"/>
              <w:ind w:left="405"/>
            </w:pPr>
            <w:r>
              <w:rPr>
                <w:spacing w:val="-4"/>
              </w:rPr>
              <w:t>2</w:t>
            </w:r>
            <w:r>
              <w:rPr>
                <w:spacing w:val="-37"/>
              </w:rPr>
              <w:t xml:space="preserve"> </w:t>
            </w:r>
            <w:r>
              <w:rPr>
                <w:spacing w:val="-4"/>
              </w:rPr>
              <w:t>分</w:t>
            </w:r>
          </w:p>
        </w:tc>
        <w:tc>
          <w:tcPr>
            <w:tcW w:w="6976" w:type="dxa"/>
            <w:vAlign w:val="top"/>
          </w:tcPr>
          <w:p>
            <w:pPr>
              <w:pStyle w:val="15"/>
              <w:spacing w:before="53" w:line="258" w:lineRule="auto"/>
              <w:ind w:left="130" w:right="147" w:hanging="17"/>
            </w:pPr>
            <w:r>
              <w:rPr>
                <w:spacing w:val="10"/>
              </w:rPr>
              <w:t>承诺接受采购人对服务的考核、监督及管理，</w:t>
            </w:r>
            <w:r>
              <w:rPr>
                <w:spacing w:val="9"/>
              </w:rPr>
              <w:t>定期调研采购人对服务质量</w:t>
            </w:r>
            <w:r>
              <w:t xml:space="preserve"> </w:t>
            </w:r>
            <w:r>
              <w:rPr>
                <w:spacing w:val="8"/>
              </w:rPr>
              <w:t>的满意度并加以改进，确保服务工作的优质高效。</w:t>
            </w:r>
          </w:p>
          <w:p>
            <w:pPr>
              <w:pStyle w:val="15"/>
              <w:spacing w:before="65" w:line="258" w:lineRule="auto"/>
              <w:ind w:left="152" w:right="147" w:hanging="39"/>
            </w:pPr>
            <w:r>
              <w:rPr>
                <w:spacing w:val="7"/>
              </w:rPr>
              <w:t>承诺完整详细得</w:t>
            </w:r>
            <w:r>
              <w:rPr>
                <w:spacing w:val="-21"/>
              </w:rPr>
              <w:t xml:space="preserve"> </w:t>
            </w:r>
            <w:r>
              <w:rPr>
                <w:spacing w:val="7"/>
              </w:rPr>
              <w:t>2</w:t>
            </w:r>
            <w:r>
              <w:rPr>
                <w:spacing w:val="-36"/>
              </w:rPr>
              <w:t xml:space="preserve"> </w:t>
            </w:r>
            <w:r>
              <w:rPr>
                <w:spacing w:val="7"/>
              </w:rPr>
              <w:t>分；承诺一般较详细得</w:t>
            </w:r>
            <w:r>
              <w:rPr>
                <w:spacing w:val="-23"/>
              </w:rPr>
              <w:t xml:space="preserve"> </w:t>
            </w:r>
            <w:r>
              <w:rPr>
                <w:spacing w:val="7"/>
              </w:rPr>
              <w:t>1</w:t>
            </w:r>
            <w:r>
              <w:rPr>
                <w:spacing w:val="-36"/>
              </w:rPr>
              <w:t xml:space="preserve"> </w:t>
            </w:r>
            <w:r>
              <w:rPr>
                <w:spacing w:val="7"/>
              </w:rPr>
              <w:t>分；承诺不完整，不能满足项</w:t>
            </w:r>
            <w:r>
              <w:t xml:space="preserve"> </w:t>
            </w:r>
            <w:r>
              <w:rPr>
                <w:spacing w:val="2"/>
              </w:rPr>
              <w:t>目需求的</w:t>
            </w:r>
            <w:r>
              <w:rPr>
                <w:spacing w:val="-32"/>
              </w:rPr>
              <w:t xml:space="preserve"> </w:t>
            </w:r>
            <w:r>
              <w:rPr>
                <w:spacing w:val="2"/>
              </w:rPr>
              <w:t>0</w:t>
            </w:r>
            <w:r>
              <w:rPr>
                <w:spacing w:val="-35"/>
              </w:rPr>
              <w:t xml:space="preserve"> </w:t>
            </w:r>
            <w:r>
              <w:rPr>
                <w:spacing w:val="2"/>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96" w:type="dxa"/>
            <w:vMerge w:val="continue"/>
            <w:tcBorders>
              <w:top w:val="nil"/>
              <w:bottom w:val="nil"/>
            </w:tcBorders>
            <w:vAlign w:val="top"/>
          </w:tcPr>
          <w:p>
            <w:pPr>
              <w:rPr>
                <w:rFonts w:ascii="Arial"/>
                <w:sz w:val="21"/>
              </w:rPr>
            </w:pPr>
          </w:p>
        </w:tc>
        <w:tc>
          <w:tcPr>
            <w:tcW w:w="1165" w:type="dxa"/>
            <w:vAlign w:val="top"/>
          </w:tcPr>
          <w:p>
            <w:pPr>
              <w:spacing w:line="453" w:lineRule="auto"/>
              <w:rPr>
                <w:rFonts w:ascii="Arial"/>
                <w:sz w:val="21"/>
              </w:rPr>
            </w:pPr>
          </w:p>
          <w:p>
            <w:pPr>
              <w:pStyle w:val="15"/>
              <w:spacing w:before="65" w:line="228" w:lineRule="auto"/>
              <w:ind w:left="407"/>
            </w:pPr>
            <w:r>
              <w:rPr>
                <w:spacing w:val="-4"/>
              </w:rPr>
              <w:t>3</w:t>
            </w:r>
            <w:r>
              <w:rPr>
                <w:spacing w:val="-38"/>
              </w:rPr>
              <w:t xml:space="preserve"> </w:t>
            </w:r>
            <w:r>
              <w:rPr>
                <w:spacing w:val="-4"/>
              </w:rPr>
              <w:t>分</w:t>
            </w:r>
          </w:p>
        </w:tc>
        <w:tc>
          <w:tcPr>
            <w:tcW w:w="6976" w:type="dxa"/>
            <w:vAlign w:val="top"/>
          </w:tcPr>
          <w:p>
            <w:pPr>
              <w:pStyle w:val="15"/>
              <w:spacing w:before="52" w:line="258" w:lineRule="auto"/>
              <w:ind w:left="122" w:right="109" w:hanging="9"/>
            </w:pPr>
            <w:r>
              <w:rPr>
                <w:spacing w:val="7"/>
              </w:rPr>
              <w:t>承诺上岗人员固定不随意更换,若出现服务人员因事、病等不能工作的，及</w:t>
            </w:r>
            <w:r>
              <w:rPr>
                <w:spacing w:val="16"/>
              </w:rPr>
              <w:t xml:space="preserve"> </w:t>
            </w:r>
            <w:r>
              <w:rPr>
                <w:spacing w:val="8"/>
              </w:rPr>
              <w:t>时调整其他服务人员补充，确保服务工作的正常进行。</w:t>
            </w:r>
          </w:p>
          <w:p>
            <w:pPr>
              <w:pStyle w:val="15"/>
              <w:spacing w:before="65" w:line="258" w:lineRule="auto"/>
              <w:ind w:left="113" w:right="38"/>
            </w:pPr>
            <w:r>
              <w:rPr>
                <w:spacing w:val="8"/>
              </w:rPr>
              <w:t>承诺完整有详细人员安排调动方案得</w:t>
            </w:r>
            <w:r>
              <w:rPr>
                <w:spacing w:val="-35"/>
              </w:rPr>
              <w:t xml:space="preserve"> </w:t>
            </w:r>
            <w:r>
              <w:rPr>
                <w:spacing w:val="8"/>
              </w:rPr>
              <w:t>3</w:t>
            </w:r>
            <w:r>
              <w:rPr>
                <w:spacing w:val="-35"/>
              </w:rPr>
              <w:t xml:space="preserve"> </w:t>
            </w:r>
            <w:r>
              <w:rPr>
                <w:spacing w:val="8"/>
              </w:rPr>
              <w:t>分；一般较详细</w:t>
            </w:r>
            <w:r>
              <w:rPr>
                <w:spacing w:val="7"/>
              </w:rPr>
              <w:t>得</w:t>
            </w:r>
            <w:r>
              <w:rPr>
                <w:spacing w:val="-34"/>
              </w:rPr>
              <w:t xml:space="preserve"> </w:t>
            </w:r>
            <w:r>
              <w:rPr>
                <w:spacing w:val="7"/>
              </w:rPr>
              <w:t>2</w:t>
            </w:r>
            <w:r>
              <w:rPr>
                <w:spacing w:val="-36"/>
              </w:rPr>
              <w:t xml:space="preserve"> </w:t>
            </w:r>
            <w:r>
              <w:rPr>
                <w:spacing w:val="7"/>
              </w:rPr>
              <w:t>分；承诺不完</w:t>
            </w:r>
            <w:r>
              <w:t xml:space="preserve">  </w:t>
            </w:r>
            <w:r>
              <w:rPr>
                <w:spacing w:val="5"/>
              </w:rPr>
              <w:t>整，不能满足项目需求，没有详细人员安排调动方案的扣</w:t>
            </w:r>
            <w:r>
              <w:rPr>
                <w:spacing w:val="-13"/>
              </w:rPr>
              <w:t xml:space="preserve"> </w:t>
            </w:r>
            <w:r>
              <w:rPr>
                <w:spacing w:val="5"/>
              </w:rPr>
              <w:t>1</w:t>
            </w:r>
            <w:r>
              <w:rPr>
                <w:spacing w:val="-35"/>
              </w:rPr>
              <w:t xml:space="preserve"> </w:t>
            </w:r>
            <w:r>
              <w:rPr>
                <w:spacing w:val="5"/>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396" w:type="dxa"/>
            <w:vMerge w:val="continue"/>
            <w:tcBorders>
              <w:top w:val="nil"/>
            </w:tcBorders>
            <w:vAlign w:val="top"/>
          </w:tcPr>
          <w:p>
            <w:pPr>
              <w:rPr>
                <w:rFonts w:ascii="Arial"/>
                <w:sz w:val="21"/>
              </w:rPr>
            </w:pPr>
          </w:p>
        </w:tc>
        <w:tc>
          <w:tcPr>
            <w:tcW w:w="1165" w:type="dxa"/>
            <w:vAlign w:val="top"/>
          </w:tcPr>
          <w:p>
            <w:pPr>
              <w:spacing w:line="335" w:lineRule="auto"/>
              <w:rPr>
                <w:rFonts w:ascii="Arial"/>
                <w:sz w:val="21"/>
              </w:rPr>
            </w:pPr>
          </w:p>
          <w:p>
            <w:pPr>
              <w:pStyle w:val="15"/>
              <w:spacing w:before="65" w:line="228" w:lineRule="auto"/>
              <w:ind w:left="407"/>
            </w:pPr>
            <w:r>
              <w:rPr>
                <w:spacing w:val="-4"/>
              </w:rPr>
              <w:t>5</w:t>
            </w:r>
            <w:r>
              <w:rPr>
                <w:spacing w:val="-38"/>
              </w:rPr>
              <w:t xml:space="preserve"> </w:t>
            </w:r>
            <w:r>
              <w:rPr>
                <w:spacing w:val="-4"/>
              </w:rPr>
              <w:t>分</w:t>
            </w:r>
          </w:p>
        </w:tc>
        <w:tc>
          <w:tcPr>
            <w:tcW w:w="6976" w:type="dxa"/>
            <w:vAlign w:val="top"/>
          </w:tcPr>
          <w:p>
            <w:pPr>
              <w:pStyle w:val="15"/>
              <w:spacing w:before="245" w:line="227" w:lineRule="auto"/>
              <w:ind w:left="113"/>
            </w:pPr>
            <w:r>
              <w:rPr>
                <w:spacing w:val="10"/>
              </w:rPr>
              <w:t>供应商结合自身情况，提供其他有利于本项目</w:t>
            </w:r>
            <w:r>
              <w:rPr>
                <w:spacing w:val="9"/>
              </w:rPr>
              <w:t>开展的承诺，每提供一条得</w:t>
            </w:r>
          </w:p>
          <w:p>
            <w:pPr>
              <w:pStyle w:val="15"/>
              <w:spacing w:before="65" w:line="228" w:lineRule="auto"/>
              <w:ind w:left="129"/>
              <w:outlineLvl w:val="0"/>
            </w:pPr>
            <w:bookmarkStart w:id="2" w:name="bookmark5"/>
            <w:bookmarkEnd w:id="2"/>
            <w:r>
              <w:rPr>
                <w:spacing w:val="-1"/>
              </w:rPr>
              <w:t>1</w:t>
            </w:r>
            <w:r>
              <w:rPr>
                <w:spacing w:val="-33"/>
              </w:rPr>
              <w:t xml:space="preserve"> </w:t>
            </w:r>
            <w:r>
              <w:rPr>
                <w:spacing w:val="-1"/>
              </w:rPr>
              <w:t>分，满分</w:t>
            </w:r>
            <w:r>
              <w:rPr>
                <w:spacing w:val="-32"/>
              </w:rPr>
              <w:t xml:space="preserve"> </w:t>
            </w:r>
            <w:r>
              <w:rPr>
                <w:spacing w:val="-1"/>
              </w:rPr>
              <w:t>5</w:t>
            </w:r>
            <w:r>
              <w:rPr>
                <w:spacing w:val="-38"/>
              </w:rPr>
              <w:t xml:space="preserve"> </w:t>
            </w:r>
            <w:r>
              <w:rPr>
                <w:spacing w:val="-1"/>
              </w:rPr>
              <w:t>分。</w:t>
            </w:r>
          </w:p>
        </w:tc>
      </w:tr>
    </w:tbl>
    <w:p>
      <w:pPr>
        <w:rPr>
          <w:rFonts w:ascii="Arial"/>
          <w:sz w:val="21"/>
        </w:rPr>
      </w:pPr>
    </w:p>
    <w:p>
      <w:pPr>
        <w:rPr>
          <w:rFonts w:ascii="Arial" w:hAnsi="Arial" w:eastAsia="Arial" w:cs="Arial"/>
          <w:sz w:val="21"/>
          <w:szCs w:val="21"/>
        </w:rPr>
        <w:sectPr>
          <w:footerReference r:id="rId28" w:type="default"/>
          <w:pgSz w:w="10320" w:h="16840"/>
          <w:pgMar w:top="1420" w:right="389" w:bottom="1727" w:left="388" w:header="0" w:footer="1513" w:gutter="0"/>
          <w:pgNumType w:fmt="decimal"/>
          <w:cols w:space="720" w:num="1"/>
        </w:sectPr>
      </w:pPr>
    </w:p>
    <w:p>
      <w:pPr>
        <w:pStyle w:val="2"/>
        <w:spacing w:before="88" w:line="222" w:lineRule="auto"/>
        <w:ind w:left="1098"/>
        <w:rPr>
          <w:sz w:val="43"/>
          <w:szCs w:val="43"/>
        </w:rPr>
      </w:pPr>
      <w:bookmarkStart w:id="3" w:name="bookmark6"/>
      <w:bookmarkEnd w:id="3"/>
      <w:r>
        <w:rPr>
          <w:spacing w:val="9"/>
          <w:sz w:val="43"/>
          <w:szCs w:val="43"/>
          <w14:textOutline w14:w="7972" w14:cap="sq" w14:cmpd="sng">
            <w14:solidFill>
              <w14:srgbClr w14:val="000000"/>
            </w14:solidFill>
            <w14:prstDash w14:val="solid"/>
            <w14:bevel/>
          </w14:textOutline>
        </w:rPr>
        <w:t>第五章</w:t>
      </w:r>
      <w:r>
        <w:rPr>
          <w:spacing w:val="9"/>
          <w:sz w:val="43"/>
          <w:szCs w:val="43"/>
        </w:rPr>
        <w:t xml:space="preserve">  </w:t>
      </w:r>
      <w:r>
        <w:rPr>
          <w:spacing w:val="9"/>
          <w:sz w:val="43"/>
          <w:szCs w:val="43"/>
          <w14:textOutline w14:w="7972" w14:cap="sq" w14:cmpd="sng">
            <w14:solidFill>
              <w14:srgbClr w14:val="000000"/>
            </w14:solidFill>
            <w14:prstDash w14:val="solid"/>
            <w14:bevel/>
          </w14:textOutline>
        </w:rPr>
        <w:t>拟签订的合同文本</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140" w:line="223" w:lineRule="auto"/>
        <w:jc w:val="center"/>
        <w:rPr>
          <w:rFonts w:hint="eastAsia" w:eastAsia="宋体"/>
          <w:sz w:val="43"/>
          <w:szCs w:val="43"/>
          <w:lang w:eastAsia="zh-CN"/>
        </w:rPr>
      </w:pPr>
      <w:r>
        <w:rPr>
          <w:rFonts w:hint="eastAsia"/>
          <w:spacing w:val="-3"/>
          <w:sz w:val="43"/>
          <w:szCs w:val="43"/>
          <w:lang w:eastAsia="zh-CN"/>
          <w14:textOutline w14:w="7972" w14:cap="sq" w14:cmpd="sng">
            <w14:solidFill>
              <w14:srgbClr w14:val="000000"/>
            </w14:solidFill>
            <w14:prstDash w14:val="solid"/>
            <w14:bevel/>
          </w14:textOutline>
        </w:rPr>
        <w:t>西安市第五保育院</w:t>
      </w:r>
      <w:r>
        <w:rPr>
          <w:spacing w:val="-3"/>
          <w:sz w:val="43"/>
          <w:szCs w:val="43"/>
          <w14:textOutline w14:w="7972" w14:cap="sq" w14:cmpd="sng">
            <w14:solidFill>
              <w14:srgbClr w14:val="000000"/>
            </w14:solidFill>
            <w14:prstDash w14:val="solid"/>
            <w14:bevel/>
          </w14:textOutline>
        </w:rPr>
        <w:t>物业服务</w:t>
      </w:r>
      <w:r>
        <w:rPr>
          <w:rFonts w:hint="eastAsia"/>
          <w:spacing w:val="-3"/>
          <w:sz w:val="43"/>
          <w:szCs w:val="43"/>
          <w:lang w:eastAsia="zh-CN"/>
          <w14:textOutline w14:w="7972" w14:cap="sq" w14:cmpd="sng">
            <w14:solidFill>
              <w14:srgbClr w14:val="000000"/>
            </w14:solidFill>
            <w14:prstDash w14:val="solid"/>
            <w14:bevel/>
          </w14:textOutline>
        </w:rPr>
        <w:t>项目</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2"/>
        <w:spacing w:before="140" w:line="223" w:lineRule="auto"/>
        <w:ind w:left="3071"/>
        <w:rPr>
          <w:sz w:val="43"/>
          <w:szCs w:val="43"/>
        </w:rPr>
      </w:pPr>
      <w:r>
        <w:rPr>
          <w:spacing w:val="5"/>
          <w:sz w:val="43"/>
          <w:szCs w:val="43"/>
        </w:rPr>
        <w:t>服务合同</w:t>
      </w:r>
    </w:p>
    <w:p>
      <w:pPr>
        <w:spacing w:line="298" w:lineRule="auto"/>
        <w:rPr>
          <w:rFonts w:ascii="Arial"/>
          <w:sz w:val="21"/>
        </w:rPr>
      </w:pPr>
    </w:p>
    <w:p>
      <w:pPr>
        <w:spacing w:line="299" w:lineRule="auto"/>
        <w:rPr>
          <w:rFonts w:ascii="Arial"/>
          <w:sz w:val="21"/>
        </w:rPr>
      </w:pPr>
    </w:p>
    <w:p>
      <w:pPr>
        <w:spacing w:line="287" w:lineRule="auto"/>
        <w:rPr>
          <w:rFonts w:ascii="Arial"/>
          <w:sz w:val="21"/>
        </w:rPr>
      </w:pPr>
    </w:p>
    <w:p>
      <w:pPr>
        <w:pStyle w:val="2"/>
        <w:rPr>
          <w:rFonts w:ascii="Arial"/>
          <w:sz w:val="21"/>
        </w:rPr>
      </w:pPr>
    </w:p>
    <w:p>
      <w:pPr>
        <w:rPr>
          <w:rFonts w:ascii="Arial"/>
          <w:sz w:val="21"/>
        </w:rPr>
      </w:pPr>
    </w:p>
    <w:p>
      <w:pPr>
        <w:pStyle w:val="2"/>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2"/>
        <w:spacing w:before="91" w:line="220" w:lineRule="auto"/>
        <w:ind w:left="1939"/>
        <w:rPr>
          <w:rFonts w:hint="eastAsia" w:eastAsia="宋体"/>
          <w:lang w:eastAsia="zh-CN"/>
        </w:rPr>
      </w:pPr>
      <w:r>
        <w:rPr>
          <w:spacing w:val="-4"/>
        </w:rPr>
        <w:t xml:space="preserve">甲方： </w:t>
      </w:r>
      <w:r>
        <w:rPr>
          <w:rFonts w:hint="eastAsia"/>
          <w:spacing w:val="-4"/>
          <w:lang w:eastAsia="zh-CN"/>
        </w:rPr>
        <w:t>西安市第五保育院</w:t>
      </w:r>
    </w:p>
    <w:p>
      <w:pPr>
        <w:spacing w:line="258" w:lineRule="auto"/>
        <w:rPr>
          <w:rFonts w:ascii="Arial"/>
          <w:sz w:val="21"/>
        </w:rPr>
      </w:pPr>
    </w:p>
    <w:p>
      <w:pPr>
        <w:pStyle w:val="2"/>
        <w:spacing w:before="91" w:line="221" w:lineRule="auto"/>
        <w:ind w:left="1930"/>
      </w:pPr>
      <w:r>
        <w:rPr>
          <w:spacing w:val="-4"/>
        </w:rPr>
        <w:t>乙方： XXXXXXX</w:t>
      </w:r>
    </w:p>
    <w:p>
      <w:pPr>
        <w:spacing w:line="300" w:lineRule="auto"/>
        <w:rPr>
          <w:rFonts w:ascii="Arial"/>
          <w:sz w:val="21"/>
        </w:rPr>
      </w:pPr>
    </w:p>
    <w:p>
      <w:pPr>
        <w:pStyle w:val="2"/>
        <w:spacing w:before="91" w:line="221" w:lineRule="auto"/>
        <w:ind w:left="1930"/>
        <w:rPr>
          <w:rFonts w:ascii="宋体" w:hAnsi="宋体" w:eastAsia="宋体" w:cs="宋体"/>
          <w:spacing w:val="-4"/>
        </w:rPr>
      </w:pPr>
      <w:r>
        <w:rPr>
          <w:rFonts w:ascii="宋体" w:hAnsi="宋体" w:eastAsia="宋体" w:cs="宋体"/>
          <w:spacing w:val="-4"/>
        </w:rPr>
        <w:t>鉴证方：</w:t>
      </w:r>
      <w:r>
        <w:rPr>
          <w:rFonts w:hint="eastAsia" w:ascii="宋体" w:hAnsi="宋体" w:eastAsia="宋体" w:cs="宋体"/>
          <w:spacing w:val="-4"/>
          <w:lang w:eastAsia="zh-CN"/>
        </w:rPr>
        <w:t>西北国际（陕西）造价管理集团有限公司</w:t>
      </w:r>
    </w:p>
    <w:p>
      <w:pPr>
        <w:pStyle w:val="2"/>
        <w:spacing w:before="91" w:line="221" w:lineRule="auto"/>
        <w:ind w:left="1930"/>
        <w:rPr>
          <w:rFonts w:ascii="宋体" w:hAnsi="宋体" w:eastAsia="宋体" w:cs="宋体"/>
          <w:spacing w:val="-4"/>
        </w:rPr>
      </w:pPr>
    </w:p>
    <w:p>
      <w:pPr>
        <w:pStyle w:val="2"/>
        <w:spacing w:before="91" w:line="221" w:lineRule="auto"/>
        <w:ind w:left="1930"/>
        <w:rPr>
          <w:rFonts w:ascii="宋体" w:hAnsi="宋体" w:eastAsia="宋体" w:cs="宋体"/>
          <w:spacing w:val="-4"/>
        </w:rPr>
      </w:pPr>
    </w:p>
    <w:p>
      <w:pPr>
        <w:pStyle w:val="2"/>
        <w:spacing w:before="91" w:line="420" w:lineRule="exact"/>
        <w:ind w:left="2907"/>
      </w:pPr>
      <w:r>
        <w:rPr>
          <w:spacing w:val="-5"/>
          <w:position w:val="9"/>
        </w:rPr>
        <w:t>2023</w:t>
      </w:r>
      <w:r>
        <w:rPr>
          <w:spacing w:val="-56"/>
          <w:position w:val="9"/>
        </w:rPr>
        <w:t xml:space="preserve"> </w:t>
      </w:r>
      <w:r>
        <w:rPr>
          <w:spacing w:val="-5"/>
          <w:position w:val="9"/>
        </w:rPr>
        <w:t>年</w:t>
      </w:r>
      <w:r>
        <w:rPr>
          <w:spacing w:val="5"/>
          <w:position w:val="9"/>
        </w:rPr>
        <w:t xml:space="preserve">   </w:t>
      </w:r>
      <w:r>
        <w:rPr>
          <w:spacing w:val="-5"/>
          <w:position w:val="9"/>
        </w:rPr>
        <w:t>月</w:t>
      </w:r>
    </w:p>
    <w:p>
      <w:pPr>
        <w:pStyle w:val="2"/>
        <w:spacing w:before="1" w:line="220" w:lineRule="auto"/>
        <w:ind w:left="3069"/>
      </w:pPr>
      <w:r>
        <w:rPr>
          <w:spacing w:val="-13"/>
        </w:rPr>
        <w:t>中国</w:t>
      </w:r>
      <w:r>
        <w:rPr>
          <w:spacing w:val="7"/>
        </w:rPr>
        <w:t xml:space="preserve">  </w:t>
      </w:r>
      <w:r>
        <w:rPr>
          <w:spacing w:val="-13"/>
        </w:rPr>
        <w:t>西安</w:t>
      </w:r>
    </w:p>
    <w:p>
      <w:pPr>
        <w:spacing w:line="220" w:lineRule="auto"/>
        <w:sectPr>
          <w:footerReference r:id="rId29" w:type="default"/>
          <w:pgSz w:w="10320" w:h="16840"/>
          <w:pgMar w:top="1424" w:right="336" w:bottom="1727" w:left="1426" w:header="0" w:footer="1513" w:gutter="0"/>
          <w:pgNumType w:fmt="decimal"/>
          <w:cols w:space="720" w:num="1"/>
        </w:sectPr>
      </w:pPr>
    </w:p>
    <w:p>
      <w:pPr>
        <w:pStyle w:val="2"/>
        <w:spacing w:before="127" w:line="468" w:lineRule="exact"/>
        <w:ind w:left="542"/>
        <w:rPr>
          <w:rFonts w:hint="eastAsia" w:eastAsia="宋体"/>
          <w:sz w:val="24"/>
          <w:szCs w:val="24"/>
          <w:lang w:eastAsia="zh-CN"/>
        </w:rPr>
      </w:pPr>
      <w:r>
        <w:rPr>
          <w:spacing w:val="-3"/>
          <w:position w:val="17"/>
          <w:sz w:val="24"/>
          <w:szCs w:val="24"/>
        </w:rPr>
        <w:t>甲方</w:t>
      </w:r>
      <w:r>
        <w:rPr>
          <w:spacing w:val="-3"/>
          <w:position w:val="17"/>
          <w:sz w:val="24"/>
          <w:szCs w:val="24"/>
          <w14:textOutline w14:w="4358" w14:cap="sq" w14:cmpd="sng">
            <w14:solidFill>
              <w14:srgbClr w14:val="000000"/>
            </w14:solidFill>
            <w14:prstDash w14:val="solid"/>
            <w14:bevel/>
          </w14:textOutline>
        </w:rPr>
        <w:t>（采购人名称全称</w:t>
      </w:r>
      <w:r>
        <w:rPr>
          <w:spacing w:val="17"/>
          <w:position w:val="17"/>
          <w:sz w:val="24"/>
          <w:szCs w:val="24"/>
          <w14:textOutline w14:w="4358" w14:cap="sq" w14:cmpd="sng">
            <w14:solidFill>
              <w14:srgbClr w14:val="000000"/>
            </w14:solidFill>
            <w14:prstDash w14:val="solid"/>
            <w14:bevel/>
          </w14:textOutline>
        </w:rPr>
        <w:t>）：</w:t>
      </w:r>
      <w:r>
        <w:rPr>
          <w:rFonts w:hint="eastAsia"/>
          <w:spacing w:val="-3"/>
          <w:position w:val="17"/>
          <w:sz w:val="24"/>
          <w:szCs w:val="24"/>
          <w:lang w:eastAsia="zh-CN"/>
          <w14:textOutline w14:w="4358" w14:cap="sq" w14:cmpd="sng">
            <w14:solidFill>
              <w14:srgbClr w14:val="000000"/>
            </w14:solidFill>
            <w14:prstDash w14:val="solid"/>
            <w14:bevel/>
          </w14:textOutline>
        </w:rPr>
        <w:t>西安市第五保育院</w:t>
      </w:r>
    </w:p>
    <w:p>
      <w:pPr>
        <w:pStyle w:val="2"/>
        <w:spacing w:line="218" w:lineRule="auto"/>
        <w:ind w:left="535"/>
        <w:rPr>
          <w:sz w:val="24"/>
          <w:szCs w:val="24"/>
        </w:rPr>
      </w:pPr>
      <w:r>
        <w:rPr>
          <w:spacing w:val="-3"/>
          <w:sz w:val="24"/>
          <w:szCs w:val="24"/>
        </w:rPr>
        <w:t>乙方</w:t>
      </w:r>
      <w:r>
        <w:rPr>
          <w:spacing w:val="-3"/>
          <w:sz w:val="24"/>
          <w:szCs w:val="24"/>
          <w14:textOutline w14:w="4358" w14:cap="sq" w14:cmpd="sng">
            <w14:solidFill>
              <w14:srgbClr w14:val="000000"/>
            </w14:solidFill>
            <w14:prstDash w14:val="solid"/>
            <w14:bevel/>
          </w14:textOutline>
        </w:rPr>
        <w:t>（供应商名称全称</w:t>
      </w:r>
      <w:r>
        <w:rPr>
          <w:spacing w:val="1"/>
          <w:sz w:val="24"/>
          <w:szCs w:val="24"/>
          <w14:textOutline w14:w="4358" w14:cap="sq" w14:cmpd="sng">
            <w14:solidFill>
              <w14:srgbClr w14:val="000000"/>
            </w14:solidFill>
            <w14:prstDash w14:val="solid"/>
            <w14:bevel/>
          </w14:textOutline>
        </w:rPr>
        <w:t>）：</w:t>
      </w:r>
    </w:p>
    <w:p>
      <w:pPr>
        <w:pStyle w:val="2"/>
        <w:spacing w:before="184" w:line="219" w:lineRule="auto"/>
        <w:ind w:left="514"/>
        <w:rPr>
          <w:sz w:val="24"/>
          <w:szCs w:val="24"/>
        </w:rPr>
      </w:pPr>
      <w:r>
        <w:rPr>
          <w:spacing w:val="-1"/>
          <w:sz w:val="24"/>
          <w:szCs w:val="24"/>
        </w:rPr>
        <w:t>鉴证方：</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西北国际（陕西）造价管理集团有限公司</w:t>
      </w:r>
    </w:p>
    <w:p>
      <w:pPr>
        <w:pStyle w:val="2"/>
        <w:spacing w:before="182" w:line="360" w:lineRule="auto"/>
        <w:ind w:left="33" w:firstLine="480"/>
        <w:rPr>
          <w:spacing w:val="-1"/>
          <w:sz w:val="24"/>
          <w:szCs w:val="24"/>
        </w:rPr>
      </w:pPr>
      <w:r>
        <w:rPr>
          <w:spacing w:val="2"/>
          <w:sz w:val="24"/>
          <w:szCs w:val="24"/>
        </w:rPr>
        <w:t>鉴证方就甲方所需服务，在</w:t>
      </w:r>
      <w:r>
        <w:rPr>
          <w:rFonts w:hint="eastAsia"/>
          <w:spacing w:val="2"/>
          <w:sz w:val="24"/>
          <w:szCs w:val="24"/>
          <w:lang w:val="en-US" w:eastAsia="zh-CN"/>
        </w:rPr>
        <w:t>西安市</w:t>
      </w:r>
      <w:r>
        <w:rPr>
          <w:spacing w:val="2"/>
          <w:sz w:val="24"/>
          <w:szCs w:val="24"/>
        </w:rPr>
        <w:t>财政局的监督管理下，按照政</w:t>
      </w:r>
      <w:r>
        <w:rPr>
          <w:rFonts w:ascii="宋体" w:hAnsi="宋体" w:eastAsia="宋体" w:cs="宋体"/>
          <w:spacing w:val="2"/>
          <w:sz w:val="24"/>
          <w:szCs w:val="24"/>
        </w:rPr>
        <w:t>府采购程序组织竞争性磋商，确定乙方为</w:t>
      </w:r>
      <w:r>
        <w:rPr>
          <w:rFonts w:hint="eastAsia" w:ascii="宋体" w:hAnsi="宋体" w:eastAsia="宋体" w:cs="宋体"/>
          <w:spacing w:val="2"/>
          <w:sz w:val="24"/>
          <w:szCs w:val="24"/>
          <w:lang w:eastAsia="zh-CN"/>
        </w:rPr>
        <w:t>西安市第五保育院</w:t>
      </w:r>
      <w:r>
        <w:rPr>
          <w:rFonts w:ascii="宋体" w:hAnsi="宋体" w:eastAsia="宋体" w:cs="宋体"/>
          <w:spacing w:val="2"/>
          <w:sz w:val="24"/>
          <w:szCs w:val="24"/>
        </w:rPr>
        <w:t>物业服务</w:t>
      </w:r>
      <w:r>
        <w:rPr>
          <w:rFonts w:hint="eastAsia" w:ascii="宋体" w:hAnsi="宋体" w:eastAsia="宋体" w:cs="宋体"/>
          <w:spacing w:val="2"/>
          <w:sz w:val="24"/>
          <w:szCs w:val="24"/>
          <w:lang w:eastAsia="zh-CN"/>
        </w:rPr>
        <w:t>项目</w:t>
      </w:r>
      <w:r>
        <w:rPr>
          <w:spacing w:val="3"/>
          <w:sz w:val="24"/>
          <w:szCs w:val="24"/>
        </w:rPr>
        <w:t>，</w:t>
      </w:r>
      <w:r>
        <w:rPr>
          <w:spacing w:val="-2"/>
          <w:sz w:val="24"/>
          <w:szCs w:val="24"/>
        </w:rPr>
        <w:t>项目编号：</w:t>
      </w:r>
      <w:r>
        <w:rPr>
          <w:rFonts w:hint="eastAsia"/>
          <w:spacing w:val="-2"/>
          <w:sz w:val="24"/>
          <w:szCs w:val="24"/>
          <w:lang w:val="en-US" w:eastAsia="zh-CN"/>
        </w:rPr>
        <w:t>****的</w:t>
      </w:r>
      <w:r>
        <w:rPr>
          <w:spacing w:val="-3"/>
          <w:sz w:val="24"/>
          <w:szCs w:val="24"/>
        </w:rPr>
        <w:t>成交供应商。</w:t>
      </w:r>
      <w:r>
        <w:rPr>
          <w:sz w:val="24"/>
          <w:szCs w:val="24"/>
        </w:rPr>
        <w:t xml:space="preserve"> </w:t>
      </w:r>
      <w:r>
        <w:rPr>
          <w:spacing w:val="2"/>
          <w:sz w:val="24"/>
          <w:szCs w:val="24"/>
        </w:rPr>
        <w:t>依据《中华人民共和国政府采购法》、《中华人民共和国民法典》以及西安市</w:t>
      </w:r>
      <w:r>
        <w:rPr>
          <w:spacing w:val="8"/>
          <w:sz w:val="24"/>
          <w:szCs w:val="24"/>
        </w:rPr>
        <w:t xml:space="preserve"> </w:t>
      </w:r>
      <w:r>
        <w:rPr>
          <w:spacing w:val="3"/>
          <w:sz w:val="24"/>
          <w:szCs w:val="24"/>
        </w:rPr>
        <w:t>市级单位政府采购中心竞争性磋商文件、成交</w:t>
      </w:r>
      <w:r>
        <w:rPr>
          <w:spacing w:val="2"/>
          <w:sz w:val="24"/>
          <w:szCs w:val="24"/>
        </w:rPr>
        <w:t>通知书，经甲、乙双方协商，鉴</w:t>
      </w:r>
      <w:r>
        <w:rPr>
          <w:spacing w:val="-1"/>
          <w:sz w:val="24"/>
          <w:szCs w:val="24"/>
        </w:rPr>
        <w:t>证方确认，达成如下合同条款。</w:t>
      </w:r>
    </w:p>
    <w:p>
      <w:pPr>
        <w:pStyle w:val="2"/>
        <w:spacing w:before="182" w:line="360" w:lineRule="auto"/>
        <w:rPr>
          <w:sz w:val="24"/>
          <w:szCs w:val="24"/>
        </w:rPr>
      </w:pPr>
      <w:r>
        <w:rPr>
          <w:sz w:val="24"/>
          <w:szCs w:val="24"/>
          <w14:textOutline w14:w="4358" w14:cap="sq" w14:cmpd="sng">
            <w14:solidFill>
              <w14:srgbClr w14:val="000000"/>
            </w14:solidFill>
            <w14:prstDash w14:val="solid"/>
            <w14:bevel/>
          </w14:textOutline>
        </w:rPr>
        <w:t>一、合同标的物内容及数量（以响应文件正本和澄清表（函＞为准）</w:t>
      </w:r>
    </w:p>
    <w:p>
      <w:pPr>
        <w:spacing w:line="170" w:lineRule="exact"/>
      </w:pPr>
    </w:p>
    <w:tbl>
      <w:tblPr>
        <w:tblStyle w:val="14"/>
        <w:tblW w:w="827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201"/>
        <w:gridCol w:w="1213"/>
        <w:gridCol w:w="1201"/>
        <w:gridCol w:w="1201"/>
        <w:gridCol w:w="912"/>
        <w:gridCol w:w="976"/>
        <w:gridCol w:w="8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99" w:type="dxa"/>
            <w:vAlign w:val="top"/>
          </w:tcPr>
          <w:p>
            <w:pPr>
              <w:spacing w:line="316" w:lineRule="auto"/>
              <w:rPr>
                <w:rFonts w:ascii="Arial"/>
                <w:sz w:val="21"/>
              </w:rPr>
            </w:pPr>
          </w:p>
          <w:p>
            <w:pPr>
              <w:pStyle w:val="15"/>
              <w:spacing w:before="78" w:line="221" w:lineRule="auto"/>
              <w:ind w:left="114"/>
              <w:rPr>
                <w:sz w:val="24"/>
                <w:szCs w:val="24"/>
              </w:rPr>
            </w:pPr>
            <w:r>
              <w:rPr>
                <w:spacing w:val="-5"/>
                <w:sz w:val="24"/>
                <w:szCs w:val="24"/>
              </w:rPr>
              <w:t>序号</w:t>
            </w:r>
          </w:p>
        </w:tc>
        <w:tc>
          <w:tcPr>
            <w:tcW w:w="1201" w:type="dxa"/>
            <w:vAlign w:val="top"/>
          </w:tcPr>
          <w:p>
            <w:pPr>
              <w:spacing w:line="317" w:lineRule="auto"/>
              <w:rPr>
                <w:rFonts w:ascii="Arial"/>
                <w:sz w:val="21"/>
              </w:rPr>
            </w:pPr>
          </w:p>
          <w:p>
            <w:pPr>
              <w:pStyle w:val="15"/>
              <w:spacing w:before="78" w:line="219" w:lineRule="auto"/>
              <w:ind w:left="126"/>
              <w:rPr>
                <w:sz w:val="24"/>
                <w:szCs w:val="24"/>
              </w:rPr>
            </w:pPr>
            <w:r>
              <w:rPr>
                <w:spacing w:val="-3"/>
                <w:sz w:val="24"/>
                <w:szCs w:val="24"/>
              </w:rPr>
              <w:t>服务名称</w:t>
            </w:r>
          </w:p>
        </w:tc>
        <w:tc>
          <w:tcPr>
            <w:tcW w:w="1213" w:type="dxa"/>
            <w:vAlign w:val="top"/>
          </w:tcPr>
          <w:p>
            <w:pPr>
              <w:spacing w:line="317" w:lineRule="auto"/>
              <w:rPr>
                <w:rFonts w:ascii="Arial"/>
                <w:sz w:val="21"/>
              </w:rPr>
            </w:pPr>
          </w:p>
          <w:p>
            <w:pPr>
              <w:pStyle w:val="15"/>
              <w:spacing w:before="78" w:line="219" w:lineRule="auto"/>
              <w:ind w:right="7"/>
              <w:jc w:val="right"/>
              <w:rPr>
                <w:sz w:val="24"/>
                <w:szCs w:val="24"/>
              </w:rPr>
            </w:pPr>
            <w:r>
              <w:rPr>
                <w:spacing w:val="-3"/>
                <w:sz w:val="24"/>
                <w:szCs w:val="24"/>
              </w:rPr>
              <w:t>服务内容</w:t>
            </w:r>
          </w:p>
        </w:tc>
        <w:tc>
          <w:tcPr>
            <w:tcW w:w="1201" w:type="dxa"/>
            <w:vAlign w:val="top"/>
          </w:tcPr>
          <w:p>
            <w:pPr>
              <w:spacing w:line="316" w:lineRule="auto"/>
              <w:rPr>
                <w:rFonts w:ascii="Arial"/>
                <w:sz w:val="21"/>
              </w:rPr>
            </w:pPr>
          </w:p>
          <w:p>
            <w:pPr>
              <w:pStyle w:val="15"/>
              <w:spacing w:before="78" w:line="220" w:lineRule="auto"/>
              <w:ind w:left="126"/>
              <w:rPr>
                <w:sz w:val="24"/>
                <w:szCs w:val="24"/>
              </w:rPr>
            </w:pPr>
            <w:r>
              <w:rPr>
                <w:spacing w:val="-3"/>
                <w:sz w:val="24"/>
                <w:szCs w:val="24"/>
              </w:rPr>
              <w:t>计量单位</w:t>
            </w:r>
          </w:p>
        </w:tc>
        <w:tc>
          <w:tcPr>
            <w:tcW w:w="1201" w:type="dxa"/>
            <w:vAlign w:val="top"/>
          </w:tcPr>
          <w:p>
            <w:pPr>
              <w:spacing w:line="317" w:lineRule="auto"/>
              <w:rPr>
                <w:rFonts w:ascii="Arial"/>
                <w:sz w:val="21"/>
              </w:rPr>
            </w:pPr>
          </w:p>
          <w:p>
            <w:pPr>
              <w:pStyle w:val="15"/>
              <w:spacing w:before="78" w:line="219" w:lineRule="auto"/>
              <w:ind w:left="128"/>
              <w:rPr>
                <w:sz w:val="24"/>
                <w:szCs w:val="24"/>
              </w:rPr>
            </w:pPr>
            <w:r>
              <w:rPr>
                <w:spacing w:val="-3"/>
                <w:sz w:val="24"/>
                <w:szCs w:val="24"/>
              </w:rPr>
              <w:t>服务时间</w:t>
            </w:r>
          </w:p>
        </w:tc>
        <w:tc>
          <w:tcPr>
            <w:tcW w:w="912" w:type="dxa"/>
            <w:vAlign w:val="top"/>
          </w:tcPr>
          <w:p>
            <w:pPr>
              <w:spacing w:line="317" w:lineRule="auto"/>
              <w:rPr>
                <w:rFonts w:ascii="Arial"/>
                <w:sz w:val="21"/>
              </w:rPr>
            </w:pPr>
          </w:p>
          <w:p>
            <w:pPr>
              <w:pStyle w:val="15"/>
              <w:spacing w:before="78" w:line="219" w:lineRule="auto"/>
              <w:ind w:left="227"/>
              <w:rPr>
                <w:sz w:val="24"/>
                <w:szCs w:val="24"/>
              </w:rPr>
            </w:pPr>
            <w:r>
              <w:rPr>
                <w:spacing w:val="-6"/>
                <w:sz w:val="24"/>
                <w:szCs w:val="24"/>
              </w:rPr>
              <w:t>数量</w:t>
            </w:r>
          </w:p>
        </w:tc>
        <w:tc>
          <w:tcPr>
            <w:tcW w:w="976" w:type="dxa"/>
            <w:vAlign w:val="top"/>
          </w:tcPr>
          <w:p>
            <w:pPr>
              <w:pStyle w:val="15"/>
              <w:spacing w:before="123" w:line="468" w:lineRule="exact"/>
              <w:ind w:left="258"/>
              <w:rPr>
                <w:sz w:val="24"/>
                <w:szCs w:val="24"/>
              </w:rPr>
            </w:pPr>
            <w:r>
              <w:rPr>
                <w:spacing w:val="-6"/>
                <w:position w:val="17"/>
                <w:sz w:val="24"/>
                <w:szCs w:val="24"/>
              </w:rPr>
              <w:t>单价</w:t>
            </w:r>
          </w:p>
          <w:p>
            <w:pPr>
              <w:pStyle w:val="15"/>
              <w:spacing w:line="220" w:lineRule="auto"/>
              <w:ind w:left="148"/>
              <w:rPr>
                <w:sz w:val="24"/>
                <w:szCs w:val="24"/>
              </w:rPr>
            </w:pPr>
            <w:r>
              <w:rPr>
                <w:spacing w:val="-7"/>
                <w:sz w:val="24"/>
                <w:szCs w:val="24"/>
              </w:rPr>
              <w:t>（元）</w:t>
            </w:r>
          </w:p>
        </w:tc>
        <w:tc>
          <w:tcPr>
            <w:tcW w:w="871" w:type="dxa"/>
            <w:vAlign w:val="top"/>
          </w:tcPr>
          <w:p>
            <w:pPr>
              <w:pStyle w:val="15"/>
              <w:spacing w:before="147" w:line="468" w:lineRule="exact"/>
              <w:ind w:right="10"/>
              <w:jc w:val="right"/>
              <w:rPr>
                <w:sz w:val="24"/>
                <w:szCs w:val="24"/>
              </w:rPr>
            </w:pPr>
            <w:r>
              <w:rPr>
                <w:spacing w:val="-8"/>
                <w:position w:val="17"/>
                <w:sz w:val="24"/>
                <w:szCs w:val="24"/>
              </w:rPr>
              <w:t>总价</w:t>
            </w:r>
          </w:p>
          <w:p>
            <w:pPr>
              <w:pStyle w:val="15"/>
              <w:spacing w:line="220" w:lineRule="auto"/>
              <w:ind w:left="94"/>
              <w:rPr>
                <w:sz w:val="24"/>
                <w:szCs w:val="24"/>
              </w:rPr>
            </w:pPr>
            <w:r>
              <w:rPr>
                <w:spacing w:val="-7"/>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99" w:type="dxa"/>
            <w:vAlign w:val="top"/>
          </w:tcPr>
          <w:p>
            <w:pPr>
              <w:pStyle w:val="15"/>
              <w:spacing w:before="167" w:line="184" w:lineRule="auto"/>
              <w:ind w:left="312"/>
              <w:rPr>
                <w:sz w:val="24"/>
                <w:szCs w:val="24"/>
              </w:rPr>
            </w:pPr>
            <w:r>
              <w:rPr>
                <w:sz w:val="24"/>
                <w:szCs w:val="24"/>
              </w:rPr>
              <w:t>1</w:t>
            </w:r>
          </w:p>
        </w:tc>
        <w:tc>
          <w:tcPr>
            <w:tcW w:w="1201" w:type="dxa"/>
            <w:vAlign w:val="top"/>
          </w:tcPr>
          <w:p>
            <w:pPr>
              <w:rPr>
                <w:rFonts w:ascii="Arial"/>
                <w:sz w:val="21"/>
              </w:rPr>
            </w:pPr>
          </w:p>
        </w:tc>
        <w:tc>
          <w:tcPr>
            <w:tcW w:w="1213" w:type="dxa"/>
            <w:vAlign w:val="top"/>
          </w:tcPr>
          <w:p>
            <w:pPr>
              <w:rPr>
                <w:rFonts w:ascii="Arial"/>
                <w:sz w:val="21"/>
              </w:rPr>
            </w:pPr>
          </w:p>
        </w:tc>
        <w:tc>
          <w:tcPr>
            <w:tcW w:w="1201" w:type="dxa"/>
            <w:vAlign w:val="top"/>
          </w:tcPr>
          <w:p>
            <w:pPr>
              <w:rPr>
                <w:rFonts w:ascii="Arial"/>
                <w:sz w:val="21"/>
              </w:rPr>
            </w:pPr>
          </w:p>
        </w:tc>
        <w:tc>
          <w:tcPr>
            <w:tcW w:w="1201" w:type="dxa"/>
            <w:vAlign w:val="top"/>
          </w:tcPr>
          <w:p>
            <w:pPr>
              <w:rPr>
                <w:rFonts w:ascii="Arial"/>
                <w:sz w:val="21"/>
              </w:rPr>
            </w:pPr>
          </w:p>
        </w:tc>
        <w:tc>
          <w:tcPr>
            <w:tcW w:w="912" w:type="dxa"/>
            <w:vAlign w:val="top"/>
          </w:tcPr>
          <w:p>
            <w:pPr>
              <w:rPr>
                <w:rFonts w:ascii="Arial"/>
                <w:sz w:val="21"/>
              </w:rPr>
            </w:pPr>
          </w:p>
        </w:tc>
        <w:tc>
          <w:tcPr>
            <w:tcW w:w="976" w:type="dxa"/>
            <w:vAlign w:val="top"/>
          </w:tcPr>
          <w:p>
            <w:pPr>
              <w:rPr>
                <w:rFonts w:ascii="Arial"/>
                <w:sz w:val="21"/>
              </w:rPr>
            </w:pPr>
          </w:p>
        </w:tc>
        <w:tc>
          <w:tcPr>
            <w:tcW w:w="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99" w:type="dxa"/>
            <w:vAlign w:val="top"/>
          </w:tcPr>
          <w:p>
            <w:pPr>
              <w:pStyle w:val="15"/>
              <w:spacing w:before="170" w:line="183" w:lineRule="auto"/>
              <w:ind w:left="298"/>
              <w:rPr>
                <w:sz w:val="24"/>
                <w:szCs w:val="24"/>
              </w:rPr>
            </w:pPr>
            <w:r>
              <w:rPr>
                <w:sz w:val="24"/>
                <w:szCs w:val="24"/>
              </w:rPr>
              <w:t>2</w:t>
            </w:r>
          </w:p>
        </w:tc>
        <w:tc>
          <w:tcPr>
            <w:tcW w:w="1201" w:type="dxa"/>
            <w:vAlign w:val="top"/>
          </w:tcPr>
          <w:p>
            <w:pPr>
              <w:rPr>
                <w:rFonts w:ascii="Arial"/>
                <w:sz w:val="21"/>
              </w:rPr>
            </w:pPr>
          </w:p>
        </w:tc>
        <w:tc>
          <w:tcPr>
            <w:tcW w:w="1213" w:type="dxa"/>
            <w:vAlign w:val="top"/>
          </w:tcPr>
          <w:p>
            <w:pPr>
              <w:rPr>
                <w:rFonts w:ascii="Arial"/>
                <w:sz w:val="21"/>
              </w:rPr>
            </w:pPr>
          </w:p>
        </w:tc>
        <w:tc>
          <w:tcPr>
            <w:tcW w:w="1201" w:type="dxa"/>
            <w:vAlign w:val="top"/>
          </w:tcPr>
          <w:p>
            <w:pPr>
              <w:rPr>
                <w:rFonts w:ascii="Arial"/>
                <w:sz w:val="21"/>
              </w:rPr>
            </w:pPr>
          </w:p>
        </w:tc>
        <w:tc>
          <w:tcPr>
            <w:tcW w:w="1201" w:type="dxa"/>
            <w:vAlign w:val="top"/>
          </w:tcPr>
          <w:p>
            <w:pPr>
              <w:rPr>
                <w:rFonts w:ascii="Arial"/>
                <w:sz w:val="21"/>
              </w:rPr>
            </w:pPr>
          </w:p>
        </w:tc>
        <w:tc>
          <w:tcPr>
            <w:tcW w:w="912" w:type="dxa"/>
            <w:vAlign w:val="top"/>
          </w:tcPr>
          <w:p>
            <w:pPr>
              <w:rPr>
                <w:rFonts w:ascii="Arial"/>
                <w:sz w:val="21"/>
              </w:rPr>
            </w:pPr>
          </w:p>
        </w:tc>
        <w:tc>
          <w:tcPr>
            <w:tcW w:w="976" w:type="dxa"/>
            <w:vAlign w:val="top"/>
          </w:tcPr>
          <w:p>
            <w:pPr>
              <w:rPr>
                <w:rFonts w:ascii="Arial"/>
                <w:sz w:val="21"/>
              </w:rPr>
            </w:pPr>
          </w:p>
        </w:tc>
        <w:tc>
          <w:tcPr>
            <w:tcW w:w="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99" w:type="dxa"/>
            <w:vAlign w:val="top"/>
          </w:tcPr>
          <w:p>
            <w:pPr>
              <w:pStyle w:val="15"/>
              <w:spacing w:before="170" w:line="183" w:lineRule="auto"/>
              <w:ind w:left="299"/>
              <w:rPr>
                <w:sz w:val="24"/>
                <w:szCs w:val="24"/>
              </w:rPr>
            </w:pPr>
            <w:r>
              <w:rPr>
                <w:sz w:val="24"/>
                <w:szCs w:val="24"/>
              </w:rPr>
              <w:t>3</w:t>
            </w:r>
          </w:p>
        </w:tc>
        <w:tc>
          <w:tcPr>
            <w:tcW w:w="1201" w:type="dxa"/>
            <w:vAlign w:val="top"/>
          </w:tcPr>
          <w:p>
            <w:pPr>
              <w:rPr>
                <w:rFonts w:ascii="Arial"/>
                <w:sz w:val="21"/>
              </w:rPr>
            </w:pPr>
          </w:p>
        </w:tc>
        <w:tc>
          <w:tcPr>
            <w:tcW w:w="1213" w:type="dxa"/>
            <w:vAlign w:val="top"/>
          </w:tcPr>
          <w:p>
            <w:pPr>
              <w:rPr>
                <w:rFonts w:ascii="Arial"/>
                <w:sz w:val="21"/>
              </w:rPr>
            </w:pPr>
          </w:p>
        </w:tc>
        <w:tc>
          <w:tcPr>
            <w:tcW w:w="1201" w:type="dxa"/>
            <w:vAlign w:val="top"/>
          </w:tcPr>
          <w:p>
            <w:pPr>
              <w:rPr>
                <w:rFonts w:ascii="Arial"/>
                <w:sz w:val="21"/>
              </w:rPr>
            </w:pPr>
          </w:p>
        </w:tc>
        <w:tc>
          <w:tcPr>
            <w:tcW w:w="1201" w:type="dxa"/>
            <w:vAlign w:val="top"/>
          </w:tcPr>
          <w:p>
            <w:pPr>
              <w:rPr>
                <w:rFonts w:ascii="Arial"/>
                <w:sz w:val="21"/>
              </w:rPr>
            </w:pPr>
          </w:p>
        </w:tc>
        <w:tc>
          <w:tcPr>
            <w:tcW w:w="912" w:type="dxa"/>
            <w:vAlign w:val="top"/>
          </w:tcPr>
          <w:p>
            <w:pPr>
              <w:rPr>
                <w:rFonts w:ascii="Arial"/>
                <w:sz w:val="21"/>
              </w:rPr>
            </w:pPr>
          </w:p>
        </w:tc>
        <w:tc>
          <w:tcPr>
            <w:tcW w:w="976" w:type="dxa"/>
            <w:vAlign w:val="top"/>
          </w:tcPr>
          <w:p>
            <w:pPr>
              <w:rPr>
                <w:rFonts w:ascii="Arial"/>
                <w:sz w:val="21"/>
              </w:rPr>
            </w:pPr>
          </w:p>
        </w:tc>
        <w:tc>
          <w:tcPr>
            <w:tcW w:w="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99" w:type="dxa"/>
            <w:vAlign w:val="top"/>
          </w:tcPr>
          <w:p>
            <w:pPr>
              <w:pStyle w:val="15"/>
              <w:spacing w:before="172" w:line="183" w:lineRule="auto"/>
              <w:ind w:left="294"/>
              <w:rPr>
                <w:sz w:val="24"/>
                <w:szCs w:val="24"/>
              </w:rPr>
            </w:pPr>
            <w:r>
              <w:rPr>
                <w:sz w:val="24"/>
                <w:szCs w:val="24"/>
              </w:rPr>
              <w:t>4</w:t>
            </w:r>
          </w:p>
        </w:tc>
        <w:tc>
          <w:tcPr>
            <w:tcW w:w="1201" w:type="dxa"/>
            <w:vAlign w:val="top"/>
          </w:tcPr>
          <w:p>
            <w:pPr>
              <w:rPr>
                <w:rFonts w:ascii="Arial"/>
                <w:sz w:val="21"/>
              </w:rPr>
            </w:pPr>
          </w:p>
        </w:tc>
        <w:tc>
          <w:tcPr>
            <w:tcW w:w="1213" w:type="dxa"/>
            <w:vAlign w:val="top"/>
          </w:tcPr>
          <w:p>
            <w:pPr>
              <w:rPr>
                <w:rFonts w:ascii="Arial"/>
                <w:sz w:val="21"/>
              </w:rPr>
            </w:pPr>
          </w:p>
        </w:tc>
        <w:tc>
          <w:tcPr>
            <w:tcW w:w="1201" w:type="dxa"/>
            <w:vAlign w:val="top"/>
          </w:tcPr>
          <w:p>
            <w:pPr>
              <w:rPr>
                <w:rFonts w:ascii="Arial"/>
                <w:sz w:val="21"/>
              </w:rPr>
            </w:pPr>
          </w:p>
        </w:tc>
        <w:tc>
          <w:tcPr>
            <w:tcW w:w="1201" w:type="dxa"/>
            <w:vAlign w:val="top"/>
          </w:tcPr>
          <w:p>
            <w:pPr>
              <w:rPr>
                <w:rFonts w:ascii="Arial"/>
                <w:sz w:val="21"/>
              </w:rPr>
            </w:pPr>
          </w:p>
        </w:tc>
        <w:tc>
          <w:tcPr>
            <w:tcW w:w="912" w:type="dxa"/>
            <w:vAlign w:val="top"/>
          </w:tcPr>
          <w:p>
            <w:pPr>
              <w:rPr>
                <w:rFonts w:ascii="Arial"/>
                <w:sz w:val="21"/>
              </w:rPr>
            </w:pPr>
          </w:p>
        </w:tc>
        <w:tc>
          <w:tcPr>
            <w:tcW w:w="976" w:type="dxa"/>
            <w:vAlign w:val="top"/>
          </w:tcPr>
          <w:p>
            <w:pPr>
              <w:rPr>
                <w:rFonts w:ascii="Arial"/>
                <w:sz w:val="21"/>
              </w:rPr>
            </w:pPr>
          </w:p>
        </w:tc>
        <w:tc>
          <w:tcPr>
            <w:tcW w:w="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99" w:type="dxa"/>
            <w:vAlign w:val="top"/>
          </w:tcPr>
          <w:p>
            <w:pPr>
              <w:pStyle w:val="15"/>
              <w:spacing w:before="174" w:line="182" w:lineRule="auto"/>
              <w:ind w:left="299"/>
              <w:rPr>
                <w:sz w:val="24"/>
                <w:szCs w:val="24"/>
              </w:rPr>
            </w:pPr>
            <w:r>
              <w:rPr>
                <w:sz w:val="24"/>
                <w:szCs w:val="24"/>
              </w:rPr>
              <w:t>5</w:t>
            </w:r>
          </w:p>
        </w:tc>
        <w:tc>
          <w:tcPr>
            <w:tcW w:w="1201" w:type="dxa"/>
            <w:vAlign w:val="top"/>
          </w:tcPr>
          <w:p>
            <w:pPr>
              <w:rPr>
                <w:rFonts w:ascii="Arial"/>
                <w:sz w:val="21"/>
              </w:rPr>
            </w:pPr>
          </w:p>
        </w:tc>
        <w:tc>
          <w:tcPr>
            <w:tcW w:w="1213" w:type="dxa"/>
            <w:vAlign w:val="top"/>
          </w:tcPr>
          <w:p>
            <w:pPr>
              <w:rPr>
                <w:rFonts w:ascii="Arial"/>
                <w:sz w:val="21"/>
              </w:rPr>
            </w:pPr>
          </w:p>
        </w:tc>
        <w:tc>
          <w:tcPr>
            <w:tcW w:w="1201" w:type="dxa"/>
            <w:vAlign w:val="top"/>
          </w:tcPr>
          <w:p>
            <w:pPr>
              <w:rPr>
                <w:rFonts w:ascii="Arial"/>
                <w:sz w:val="21"/>
              </w:rPr>
            </w:pPr>
          </w:p>
        </w:tc>
        <w:tc>
          <w:tcPr>
            <w:tcW w:w="1201" w:type="dxa"/>
            <w:vAlign w:val="top"/>
          </w:tcPr>
          <w:p>
            <w:pPr>
              <w:rPr>
                <w:rFonts w:ascii="Arial"/>
                <w:sz w:val="21"/>
              </w:rPr>
            </w:pPr>
          </w:p>
        </w:tc>
        <w:tc>
          <w:tcPr>
            <w:tcW w:w="912" w:type="dxa"/>
            <w:vAlign w:val="top"/>
          </w:tcPr>
          <w:p>
            <w:pPr>
              <w:rPr>
                <w:rFonts w:ascii="Arial"/>
                <w:sz w:val="21"/>
              </w:rPr>
            </w:pPr>
          </w:p>
        </w:tc>
        <w:tc>
          <w:tcPr>
            <w:tcW w:w="976" w:type="dxa"/>
            <w:vAlign w:val="top"/>
          </w:tcPr>
          <w:p>
            <w:pPr>
              <w:rPr>
                <w:rFonts w:ascii="Arial"/>
                <w:sz w:val="21"/>
              </w:rPr>
            </w:pPr>
          </w:p>
        </w:tc>
        <w:tc>
          <w:tcPr>
            <w:tcW w:w="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99" w:type="dxa"/>
            <w:vAlign w:val="top"/>
          </w:tcPr>
          <w:p>
            <w:pPr>
              <w:pStyle w:val="15"/>
              <w:spacing w:before="173" w:line="183" w:lineRule="auto"/>
              <w:ind w:left="297"/>
              <w:rPr>
                <w:sz w:val="24"/>
                <w:szCs w:val="24"/>
              </w:rPr>
            </w:pPr>
            <w:r>
              <w:rPr>
                <w:sz w:val="24"/>
                <w:szCs w:val="24"/>
              </w:rPr>
              <w:t>6</w:t>
            </w:r>
          </w:p>
        </w:tc>
        <w:tc>
          <w:tcPr>
            <w:tcW w:w="1201" w:type="dxa"/>
            <w:vAlign w:val="top"/>
          </w:tcPr>
          <w:p>
            <w:pPr>
              <w:rPr>
                <w:rFonts w:ascii="Arial"/>
                <w:sz w:val="21"/>
              </w:rPr>
            </w:pPr>
          </w:p>
        </w:tc>
        <w:tc>
          <w:tcPr>
            <w:tcW w:w="1213" w:type="dxa"/>
            <w:vAlign w:val="top"/>
          </w:tcPr>
          <w:p>
            <w:pPr>
              <w:rPr>
                <w:rFonts w:ascii="Arial"/>
                <w:sz w:val="21"/>
              </w:rPr>
            </w:pPr>
          </w:p>
        </w:tc>
        <w:tc>
          <w:tcPr>
            <w:tcW w:w="1201" w:type="dxa"/>
            <w:vAlign w:val="top"/>
          </w:tcPr>
          <w:p>
            <w:pPr>
              <w:rPr>
                <w:rFonts w:ascii="Arial"/>
                <w:sz w:val="21"/>
              </w:rPr>
            </w:pPr>
          </w:p>
        </w:tc>
        <w:tc>
          <w:tcPr>
            <w:tcW w:w="1201" w:type="dxa"/>
            <w:vAlign w:val="top"/>
          </w:tcPr>
          <w:p>
            <w:pPr>
              <w:rPr>
                <w:rFonts w:ascii="Arial"/>
                <w:sz w:val="21"/>
              </w:rPr>
            </w:pPr>
          </w:p>
        </w:tc>
        <w:tc>
          <w:tcPr>
            <w:tcW w:w="912" w:type="dxa"/>
            <w:vAlign w:val="top"/>
          </w:tcPr>
          <w:p>
            <w:pPr>
              <w:rPr>
                <w:rFonts w:ascii="Arial"/>
                <w:sz w:val="21"/>
              </w:rPr>
            </w:pPr>
          </w:p>
        </w:tc>
        <w:tc>
          <w:tcPr>
            <w:tcW w:w="976" w:type="dxa"/>
            <w:vAlign w:val="top"/>
          </w:tcPr>
          <w:p>
            <w:pPr>
              <w:rPr>
                <w:rFonts w:ascii="Arial"/>
                <w:sz w:val="21"/>
              </w:rPr>
            </w:pPr>
          </w:p>
        </w:tc>
        <w:tc>
          <w:tcPr>
            <w:tcW w:w="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99" w:type="dxa"/>
            <w:vAlign w:val="top"/>
          </w:tcPr>
          <w:p>
            <w:pPr>
              <w:pStyle w:val="15"/>
              <w:spacing w:before="174" w:line="182" w:lineRule="auto"/>
              <w:ind w:left="300"/>
              <w:rPr>
                <w:sz w:val="24"/>
                <w:szCs w:val="24"/>
              </w:rPr>
            </w:pPr>
            <w:r>
              <w:rPr>
                <w:sz w:val="24"/>
                <w:szCs w:val="24"/>
              </w:rPr>
              <w:t>7</w:t>
            </w:r>
          </w:p>
        </w:tc>
        <w:tc>
          <w:tcPr>
            <w:tcW w:w="1201" w:type="dxa"/>
            <w:vAlign w:val="top"/>
          </w:tcPr>
          <w:p>
            <w:pPr>
              <w:rPr>
                <w:rFonts w:ascii="Arial"/>
                <w:sz w:val="21"/>
              </w:rPr>
            </w:pPr>
          </w:p>
        </w:tc>
        <w:tc>
          <w:tcPr>
            <w:tcW w:w="1213" w:type="dxa"/>
            <w:vAlign w:val="top"/>
          </w:tcPr>
          <w:p>
            <w:pPr>
              <w:rPr>
                <w:rFonts w:ascii="Arial"/>
                <w:sz w:val="21"/>
              </w:rPr>
            </w:pPr>
          </w:p>
        </w:tc>
        <w:tc>
          <w:tcPr>
            <w:tcW w:w="1201" w:type="dxa"/>
            <w:vAlign w:val="top"/>
          </w:tcPr>
          <w:p>
            <w:pPr>
              <w:rPr>
                <w:rFonts w:ascii="Arial"/>
                <w:sz w:val="21"/>
              </w:rPr>
            </w:pPr>
          </w:p>
        </w:tc>
        <w:tc>
          <w:tcPr>
            <w:tcW w:w="1201" w:type="dxa"/>
            <w:vAlign w:val="top"/>
          </w:tcPr>
          <w:p>
            <w:pPr>
              <w:rPr>
                <w:rFonts w:ascii="Arial"/>
                <w:sz w:val="21"/>
              </w:rPr>
            </w:pPr>
          </w:p>
        </w:tc>
        <w:tc>
          <w:tcPr>
            <w:tcW w:w="912" w:type="dxa"/>
            <w:vAlign w:val="top"/>
          </w:tcPr>
          <w:p>
            <w:pPr>
              <w:rPr>
                <w:rFonts w:ascii="Arial"/>
                <w:sz w:val="21"/>
              </w:rPr>
            </w:pPr>
          </w:p>
        </w:tc>
        <w:tc>
          <w:tcPr>
            <w:tcW w:w="976" w:type="dxa"/>
            <w:vAlign w:val="top"/>
          </w:tcPr>
          <w:p>
            <w:pPr>
              <w:rPr>
                <w:rFonts w:ascii="Arial"/>
                <w:sz w:val="21"/>
              </w:rPr>
            </w:pPr>
          </w:p>
        </w:tc>
        <w:tc>
          <w:tcPr>
            <w:tcW w:w="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99" w:type="dxa"/>
            <w:vAlign w:val="top"/>
          </w:tcPr>
          <w:p>
            <w:pPr>
              <w:pStyle w:val="15"/>
              <w:spacing w:before="173" w:line="183" w:lineRule="auto"/>
              <w:ind w:left="296"/>
              <w:rPr>
                <w:sz w:val="24"/>
                <w:szCs w:val="24"/>
              </w:rPr>
            </w:pPr>
            <w:r>
              <w:rPr>
                <w:sz w:val="24"/>
                <w:szCs w:val="24"/>
              </w:rPr>
              <w:t>8</w:t>
            </w:r>
          </w:p>
        </w:tc>
        <w:tc>
          <w:tcPr>
            <w:tcW w:w="1201" w:type="dxa"/>
            <w:vAlign w:val="top"/>
          </w:tcPr>
          <w:p>
            <w:pPr>
              <w:rPr>
                <w:rFonts w:ascii="Arial"/>
                <w:sz w:val="21"/>
              </w:rPr>
            </w:pPr>
          </w:p>
        </w:tc>
        <w:tc>
          <w:tcPr>
            <w:tcW w:w="1213" w:type="dxa"/>
            <w:vAlign w:val="top"/>
          </w:tcPr>
          <w:p>
            <w:pPr>
              <w:rPr>
                <w:rFonts w:ascii="Arial"/>
                <w:sz w:val="21"/>
              </w:rPr>
            </w:pPr>
          </w:p>
        </w:tc>
        <w:tc>
          <w:tcPr>
            <w:tcW w:w="1201" w:type="dxa"/>
            <w:vAlign w:val="top"/>
          </w:tcPr>
          <w:p>
            <w:pPr>
              <w:rPr>
                <w:rFonts w:ascii="Arial"/>
                <w:sz w:val="21"/>
              </w:rPr>
            </w:pPr>
          </w:p>
        </w:tc>
        <w:tc>
          <w:tcPr>
            <w:tcW w:w="1201" w:type="dxa"/>
            <w:vAlign w:val="top"/>
          </w:tcPr>
          <w:p>
            <w:pPr>
              <w:rPr>
                <w:rFonts w:ascii="Arial"/>
                <w:sz w:val="21"/>
              </w:rPr>
            </w:pPr>
          </w:p>
        </w:tc>
        <w:tc>
          <w:tcPr>
            <w:tcW w:w="912" w:type="dxa"/>
            <w:vAlign w:val="top"/>
          </w:tcPr>
          <w:p>
            <w:pPr>
              <w:rPr>
                <w:rFonts w:ascii="Arial"/>
                <w:sz w:val="21"/>
              </w:rPr>
            </w:pPr>
          </w:p>
        </w:tc>
        <w:tc>
          <w:tcPr>
            <w:tcW w:w="976" w:type="dxa"/>
            <w:vAlign w:val="top"/>
          </w:tcPr>
          <w:p>
            <w:pPr>
              <w:rPr>
                <w:rFonts w:ascii="Arial"/>
                <w:sz w:val="21"/>
              </w:rPr>
            </w:pPr>
          </w:p>
        </w:tc>
        <w:tc>
          <w:tcPr>
            <w:tcW w:w="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99" w:type="dxa"/>
            <w:vAlign w:val="top"/>
          </w:tcPr>
          <w:p>
            <w:pPr>
              <w:pStyle w:val="15"/>
              <w:spacing w:before="172" w:line="183" w:lineRule="auto"/>
              <w:ind w:left="296"/>
              <w:rPr>
                <w:sz w:val="24"/>
                <w:szCs w:val="24"/>
              </w:rPr>
            </w:pPr>
            <w:r>
              <w:rPr>
                <w:sz w:val="24"/>
                <w:szCs w:val="24"/>
              </w:rPr>
              <w:t>9</w:t>
            </w:r>
          </w:p>
        </w:tc>
        <w:tc>
          <w:tcPr>
            <w:tcW w:w="1201" w:type="dxa"/>
            <w:vAlign w:val="top"/>
          </w:tcPr>
          <w:p>
            <w:pPr>
              <w:rPr>
                <w:rFonts w:ascii="Arial"/>
                <w:sz w:val="21"/>
              </w:rPr>
            </w:pPr>
          </w:p>
        </w:tc>
        <w:tc>
          <w:tcPr>
            <w:tcW w:w="1213" w:type="dxa"/>
            <w:vAlign w:val="top"/>
          </w:tcPr>
          <w:p>
            <w:pPr>
              <w:rPr>
                <w:rFonts w:ascii="Arial"/>
                <w:sz w:val="21"/>
              </w:rPr>
            </w:pPr>
          </w:p>
        </w:tc>
        <w:tc>
          <w:tcPr>
            <w:tcW w:w="1201" w:type="dxa"/>
            <w:vAlign w:val="top"/>
          </w:tcPr>
          <w:p>
            <w:pPr>
              <w:rPr>
                <w:rFonts w:ascii="Arial"/>
                <w:sz w:val="21"/>
              </w:rPr>
            </w:pPr>
          </w:p>
        </w:tc>
        <w:tc>
          <w:tcPr>
            <w:tcW w:w="1201" w:type="dxa"/>
            <w:vAlign w:val="top"/>
          </w:tcPr>
          <w:p>
            <w:pPr>
              <w:rPr>
                <w:rFonts w:ascii="Arial"/>
                <w:sz w:val="21"/>
              </w:rPr>
            </w:pPr>
          </w:p>
        </w:tc>
        <w:tc>
          <w:tcPr>
            <w:tcW w:w="912" w:type="dxa"/>
            <w:vAlign w:val="top"/>
          </w:tcPr>
          <w:p>
            <w:pPr>
              <w:rPr>
                <w:rFonts w:ascii="Arial"/>
                <w:sz w:val="21"/>
              </w:rPr>
            </w:pPr>
          </w:p>
        </w:tc>
        <w:tc>
          <w:tcPr>
            <w:tcW w:w="976" w:type="dxa"/>
            <w:vAlign w:val="top"/>
          </w:tcPr>
          <w:p>
            <w:pPr>
              <w:rPr>
                <w:rFonts w:ascii="Arial"/>
                <w:sz w:val="21"/>
              </w:rPr>
            </w:pPr>
          </w:p>
        </w:tc>
        <w:tc>
          <w:tcPr>
            <w:tcW w:w="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99" w:type="dxa"/>
            <w:vAlign w:val="top"/>
          </w:tcPr>
          <w:p>
            <w:pPr>
              <w:pStyle w:val="15"/>
              <w:spacing w:before="135" w:line="221" w:lineRule="auto"/>
              <w:ind w:left="116"/>
              <w:rPr>
                <w:sz w:val="24"/>
                <w:szCs w:val="24"/>
              </w:rPr>
            </w:pPr>
            <w:r>
              <w:rPr>
                <w:spacing w:val="-6"/>
                <w:sz w:val="24"/>
                <w:szCs w:val="24"/>
              </w:rPr>
              <w:t>合计</w:t>
            </w:r>
          </w:p>
        </w:tc>
        <w:tc>
          <w:tcPr>
            <w:tcW w:w="7575"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99" w:type="dxa"/>
            <w:vAlign w:val="top"/>
          </w:tcPr>
          <w:p>
            <w:pPr>
              <w:pStyle w:val="15"/>
              <w:spacing w:before="134" w:line="221" w:lineRule="auto"/>
              <w:ind w:left="118"/>
              <w:rPr>
                <w:sz w:val="24"/>
                <w:szCs w:val="24"/>
              </w:rPr>
            </w:pPr>
            <w:r>
              <w:rPr>
                <w:spacing w:val="-7"/>
                <w:sz w:val="24"/>
                <w:szCs w:val="24"/>
              </w:rPr>
              <w:t>备注</w:t>
            </w:r>
          </w:p>
        </w:tc>
        <w:tc>
          <w:tcPr>
            <w:tcW w:w="7575" w:type="dxa"/>
            <w:gridSpan w:val="7"/>
            <w:vAlign w:val="top"/>
          </w:tcPr>
          <w:p>
            <w:pPr>
              <w:rPr>
                <w:rFonts w:ascii="Arial"/>
                <w:sz w:val="21"/>
              </w:rPr>
            </w:pPr>
          </w:p>
        </w:tc>
      </w:tr>
    </w:tbl>
    <w:p>
      <w:pPr>
        <w:pStyle w:val="2"/>
        <w:spacing w:before="117" w:line="219" w:lineRule="auto"/>
        <w:ind w:left="523"/>
        <w:rPr>
          <w:sz w:val="24"/>
          <w:szCs w:val="24"/>
        </w:rPr>
      </w:pPr>
      <w:r>
        <w:rPr>
          <w:spacing w:val="2"/>
          <w:sz w:val="24"/>
          <w:szCs w:val="24"/>
          <w14:textOutline w14:w="4358" w14:cap="sq" w14:cmpd="sng">
            <w14:solidFill>
              <w14:srgbClr w14:val="000000"/>
            </w14:solidFill>
            <w14:prstDash w14:val="solid"/>
            <w14:bevel/>
          </w14:textOutline>
        </w:rPr>
        <w:t>（上表仅供参考，应根据项目具体内容修改填写，详细服务内容及明细标</w:t>
      </w:r>
    </w:p>
    <w:p>
      <w:pPr>
        <w:pStyle w:val="2"/>
        <w:spacing w:before="184" w:line="468" w:lineRule="exact"/>
        <w:ind w:left="33"/>
        <w:rPr>
          <w:sz w:val="24"/>
          <w:szCs w:val="24"/>
        </w:rPr>
      </w:pPr>
      <w:r>
        <w:rPr>
          <w:position w:val="17"/>
          <w:sz w:val="24"/>
          <w:szCs w:val="24"/>
          <w14:textOutline w14:w="4358" w14:cap="sq" w14:cmpd="sng">
            <w14:solidFill>
              <w14:srgbClr w14:val="000000"/>
            </w14:solidFill>
            <w14:prstDash w14:val="solid"/>
            <w14:bevel/>
          </w14:textOutline>
        </w:rPr>
        <w:t>准可附附件或详见响应文件，需说明清楚）</w:t>
      </w:r>
    </w:p>
    <w:p>
      <w:pPr>
        <w:pStyle w:val="2"/>
        <w:spacing w:line="219" w:lineRule="auto"/>
        <w:ind w:left="35"/>
        <w:rPr>
          <w:sz w:val="24"/>
          <w:szCs w:val="24"/>
        </w:rPr>
      </w:pPr>
      <w:r>
        <w:rPr>
          <w:spacing w:val="-2"/>
          <w:sz w:val="24"/>
          <w:szCs w:val="24"/>
          <w14:textOutline w14:w="4358" w14:cap="sq" w14:cmpd="sng">
            <w14:solidFill>
              <w14:srgbClr w14:val="000000"/>
            </w14:solidFill>
            <w14:prstDash w14:val="solid"/>
            <w14:bevel/>
          </w14:textOutline>
        </w:rPr>
        <w:t>二、服务条件：</w:t>
      </w:r>
    </w:p>
    <w:p>
      <w:pPr>
        <w:pStyle w:val="2"/>
        <w:spacing w:before="1" w:line="219" w:lineRule="auto"/>
        <w:ind w:left="32"/>
        <w:rPr>
          <w:sz w:val="24"/>
          <w:szCs w:val="24"/>
        </w:rPr>
      </w:pPr>
    </w:p>
    <w:p>
      <w:pPr>
        <w:spacing w:line="219" w:lineRule="auto"/>
        <w:rPr>
          <w:sz w:val="24"/>
          <w:szCs w:val="24"/>
        </w:rPr>
        <w:sectPr>
          <w:footerReference r:id="rId30" w:type="default"/>
          <w:pgSz w:w="11850" w:h="16783"/>
          <w:pgMar w:top="1426" w:right="1720" w:bottom="1199" w:left="1777" w:header="0" w:footer="985" w:gutter="0"/>
          <w:pgNumType w:fmt="decimal"/>
          <w:cols w:space="720" w:num="1"/>
        </w:sectPr>
      </w:pPr>
    </w:p>
    <w:p>
      <w:pPr>
        <w:pStyle w:val="2"/>
        <w:spacing w:before="127" w:line="468" w:lineRule="exact"/>
        <w:ind w:left="523"/>
        <w:rPr>
          <w:sz w:val="24"/>
          <w:szCs w:val="24"/>
        </w:rPr>
      </w:pPr>
      <w:r>
        <w:rPr>
          <w:spacing w:val="-2"/>
          <w:position w:val="17"/>
          <w:sz w:val="24"/>
          <w:szCs w:val="24"/>
        </w:rPr>
        <w:t>（一）服务地点：</w:t>
      </w:r>
      <w:r>
        <w:rPr>
          <w:rFonts w:hint="eastAsia"/>
          <w:spacing w:val="-2"/>
          <w:position w:val="17"/>
          <w:sz w:val="24"/>
          <w:szCs w:val="24"/>
          <w:lang w:eastAsia="zh-CN"/>
        </w:rPr>
        <w:t>西安市第五保育院</w:t>
      </w:r>
      <w:r>
        <w:rPr>
          <w:spacing w:val="-2"/>
          <w:position w:val="17"/>
          <w:sz w:val="24"/>
          <w:szCs w:val="24"/>
        </w:rPr>
        <w:t>。</w:t>
      </w:r>
    </w:p>
    <w:p>
      <w:pPr>
        <w:pStyle w:val="2"/>
        <w:spacing w:line="219" w:lineRule="auto"/>
        <w:ind w:left="542"/>
        <w:rPr>
          <w:sz w:val="24"/>
          <w:szCs w:val="24"/>
        </w:rPr>
      </w:pPr>
      <w:r>
        <w:rPr>
          <w:spacing w:val="-4"/>
          <w:sz w:val="24"/>
          <w:szCs w:val="24"/>
        </w:rPr>
        <w:t>（二）服务期限：服务期限</w:t>
      </w:r>
      <w:r>
        <w:rPr>
          <w:spacing w:val="-24"/>
          <w:sz w:val="24"/>
          <w:szCs w:val="24"/>
        </w:rPr>
        <w:t xml:space="preserve"> </w:t>
      </w:r>
      <w:r>
        <w:rPr>
          <w:rFonts w:hint="eastAsia"/>
          <w:spacing w:val="-4"/>
          <w:sz w:val="24"/>
          <w:szCs w:val="24"/>
          <w:lang w:eastAsia="zh-CN"/>
        </w:rPr>
        <w:t>10个月</w:t>
      </w:r>
      <w:r>
        <w:rPr>
          <w:spacing w:val="-4"/>
          <w:sz w:val="24"/>
          <w:szCs w:val="24"/>
        </w:rPr>
        <w:t>。</w:t>
      </w:r>
    </w:p>
    <w:p>
      <w:pPr>
        <w:pStyle w:val="2"/>
        <w:spacing w:before="182" w:line="218" w:lineRule="auto"/>
        <w:ind w:left="31"/>
        <w:rPr>
          <w:sz w:val="24"/>
          <w:szCs w:val="24"/>
        </w:rPr>
      </w:pPr>
      <w:r>
        <w:rPr>
          <w:spacing w:val="-1"/>
          <w:sz w:val="24"/>
          <w:szCs w:val="24"/>
          <w14:textOutline w14:w="4358" w14:cap="sq" w14:cmpd="sng">
            <w14:solidFill>
              <w14:srgbClr w14:val="000000"/>
            </w14:solidFill>
            <w14:prstDash w14:val="solid"/>
            <w14:bevel/>
          </w14:textOutline>
        </w:rPr>
        <w:t>三、合同价款</w:t>
      </w:r>
    </w:p>
    <w:p>
      <w:pPr>
        <w:pStyle w:val="2"/>
        <w:spacing w:before="184" w:line="468" w:lineRule="exact"/>
        <w:ind w:left="542"/>
        <w:rPr>
          <w:sz w:val="24"/>
          <w:szCs w:val="24"/>
        </w:rPr>
      </w:pPr>
      <w:r>
        <w:rPr>
          <w:spacing w:val="1"/>
          <w:position w:val="17"/>
          <w:sz w:val="24"/>
          <w:szCs w:val="24"/>
          <w14:textOutline w14:w="4358" w14:cap="sq" w14:cmpd="sng">
            <w14:solidFill>
              <w14:srgbClr w14:val="000000"/>
            </w14:solidFill>
            <w14:prstDash w14:val="solid"/>
            <w14:bevel/>
          </w14:textOutline>
        </w:rPr>
        <w:t>（以下内容仅为示例，本条款除第一条外的内容必须与竞争性磋商文件第</w:t>
      </w:r>
    </w:p>
    <w:p>
      <w:pPr>
        <w:pStyle w:val="2"/>
        <w:spacing w:before="1" w:line="218" w:lineRule="auto"/>
        <w:ind w:left="54"/>
        <w:rPr>
          <w:sz w:val="24"/>
          <w:szCs w:val="24"/>
        </w:rPr>
      </w:pPr>
      <w:r>
        <w:rPr>
          <w:spacing w:val="-2"/>
          <w:sz w:val="24"/>
          <w:szCs w:val="24"/>
          <w14:textOutline w14:w="4358" w14:cap="sq" w14:cmpd="sng">
            <w14:solidFill>
              <w14:srgbClr w14:val="000000"/>
            </w14:solidFill>
            <w14:prstDash w14:val="solid"/>
            <w14:bevel/>
          </w14:textOutline>
        </w:rPr>
        <w:t>四章对应条款内容保持一致）</w:t>
      </w:r>
    </w:p>
    <w:p>
      <w:pPr>
        <w:pStyle w:val="2"/>
        <w:spacing w:before="183" w:line="218" w:lineRule="auto"/>
        <w:ind w:left="542"/>
        <w:rPr>
          <w:sz w:val="24"/>
          <w:szCs w:val="24"/>
        </w:rPr>
      </w:pPr>
      <w:r>
        <w:rPr>
          <w:spacing w:val="-2"/>
          <w:sz w:val="24"/>
          <w:szCs w:val="24"/>
        </w:rPr>
        <w:t>（一）合同总价款为人民币（大写</w:t>
      </w:r>
      <w:r>
        <w:rPr>
          <w:spacing w:val="-9"/>
          <w:sz w:val="24"/>
          <w:szCs w:val="24"/>
        </w:rPr>
        <w:t>）</w:t>
      </w:r>
      <w:r>
        <w:rPr>
          <w:spacing w:val="8"/>
          <w:sz w:val="24"/>
          <w:szCs w:val="24"/>
          <w:u w:val="single" w:color="auto"/>
        </w:rPr>
        <w:t xml:space="preserve">            </w:t>
      </w:r>
      <w:r>
        <w:rPr>
          <w:spacing w:val="-85"/>
          <w:sz w:val="24"/>
          <w:szCs w:val="24"/>
        </w:rPr>
        <w:t xml:space="preserve"> </w:t>
      </w:r>
      <w:r>
        <w:rPr>
          <w:spacing w:val="-9"/>
          <w:sz w:val="24"/>
          <w:szCs w:val="24"/>
        </w:rPr>
        <w:t>；</w:t>
      </w:r>
      <w:r>
        <w:rPr>
          <w:spacing w:val="-2"/>
          <w:sz w:val="24"/>
          <w:szCs w:val="24"/>
        </w:rPr>
        <w:t>¥</w:t>
      </w:r>
      <w:r>
        <w:rPr>
          <w:spacing w:val="-2"/>
          <w:sz w:val="24"/>
          <w:szCs w:val="24"/>
          <w:u w:val="single" w:color="auto"/>
        </w:rPr>
        <w:t xml:space="preserve">     </w:t>
      </w:r>
      <w:r>
        <w:rPr>
          <w:spacing w:val="-109"/>
          <w:sz w:val="24"/>
          <w:szCs w:val="24"/>
        </w:rPr>
        <w:t xml:space="preserve"> </w:t>
      </w:r>
      <w:r>
        <w:rPr>
          <w:spacing w:val="-2"/>
          <w:sz w:val="24"/>
          <w:szCs w:val="24"/>
        </w:rPr>
        <w:t>元。</w:t>
      </w:r>
    </w:p>
    <w:p>
      <w:pPr>
        <w:pStyle w:val="2"/>
        <w:spacing w:before="185" w:line="360" w:lineRule="auto"/>
        <w:ind w:left="33" w:firstLine="508"/>
        <w:rPr>
          <w:sz w:val="24"/>
          <w:szCs w:val="24"/>
        </w:rPr>
      </w:pPr>
      <w:r>
        <w:rPr>
          <w:spacing w:val="-1"/>
          <w:sz w:val="24"/>
          <w:szCs w:val="24"/>
        </w:rPr>
        <w:t>（二）合同总价包括：管理人员和服务人员的人工费（工资、社保、福利</w:t>
      </w:r>
      <w:r>
        <w:rPr>
          <w:spacing w:val="5"/>
          <w:sz w:val="24"/>
          <w:szCs w:val="24"/>
        </w:rPr>
        <w:t xml:space="preserve">  </w:t>
      </w:r>
      <w:r>
        <w:rPr>
          <w:spacing w:val="-2"/>
          <w:sz w:val="24"/>
          <w:szCs w:val="24"/>
        </w:rPr>
        <w:t>等）、节假日加班费、员工培训费、员工食宿费</w:t>
      </w:r>
      <w:r>
        <w:rPr>
          <w:spacing w:val="-3"/>
          <w:sz w:val="24"/>
          <w:szCs w:val="24"/>
        </w:rPr>
        <w:t>、办公经费、清洁材料、工具、</w:t>
      </w:r>
    </w:p>
    <w:p>
      <w:pPr>
        <w:pStyle w:val="2"/>
        <w:spacing w:before="1" w:line="219" w:lineRule="auto"/>
        <w:ind w:left="37"/>
        <w:rPr>
          <w:sz w:val="24"/>
          <w:szCs w:val="24"/>
        </w:rPr>
      </w:pPr>
      <w:r>
        <w:rPr>
          <w:spacing w:val="-1"/>
          <w:sz w:val="24"/>
          <w:szCs w:val="24"/>
        </w:rPr>
        <w:t>劳保及保洁员人身意外保险费、企业法定利润，管理费用和税金等一切费用。</w:t>
      </w:r>
    </w:p>
    <w:p>
      <w:pPr>
        <w:pStyle w:val="2"/>
        <w:spacing w:before="182" w:line="218" w:lineRule="auto"/>
        <w:ind w:left="542"/>
        <w:rPr>
          <w:sz w:val="24"/>
          <w:szCs w:val="24"/>
        </w:rPr>
      </w:pPr>
      <w:r>
        <w:rPr>
          <w:spacing w:val="-1"/>
          <w:sz w:val="24"/>
          <w:szCs w:val="24"/>
        </w:rPr>
        <w:t>（三）合同总价一次性包死，不受市场价格变化因素的影响。</w:t>
      </w:r>
    </w:p>
    <w:p>
      <w:pPr>
        <w:pStyle w:val="2"/>
        <w:spacing w:before="185" w:line="219" w:lineRule="auto"/>
        <w:ind w:left="54"/>
        <w:rPr>
          <w:sz w:val="24"/>
          <w:szCs w:val="24"/>
        </w:rPr>
      </w:pPr>
      <w:r>
        <w:rPr>
          <w:spacing w:val="-5"/>
          <w:sz w:val="24"/>
          <w:szCs w:val="24"/>
          <w14:textOutline w14:w="4358" w14:cap="sq" w14:cmpd="sng">
            <w14:solidFill>
              <w14:srgbClr w14:val="000000"/>
            </w14:solidFill>
            <w14:prstDash w14:val="solid"/>
            <w14:bevel/>
          </w14:textOutline>
        </w:rPr>
        <w:t>四、款项结算</w:t>
      </w:r>
    </w:p>
    <w:p>
      <w:pPr>
        <w:pStyle w:val="2"/>
        <w:spacing w:before="183" w:line="468" w:lineRule="exact"/>
        <w:ind w:left="542"/>
        <w:rPr>
          <w:sz w:val="24"/>
          <w:szCs w:val="24"/>
        </w:rPr>
      </w:pPr>
      <w:r>
        <w:rPr>
          <w:spacing w:val="1"/>
          <w:position w:val="17"/>
          <w:sz w:val="24"/>
          <w:szCs w:val="24"/>
          <w14:textOutline w14:w="4358" w14:cap="sq" w14:cmpd="sng">
            <w14:solidFill>
              <w14:srgbClr w14:val="000000"/>
            </w14:solidFill>
            <w14:prstDash w14:val="solid"/>
            <w14:bevel/>
          </w14:textOutline>
        </w:rPr>
        <w:t>（以下内容仅为示例，本条款的内容必须与竞争性磋商文件第四章对应条</w:t>
      </w:r>
    </w:p>
    <w:p>
      <w:pPr>
        <w:pStyle w:val="2"/>
        <w:spacing w:before="1" w:line="219" w:lineRule="auto"/>
        <w:ind w:left="32"/>
        <w:rPr>
          <w:sz w:val="24"/>
          <w:szCs w:val="24"/>
        </w:rPr>
      </w:pPr>
      <w:r>
        <w:rPr>
          <w:spacing w:val="-1"/>
          <w:sz w:val="24"/>
          <w:szCs w:val="24"/>
          <w14:textOutline w14:w="4358" w14:cap="sq" w14:cmpd="sng">
            <w14:solidFill>
              <w14:srgbClr w14:val="000000"/>
            </w14:solidFill>
            <w14:prstDash w14:val="solid"/>
            <w14:bevel/>
          </w14:textOutline>
        </w:rPr>
        <w:t>款内容保持一致）</w:t>
      </w:r>
    </w:p>
    <w:p>
      <w:pPr>
        <w:pStyle w:val="2"/>
        <w:spacing w:before="183" w:line="219" w:lineRule="auto"/>
        <w:ind w:left="43"/>
        <w:rPr>
          <w:sz w:val="24"/>
          <w:szCs w:val="24"/>
        </w:rPr>
      </w:pPr>
      <w:r>
        <w:rPr>
          <w:spacing w:val="-2"/>
          <w:sz w:val="24"/>
          <w:szCs w:val="24"/>
        </w:rPr>
        <w:t>（一）支付方式：银行转账。</w:t>
      </w:r>
    </w:p>
    <w:p>
      <w:pPr>
        <w:pStyle w:val="2"/>
        <w:spacing w:before="183" w:line="360" w:lineRule="auto"/>
        <w:ind w:left="31" w:right="169" w:firstLine="11"/>
        <w:rPr>
          <w:sz w:val="24"/>
          <w:szCs w:val="24"/>
        </w:rPr>
      </w:pPr>
      <w:r>
        <w:rPr>
          <w:spacing w:val="-1"/>
          <w:sz w:val="24"/>
          <w:szCs w:val="24"/>
        </w:rPr>
        <w:t>（二）结算方式：甲方每月验收考核一次，经综合验收合格办理结算该月付款</w:t>
      </w:r>
      <w:r>
        <w:rPr>
          <w:spacing w:val="12"/>
          <w:sz w:val="24"/>
          <w:szCs w:val="24"/>
        </w:rPr>
        <w:t xml:space="preserve"> </w:t>
      </w:r>
      <w:r>
        <w:rPr>
          <w:spacing w:val="-1"/>
          <w:sz w:val="24"/>
          <w:szCs w:val="24"/>
        </w:rPr>
        <w:t>手续，每次付款前乙方应向甲方提供合法有效的等额</w:t>
      </w:r>
      <w:r>
        <w:rPr>
          <w:spacing w:val="-113"/>
          <w:sz w:val="24"/>
          <w:szCs w:val="24"/>
        </w:rPr>
        <w:t xml:space="preserve"> </w:t>
      </w:r>
      <w:r>
        <w:rPr>
          <w:sz w:val="24"/>
          <w:szCs w:val="24"/>
          <w:u w:val="single" w:color="auto"/>
        </w:rPr>
        <w:t xml:space="preserve">      </w:t>
      </w:r>
      <w:r>
        <w:rPr>
          <w:spacing w:val="-107"/>
          <w:sz w:val="24"/>
          <w:szCs w:val="24"/>
        </w:rPr>
        <w:t xml:space="preserve"> </w:t>
      </w:r>
      <w:r>
        <w:rPr>
          <w:spacing w:val="-1"/>
          <w:sz w:val="24"/>
          <w:szCs w:val="24"/>
        </w:rPr>
        <w:t>发票。乙方持成交</w:t>
      </w:r>
    </w:p>
    <w:p>
      <w:pPr>
        <w:pStyle w:val="2"/>
        <w:spacing w:before="1" w:line="218" w:lineRule="auto"/>
        <w:ind w:left="31"/>
        <w:rPr>
          <w:sz w:val="24"/>
          <w:szCs w:val="24"/>
        </w:rPr>
      </w:pPr>
      <w:r>
        <w:rPr>
          <w:spacing w:val="-1"/>
          <w:sz w:val="24"/>
          <w:szCs w:val="24"/>
        </w:rPr>
        <w:t>通知书、服务合同、发票，与甲方结算。</w:t>
      </w:r>
    </w:p>
    <w:p>
      <w:pPr>
        <w:pStyle w:val="2"/>
        <w:spacing w:before="183" w:line="360" w:lineRule="auto"/>
        <w:ind w:left="31" w:right="169" w:firstLine="11"/>
        <w:rPr>
          <w:rFonts w:hint="eastAsia"/>
          <w:spacing w:val="-1"/>
          <w:sz w:val="24"/>
          <w:szCs w:val="24"/>
        </w:rPr>
      </w:pPr>
      <w:r>
        <w:rPr>
          <w:rFonts w:hint="eastAsia"/>
          <w:spacing w:val="-1"/>
          <w:sz w:val="24"/>
          <w:szCs w:val="24"/>
        </w:rPr>
        <w:t>1.</w:t>
      </w:r>
      <w:r>
        <w:rPr>
          <w:rFonts w:hint="eastAsia"/>
          <w:spacing w:val="-1"/>
          <w:sz w:val="24"/>
          <w:szCs w:val="24"/>
          <w:lang w:val="en-US" w:eastAsia="zh-CN"/>
        </w:rPr>
        <w:t>物业</w:t>
      </w:r>
      <w:r>
        <w:rPr>
          <w:rFonts w:hint="eastAsia"/>
          <w:spacing w:val="-1"/>
          <w:sz w:val="24"/>
          <w:szCs w:val="24"/>
        </w:rPr>
        <w:t>管理服务费按月度支付。采购人在每月的 20 号之前支付上月度的费用，每月支付上月度服务费的 90%，剩余 10%作为考核费用，该费用在年度结算中参考每月度平均考评分数支付。</w:t>
      </w:r>
    </w:p>
    <w:p>
      <w:pPr>
        <w:pStyle w:val="2"/>
        <w:spacing w:before="183" w:line="360" w:lineRule="auto"/>
        <w:ind w:left="31" w:right="169" w:firstLine="11"/>
        <w:rPr>
          <w:rFonts w:hint="eastAsia"/>
          <w:spacing w:val="-1"/>
          <w:sz w:val="24"/>
          <w:szCs w:val="24"/>
        </w:rPr>
      </w:pPr>
      <w:r>
        <w:rPr>
          <w:rFonts w:hint="eastAsia"/>
          <w:spacing w:val="-1"/>
          <w:sz w:val="24"/>
          <w:szCs w:val="24"/>
        </w:rPr>
        <w:t>2.每月</w:t>
      </w:r>
      <w:r>
        <w:rPr>
          <w:rFonts w:hint="eastAsia"/>
          <w:spacing w:val="-1"/>
          <w:sz w:val="24"/>
          <w:szCs w:val="24"/>
          <w:lang w:val="en-US" w:eastAsia="zh-CN"/>
        </w:rPr>
        <w:t>物业</w:t>
      </w:r>
      <w:r>
        <w:rPr>
          <w:rFonts w:hint="eastAsia"/>
          <w:spacing w:val="-1"/>
          <w:sz w:val="24"/>
          <w:szCs w:val="24"/>
        </w:rPr>
        <w:t>管理服务费=合同总价款*90%/</w:t>
      </w:r>
      <w:r>
        <w:rPr>
          <w:rFonts w:hint="eastAsia"/>
          <w:spacing w:val="-1"/>
          <w:sz w:val="24"/>
          <w:szCs w:val="24"/>
          <w:lang w:val="en-US" w:eastAsia="zh-CN"/>
        </w:rPr>
        <w:t>10</w:t>
      </w:r>
      <w:r>
        <w:rPr>
          <w:rFonts w:hint="eastAsia"/>
          <w:spacing w:val="-1"/>
          <w:sz w:val="24"/>
          <w:szCs w:val="24"/>
        </w:rPr>
        <w:t>。</w:t>
      </w:r>
    </w:p>
    <w:p>
      <w:pPr>
        <w:pStyle w:val="2"/>
        <w:spacing w:before="183" w:line="360" w:lineRule="auto"/>
        <w:ind w:left="31" w:right="169" w:firstLine="11"/>
        <w:rPr>
          <w:rFonts w:hint="eastAsia"/>
          <w:spacing w:val="-1"/>
          <w:sz w:val="24"/>
          <w:szCs w:val="24"/>
        </w:rPr>
      </w:pPr>
      <w:r>
        <w:rPr>
          <w:rFonts w:hint="eastAsia"/>
          <w:spacing w:val="-1"/>
          <w:sz w:val="24"/>
          <w:szCs w:val="24"/>
        </w:rPr>
        <w:t>3.考核费用的支付标准：</w:t>
      </w:r>
      <w:r>
        <w:rPr>
          <w:rFonts w:hint="eastAsia"/>
          <w:spacing w:val="-1"/>
          <w:sz w:val="24"/>
          <w:szCs w:val="24"/>
          <w:lang w:val="en-US" w:eastAsia="zh-CN"/>
        </w:rPr>
        <w:t>2023年</w:t>
      </w:r>
      <w:r>
        <w:rPr>
          <w:rFonts w:hint="eastAsia"/>
          <w:spacing w:val="-1"/>
          <w:sz w:val="24"/>
          <w:szCs w:val="24"/>
        </w:rPr>
        <w:t>每月度平均考评分数达到 98%以上，考核费用项一次性结清；平均考评分数在 90%-98%时，扣除考核费用的 30%， 剩余部分一次性结清；平均考评分数在 85%-90%时，扣除考核费用的 60%， 剩余部分一次性结清；满意率达到 85%以下时，扣除全部考核费用。如连续三个月满意率低于 85%，采购人有权终止服务并解除合同。</w:t>
      </w:r>
    </w:p>
    <w:p>
      <w:pPr>
        <w:pStyle w:val="2"/>
        <w:spacing w:before="183" w:line="360" w:lineRule="auto"/>
        <w:ind w:left="31" w:right="169" w:firstLine="11"/>
        <w:rPr>
          <w:sz w:val="24"/>
          <w:szCs w:val="24"/>
          <w:highlight w:val="yellow"/>
        </w:rPr>
      </w:pPr>
      <w:r>
        <w:rPr>
          <w:rFonts w:hint="eastAsia"/>
          <w:spacing w:val="-1"/>
          <w:sz w:val="24"/>
          <w:szCs w:val="24"/>
          <w:highlight w:val="yellow"/>
          <w:lang w:val="en-US" w:eastAsia="zh-CN"/>
        </w:rPr>
        <w:t>4.服务期在2024年度内的物业管理服务费提前至2023年度结算完成。考核费用按照2023年每月度平均考评分数执行。</w:t>
      </w:r>
    </w:p>
    <w:p>
      <w:pPr>
        <w:pStyle w:val="2"/>
        <w:spacing w:line="219" w:lineRule="auto"/>
        <w:ind w:left="33"/>
        <w:rPr>
          <w:sz w:val="24"/>
          <w:szCs w:val="24"/>
        </w:rPr>
      </w:pPr>
      <w:r>
        <w:rPr>
          <w:rFonts w:hint="eastAsia"/>
          <w:sz w:val="24"/>
          <w:szCs w:val="24"/>
          <w:lang w:val="en-US" w:eastAsia="zh-CN"/>
        </w:rPr>
        <w:t>5</w:t>
      </w:r>
      <w:r>
        <w:rPr>
          <w:sz w:val="24"/>
          <w:szCs w:val="24"/>
        </w:rPr>
        <w:t>.考核内容：考核内容主要指</w:t>
      </w:r>
      <w:r>
        <w:rPr>
          <w:rFonts w:hint="eastAsia"/>
          <w:sz w:val="24"/>
          <w:szCs w:val="24"/>
          <w:lang w:eastAsia="zh-CN"/>
        </w:rPr>
        <w:t>西安市第五保育院</w:t>
      </w:r>
      <w:r>
        <w:rPr>
          <w:spacing w:val="-1"/>
          <w:sz w:val="24"/>
          <w:szCs w:val="24"/>
        </w:rPr>
        <w:t>物业服务</w:t>
      </w:r>
      <w:r>
        <w:rPr>
          <w:rFonts w:hint="eastAsia"/>
          <w:spacing w:val="-1"/>
          <w:sz w:val="24"/>
          <w:szCs w:val="24"/>
          <w:lang w:eastAsia="zh-CN"/>
        </w:rPr>
        <w:t>项目</w:t>
      </w:r>
      <w:r>
        <w:rPr>
          <w:spacing w:val="-2"/>
          <w:sz w:val="24"/>
          <w:szCs w:val="24"/>
        </w:rPr>
        <w:t>。</w:t>
      </w:r>
    </w:p>
    <w:p>
      <w:pPr>
        <w:spacing w:line="219" w:lineRule="auto"/>
        <w:rPr>
          <w:sz w:val="24"/>
          <w:szCs w:val="24"/>
        </w:rPr>
        <w:sectPr>
          <w:footerReference r:id="rId31" w:type="default"/>
          <w:pgSz w:w="11850" w:h="16783"/>
          <w:pgMar w:top="1426" w:right="1720" w:bottom="1298" w:left="1777" w:header="0" w:footer="1084" w:gutter="0"/>
          <w:pgNumType w:fmt="decimal"/>
          <w:cols w:space="720" w:num="1"/>
        </w:sectPr>
      </w:pPr>
    </w:p>
    <w:p>
      <w:pPr>
        <w:pStyle w:val="2"/>
        <w:spacing w:before="127" w:line="219" w:lineRule="auto"/>
        <w:ind w:left="796"/>
        <w:rPr>
          <w:sz w:val="24"/>
          <w:szCs w:val="24"/>
        </w:rPr>
      </w:pPr>
      <w:r>
        <w:rPr>
          <w:rFonts w:hint="eastAsia"/>
          <w:spacing w:val="-2"/>
          <w:sz w:val="24"/>
          <w:szCs w:val="24"/>
          <w:lang w:val="en-US" w:eastAsia="zh-CN"/>
        </w:rPr>
        <w:t>6</w:t>
      </w:r>
      <w:r>
        <w:rPr>
          <w:spacing w:val="-2"/>
          <w:sz w:val="24"/>
          <w:szCs w:val="24"/>
        </w:rPr>
        <w:t>.考核的方法和实施</w:t>
      </w:r>
    </w:p>
    <w:p>
      <w:pPr>
        <w:pStyle w:val="2"/>
        <w:spacing w:before="182" w:line="468" w:lineRule="exact"/>
        <w:ind w:left="796"/>
        <w:rPr>
          <w:sz w:val="24"/>
          <w:szCs w:val="24"/>
        </w:rPr>
      </w:pPr>
      <w:r>
        <w:rPr>
          <w:rFonts w:hint="eastAsia"/>
          <w:spacing w:val="-1"/>
          <w:position w:val="17"/>
          <w:sz w:val="24"/>
          <w:szCs w:val="24"/>
          <w:lang w:val="en-US" w:eastAsia="zh-CN"/>
        </w:rPr>
        <w:t>7</w:t>
      </w:r>
      <w:r>
        <w:rPr>
          <w:spacing w:val="-1"/>
          <w:position w:val="17"/>
          <w:sz w:val="24"/>
          <w:szCs w:val="24"/>
        </w:rPr>
        <w:t>.月度定期检查：每月按照服务质量检查表，</w:t>
      </w:r>
      <w:r>
        <w:rPr>
          <w:spacing w:val="-2"/>
          <w:position w:val="17"/>
          <w:sz w:val="24"/>
          <w:szCs w:val="24"/>
        </w:rPr>
        <w:t>进行不少于</w:t>
      </w:r>
      <w:r>
        <w:rPr>
          <w:spacing w:val="-33"/>
          <w:position w:val="17"/>
          <w:sz w:val="24"/>
          <w:szCs w:val="24"/>
        </w:rPr>
        <w:t xml:space="preserve"> </w:t>
      </w:r>
      <w:r>
        <w:rPr>
          <w:spacing w:val="-2"/>
          <w:position w:val="17"/>
          <w:sz w:val="24"/>
          <w:szCs w:val="24"/>
        </w:rPr>
        <w:t>1</w:t>
      </w:r>
      <w:r>
        <w:rPr>
          <w:spacing w:val="-44"/>
          <w:position w:val="17"/>
          <w:sz w:val="24"/>
          <w:szCs w:val="24"/>
        </w:rPr>
        <w:t xml:space="preserve"> </w:t>
      </w:r>
      <w:r>
        <w:rPr>
          <w:spacing w:val="-2"/>
          <w:position w:val="17"/>
          <w:sz w:val="24"/>
          <w:szCs w:val="24"/>
        </w:rPr>
        <w:t>次的定期检查，每</w:t>
      </w:r>
    </w:p>
    <w:p>
      <w:pPr>
        <w:pStyle w:val="2"/>
        <w:spacing w:line="219" w:lineRule="auto"/>
        <w:ind w:left="798"/>
        <w:rPr>
          <w:sz w:val="24"/>
          <w:szCs w:val="24"/>
        </w:rPr>
      </w:pPr>
      <w:r>
        <w:rPr>
          <w:spacing w:val="-2"/>
          <w:sz w:val="24"/>
          <w:szCs w:val="24"/>
        </w:rPr>
        <w:t>次检查范围不少于相关区域服务面积的</w:t>
      </w:r>
      <w:r>
        <w:rPr>
          <w:spacing w:val="-35"/>
          <w:sz w:val="24"/>
          <w:szCs w:val="24"/>
        </w:rPr>
        <w:t xml:space="preserve"> </w:t>
      </w:r>
      <w:r>
        <w:rPr>
          <w:spacing w:val="-2"/>
          <w:sz w:val="24"/>
          <w:szCs w:val="24"/>
        </w:rPr>
        <w:t>25%。</w:t>
      </w:r>
    </w:p>
    <w:p>
      <w:pPr>
        <w:pStyle w:val="2"/>
        <w:spacing w:before="183" w:line="219" w:lineRule="auto"/>
        <w:ind w:left="796"/>
        <w:rPr>
          <w:sz w:val="24"/>
          <w:szCs w:val="24"/>
        </w:rPr>
      </w:pPr>
      <w:r>
        <w:rPr>
          <w:spacing w:val="-1"/>
          <w:sz w:val="24"/>
          <w:szCs w:val="24"/>
          <w14:textOutline w14:w="4358" w14:cap="sq" w14:cmpd="sng">
            <w14:solidFill>
              <w14:srgbClr w14:val="000000"/>
            </w14:solidFill>
            <w14:prstDash w14:val="solid"/>
            <w14:bevel/>
          </w14:textOutline>
        </w:rPr>
        <w:t>五、管理服务人员配置标准</w:t>
      </w:r>
    </w:p>
    <w:p>
      <w:pPr>
        <w:pStyle w:val="2"/>
        <w:spacing w:before="104" w:line="468" w:lineRule="exact"/>
        <w:ind w:left="1276"/>
        <w:rPr>
          <w:sz w:val="24"/>
          <w:szCs w:val="24"/>
        </w:rPr>
      </w:pPr>
      <w:r>
        <w:rPr>
          <w:spacing w:val="-2"/>
          <w:position w:val="17"/>
          <w:sz w:val="24"/>
          <w:szCs w:val="24"/>
        </w:rPr>
        <w:t>项目人员配备共计：</w:t>
      </w:r>
      <w:r>
        <w:rPr>
          <w:rFonts w:hint="eastAsia"/>
          <w:spacing w:val="-2"/>
          <w:position w:val="17"/>
          <w:sz w:val="24"/>
          <w:szCs w:val="24"/>
          <w:lang w:val="en-US" w:eastAsia="zh-CN"/>
        </w:rPr>
        <w:t>14</w:t>
      </w:r>
      <w:r>
        <w:rPr>
          <w:spacing w:val="-2"/>
          <w:position w:val="17"/>
          <w:sz w:val="24"/>
          <w:szCs w:val="24"/>
        </w:rPr>
        <w:t>人 。</w:t>
      </w:r>
    </w:p>
    <w:p>
      <w:pPr>
        <w:pStyle w:val="2"/>
        <w:spacing w:before="104" w:line="468" w:lineRule="exact"/>
        <w:ind w:left="1276"/>
        <w:rPr>
          <w:rFonts w:ascii="宋体" w:hAnsi="宋体" w:eastAsia="宋体" w:cs="宋体"/>
          <w:spacing w:val="-2"/>
          <w:position w:val="17"/>
          <w:sz w:val="24"/>
          <w:szCs w:val="24"/>
        </w:rPr>
      </w:pPr>
      <w:r>
        <w:rPr>
          <w:rFonts w:ascii="宋体" w:hAnsi="宋体" w:eastAsia="宋体" w:cs="宋体"/>
          <w:spacing w:val="-2"/>
          <w:position w:val="17"/>
          <w:sz w:val="24"/>
          <w:szCs w:val="24"/>
        </w:rPr>
        <w:t>具体分配如下：</w:t>
      </w:r>
    </w:p>
    <w:p>
      <w:pPr>
        <w:pStyle w:val="2"/>
        <w:spacing w:before="104" w:line="468" w:lineRule="exact"/>
        <w:ind w:left="1276"/>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（1）项目负责人：1 人</w:t>
      </w:r>
    </w:p>
    <w:p>
      <w:pPr>
        <w:pStyle w:val="2"/>
        <w:spacing w:before="104" w:line="468" w:lineRule="exact"/>
        <w:ind w:left="1276"/>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（2）保洁员：10 人</w:t>
      </w:r>
    </w:p>
    <w:p>
      <w:pPr>
        <w:pStyle w:val="2"/>
        <w:spacing w:before="104" w:line="468" w:lineRule="exact"/>
        <w:ind w:left="1276"/>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（3）杂工：1人</w:t>
      </w:r>
    </w:p>
    <w:p>
      <w:pPr>
        <w:pStyle w:val="2"/>
        <w:spacing w:line="219" w:lineRule="auto"/>
        <w:ind w:left="791" w:firstLine="472" w:firstLineChars="200"/>
        <w:rPr>
          <w:sz w:val="24"/>
          <w:szCs w:val="24"/>
        </w:rPr>
      </w:pPr>
      <w:r>
        <w:rPr>
          <w:rFonts w:hint="eastAsia" w:ascii="宋体" w:hAnsi="宋体" w:eastAsia="宋体" w:cs="宋体"/>
          <w:spacing w:val="-2"/>
          <w:position w:val="17"/>
          <w:sz w:val="24"/>
          <w:szCs w:val="24"/>
          <w:lang w:val="en-US" w:eastAsia="zh-CN"/>
        </w:rPr>
        <w:t>（4）维修工：2人</w:t>
      </w:r>
    </w:p>
    <w:p>
      <w:pPr>
        <w:pStyle w:val="2"/>
        <w:spacing w:before="180" w:line="214" w:lineRule="auto"/>
        <w:ind w:left="793"/>
        <w:rPr>
          <w:sz w:val="24"/>
          <w:szCs w:val="24"/>
        </w:rPr>
      </w:pPr>
      <w:r>
        <w:rPr>
          <w:spacing w:val="-1"/>
          <w:sz w:val="24"/>
          <w:szCs w:val="24"/>
        </w:rPr>
        <w:t>本项目拟派人员详细信息表：</w:t>
      </w:r>
    </w:p>
    <w:tbl>
      <w:tblPr>
        <w:tblStyle w:val="14"/>
        <w:tblW w:w="98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975"/>
        <w:gridCol w:w="862"/>
        <w:gridCol w:w="862"/>
        <w:gridCol w:w="1717"/>
        <w:gridCol w:w="891"/>
        <w:gridCol w:w="1161"/>
        <w:gridCol w:w="1344"/>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6" w:hRule="atLeast"/>
        </w:trPr>
        <w:tc>
          <w:tcPr>
            <w:tcW w:w="723" w:type="dxa"/>
            <w:vAlign w:val="top"/>
          </w:tcPr>
          <w:p>
            <w:pPr>
              <w:spacing w:line="246" w:lineRule="auto"/>
              <w:rPr>
                <w:rFonts w:ascii="Arial"/>
                <w:sz w:val="21"/>
              </w:rPr>
            </w:pPr>
          </w:p>
          <w:p>
            <w:pPr>
              <w:spacing w:line="246" w:lineRule="auto"/>
              <w:rPr>
                <w:rFonts w:ascii="Arial"/>
                <w:sz w:val="21"/>
              </w:rPr>
            </w:pPr>
          </w:p>
          <w:p>
            <w:pPr>
              <w:pStyle w:val="15"/>
              <w:spacing w:before="78" w:line="221" w:lineRule="auto"/>
              <w:ind w:left="126"/>
              <w:rPr>
                <w:sz w:val="24"/>
                <w:szCs w:val="24"/>
              </w:rPr>
            </w:pPr>
            <w:r>
              <w:rPr>
                <w:spacing w:val="-5"/>
                <w:sz w:val="24"/>
                <w:szCs w:val="24"/>
              </w:rPr>
              <w:t>序号</w:t>
            </w:r>
          </w:p>
        </w:tc>
        <w:tc>
          <w:tcPr>
            <w:tcW w:w="975" w:type="dxa"/>
            <w:vAlign w:val="top"/>
          </w:tcPr>
          <w:p>
            <w:pPr>
              <w:spacing w:line="246" w:lineRule="auto"/>
              <w:rPr>
                <w:rFonts w:ascii="Arial"/>
                <w:sz w:val="21"/>
              </w:rPr>
            </w:pPr>
          </w:p>
          <w:p>
            <w:pPr>
              <w:spacing w:line="247" w:lineRule="auto"/>
              <w:rPr>
                <w:rFonts w:ascii="Arial"/>
                <w:sz w:val="21"/>
              </w:rPr>
            </w:pPr>
          </w:p>
          <w:p>
            <w:pPr>
              <w:pStyle w:val="15"/>
              <w:spacing w:before="78" w:line="219" w:lineRule="auto"/>
              <w:ind w:left="193"/>
              <w:rPr>
                <w:sz w:val="24"/>
                <w:szCs w:val="24"/>
              </w:rPr>
            </w:pPr>
            <w:r>
              <w:rPr>
                <w:spacing w:val="-5"/>
                <w:sz w:val="24"/>
                <w:szCs w:val="24"/>
              </w:rPr>
              <w:t>姓</w:t>
            </w:r>
            <w:r>
              <w:rPr>
                <w:spacing w:val="12"/>
                <w:sz w:val="24"/>
                <w:szCs w:val="24"/>
              </w:rPr>
              <w:t xml:space="preserve"> </w:t>
            </w:r>
            <w:r>
              <w:rPr>
                <w:spacing w:val="-5"/>
                <w:sz w:val="24"/>
                <w:szCs w:val="24"/>
              </w:rPr>
              <w:t>名</w:t>
            </w:r>
          </w:p>
        </w:tc>
        <w:tc>
          <w:tcPr>
            <w:tcW w:w="862" w:type="dxa"/>
            <w:vAlign w:val="top"/>
          </w:tcPr>
          <w:p>
            <w:pPr>
              <w:spacing w:line="246" w:lineRule="auto"/>
              <w:rPr>
                <w:rFonts w:ascii="Arial"/>
                <w:sz w:val="21"/>
              </w:rPr>
            </w:pPr>
          </w:p>
          <w:p>
            <w:pPr>
              <w:spacing w:line="247" w:lineRule="auto"/>
              <w:rPr>
                <w:rFonts w:ascii="Arial"/>
                <w:sz w:val="21"/>
              </w:rPr>
            </w:pPr>
          </w:p>
          <w:p>
            <w:pPr>
              <w:pStyle w:val="15"/>
              <w:spacing w:before="78" w:line="219" w:lineRule="auto"/>
              <w:ind w:left="198"/>
              <w:rPr>
                <w:sz w:val="24"/>
                <w:szCs w:val="24"/>
              </w:rPr>
            </w:pPr>
            <w:r>
              <w:rPr>
                <w:spacing w:val="-6"/>
                <w:sz w:val="24"/>
                <w:szCs w:val="24"/>
              </w:rPr>
              <w:t>年龄</w:t>
            </w:r>
          </w:p>
        </w:tc>
        <w:tc>
          <w:tcPr>
            <w:tcW w:w="862" w:type="dxa"/>
            <w:vAlign w:val="top"/>
          </w:tcPr>
          <w:p>
            <w:pPr>
              <w:spacing w:line="246" w:lineRule="auto"/>
              <w:rPr>
                <w:rFonts w:ascii="Arial"/>
                <w:sz w:val="21"/>
              </w:rPr>
            </w:pPr>
          </w:p>
          <w:p>
            <w:pPr>
              <w:spacing w:line="247" w:lineRule="auto"/>
              <w:rPr>
                <w:rFonts w:ascii="Arial"/>
                <w:sz w:val="21"/>
              </w:rPr>
            </w:pPr>
          </w:p>
          <w:p>
            <w:pPr>
              <w:pStyle w:val="15"/>
              <w:spacing w:before="78" w:line="220" w:lineRule="auto"/>
              <w:ind w:left="200"/>
              <w:rPr>
                <w:sz w:val="24"/>
                <w:szCs w:val="24"/>
              </w:rPr>
            </w:pPr>
            <w:r>
              <w:rPr>
                <w:spacing w:val="-7"/>
                <w:sz w:val="24"/>
                <w:szCs w:val="24"/>
              </w:rPr>
              <w:t>性别</w:t>
            </w:r>
          </w:p>
        </w:tc>
        <w:tc>
          <w:tcPr>
            <w:tcW w:w="1717" w:type="dxa"/>
            <w:vAlign w:val="top"/>
          </w:tcPr>
          <w:p>
            <w:pPr>
              <w:spacing w:line="259" w:lineRule="auto"/>
              <w:rPr>
                <w:rFonts w:ascii="Arial"/>
                <w:sz w:val="21"/>
              </w:rPr>
            </w:pPr>
          </w:p>
          <w:p>
            <w:pPr>
              <w:pStyle w:val="15"/>
              <w:spacing w:before="78" w:line="468" w:lineRule="exact"/>
              <w:ind w:left="385"/>
              <w:rPr>
                <w:sz w:val="24"/>
                <w:szCs w:val="24"/>
              </w:rPr>
            </w:pPr>
            <w:r>
              <w:rPr>
                <w:spacing w:val="-3"/>
                <w:position w:val="17"/>
                <w:sz w:val="24"/>
                <w:szCs w:val="24"/>
              </w:rPr>
              <w:t>本项目中</w:t>
            </w:r>
          </w:p>
          <w:p>
            <w:pPr>
              <w:pStyle w:val="15"/>
              <w:spacing w:line="219" w:lineRule="auto"/>
              <w:ind w:left="385"/>
              <w:rPr>
                <w:sz w:val="24"/>
                <w:szCs w:val="24"/>
              </w:rPr>
            </w:pPr>
            <w:r>
              <w:rPr>
                <w:spacing w:val="-3"/>
                <w:sz w:val="24"/>
                <w:szCs w:val="24"/>
              </w:rPr>
              <w:t>担任职务</w:t>
            </w:r>
          </w:p>
        </w:tc>
        <w:tc>
          <w:tcPr>
            <w:tcW w:w="891" w:type="dxa"/>
            <w:vAlign w:val="top"/>
          </w:tcPr>
          <w:p>
            <w:pPr>
              <w:spacing w:line="246" w:lineRule="auto"/>
              <w:rPr>
                <w:rFonts w:ascii="Arial"/>
                <w:sz w:val="21"/>
              </w:rPr>
            </w:pPr>
          </w:p>
          <w:p>
            <w:pPr>
              <w:spacing w:line="246" w:lineRule="auto"/>
              <w:rPr>
                <w:rFonts w:ascii="Arial"/>
                <w:sz w:val="21"/>
              </w:rPr>
            </w:pPr>
          </w:p>
          <w:p>
            <w:pPr>
              <w:pStyle w:val="15"/>
              <w:spacing w:before="78" w:line="221" w:lineRule="auto"/>
              <w:ind w:left="217"/>
              <w:rPr>
                <w:sz w:val="24"/>
                <w:szCs w:val="24"/>
              </w:rPr>
            </w:pPr>
            <w:r>
              <w:rPr>
                <w:spacing w:val="-8"/>
                <w:sz w:val="24"/>
                <w:szCs w:val="24"/>
              </w:rPr>
              <w:t>学历</w:t>
            </w:r>
          </w:p>
        </w:tc>
        <w:tc>
          <w:tcPr>
            <w:tcW w:w="1161" w:type="dxa"/>
            <w:vAlign w:val="top"/>
          </w:tcPr>
          <w:p>
            <w:pPr>
              <w:spacing w:line="259" w:lineRule="auto"/>
              <w:rPr>
                <w:rFonts w:ascii="Arial"/>
                <w:sz w:val="21"/>
              </w:rPr>
            </w:pPr>
          </w:p>
          <w:p>
            <w:pPr>
              <w:pStyle w:val="15"/>
              <w:spacing w:before="78" w:line="468" w:lineRule="exact"/>
              <w:ind w:left="255"/>
              <w:rPr>
                <w:sz w:val="24"/>
                <w:szCs w:val="24"/>
              </w:rPr>
            </w:pPr>
            <w:r>
              <w:rPr>
                <w:spacing w:val="-12"/>
                <w:position w:val="17"/>
                <w:sz w:val="24"/>
                <w:szCs w:val="24"/>
              </w:rPr>
              <w:t>岗位有</w:t>
            </w:r>
          </w:p>
          <w:p>
            <w:pPr>
              <w:pStyle w:val="15"/>
              <w:spacing w:line="219" w:lineRule="auto"/>
              <w:ind w:left="233"/>
              <w:rPr>
                <w:sz w:val="24"/>
                <w:szCs w:val="24"/>
              </w:rPr>
            </w:pPr>
            <w:r>
              <w:rPr>
                <w:spacing w:val="-5"/>
                <w:sz w:val="24"/>
                <w:szCs w:val="24"/>
              </w:rPr>
              <w:t>关证件</w:t>
            </w:r>
          </w:p>
        </w:tc>
        <w:tc>
          <w:tcPr>
            <w:tcW w:w="1344" w:type="dxa"/>
            <w:vAlign w:val="top"/>
          </w:tcPr>
          <w:p>
            <w:pPr>
              <w:spacing w:line="259" w:lineRule="auto"/>
              <w:rPr>
                <w:rFonts w:ascii="Arial"/>
                <w:sz w:val="21"/>
              </w:rPr>
            </w:pPr>
          </w:p>
          <w:p>
            <w:pPr>
              <w:pStyle w:val="15"/>
              <w:spacing w:before="78" w:line="468" w:lineRule="exact"/>
              <w:ind w:left="200"/>
              <w:rPr>
                <w:sz w:val="24"/>
                <w:szCs w:val="24"/>
              </w:rPr>
            </w:pPr>
            <w:r>
              <w:rPr>
                <w:spacing w:val="-3"/>
                <w:position w:val="17"/>
                <w:sz w:val="24"/>
                <w:szCs w:val="24"/>
              </w:rPr>
              <w:t>类似项目</w:t>
            </w:r>
          </w:p>
          <w:p>
            <w:pPr>
              <w:pStyle w:val="15"/>
              <w:spacing w:line="224" w:lineRule="auto"/>
              <w:ind w:left="442"/>
              <w:rPr>
                <w:sz w:val="24"/>
                <w:szCs w:val="24"/>
              </w:rPr>
            </w:pPr>
            <w:r>
              <w:rPr>
                <w:spacing w:val="-6"/>
                <w:sz w:val="24"/>
                <w:szCs w:val="24"/>
              </w:rPr>
              <w:t>经验</w:t>
            </w:r>
          </w:p>
        </w:tc>
        <w:tc>
          <w:tcPr>
            <w:tcW w:w="1276" w:type="dxa"/>
            <w:vAlign w:val="top"/>
          </w:tcPr>
          <w:p>
            <w:pPr>
              <w:spacing w:line="246" w:lineRule="auto"/>
              <w:rPr>
                <w:rFonts w:ascii="Arial"/>
                <w:sz w:val="21"/>
              </w:rPr>
            </w:pPr>
          </w:p>
          <w:p>
            <w:pPr>
              <w:spacing w:line="246" w:lineRule="auto"/>
              <w:rPr>
                <w:rFonts w:ascii="Arial"/>
                <w:sz w:val="21"/>
              </w:rPr>
            </w:pPr>
          </w:p>
          <w:p>
            <w:pPr>
              <w:pStyle w:val="15"/>
              <w:spacing w:before="78" w:line="221" w:lineRule="auto"/>
              <w:ind w:left="407"/>
              <w:rPr>
                <w:sz w:val="24"/>
                <w:szCs w:val="24"/>
              </w:rPr>
            </w:pPr>
            <w:r>
              <w:rPr>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23" w:type="dxa"/>
            <w:vAlign w:val="top"/>
          </w:tcPr>
          <w:p>
            <w:pPr>
              <w:pStyle w:val="15"/>
              <w:spacing w:before="230" w:line="184" w:lineRule="auto"/>
              <w:ind w:left="324"/>
              <w:rPr>
                <w:sz w:val="24"/>
                <w:szCs w:val="24"/>
              </w:rPr>
            </w:pPr>
            <w:r>
              <w:rPr>
                <w:sz w:val="24"/>
                <w:szCs w:val="24"/>
              </w:rPr>
              <w:t>1</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193" w:line="220" w:lineRule="auto"/>
              <w:ind w:left="388"/>
              <w:rPr>
                <w:rFonts w:hint="eastAsia" w:eastAsia="宋体"/>
                <w:sz w:val="24"/>
                <w:szCs w:val="24"/>
                <w:lang w:eastAsia="zh-CN"/>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23" w:type="dxa"/>
            <w:vAlign w:val="top"/>
          </w:tcPr>
          <w:p>
            <w:pPr>
              <w:pStyle w:val="15"/>
              <w:spacing w:before="233" w:line="183" w:lineRule="auto"/>
              <w:ind w:left="310"/>
              <w:rPr>
                <w:sz w:val="24"/>
                <w:szCs w:val="24"/>
              </w:rPr>
            </w:pPr>
            <w:r>
              <w:rPr>
                <w:sz w:val="24"/>
                <w:szCs w:val="24"/>
              </w:rPr>
              <w:t>2</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195" w:line="219" w:lineRule="auto"/>
              <w:ind w:left="385"/>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723" w:type="dxa"/>
            <w:vAlign w:val="top"/>
          </w:tcPr>
          <w:p>
            <w:pPr>
              <w:pStyle w:val="15"/>
              <w:spacing w:before="232" w:line="183" w:lineRule="auto"/>
              <w:ind w:left="311"/>
              <w:rPr>
                <w:sz w:val="24"/>
                <w:szCs w:val="24"/>
              </w:rPr>
            </w:pPr>
            <w:r>
              <w:rPr>
                <w:sz w:val="24"/>
                <w:szCs w:val="24"/>
              </w:rPr>
              <w:t>3</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195" w:line="219" w:lineRule="auto"/>
              <w:ind w:left="385"/>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723" w:type="dxa"/>
            <w:vAlign w:val="top"/>
          </w:tcPr>
          <w:p>
            <w:pPr>
              <w:pStyle w:val="15"/>
              <w:spacing w:before="233" w:line="183" w:lineRule="auto"/>
              <w:ind w:left="306"/>
              <w:rPr>
                <w:sz w:val="24"/>
                <w:szCs w:val="24"/>
              </w:rPr>
            </w:pPr>
            <w:r>
              <w:rPr>
                <w:sz w:val="24"/>
                <w:szCs w:val="24"/>
              </w:rPr>
              <w:t>4</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196" w:line="219" w:lineRule="auto"/>
              <w:ind w:left="385"/>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723" w:type="dxa"/>
            <w:vAlign w:val="top"/>
          </w:tcPr>
          <w:p>
            <w:pPr>
              <w:pStyle w:val="15"/>
              <w:spacing w:before="233" w:line="182" w:lineRule="auto"/>
              <w:ind w:left="311"/>
              <w:rPr>
                <w:sz w:val="24"/>
                <w:szCs w:val="24"/>
              </w:rPr>
            </w:pPr>
            <w:r>
              <w:rPr>
                <w:sz w:val="24"/>
                <w:szCs w:val="24"/>
              </w:rPr>
              <w:t>5</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195" w:line="219" w:lineRule="auto"/>
              <w:ind w:left="385"/>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723" w:type="dxa"/>
            <w:vAlign w:val="top"/>
          </w:tcPr>
          <w:p>
            <w:pPr>
              <w:pStyle w:val="15"/>
              <w:spacing w:before="233" w:line="183" w:lineRule="auto"/>
              <w:ind w:left="309"/>
              <w:rPr>
                <w:sz w:val="24"/>
                <w:szCs w:val="24"/>
              </w:rPr>
            </w:pPr>
            <w:r>
              <w:rPr>
                <w:sz w:val="24"/>
                <w:szCs w:val="24"/>
              </w:rPr>
              <w:t>6</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196" w:line="219" w:lineRule="auto"/>
              <w:ind w:left="385"/>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1" w:hRule="atLeast"/>
        </w:trPr>
        <w:tc>
          <w:tcPr>
            <w:tcW w:w="723" w:type="dxa"/>
            <w:vAlign w:val="top"/>
          </w:tcPr>
          <w:p>
            <w:pPr>
              <w:pStyle w:val="15"/>
              <w:spacing w:before="240" w:line="182" w:lineRule="auto"/>
              <w:ind w:left="312"/>
              <w:rPr>
                <w:sz w:val="24"/>
                <w:szCs w:val="24"/>
              </w:rPr>
            </w:pPr>
            <w:r>
              <w:rPr>
                <w:sz w:val="24"/>
                <w:szCs w:val="24"/>
              </w:rPr>
              <w:t>7</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201" w:line="219" w:lineRule="auto"/>
              <w:ind w:left="385"/>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1" w:hRule="atLeast"/>
        </w:trPr>
        <w:tc>
          <w:tcPr>
            <w:tcW w:w="723" w:type="dxa"/>
            <w:vAlign w:val="top"/>
          </w:tcPr>
          <w:p>
            <w:pPr>
              <w:pStyle w:val="15"/>
              <w:spacing w:before="241" w:line="183" w:lineRule="auto"/>
              <w:ind w:left="308"/>
              <w:rPr>
                <w:sz w:val="24"/>
                <w:szCs w:val="24"/>
              </w:rPr>
            </w:pPr>
            <w:r>
              <w:rPr>
                <w:sz w:val="24"/>
                <w:szCs w:val="24"/>
              </w:rPr>
              <w:t>8</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203" w:line="219" w:lineRule="auto"/>
              <w:ind w:left="385"/>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4" w:hRule="atLeast"/>
        </w:trPr>
        <w:tc>
          <w:tcPr>
            <w:tcW w:w="723" w:type="dxa"/>
            <w:vAlign w:val="top"/>
          </w:tcPr>
          <w:p>
            <w:pPr>
              <w:pStyle w:val="15"/>
              <w:spacing w:before="240" w:line="183" w:lineRule="auto"/>
              <w:ind w:left="308"/>
              <w:rPr>
                <w:sz w:val="24"/>
                <w:szCs w:val="24"/>
              </w:rPr>
            </w:pPr>
            <w:r>
              <w:rPr>
                <w:sz w:val="24"/>
                <w:szCs w:val="24"/>
              </w:rPr>
              <w:t>9</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203" w:line="219" w:lineRule="auto"/>
              <w:ind w:left="385"/>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2" w:type="default"/>
          <w:pgSz w:w="11850" w:h="16783"/>
          <w:pgMar w:top="1426" w:right="1016" w:bottom="1298" w:left="1017" w:header="0" w:footer="1084" w:gutter="0"/>
          <w:pgNumType w:fmt="decimal"/>
          <w:cols w:space="720" w:num="1"/>
        </w:sectPr>
      </w:pPr>
    </w:p>
    <w:p>
      <w:pPr>
        <w:spacing w:line="140" w:lineRule="auto"/>
        <w:rPr>
          <w:rFonts w:ascii="Arial"/>
          <w:sz w:val="2"/>
        </w:rPr>
      </w:pPr>
    </w:p>
    <w:tbl>
      <w:tblPr>
        <w:tblStyle w:val="14"/>
        <w:tblW w:w="98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975"/>
        <w:gridCol w:w="862"/>
        <w:gridCol w:w="862"/>
        <w:gridCol w:w="1717"/>
        <w:gridCol w:w="891"/>
        <w:gridCol w:w="1161"/>
        <w:gridCol w:w="1344"/>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6" w:hRule="atLeast"/>
        </w:trPr>
        <w:tc>
          <w:tcPr>
            <w:tcW w:w="723" w:type="dxa"/>
            <w:vAlign w:val="top"/>
          </w:tcPr>
          <w:p>
            <w:pPr>
              <w:pStyle w:val="15"/>
              <w:spacing w:before="239" w:line="184" w:lineRule="auto"/>
              <w:ind w:left="264"/>
              <w:rPr>
                <w:sz w:val="24"/>
                <w:szCs w:val="24"/>
              </w:rPr>
            </w:pPr>
            <w:r>
              <w:rPr>
                <w:spacing w:val="-14"/>
                <w:sz w:val="24"/>
                <w:szCs w:val="24"/>
              </w:rPr>
              <w:t>10</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203" w:line="219" w:lineRule="auto"/>
              <w:ind w:left="385"/>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723" w:type="dxa"/>
            <w:vAlign w:val="top"/>
          </w:tcPr>
          <w:p>
            <w:pPr>
              <w:spacing w:line="307" w:lineRule="auto"/>
              <w:rPr>
                <w:rFonts w:ascii="Arial"/>
                <w:sz w:val="21"/>
              </w:rPr>
            </w:pPr>
          </w:p>
          <w:p>
            <w:pPr>
              <w:pStyle w:val="15"/>
              <w:spacing w:before="78" w:line="184" w:lineRule="auto"/>
              <w:ind w:left="264"/>
              <w:rPr>
                <w:sz w:val="24"/>
                <w:szCs w:val="24"/>
              </w:rPr>
            </w:pPr>
            <w:r>
              <w:rPr>
                <w:spacing w:val="-14"/>
                <w:sz w:val="24"/>
                <w:szCs w:val="24"/>
              </w:rPr>
              <w:t>11</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line="219" w:lineRule="auto"/>
              <w:ind w:left="386"/>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723" w:type="dxa"/>
            <w:vAlign w:val="top"/>
          </w:tcPr>
          <w:p>
            <w:pPr>
              <w:pStyle w:val="15"/>
              <w:spacing w:before="236" w:line="184" w:lineRule="auto"/>
              <w:ind w:left="264"/>
              <w:rPr>
                <w:sz w:val="24"/>
                <w:szCs w:val="24"/>
              </w:rPr>
            </w:pPr>
            <w:r>
              <w:rPr>
                <w:spacing w:val="-14"/>
                <w:sz w:val="24"/>
                <w:szCs w:val="24"/>
              </w:rPr>
              <w:t>12</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200" w:line="219" w:lineRule="auto"/>
              <w:ind w:left="509"/>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2" w:hRule="atLeast"/>
        </w:trPr>
        <w:tc>
          <w:tcPr>
            <w:tcW w:w="723" w:type="dxa"/>
            <w:vAlign w:val="top"/>
          </w:tcPr>
          <w:p>
            <w:pPr>
              <w:pStyle w:val="15"/>
              <w:spacing w:before="237" w:line="184" w:lineRule="auto"/>
              <w:ind w:left="264"/>
              <w:rPr>
                <w:sz w:val="24"/>
                <w:szCs w:val="24"/>
              </w:rPr>
            </w:pPr>
            <w:r>
              <w:rPr>
                <w:spacing w:val="-14"/>
                <w:sz w:val="24"/>
                <w:szCs w:val="24"/>
              </w:rPr>
              <w:t>13</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201" w:line="220" w:lineRule="auto"/>
              <w:ind w:left="627"/>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23" w:type="dxa"/>
            <w:vAlign w:val="top"/>
          </w:tcPr>
          <w:p>
            <w:pPr>
              <w:pStyle w:val="15"/>
              <w:spacing w:before="236" w:line="184" w:lineRule="auto"/>
              <w:ind w:left="264"/>
              <w:rPr>
                <w:sz w:val="24"/>
                <w:szCs w:val="24"/>
              </w:rPr>
            </w:pPr>
            <w:r>
              <w:rPr>
                <w:spacing w:val="-14"/>
                <w:sz w:val="24"/>
                <w:szCs w:val="24"/>
              </w:rPr>
              <w:t>14</w:t>
            </w:r>
          </w:p>
        </w:tc>
        <w:tc>
          <w:tcPr>
            <w:tcW w:w="975" w:type="dxa"/>
            <w:vAlign w:val="top"/>
          </w:tcPr>
          <w:p>
            <w:pPr>
              <w:rPr>
                <w:rFonts w:ascii="Arial"/>
                <w:sz w:val="21"/>
              </w:rPr>
            </w:pPr>
          </w:p>
        </w:tc>
        <w:tc>
          <w:tcPr>
            <w:tcW w:w="862" w:type="dxa"/>
            <w:vAlign w:val="top"/>
          </w:tcPr>
          <w:p>
            <w:pPr>
              <w:rPr>
                <w:rFonts w:ascii="Arial"/>
                <w:sz w:val="21"/>
              </w:rPr>
            </w:pPr>
          </w:p>
        </w:tc>
        <w:tc>
          <w:tcPr>
            <w:tcW w:w="862" w:type="dxa"/>
            <w:vAlign w:val="top"/>
          </w:tcPr>
          <w:p>
            <w:pPr>
              <w:rPr>
                <w:rFonts w:ascii="Arial"/>
                <w:sz w:val="21"/>
              </w:rPr>
            </w:pPr>
          </w:p>
        </w:tc>
        <w:tc>
          <w:tcPr>
            <w:tcW w:w="1717" w:type="dxa"/>
            <w:vAlign w:val="top"/>
          </w:tcPr>
          <w:p>
            <w:pPr>
              <w:pStyle w:val="15"/>
              <w:spacing w:before="200" w:line="219" w:lineRule="auto"/>
              <w:ind w:left="387"/>
              <w:rPr>
                <w:sz w:val="24"/>
                <w:szCs w:val="24"/>
              </w:rPr>
            </w:pPr>
          </w:p>
        </w:tc>
        <w:tc>
          <w:tcPr>
            <w:tcW w:w="891"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276" w:type="dxa"/>
            <w:vAlign w:val="top"/>
          </w:tcPr>
          <w:p>
            <w:pPr>
              <w:rPr>
                <w:rFonts w:ascii="Arial"/>
                <w:sz w:val="21"/>
              </w:rPr>
            </w:pPr>
          </w:p>
        </w:tc>
      </w:tr>
    </w:tbl>
    <w:p>
      <w:pPr>
        <w:spacing w:line="270" w:lineRule="auto"/>
        <w:rPr>
          <w:rFonts w:ascii="Arial"/>
          <w:sz w:val="21"/>
        </w:rPr>
      </w:pPr>
    </w:p>
    <w:p>
      <w:pPr>
        <w:pStyle w:val="2"/>
        <w:spacing w:before="78" w:line="219" w:lineRule="auto"/>
        <w:rPr>
          <w:sz w:val="24"/>
          <w:szCs w:val="24"/>
        </w:rPr>
      </w:pPr>
      <w:r>
        <w:rPr>
          <w:spacing w:val="-1"/>
          <w:sz w:val="24"/>
          <w:szCs w:val="24"/>
          <w14:textOutline w14:w="4358" w14:cap="sq" w14:cmpd="sng">
            <w14:solidFill>
              <w14:srgbClr w14:val="000000"/>
            </w14:solidFill>
            <w14:prstDash w14:val="solid"/>
            <w14:bevel/>
          </w14:textOutline>
        </w:rPr>
        <w:t>六、管理服务内容</w:t>
      </w:r>
    </w:p>
    <w:p>
      <w:pPr>
        <w:pStyle w:val="2"/>
        <w:spacing w:before="182" w:line="219" w:lineRule="auto"/>
        <w:ind w:left="43"/>
        <w:rPr>
          <w:sz w:val="24"/>
          <w:szCs w:val="24"/>
        </w:rPr>
      </w:pP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1、保洁服务</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1.1 保洁服务内容：</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1.1.1 服务校园区域内的除班级教室以外的环境卫生，包括地下区域的清洁卫生、公共场所的清洁卫生、生活垃圾的收集等全园保洁。</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1.1.2 定期清理屋顶排水渠道里的垃圾、杂物；负责将垃圾收集到指定位置，定期 清洗垃圾桶。按照节能减排，绿色环保的要求，制定垃圾收集、分类、处置方案并实施。</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1.1.3 按学校要求定期对楼内公共区域及户外进行消毒(耗材费用由甲方负责)，按照要求，制定天鼠等病煤生物防制工作处置方案并实施。</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2.设备设施操作维护服务</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2.1 设备设施操作维护服务内容</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2.1.1 由物业公司配备专业的维修工，主要负责负责房屋应急抢修和小面积、小区域非工程性质修补维修工作。包括:屋顶、雨棚、地面、墙面、台阶、地砖、墙裙、天花板、门窗、玻璃、室内垃圾桶、扶手、防护栏、窗帘轨道、大型玩具及其他零星土建设施。</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2.1.2 对配电室设备设施的维护和巡查及打扫卫生。</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3.其他服务</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3.1全力配合学校完成大型活动的服务工作和随机性服务工作，配合学校做好迎接 上级检查、来校参观、工程验收等任务。对于学校组织的校舍维修、工程建设、教育教学设备安装调试、工程验收等工作应负有协助、配合的义务。</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4.2负责管理和物业相关的工程图纸、文件等物业档案，如：共用设施的图、卡、册及共用设备的有关档案资料和记录。</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4.3受理、解决师生投诉、报修事项，协助处理涉及市政、市容、园林绿化环保、街道办事处、创卫办等公共事务。</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4.4 根据甲方要求，核查各建筑设施的用水、用电、用气数额，抄表记录，按甲方 要求负责核算有关费用。</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4.5 对学校监控系统、消防系统、空调系统、供热系统的维修维护工作有协助、配合的义务。</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4.6 值班人员上班时间保持电话24 小时畅通。</w:t>
      </w:r>
    </w:p>
    <w:p>
      <w:pPr>
        <w:pStyle w:val="2"/>
        <w:spacing w:before="182" w:line="468" w:lineRule="exact"/>
        <w:ind w:right="26"/>
        <w:jc w:val="left"/>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4.7 物业公司需配合学校制定服务周计划、月计划、学期计划、临假安排、假期专项维修等实施方案，并送甲方备案。</w:t>
      </w:r>
    </w:p>
    <w:p>
      <w:pPr>
        <w:spacing w:line="336" w:lineRule="auto"/>
        <w:rPr>
          <w:rFonts w:ascii="Arial"/>
          <w:sz w:val="21"/>
        </w:rPr>
      </w:pPr>
    </w:p>
    <w:p>
      <w:pPr>
        <w:pStyle w:val="2"/>
        <w:spacing w:before="79" w:line="219" w:lineRule="auto"/>
        <w:ind w:left="30"/>
        <w:rPr>
          <w:sz w:val="24"/>
          <w:szCs w:val="24"/>
        </w:rPr>
      </w:pPr>
      <w:r>
        <w:rPr>
          <w:sz w:val="24"/>
          <w:szCs w:val="24"/>
          <w14:textOutline w14:w="4358" w14:cap="sq" w14:cmpd="sng">
            <w14:solidFill>
              <w14:srgbClr w14:val="000000"/>
            </w14:solidFill>
            <w14:prstDash w14:val="solid"/>
            <w14:bevel/>
          </w14:textOutline>
        </w:rPr>
        <w:t>七、双方的权利和义务</w:t>
      </w:r>
    </w:p>
    <w:p>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textAlignment w:val="baseline"/>
        <w:rPr>
          <w:sz w:val="24"/>
          <w:szCs w:val="24"/>
        </w:rPr>
      </w:pPr>
      <w:r>
        <w:rPr>
          <w:spacing w:val="-2"/>
          <w:sz w:val="24"/>
          <w:szCs w:val="24"/>
        </w:rPr>
        <w:t>（一）甲方的权利和义务</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1.审核乙方拟定的工作计划及规章制度、物业管理服务方案、人员配备、各项物料及设备的配备。</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2.对园区内的一切公共设施及设备享有所有权，并对所属资产的保护、使用和监督权。</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3.有权对乙方管理服务的质量进行监督，对不符合质量标准的管理服务有权建议整改，对不称职人员可以要求乙方更换。</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4.为乙方的管理服务提供必要的工作条件及所必需的相关资料，包括办公用房、设备工具库房（含相关工具、物料）、员工更衣及休息场所等设施和涉及本物业管理服务所需的验收图纸、资料等。为乙方的物业管理服务提供相应的协助和配合，但不提供食宿条件。</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5.定期组织对乙方服务质量的考核、收集意见和意见，并将结果及时通报乙方。</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6.有义务督促乙方加强物业管理、设备管理与服务过程中的安全管理。</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7.按照合同付款、结算约定向乙方支付管理与服务费用。</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8.负责了解掌握乙方经费运行情况，对违反财务规定的行为提出意见。</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9.视完成物业管理的优劣向乙方提出奖励和处罚决定。</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10.为乙方有效开展工作提供其他必要的便利。</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11.对乙方工作人员在工作中发生的不文明行为,甲方有权采取措施制止,若因此造成不良后果，追究乙方及直接责任人的责任。</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12.按法律规定或经双方商定由甲方承担的其他责任和义务。</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（二）乙方的权利和义务</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1.根据有关法律、法规政策及本合同的规定，制订该物业的各项管理办法、规章制度、服务实施方案、实施细则、人员配备计划、物料和设备配备计划，并报送甲方审定后实施。</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2.按甲方的规定和要求及乙方的承诺，履行好物业管理服务的职责。</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3.设立物业管理服务中心：向全校师生公布服务电话并提供 24 小时方便服</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务。</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4.按合同内容保质保量地完成物业管理与服务工作。按文明校园建设标准保持学校的花园式单位及文明校园的称号。</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5.对校内的公共设施及地面不得擅自占用或改变其使用功能，如需要改变应经甲方同意后方可实施。</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6.定期向甲方通报工作情况，对甲方提出的合理的整改意见有义务执行。</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8"/>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7.按管理服务的总体方案和投标文件中明确的人数及各项细则配备得力人员，定期开展培训，确保所配备人员具备与岗位要求相适应的业务素质和工作技能。</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8"/>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8.保证从事本物业管理项目的人员具备相应的职业水平和应有的素质要求。如需调整管理人员及技术骨干应事先通报甲方，对甲方提出认为不适合的在岗人员，乙方应作出相应调整。</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8"/>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9.确保有关工作人员按国家规定具备相关工种的上岗证条件，并按国家有关部门规定，定期组织体检且有年审合格记录。</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8"/>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10.认真执行国家有关规定（如西安市最低工资标准和其他规定），严格遵守各项安全制度和操作规程，加强对员工的安全教育，凡发生设备损坏和人员损伤等事故，以及员工生病、事故、伤残、死亡和劳务纠纷等，均由乙方负责和赔偿。</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8"/>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11.必须按法律、法规及有关政策规定为其服务人员购买社会保险，严格执行国家劳动法的相关规定。落实好安全生产的措施和配置安全作业的劳保用品。</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12.服务人员数量必须满足采购人的实际工作要求，且穿着统一标识的工作服。</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13.不得有违法纵容、煽动工人怠工、罢工等过激行为，或因无视工人权益引致工人有怠工、罢工等过激行为。 自觉维护学校各项治安秩序，确保师生安</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全。</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14.乙方必须承担经营活动中因工伤致残或死亡等全部安全责任。</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15.乙方对设备运行及维修所需的备品备件、物料、辅料等实行“先计划、 再采购 ”的实用实结管理办法。其中对所采购备品备件、物料、辅料等必须符</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合国家有关部门的质量标准，有明确的生产厂家和品牌。</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16.主动积极地配合甲方共同做好消防工作，对消防工作负有相关责任。</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17.未经甲方同意不得将本物业管理内容和责任转移给第三方。</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18.建立各类物业的管理档案资料，定期向甲方报告。</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19.接受并积极配合甲方组织的定期考核、满意度调查等工作，并按甲方提出意见及时进行整改。</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20.本项目合同不得转让。对管理服务涉及的专业性、技术性要求较高的工作内容，可另行委托第三方承担，但应得到甲方的书面同意。委托的工作内容</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仅限于分项内容，整体管理服务项目不得转让给第三方。</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21.本合同终止时，如双方不再续签合同，乙方应向甲方提交物业管理总结 报告。在约定时间内向甲方移交房屋、物料、设备、工具、档案和图纸资料；所有移交的内容都应有清单并由双方签收；全部手续完成后签署物业移交确认书。</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22.乙方在投标文件中提出的其他服务承诺。</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23.按法律规定或经双方商定应由乙方承担的其他责任和义务。</w:t>
      </w:r>
    </w:p>
    <w:p>
      <w:pPr>
        <w:pStyle w:val="2"/>
        <w:spacing w:before="79" w:line="219" w:lineRule="auto"/>
        <w:ind w:left="30"/>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t>八、质量保证</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以下内容仅供参考，具体内容按照竞争性磋商文件第四章合同条款以及响应文件响应条款中对应内容拟定，若响应文件响应条款优于竞争性磋商文件的按响应文件内容拟定，双方可协商增加内容，但必须优于竞争性磋商文件要求和投标响应内容）</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乙方所供服务必须执行下列条款：</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（一）保证所供物业管理服务期内的服务标准按照合同执行。</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（二）服务方案和方式科学、可行，人员配置合理，全面满足要求。</w:t>
      </w:r>
    </w:p>
    <w:p>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right="26"/>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（三）符合国家有关服务规范要求，确保各项服务达到最佳运行效果。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（四）乙方提供的服务，若发生侵权而产生的一切后果，由乙方负责。甲方保留索赔权。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（五）服务承诺内容。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（六）双方拟定的其他条款。</w:t>
      </w:r>
    </w:p>
    <w:p>
      <w:pPr>
        <w:pStyle w:val="2"/>
        <w:spacing w:before="79" w:line="219" w:lineRule="auto"/>
        <w:ind w:left="30"/>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t>九、验收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以下内容仅供参考，具体内容按照竞争性磋商文件第四章合同条款以及响应文件响应条款中对应内容拟定，若响应文件响应条款优于竞争性磋商文件的按响应文件内容拟定，双方可协商增加内容，但必须优于竞争性磋商文件要求和投标响应内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一）服务内容完成后先由乙方进行自检，自检合格后邀请甲方进行验收。甲方确认乙方的自检内容后，组织乙方（必要时请有关专家）进行最终验收，验收时乙方应派员参加，共同对验收结果进行确认，并承担相关责任（必要时甲方可委托具有相关资质的第三方检测机构／技术专家对产品／设备进行系统验收，由此产生的相关费用由乙方承担，需要国家法定检验部门进行检验或验收的由乙方负责联系）。验收合格后，填写政府采购项目履约验收单（ 一式伍 份）作为对服务的最终认可。政府采购项目履约验收单（原件）送采购代理机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构一份，并据此退还履约保证金。</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（二）乙方向甲方提交服务实施过程中的所有资料。以便甲方日后管理和维护。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（三）验收依据：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1、竞争性磋商文件、响应文件、澄清表（函）；</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2、本合同及附件文本；</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3、国家相应的标准、规范。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（四）双方拟定的其他条款。</w:t>
      </w:r>
    </w:p>
    <w:p>
      <w:pPr>
        <w:pStyle w:val="2"/>
        <w:spacing w:before="79" w:line="219" w:lineRule="auto"/>
        <w:ind w:left="30"/>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t>十、违约责任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（一）合同中未约定的，按《民法典》中的相关条款执行。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二）未按合同要求提供服务或服务质量不能满足合同要求，甲方应当将乙方违约的情况以及拟采取的措施以书面形式报政府采购监管部门，根据政府采购监管部门的处理意见，甲方有权依据《民法典》有关条款及合同约定解除合同，乙方应向甲方支付合同总价款 30％的违约金。同时，政府采购监管部门有权依据《政府采购法》及相关法律法规对乙方的违法行为进行相应的处罚。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（三）在本合同履行过程中，双方因违约或造成对方经济、社会效益等损失的应当赔偿。</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（四）甲方无正当理由拒绝接受服务的，需向乙方偿付本合同总价款 30% 的违约金。甲方由于自身原因逾期付款的，则每日按逾期金额的  10％向乙方偿付违约金。</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（五）乙方提供的服务不符合本项目相关文件和本合同规定的，甲方有权拒绝，并且乙方须向甲方支付本合同总价款 30％的违约金。</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（六）乙方未能按照本合同约定时间提供服务或完成约定的项目服务内容的，从逾期之日起每日按本合同总价款 30％的数额向甲方支付违约金；逾期 7 日以上的，甲方有权终止合同，由此造成的甲方经济损失由乙方承担。（有固定服务期的项目除外，可删除该条）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（七）未经甲方同意，乙方不得擅自将本合同服务分包或转包第三方承担。</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（八）本合同中各条款约定的违约金可自甲方未支付款项中直接扣除，违约金若不能弥补甲方损失的，乙方还应赔偿甲方损失。</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（九）双方拟定的其他条款。</w:t>
      </w:r>
    </w:p>
    <w:p>
      <w:pPr>
        <w:pStyle w:val="2"/>
        <w:spacing w:before="79" w:line="219" w:lineRule="auto"/>
        <w:ind w:left="30"/>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t>十一、保密条款</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（二）甲方有义务保护乙方的知识产权，未经乙方同意，不得将乙方交付的具有知识产权性质的成果文件、资料向第三方转让或用于本合同以外的项目。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如发生以上情况，乙方有权索赔，但甲方依据相关法定职责对外公开的除外。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（三）本条款为独立条款，本合同的无效、变更、解除和终止均不影响本</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条款的效力。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（四）双方拟定的其他条款。</w:t>
      </w:r>
    </w:p>
    <w:p>
      <w:pPr>
        <w:pStyle w:val="2"/>
        <w:spacing w:before="79" w:line="219" w:lineRule="auto"/>
        <w:ind w:left="30"/>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t>十二、争议解决</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（一）本合同在履行过程中发生的争议，由甲、乙双方当事人协商解决，</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协商不成的按下列第  1 种方式解决：</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1、提交西安仲裁委员会仲裁；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2、依法向甲方所在地人民法院起诉。</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（二）本条款为独立条款，本合同的无效、变更、解除和终止均不影响本</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条款的效力。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十三、关于送达的约定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（一）本合同项下甲乙双方任何一方向对方发出的通知、信件、数据电文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等，应当发送至本合同下列约定的地址、联系人和通信终端。</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甲方联系人：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联系电话：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hint="eastAsia" w:ascii="宋体" w:hAnsi="宋体" w:eastAsia="宋体" w:cs="宋体"/>
          <w:spacing w:val="-2"/>
          <w:sz w:val="24"/>
          <w:szCs w:val="24"/>
          <w:lang w:eastAsia="zh-CN"/>
        </w:rPr>
      </w:pPr>
      <w:r>
        <w:rPr>
          <w:rFonts w:ascii="宋体" w:hAnsi="宋体" w:eastAsia="宋体" w:cs="宋体"/>
          <w:spacing w:val="-2"/>
          <w:sz w:val="24"/>
          <w:szCs w:val="24"/>
        </w:rPr>
        <w:t xml:space="preserve">联系地址： </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 xml:space="preserve"> </w:t>
      </w:r>
      <w:r>
        <w:rPr>
          <w:rFonts w:hint="eastAsia" w:ascii="宋体" w:hAnsi="宋体" w:eastAsia="宋体" w:cs="宋体"/>
          <w:spacing w:val="-2"/>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 xml:space="preserve">邮编：          </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甲方(□同意□不同意）接受电子文件送达，电子终端信息如下：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移动电话：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传真：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微信号：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电子邮箱：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乙方联系人：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联系电话：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hint="eastAsia" w:ascii="宋体" w:hAnsi="宋体" w:eastAsia="宋体" w:cs="宋体"/>
          <w:spacing w:val="-2"/>
          <w:sz w:val="24"/>
          <w:szCs w:val="24"/>
          <w:lang w:eastAsia="zh-CN"/>
        </w:rPr>
      </w:pPr>
      <w:r>
        <w:rPr>
          <w:rFonts w:ascii="宋体" w:hAnsi="宋体" w:eastAsia="宋体" w:cs="宋体"/>
          <w:spacing w:val="-2"/>
          <w:sz w:val="24"/>
          <w:szCs w:val="24"/>
        </w:rPr>
        <w:t xml:space="preserve">联系地址：             </w:t>
      </w:r>
      <w:r>
        <w:rPr>
          <w:rFonts w:hint="eastAsia" w:ascii="宋体" w:hAnsi="宋体" w:eastAsia="宋体" w:cs="宋体"/>
          <w:spacing w:val="-2"/>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 xml:space="preserve">邮编：          </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乙方(□同意□不同意）接受电子文件送达，电子终端信息如下：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移动电话：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传真：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微信号：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电子邮箱：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（二）各种通讯方式应当按照下列方式确定其送达时间：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1、面呈之通知在被通知人签收时视为送达，被通知人未签收的不得视为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有效的送达。</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2、以邮寄方式进行的通知均应采用邮政挂号快件或特快专递的方式进行，自信件交邮后的第 7 日视为送达。</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3、发出的短信／传真／微信／电子邮件， 自前述电子文件内容在发送方 正确填写地址且未被系统退回的情况下，视为进入对方数据电文接收系统即视为送达。若送达日为非工作日，则视为在下一工作日送达。</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4、一方当事人变更名称、地址、联系人或通信终端的，应当在变更后 3 日内及时书面通知对方当事人，对方当事人实际收到变更通知前的送达仍为有效送达，电子送达与书面送达具有同等法律效力。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十四、合同变更</w:t>
      </w:r>
    </w:p>
    <w:p>
      <w:pPr>
        <w:pStyle w:val="2"/>
        <w:spacing w:before="262" w:line="360" w:lineRule="auto"/>
        <w:ind w:right="23"/>
        <w:jc w:val="both"/>
        <w:rPr>
          <w:rFonts w:ascii="宋体" w:hAnsi="宋体" w:eastAsia="宋体" w:cs="宋体"/>
          <w:spacing w:val="-2"/>
          <w:sz w:val="24"/>
          <w:szCs w:val="24"/>
        </w:rPr>
      </w:pPr>
      <w:r>
        <w:rPr>
          <w:rFonts w:ascii="宋体" w:hAnsi="宋体" w:eastAsia="宋体" w:cs="宋体"/>
          <w:spacing w:val="-2"/>
          <w:sz w:val="24"/>
          <w:szCs w:val="24"/>
        </w:rPr>
        <w:t>在合同的执行期内，双方均不得随意变更或解除合同。如因项目需求情况发生变化，</w:t>
      </w:r>
      <w:r>
        <w:rPr>
          <w:spacing w:val="-1"/>
          <w:sz w:val="24"/>
          <w:szCs w:val="24"/>
        </w:rPr>
        <w:t>需要项目变更的，应双方协商后签订项目变更协议，并经鉴证方确</w:t>
      </w:r>
      <w:r>
        <w:rPr>
          <w:sz w:val="24"/>
          <w:szCs w:val="24"/>
        </w:rPr>
        <w:t>认后生效（如双方变更事项不能达成一致的，  仍按</w:t>
      </w:r>
      <w:r>
        <w:rPr>
          <w:spacing w:val="-1"/>
          <w:sz w:val="24"/>
          <w:szCs w:val="24"/>
        </w:rPr>
        <w:t>原合同履行，否则视为违</w:t>
      </w:r>
      <w:r>
        <w:rPr>
          <w:spacing w:val="-6"/>
          <w:sz w:val="24"/>
          <w:szCs w:val="24"/>
        </w:rPr>
        <w:t>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十五、合同生效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本合同一式捌份，甲方持贰份，乙方持贰份，鉴证方持壹份，西安市财政局备案叁份，本合同甲、乙、鉴证各方签字并盖章后生效，合同执行完毕后，自动失效（合同的服务承诺则长期有效）。</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其他事项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一</w:t>
      </w:r>
      <w:r>
        <w:rPr>
          <w:rFonts w:ascii="宋体" w:hAnsi="宋体" w:eastAsia="宋体" w:cs="宋体"/>
          <w:spacing w:val="-2"/>
          <w:sz w:val="24"/>
          <w:szCs w:val="24"/>
        </w:rPr>
        <w:t>）竞争性磋商文件、响应文件、澄清表（函）、成交通知书、合同附件均成为合同不可分割的部分。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二</w:t>
      </w:r>
      <w:r>
        <w:rPr>
          <w:rFonts w:ascii="宋体" w:hAnsi="宋体" w:eastAsia="宋体" w:cs="宋体"/>
          <w:spacing w:val="-2"/>
          <w:sz w:val="24"/>
          <w:szCs w:val="24"/>
        </w:rPr>
        <w:t>）甲乙双方因不可抗力导致本合同全部或部分不能履行时，发生不可抗力的一方应当在不可抗力发生后 2 天内书面通知对方，以减轻可能给对方造成的损失。因不可抗力导致本合同全部或部分不能履行时，双方各自承担其因此而造成的损失、损害。</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三</w:t>
      </w:r>
      <w:r>
        <w:rPr>
          <w:rFonts w:ascii="宋体" w:hAnsi="宋体" w:eastAsia="宋体" w:cs="宋体"/>
          <w:spacing w:val="-2"/>
          <w:sz w:val="24"/>
          <w:szCs w:val="24"/>
        </w:rPr>
        <w:t>）合同未尽事宜，由甲、乙双方协商并经鉴证方确认后签订政府采购补充合同，与原合同具有同等法律效力。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rPr>
          <w:rFonts w:ascii="宋体" w:hAnsi="宋体" w:eastAsia="宋体" w:cs="宋体"/>
          <w:spacing w:val="-2"/>
          <w:sz w:val="24"/>
          <w:szCs w:val="24"/>
        </w:rPr>
        <w:sectPr>
          <w:footerReference r:id="rId33" w:type="default"/>
          <w:pgSz w:w="11850" w:h="16783"/>
          <w:pgMar w:top="1426" w:right="1777" w:bottom="1298" w:left="1777" w:header="0" w:footer="1084" w:gutter="0"/>
          <w:pgNumType w:fmt="decimal"/>
          <w:cols w:space="720" w:num="1"/>
        </w:sectPr>
      </w:pPr>
    </w:p>
    <w:p>
      <w:pPr>
        <w:pStyle w:val="2"/>
        <w:spacing w:before="127" w:line="360" w:lineRule="auto"/>
        <w:ind w:left="121" w:right="114" w:firstLine="492"/>
        <w:jc w:val="both"/>
        <w:rPr>
          <w:sz w:val="24"/>
          <w:szCs w:val="24"/>
        </w:rPr>
      </w:pPr>
      <w:r>
        <w:rPr>
          <w:spacing w:val="2"/>
          <w:sz w:val="24"/>
          <w:szCs w:val="24"/>
          <w14:textOutline w14:w="4358" w14:cap="sq" w14:cmpd="sng">
            <w14:solidFill>
              <w14:srgbClr w14:val="000000"/>
            </w14:solidFill>
            <w14:prstDash w14:val="solid"/>
            <w14:bevel/>
          </w14:textOutline>
        </w:rPr>
        <w:t>（提醒：第二、三、四条内容必须与竞争性磋商文件对应条款及响应文件</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响应条款一致，第五至第九条优先按照竞争性磋商文件对应条款拟定，若磋商</w:t>
      </w:r>
      <w:r>
        <w:rPr>
          <w:spacing w:val="11"/>
          <w:sz w:val="24"/>
          <w:szCs w:val="24"/>
        </w:rPr>
        <w:t xml:space="preserve"> </w:t>
      </w:r>
      <w:r>
        <w:rPr>
          <w:spacing w:val="2"/>
          <w:sz w:val="24"/>
          <w:szCs w:val="24"/>
          <w14:textOutline w14:w="4358" w14:cap="sq" w14:cmpd="sng">
            <w14:solidFill>
              <w14:srgbClr w14:val="000000"/>
            </w14:solidFill>
            <w14:prstDash w14:val="solid"/>
            <w14:bevel/>
          </w14:textOutline>
        </w:rPr>
        <w:t>响应内容优于竞争性磋商文件的按投标内容拟定，同时甲乙双方可协商补充内</w:t>
      </w:r>
      <w:r>
        <w:rPr>
          <w:spacing w:val="11"/>
          <w:sz w:val="24"/>
          <w:szCs w:val="24"/>
        </w:rPr>
        <w:t xml:space="preserve"> </w:t>
      </w:r>
      <w:r>
        <w:rPr>
          <w:spacing w:val="2"/>
          <w:sz w:val="24"/>
          <w:szCs w:val="24"/>
          <w14:textOutline w14:w="4358" w14:cap="sq" w14:cmpd="sng">
            <w14:solidFill>
              <w14:srgbClr w14:val="000000"/>
            </w14:solidFill>
            <w14:prstDash w14:val="solid"/>
            <w14:bevel/>
          </w14:textOutline>
        </w:rPr>
        <w:t>容，但必须优于竞争性磋商文件要求和响应文件响应内容，第十至十四条内容</w:t>
      </w:r>
      <w:r>
        <w:rPr>
          <w:spacing w:val="11"/>
          <w:sz w:val="24"/>
          <w:szCs w:val="24"/>
        </w:rPr>
        <w:t xml:space="preserve"> </w:t>
      </w:r>
      <w:r>
        <w:rPr>
          <w:spacing w:val="2"/>
          <w:sz w:val="24"/>
          <w:szCs w:val="24"/>
          <w14:textOutline w14:w="4358" w14:cap="sq" w14:cmpd="sng">
            <w14:solidFill>
              <w14:srgbClr w14:val="000000"/>
            </w14:solidFill>
            <w14:prstDash w14:val="solid"/>
            <w14:bevel/>
          </w14:textOutline>
        </w:rPr>
        <w:t>在不改变模板内容前提下甲乙双方可协商增加内容，若甲乙双方协商有除上述</w:t>
      </w:r>
    </w:p>
    <w:p>
      <w:pPr>
        <w:pStyle w:val="2"/>
        <w:spacing w:line="219" w:lineRule="auto"/>
        <w:ind w:left="124"/>
        <w:rPr>
          <w:sz w:val="24"/>
          <w:szCs w:val="24"/>
        </w:rPr>
      </w:pPr>
      <w:r>
        <w:rPr>
          <w:sz w:val="24"/>
          <w:szCs w:val="24"/>
          <w14:textOutline w14:w="4358" w14:cap="sq" w14:cmpd="sng">
            <w14:solidFill>
              <w14:srgbClr w14:val="000000"/>
            </w14:solidFill>
            <w14:prstDash w14:val="solid"/>
            <w14:bevel/>
          </w14:textOutline>
        </w:rPr>
        <w:t>条款之外的其他条款请插入合理位置，同时注意调整序号。）</w:t>
      </w:r>
    </w:p>
    <w:p>
      <w:pPr>
        <w:pStyle w:val="2"/>
        <w:spacing w:before="182" w:line="219" w:lineRule="auto"/>
        <w:ind w:left="123"/>
        <w:rPr>
          <w:color w:val="auto"/>
          <w:sz w:val="24"/>
          <w:szCs w:val="24"/>
          <w:highlight w:val="none"/>
        </w:rPr>
      </w:pPr>
      <w:r>
        <w:rPr>
          <w:color w:val="auto"/>
          <w:spacing w:val="-1"/>
          <w:sz w:val="24"/>
          <w:szCs w:val="24"/>
          <w:highlight w:val="none"/>
          <w14:textOutline w14:w="4358" w14:cap="sq" w14:cmpd="sng">
            <w14:solidFill>
              <w14:srgbClr w14:val="FF0000"/>
            </w14:solidFill>
            <w14:prstDash w14:val="solid"/>
            <w14:bevel/>
          </w14:textOutline>
        </w:rPr>
        <w:t>本合同考核附件（后附</w:t>
      </w:r>
      <w:r>
        <w:rPr>
          <w:color w:val="auto"/>
          <w:spacing w:val="4"/>
          <w:sz w:val="24"/>
          <w:szCs w:val="24"/>
          <w:highlight w:val="none"/>
          <w14:textOutline w14:w="4358" w14:cap="sq" w14:cmpd="sng">
            <w14:solidFill>
              <w14:srgbClr w14:val="FF0000"/>
            </w14:solidFill>
            <w14:prstDash w14:val="solid"/>
            <w14:bevel/>
          </w14:textOutline>
        </w:rPr>
        <w:t>）：</w:t>
      </w:r>
    </w:p>
    <w:p>
      <w:pPr>
        <w:pStyle w:val="2"/>
        <w:spacing w:before="184" w:line="219" w:lineRule="auto"/>
        <w:ind w:left="1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附表 1.西安市第五保育院保洁月度考核表</w:t>
      </w:r>
    </w:p>
    <w:p>
      <w:pPr>
        <w:pStyle w:val="2"/>
        <w:spacing w:before="183" w:line="468" w:lineRule="exact"/>
        <w:ind w:left="122"/>
        <w:rPr>
          <w:color w:val="auto"/>
          <w:sz w:val="24"/>
          <w:szCs w:val="24"/>
          <w:highlight w:val="none"/>
        </w:rPr>
      </w:pPr>
      <w:r>
        <w:rPr>
          <w:color w:val="auto"/>
          <w:position w:val="17"/>
          <w:sz w:val="24"/>
          <w:szCs w:val="24"/>
          <w:highlight w:val="none"/>
        </w:rPr>
        <w:t>注：平日抽查：平日根据干部职工反馈的问题进行抽</w:t>
      </w:r>
      <w:r>
        <w:rPr>
          <w:color w:val="auto"/>
          <w:spacing w:val="-1"/>
          <w:position w:val="17"/>
          <w:sz w:val="24"/>
          <w:szCs w:val="24"/>
          <w:highlight w:val="none"/>
        </w:rPr>
        <w:t>查，抽查结果记入当月考</w:t>
      </w:r>
    </w:p>
    <w:p>
      <w:pPr>
        <w:pStyle w:val="2"/>
        <w:spacing w:before="1" w:line="220" w:lineRule="auto"/>
        <w:ind w:left="125"/>
        <w:rPr>
          <w:color w:val="auto"/>
          <w:sz w:val="24"/>
          <w:szCs w:val="24"/>
          <w:highlight w:val="none"/>
        </w:rPr>
      </w:pPr>
      <w:r>
        <w:rPr>
          <w:color w:val="auto"/>
          <w:spacing w:val="-5"/>
          <w:sz w:val="24"/>
          <w:szCs w:val="24"/>
          <w:highlight w:val="none"/>
        </w:rPr>
        <w:t>核中。</w:t>
      </w:r>
    </w:p>
    <w:p>
      <w:pPr>
        <w:spacing w:before="138"/>
      </w:pPr>
    </w:p>
    <w:tbl>
      <w:tblPr>
        <w:tblStyle w:val="14"/>
        <w:tblW w:w="84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4"/>
        <w:gridCol w:w="2820"/>
        <w:gridCol w:w="28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824" w:type="dxa"/>
            <w:vAlign w:val="top"/>
          </w:tcPr>
          <w:p>
            <w:pPr>
              <w:pStyle w:val="15"/>
              <w:spacing w:before="127" w:line="221" w:lineRule="auto"/>
              <w:ind w:left="1208"/>
              <w:rPr>
                <w:sz w:val="24"/>
                <w:szCs w:val="24"/>
              </w:rPr>
            </w:pPr>
            <w:r>
              <w:rPr>
                <w:spacing w:val="-21"/>
                <w:sz w:val="24"/>
                <w:szCs w:val="24"/>
              </w:rPr>
              <w:t>甲方</w:t>
            </w:r>
          </w:p>
        </w:tc>
        <w:tc>
          <w:tcPr>
            <w:tcW w:w="2820" w:type="dxa"/>
            <w:vAlign w:val="top"/>
          </w:tcPr>
          <w:p>
            <w:pPr>
              <w:pStyle w:val="15"/>
              <w:spacing w:before="127" w:line="221" w:lineRule="auto"/>
              <w:ind w:left="1199"/>
              <w:rPr>
                <w:sz w:val="24"/>
                <w:szCs w:val="24"/>
              </w:rPr>
            </w:pPr>
            <w:r>
              <w:rPr>
                <w:spacing w:val="-17"/>
                <w:sz w:val="24"/>
                <w:szCs w:val="24"/>
              </w:rPr>
              <w:t>乙方</w:t>
            </w:r>
          </w:p>
        </w:tc>
        <w:tc>
          <w:tcPr>
            <w:tcW w:w="2826" w:type="dxa"/>
            <w:vAlign w:val="top"/>
          </w:tcPr>
          <w:p>
            <w:pPr>
              <w:pStyle w:val="15"/>
              <w:spacing w:before="128" w:line="220" w:lineRule="auto"/>
              <w:ind w:left="1061"/>
              <w:rPr>
                <w:sz w:val="24"/>
                <w:szCs w:val="24"/>
              </w:rPr>
            </w:pPr>
            <w:r>
              <w:rPr>
                <w:spacing w:val="-5"/>
                <w:sz w:val="24"/>
                <w:szCs w:val="24"/>
              </w:rPr>
              <w:t>鉴定方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9" w:hRule="atLeast"/>
        </w:trPr>
        <w:tc>
          <w:tcPr>
            <w:tcW w:w="2824" w:type="dxa"/>
            <w:vAlign w:val="top"/>
          </w:tcPr>
          <w:p>
            <w:pPr>
              <w:spacing w:line="417" w:lineRule="auto"/>
              <w:rPr>
                <w:rFonts w:ascii="Arial"/>
                <w:sz w:val="21"/>
              </w:rPr>
            </w:pPr>
          </w:p>
          <w:p>
            <w:pPr>
              <w:pStyle w:val="15"/>
              <w:spacing w:before="78" w:line="219" w:lineRule="auto"/>
              <w:ind w:left="816"/>
              <w:rPr>
                <w:sz w:val="24"/>
                <w:szCs w:val="24"/>
              </w:rPr>
            </w:pPr>
            <w:r>
              <w:rPr>
                <w:spacing w:val="-2"/>
                <w:sz w:val="24"/>
                <w:szCs w:val="24"/>
              </w:rPr>
              <w:t>采购人名称</w:t>
            </w:r>
          </w:p>
          <w:p>
            <w:pPr>
              <w:pStyle w:val="15"/>
              <w:spacing w:before="27" w:line="220" w:lineRule="auto"/>
              <w:ind w:left="349"/>
              <w:rPr>
                <w:sz w:val="24"/>
                <w:szCs w:val="24"/>
              </w:rPr>
            </w:pPr>
            <w:r>
              <w:rPr>
                <w:spacing w:val="-3"/>
                <w:sz w:val="24"/>
                <w:szCs w:val="24"/>
              </w:rPr>
              <w:t>（请填写具体名称）</w:t>
            </w:r>
          </w:p>
          <w:p>
            <w:pPr>
              <w:pStyle w:val="15"/>
              <w:spacing w:before="145" w:line="219" w:lineRule="auto"/>
              <w:ind w:left="949"/>
              <w:rPr>
                <w:sz w:val="24"/>
                <w:szCs w:val="24"/>
              </w:rPr>
            </w:pPr>
            <w:r>
              <w:rPr>
                <w:spacing w:val="-6"/>
                <w:sz w:val="24"/>
                <w:szCs w:val="24"/>
              </w:rPr>
              <w:t>（盖章）</w:t>
            </w:r>
          </w:p>
        </w:tc>
        <w:tc>
          <w:tcPr>
            <w:tcW w:w="2820" w:type="dxa"/>
            <w:vAlign w:val="top"/>
          </w:tcPr>
          <w:p>
            <w:pPr>
              <w:spacing w:line="357" w:lineRule="auto"/>
              <w:rPr>
                <w:rFonts w:ascii="Arial"/>
                <w:sz w:val="21"/>
              </w:rPr>
            </w:pPr>
          </w:p>
          <w:p>
            <w:pPr>
              <w:pStyle w:val="15"/>
              <w:spacing w:before="78" w:line="219" w:lineRule="auto"/>
              <w:ind w:left="816"/>
              <w:rPr>
                <w:sz w:val="24"/>
                <w:szCs w:val="24"/>
              </w:rPr>
            </w:pPr>
            <w:r>
              <w:rPr>
                <w:spacing w:val="-2"/>
                <w:sz w:val="24"/>
                <w:szCs w:val="24"/>
              </w:rPr>
              <w:t>供应商全称</w:t>
            </w:r>
          </w:p>
          <w:p>
            <w:pPr>
              <w:pStyle w:val="15"/>
              <w:spacing w:before="147" w:line="220" w:lineRule="auto"/>
              <w:ind w:left="347"/>
              <w:rPr>
                <w:sz w:val="24"/>
                <w:szCs w:val="24"/>
              </w:rPr>
            </w:pPr>
            <w:r>
              <w:rPr>
                <w:spacing w:val="-3"/>
                <w:sz w:val="24"/>
                <w:szCs w:val="24"/>
              </w:rPr>
              <w:t>（请填写具体名称）</w:t>
            </w:r>
          </w:p>
          <w:p>
            <w:pPr>
              <w:pStyle w:val="15"/>
              <w:spacing w:before="145" w:line="219" w:lineRule="auto"/>
              <w:ind w:left="947"/>
              <w:rPr>
                <w:sz w:val="24"/>
                <w:szCs w:val="24"/>
              </w:rPr>
            </w:pPr>
            <w:r>
              <w:rPr>
                <w:spacing w:val="-6"/>
                <w:sz w:val="24"/>
                <w:szCs w:val="24"/>
              </w:rPr>
              <w:t>（盖章）</w:t>
            </w:r>
          </w:p>
        </w:tc>
        <w:tc>
          <w:tcPr>
            <w:tcW w:w="2826" w:type="dxa"/>
            <w:vAlign w:val="top"/>
          </w:tcPr>
          <w:p>
            <w:pPr>
              <w:spacing w:line="357" w:lineRule="auto"/>
              <w:rPr>
                <w:rFonts w:ascii="Arial"/>
                <w:sz w:val="21"/>
              </w:rPr>
            </w:pPr>
          </w:p>
          <w:p>
            <w:pPr>
              <w:pStyle w:val="15"/>
              <w:spacing w:before="78" w:line="219" w:lineRule="auto"/>
              <w:ind w:left="697"/>
              <w:rPr>
                <w:sz w:val="24"/>
                <w:szCs w:val="24"/>
              </w:rPr>
            </w:pPr>
            <w:r>
              <w:rPr>
                <w:spacing w:val="-2"/>
                <w:sz w:val="24"/>
                <w:szCs w:val="24"/>
              </w:rPr>
              <w:t>采购代理机构</w:t>
            </w:r>
          </w:p>
          <w:p>
            <w:pPr>
              <w:spacing w:line="378" w:lineRule="auto"/>
              <w:rPr>
                <w:rFonts w:ascii="Arial"/>
                <w:sz w:val="21"/>
              </w:rPr>
            </w:pPr>
          </w:p>
          <w:p>
            <w:pPr>
              <w:pStyle w:val="15"/>
              <w:spacing w:before="78" w:line="219" w:lineRule="auto"/>
              <w:ind w:left="950"/>
              <w:rPr>
                <w:sz w:val="24"/>
                <w:szCs w:val="24"/>
              </w:rPr>
            </w:pPr>
            <w:r>
              <w:rPr>
                <w:spacing w:val="-6"/>
                <w:sz w:val="24"/>
                <w:szCs w:val="24"/>
              </w:rPr>
              <w:t>（盖章）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824" w:type="dxa"/>
            <w:vAlign w:val="top"/>
          </w:tcPr>
          <w:p>
            <w:pPr>
              <w:pStyle w:val="15"/>
              <w:spacing w:before="134" w:line="229" w:lineRule="auto"/>
              <w:ind w:left="117"/>
              <w:rPr>
                <w:sz w:val="24"/>
                <w:szCs w:val="24"/>
              </w:rPr>
            </w:pPr>
            <w:r>
              <w:rPr>
                <w:spacing w:val="-4"/>
                <w:sz w:val="24"/>
                <w:szCs w:val="24"/>
              </w:rPr>
              <w:t>地址：</w:t>
            </w:r>
          </w:p>
        </w:tc>
        <w:tc>
          <w:tcPr>
            <w:tcW w:w="2820" w:type="dxa"/>
            <w:vAlign w:val="top"/>
          </w:tcPr>
          <w:p>
            <w:pPr>
              <w:pStyle w:val="15"/>
              <w:spacing w:before="134" w:line="229" w:lineRule="auto"/>
              <w:ind w:left="113"/>
              <w:rPr>
                <w:sz w:val="24"/>
                <w:szCs w:val="24"/>
              </w:rPr>
            </w:pPr>
            <w:r>
              <w:rPr>
                <w:spacing w:val="-4"/>
                <w:sz w:val="24"/>
                <w:szCs w:val="24"/>
              </w:rPr>
              <w:t>地址：</w:t>
            </w:r>
          </w:p>
        </w:tc>
        <w:tc>
          <w:tcPr>
            <w:tcW w:w="2826" w:type="dxa"/>
            <w:vAlign w:val="top"/>
          </w:tcPr>
          <w:p>
            <w:pPr>
              <w:pStyle w:val="15"/>
              <w:spacing w:before="134" w:line="229" w:lineRule="auto"/>
              <w:ind w:left="115"/>
              <w:rPr>
                <w:sz w:val="24"/>
                <w:szCs w:val="24"/>
              </w:rPr>
            </w:pPr>
            <w:r>
              <w:rPr>
                <w:spacing w:val="-4"/>
                <w:sz w:val="24"/>
                <w:szCs w:val="24"/>
              </w:rPr>
              <w:t>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824" w:type="dxa"/>
            <w:vAlign w:val="top"/>
          </w:tcPr>
          <w:p>
            <w:pPr>
              <w:pStyle w:val="15"/>
              <w:spacing w:before="122" w:line="219" w:lineRule="auto"/>
              <w:ind w:left="134"/>
              <w:rPr>
                <w:sz w:val="24"/>
                <w:szCs w:val="24"/>
              </w:rPr>
            </w:pPr>
            <w:r>
              <w:rPr>
                <w:spacing w:val="-10"/>
                <w:sz w:val="24"/>
                <w:szCs w:val="24"/>
              </w:rPr>
              <w:t>邮编：</w:t>
            </w:r>
          </w:p>
        </w:tc>
        <w:tc>
          <w:tcPr>
            <w:tcW w:w="2820" w:type="dxa"/>
            <w:vAlign w:val="top"/>
          </w:tcPr>
          <w:p>
            <w:pPr>
              <w:pStyle w:val="15"/>
              <w:spacing w:before="122" w:line="219" w:lineRule="auto"/>
              <w:ind w:left="130"/>
              <w:rPr>
                <w:sz w:val="24"/>
                <w:szCs w:val="24"/>
              </w:rPr>
            </w:pPr>
            <w:r>
              <w:rPr>
                <w:spacing w:val="-10"/>
                <w:sz w:val="24"/>
                <w:szCs w:val="24"/>
              </w:rPr>
              <w:t>邮编：</w:t>
            </w:r>
          </w:p>
        </w:tc>
        <w:tc>
          <w:tcPr>
            <w:tcW w:w="2826" w:type="dxa"/>
            <w:vAlign w:val="top"/>
          </w:tcPr>
          <w:p>
            <w:pPr>
              <w:pStyle w:val="15"/>
              <w:spacing w:before="122" w:line="219" w:lineRule="auto"/>
              <w:ind w:left="133"/>
              <w:rPr>
                <w:sz w:val="24"/>
                <w:szCs w:val="24"/>
              </w:rPr>
            </w:pPr>
            <w:r>
              <w:rPr>
                <w:spacing w:val="-10"/>
                <w:sz w:val="24"/>
                <w:szCs w:val="24"/>
              </w:rPr>
              <w:t>邮编：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824" w:type="dxa"/>
            <w:vAlign w:val="top"/>
          </w:tcPr>
          <w:p>
            <w:pPr>
              <w:pStyle w:val="15"/>
              <w:spacing w:before="123" w:line="219" w:lineRule="auto"/>
              <w:ind w:left="118"/>
              <w:rPr>
                <w:sz w:val="24"/>
                <w:szCs w:val="24"/>
              </w:rPr>
            </w:pPr>
            <w:r>
              <w:rPr>
                <w:spacing w:val="-2"/>
                <w:sz w:val="24"/>
                <w:szCs w:val="24"/>
              </w:rPr>
              <w:t>法定代表人：</w:t>
            </w:r>
          </w:p>
        </w:tc>
        <w:tc>
          <w:tcPr>
            <w:tcW w:w="2820" w:type="dxa"/>
            <w:vAlign w:val="top"/>
          </w:tcPr>
          <w:p>
            <w:pPr>
              <w:pStyle w:val="15"/>
              <w:spacing w:before="123" w:line="219" w:lineRule="auto"/>
              <w:ind w:left="114"/>
              <w:rPr>
                <w:sz w:val="24"/>
                <w:szCs w:val="24"/>
              </w:rPr>
            </w:pPr>
            <w:r>
              <w:rPr>
                <w:spacing w:val="-2"/>
                <w:sz w:val="24"/>
                <w:szCs w:val="24"/>
              </w:rPr>
              <w:t>法定代表人：</w:t>
            </w:r>
          </w:p>
        </w:tc>
        <w:tc>
          <w:tcPr>
            <w:tcW w:w="2826" w:type="dxa"/>
            <w:vAlign w:val="top"/>
          </w:tcPr>
          <w:p>
            <w:pPr>
              <w:pStyle w:val="15"/>
              <w:spacing w:before="123" w:line="219" w:lineRule="auto"/>
              <w:ind w:left="124"/>
              <w:rPr>
                <w:sz w:val="24"/>
                <w:szCs w:val="24"/>
              </w:rPr>
            </w:pPr>
            <w:r>
              <w:rPr>
                <w:spacing w:val="2"/>
                <w:sz w:val="24"/>
                <w:szCs w:val="24"/>
              </w:rPr>
              <w:t>负责人</w:t>
            </w:r>
            <w:r>
              <w:rPr>
                <w:spacing w:val="-16"/>
                <w:sz w:val="24"/>
                <w:szCs w:val="24"/>
              </w:rPr>
              <w:t>：（</w:t>
            </w:r>
            <w:r>
              <w:rPr>
                <w:spacing w:val="2"/>
                <w:sz w:val="24"/>
                <w:szCs w:val="24"/>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824" w:type="dxa"/>
            <w:vAlign w:val="top"/>
          </w:tcPr>
          <w:p>
            <w:pPr>
              <w:pStyle w:val="15"/>
              <w:spacing w:before="117" w:line="219" w:lineRule="auto"/>
              <w:ind w:left="117"/>
              <w:rPr>
                <w:sz w:val="24"/>
                <w:szCs w:val="24"/>
              </w:rPr>
            </w:pPr>
            <w:r>
              <w:rPr>
                <w:spacing w:val="3"/>
                <w:sz w:val="24"/>
                <w:szCs w:val="24"/>
              </w:rPr>
              <w:t>被授权代表</w:t>
            </w:r>
            <w:r>
              <w:rPr>
                <w:spacing w:val="-18"/>
                <w:sz w:val="24"/>
                <w:szCs w:val="24"/>
              </w:rPr>
              <w:t>：（</w:t>
            </w:r>
            <w:r>
              <w:rPr>
                <w:spacing w:val="3"/>
                <w:sz w:val="24"/>
                <w:szCs w:val="24"/>
              </w:rPr>
              <w:t>签字）</w:t>
            </w:r>
          </w:p>
        </w:tc>
        <w:tc>
          <w:tcPr>
            <w:tcW w:w="2820" w:type="dxa"/>
            <w:vAlign w:val="top"/>
          </w:tcPr>
          <w:p>
            <w:pPr>
              <w:pStyle w:val="15"/>
              <w:spacing w:before="117" w:line="219" w:lineRule="auto"/>
              <w:ind w:left="113"/>
              <w:rPr>
                <w:sz w:val="24"/>
                <w:szCs w:val="24"/>
              </w:rPr>
            </w:pPr>
            <w:r>
              <w:rPr>
                <w:spacing w:val="3"/>
                <w:sz w:val="24"/>
                <w:szCs w:val="24"/>
              </w:rPr>
              <w:t>被授权代表</w:t>
            </w:r>
            <w:r>
              <w:rPr>
                <w:spacing w:val="-18"/>
                <w:sz w:val="24"/>
                <w:szCs w:val="24"/>
              </w:rPr>
              <w:t>：（</w:t>
            </w:r>
            <w:r>
              <w:rPr>
                <w:spacing w:val="3"/>
                <w:sz w:val="24"/>
                <w:szCs w:val="24"/>
              </w:rPr>
              <w:t>签字）</w:t>
            </w:r>
          </w:p>
        </w:tc>
        <w:tc>
          <w:tcPr>
            <w:tcW w:w="2826" w:type="dxa"/>
            <w:vAlign w:val="top"/>
          </w:tcPr>
          <w:p>
            <w:pPr>
              <w:pStyle w:val="15"/>
              <w:spacing w:before="117" w:line="219" w:lineRule="auto"/>
              <w:ind w:left="127"/>
              <w:rPr>
                <w:sz w:val="24"/>
                <w:szCs w:val="24"/>
              </w:rPr>
            </w:pPr>
            <w:r>
              <w:rPr>
                <w:spacing w:val="2"/>
                <w:sz w:val="24"/>
                <w:szCs w:val="24"/>
              </w:rPr>
              <w:t>审核人</w:t>
            </w:r>
            <w:r>
              <w:rPr>
                <w:spacing w:val="-18"/>
                <w:sz w:val="24"/>
                <w:szCs w:val="24"/>
              </w:rPr>
              <w:t>：（</w:t>
            </w:r>
            <w:r>
              <w:rPr>
                <w:spacing w:val="2"/>
                <w:sz w:val="24"/>
                <w:szCs w:val="24"/>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824" w:type="dxa"/>
            <w:vAlign w:val="top"/>
          </w:tcPr>
          <w:p>
            <w:pPr>
              <w:pStyle w:val="15"/>
              <w:spacing w:before="99" w:line="221" w:lineRule="auto"/>
              <w:ind w:left="145"/>
              <w:rPr>
                <w:sz w:val="24"/>
                <w:szCs w:val="24"/>
              </w:rPr>
            </w:pPr>
            <w:r>
              <w:rPr>
                <w:spacing w:val="-13"/>
                <w:sz w:val="24"/>
                <w:szCs w:val="24"/>
              </w:rPr>
              <w:t>电话：</w:t>
            </w:r>
          </w:p>
        </w:tc>
        <w:tc>
          <w:tcPr>
            <w:tcW w:w="2820" w:type="dxa"/>
            <w:vAlign w:val="top"/>
          </w:tcPr>
          <w:p>
            <w:pPr>
              <w:pStyle w:val="15"/>
              <w:spacing w:before="99" w:line="221" w:lineRule="auto"/>
              <w:ind w:left="141"/>
              <w:rPr>
                <w:sz w:val="24"/>
                <w:szCs w:val="24"/>
              </w:rPr>
            </w:pPr>
            <w:r>
              <w:rPr>
                <w:spacing w:val="-13"/>
                <w:sz w:val="24"/>
                <w:szCs w:val="24"/>
              </w:rPr>
              <w:t>电话：</w:t>
            </w:r>
          </w:p>
        </w:tc>
        <w:tc>
          <w:tcPr>
            <w:tcW w:w="2826" w:type="dxa"/>
            <w:vAlign w:val="top"/>
          </w:tcPr>
          <w:p>
            <w:pPr>
              <w:pStyle w:val="15"/>
              <w:spacing w:before="99" w:line="219" w:lineRule="auto"/>
              <w:ind w:left="115"/>
              <w:rPr>
                <w:sz w:val="24"/>
                <w:szCs w:val="24"/>
              </w:rPr>
            </w:pPr>
            <w:r>
              <w:rPr>
                <w:spacing w:val="4"/>
                <w:sz w:val="24"/>
                <w:szCs w:val="24"/>
              </w:rPr>
              <w:t>承办人</w:t>
            </w:r>
            <w:r>
              <w:rPr>
                <w:spacing w:val="-18"/>
                <w:sz w:val="24"/>
                <w:szCs w:val="24"/>
              </w:rPr>
              <w:t>：（</w:t>
            </w:r>
            <w:r>
              <w:rPr>
                <w:spacing w:val="4"/>
                <w:sz w:val="24"/>
                <w:szCs w:val="24"/>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824" w:type="dxa"/>
            <w:vAlign w:val="top"/>
          </w:tcPr>
          <w:p>
            <w:pPr>
              <w:pStyle w:val="15"/>
              <w:spacing w:before="122" w:line="219" w:lineRule="auto"/>
              <w:ind w:left="115"/>
              <w:rPr>
                <w:sz w:val="24"/>
                <w:szCs w:val="24"/>
              </w:rPr>
            </w:pPr>
            <w:r>
              <w:rPr>
                <w:spacing w:val="-3"/>
                <w:sz w:val="24"/>
                <w:szCs w:val="24"/>
              </w:rPr>
              <w:t>传真：</w:t>
            </w:r>
          </w:p>
        </w:tc>
        <w:tc>
          <w:tcPr>
            <w:tcW w:w="2820" w:type="dxa"/>
            <w:vAlign w:val="top"/>
          </w:tcPr>
          <w:p>
            <w:pPr>
              <w:pStyle w:val="15"/>
              <w:spacing w:before="122" w:line="219" w:lineRule="auto"/>
              <w:ind w:left="111"/>
              <w:rPr>
                <w:sz w:val="24"/>
                <w:szCs w:val="24"/>
              </w:rPr>
            </w:pPr>
            <w:r>
              <w:rPr>
                <w:spacing w:val="-3"/>
                <w:sz w:val="24"/>
                <w:szCs w:val="24"/>
              </w:rPr>
              <w:t>传真：</w:t>
            </w:r>
          </w:p>
        </w:tc>
        <w:tc>
          <w:tcPr>
            <w:tcW w:w="2826" w:type="dxa"/>
            <w:vAlign w:val="top"/>
          </w:tcPr>
          <w:p>
            <w:pPr>
              <w:pStyle w:val="15"/>
              <w:spacing w:before="123" w:line="221" w:lineRule="auto"/>
              <w:ind w:left="143"/>
              <w:rPr>
                <w:sz w:val="24"/>
                <w:szCs w:val="24"/>
              </w:rPr>
            </w:pPr>
            <w:r>
              <w:rPr>
                <w:spacing w:val="-13"/>
                <w:sz w:val="24"/>
                <w:szCs w:val="24"/>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824" w:type="dxa"/>
            <w:vAlign w:val="top"/>
          </w:tcPr>
          <w:p>
            <w:pPr>
              <w:rPr>
                <w:rFonts w:ascii="Arial"/>
                <w:sz w:val="21"/>
              </w:rPr>
            </w:pPr>
          </w:p>
        </w:tc>
        <w:tc>
          <w:tcPr>
            <w:tcW w:w="2820" w:type="dxa"/>
            <w:vAlign w:val="top"/>
          </w:tcPr>
          <w:p>
            <w:pPr>
              <w:pStyle w:val="15"/>
              <w:spacing w:before="126" w:line="220" w:lineRule="auto"/>
              <w:ind w:left="114"/>
              <w:rPr>
                <w:sz w:val="24"/>
                <w:szCs w:val="24"/>
              </w:rPr>
            </w:pPr>
            <w:r>
              <w:rPr>
                <w:spacing w:val="-3"/>
                <w:sz w:val="24"/>
                <w:szCs w:val="24"/>
              </w:rPr>
              <w:t>开户银行：</w:t>
            </w:r>
          </w:p>
        </w:tc>
        <w:tc>
          <w:tcPr>
            <w:tcW w:w="2826" w:type="dxa"/>
            <w:vAlign w:val="top"/>
          </w:tcPr>
          <w:p>
            <w:pPr>
              <w:pStyle w:val="15"/>
              <w:spacing w:before="126" w:line="219" w:lineRule="auto"/>
              <w:ind w:left="113"/>
              <w:rPr>
                <w:sz w:val="24"/>
                <w:szCs w:val="24"/>
              </w:rPr>
            </w:pPr>
            <w:r>
              <w:rPr>
                <w:spacing w:val="-3"/>
                <w:sz w:val="24"/>
                <w:szCs w:val="24"/>
              </w:rPr>
              <w:t>传真：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824" w:type="dxa"/>
            <w:vAlign w:val="top"/>
          </w:tcPr>
          <w:p>
            <w:pPr>
              <w:rPr>
                <w:rFonts w:ascii="Arial"/>
                <w:sz w:val="21"/>
              </w:rPr>
            </w:pPr>
          </w:p>
        </w:tc>
        <w:tc>
          <w:tcPr>
            <w:tcW w:w="2820" w:type="dxa"/>
            <w:vAlign w:val="top"/>
          </w:tcPr>
          <w:p>
            <w:pPr>
              <w:pStyle w:val="15"/>
              <w:spacing w:before="122" w:line="221" w:lineRule="auto"/>
              <w:ind w:left="117"/>
              <w:rPr>
                <w:sz w:val="24"/>
                <w:szCs w:val="24"/>
              </w:rPr>
            </w:pPr>
            <w:r>
              <w:rPr>
                <w:spacing w:val="-5"/>
                <w:sz w:val="24"/>
                <w:szCs w:val="24"/>
              </w:rPr>
              <w:t>账号：</w:t>
            </w:r>
          </w:p>
        </w:tc>
        <w:tc>
          <w:tcPr>
            <w:tcW w:w="28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824" w:type="dxa"/>
            <w:vAlign w:val="top"/>
          </w:tcPr>
          <w:p>
            <w:pPr>
              <w:pStyle w:val="15"/>
              <w:spacing w:before="138" w:line="219" w:lineRule="auto"/>
              <w:ind w:left="158"/>
              <w:rPr>
                <w:sz w:val="24"/>
                <w:szCs w:val="24"/>
              </w:rPr>
            </w:pPr>
            <w:r>
              <w:rPr>
                <w:spacing w:val="-13"/>
                <w:sz w:val="24"/>
                <w:szCs w:val="24"/>
              </w:rPr>
              <w:t>日期：</w:t>
            </w:r>
            <w:r>
              <w:rPr>
                <w:spacing w:val="95"/>
                <w:sz w:val="24"/>
                <w:szCs w:val="24"/>
              </w:rPr>
              <w:t xml:space="preserve"> </w:t>
            </w:r>
            <w:r>
              <w:rPr>
                <w:spacing w:val="-13"/>
                <w:sz w:val="24"/>
                <w:szCs w:val="24"/>
              </w:rPr>
              <w:t>年</w:t>
            </w:r>
            <w:r>
              <w:rPr>
                <w:spacing w:val="3"/>
                <w:sz w:val="24"/>
                <w:szCs w:val="24"/>
              </w:rPr>
              <w:t xml:space="preserve">    </w:t>
            </w:r>
            <w:r>
              <w:rPr>
                <w:spacing w:val="-13"/>
                <w:sz w:val="24"/>
                <w:szCs w:val="24"/>
              </w:rPr>
              <w:t>月</w:t>
            </w:r>
            <w:r>
              <w:rPr>
                <w:spacing w:val="13"/>
                <w:sz w:val="24"/>
                <w:szCs w:val="24"/>
              </w:rPr>
              <w:t xml:space="preserve">    </w:t>
            </w:r>
            <w:r>
              <w:rPr>
                <w:spacing w:val="-13"/>
                <w:sz w:val="24"/>
                <w:szCs w:val="24"/>
              </w:rPr>
              <w:t>日</w:t>
            </w:r>
          </w:p>
        </w:tc>
        <w:tc>
          <w:tcPr>
            <w:tcW w:w="2820" w:type="dxa"/>
            <w:vAlign w:val="top"/>
          </w:tcPr>
          <w:p>
            <w:pPr>
              <w:pStyle w:val="15"/>
              <w:spacing w:before="138" w:line="219" w:lineRule="auto"/>
              <w:ind w:left="154"/>
              <w:rPr>
                <w:sz w:val="24"/>
                <w:szCs w:val="24"/>
              </w:rPr>
            </w:pPr>
            <w:r>
              <w:rPr>
                <w:spacing w:val="-13"/>
                <w:sz w:val="24"/>
                <w:szCs w:val="24"/>
              </w:rPr>
              <w:t>日期：</w:t>
            </w:r>
            <w:r>
              <w:rPr>
                <w:spacing w:val="97"/>
                <w:sz w:val="24"/>
                <w:szCs w:val="24"/>
              </w:rPr>
              <w:t xml:space="preserve"> </w:t>
            </w:r>
            <w:r>
              <w:rPr>
                <w:spacing w:val="-13"/>
                <w:sz w:val="24"/>
                <w:szCs w:val="24"/>
              </w:rPr>
              <w:t>年</w:t>
            </w:r>
            <w:r>
              <w:rPr>
                <w:spacing w:val="3"/>
                <w:sz w:val="24"/>
                <w:szCs w:val="24"/>
              </w:rPr>
              <w:t xml:space="preserve">    </w:t>
            </w:r>
            <w:r>
              <w:rPr>
                <w:spacing w:val="-13"/>
                <w:sz w:val="24"/>
                <w:szCs w:val="24"/>
              </w:rPr>
              <w:t>月</w:t>
            </w:r>
            <w:r>
              <w:rPr>
                <w:spacing w:val="13"/>
                <w:sz w:val="24"/>
                <w:szCs w:val="24"/>
              </w:rPr>
              <w:t xml:space="preserve">    </w:t>
            </w:r>
            <w:r>
              <w:rPr>
                <w:spacing w:val="-13"/>
                <w:sz w:val="24"/>
                <w:szCs w:val="24"/>
              </w:rPr>
              <w:t>日</w:t>
            </w:r>
          </w:p>
        </w:tc>
        <w:tc>
          <w:tcPr>
            <w:tcW w:w="2826" w:type="dxa"/>
            <w:vAlign w:val="top"/>
          </w:tcPr>
          <w:p>
            <w:pPr>
              <w:pStyle w:val="15"/>
              <w:spacing w:before="138" w:line="219" w:lineRule="auto"/>
              <w:ind w:left="156"/>
              <w:rPr>
                <w:sz w:val="24"/>
                <w:szCs w:val="24"/>
              </w:rPr>
            </w:pPr>
            <w:r>
              <w:rPr>
                <w:spacing w:val="-13"/>
                <w:sz w:val="24"/>
                <w:szCs w:val="24"/>
              </w:rPr>
              <w:t>日期：</w:t>
            </w:r>
            <w:r>
              <w:rPr>
                <w:spacing w:val="97"/>
                <w:sz w:val="24"/>
                <w:szCs w:val="24"/>
              </w:rPr>
              <w:t xml:space="preserve"> </w:t>
            </w:r>
            <w:r>
              <w:rPr>
                <w:spacing w:val="-13"/>
                <w:sz w:val="24"/>
                <w:szCs w:val="24"/>
              </w:rPr>
              <w:t>年</w:t>
            </w:r>
            <w:r>
              <w:rPr>
                <w:spacing w:val="3"/>
                <w:sz w:val="24"/>
                <w:szCs w:val="24"/>
              </w:rPr>
              <w:t xml:space="preserve">    </w:t>
            </w:r>
            <w:r>
              <w:rPr>
                <w:spacing w:val="-13"/>
                <w:sz w:val="24"/>
                <w:szCs w:val="24"/>
              </w:rPr>
              <w:t>月</w:t>
            </w:r>
            <w:r>
              <w:rPr>
                <w:spacing w:val="13"/>
                <w:sz w:val="24"/>
                <w:szCs w:val="24"/>
              </w:rPr>
              <w:t xml:space="preserve">    </w:t>
            </w:r>
            <w:r>
              <w:rPr>
                <w:spacing w:val="-13"/>
                <w:sz w:val="24"/>
                <w:szCs w:val="24"/>
              </w:rPr>
              <w:t>日</w:t>
            </w:r>
          </w:p>
        </w:tc>
      </w:tr>
    </w:tbl>
    <w:p>
      <w:pPr>
        <w:rPr>
          <w:rFonts w:ascii="Arial"/>
          <w:sz w:val="21"/>
        </w:rPr>
      </w:pPr>
    </w:p>
    <w:p>
      <w:pPr>
        <w:rPr>
          <w:rFonts w:ascii="Arial" w:hAnsi="Arial" w:eastAsia="Arial" w:cs="Arial"/>
          <w:sz w:val="21"/>
          <w:szCs w:val="21"/>
        </w:rPr>
        <w:sectPr>
          <w:footerReference r:id="rId34" w:type="default"/>
          <w:pgSz w:w="11850" w:h="16783"/>
          <w:pgMar w:top="1426" w:right="1687" w:bottom="1298" w:left="1687" w:header="0" w:footer="1084" w:gutter="0"/>
          <w:pgNumType w:fmt="decimal"/>
          <w:cols w:space="720" w:num="1"/>
        </w:sectPr>
      </w:pPr>
    </w:p>
    <w:p>
      <w:pPr>
        <w:spacing w:line="193" w:lineRule="auto"/>
        <w:rPr>
          <w:sz w:val="20"/>
          <w:szCs w:val="20"/>
        </w:rPr>
        <w:sectPr>
          <w:footerReference r:id="rId35" w:type="default"/>
          <w:type w:val="continuous"/>
          <w:pgSz w:w="11850" w:h="16783"/>
          <w:pgMar w:top="1426" w:right="1059" w:bottom="1298" w:left="1058" w:header="0" w:footer="1084" w:gutter="0"/>
          <w:pgNumType w:fmt="decimal"/>
          <w:cols w:equalWidth="0" w:num="2">
            <w:col w:w="7370" w:space="100"/>
            <w:col w:w="2263"/>
          </w:cols>
        </w:sectPr>
      </w:pPr>
    </w:p>
    <w:p>
      <w:pPr>
        <w:pStyle w:val="2"/>
        <w:spacing w:before="55" w:line="207" w:lineRule="auto"/>
        <w:ind w:left="1972"/>
      </w:pPr>
      <w:r>
        <w:rPr>
          <w:spacing w:val="-2"/>
          <w14:textOutline w14:w="5103" w14:cap="sq" w14:cmpd="sng">
            <w14:solidFill>
              <w14:srgbClr w14:val="000000"/>
            </w14:solidFill>
            <w14:prstDash w14:val="solid"/>
            <w14:bevel/>
          </w14:textOutline>
        </w:rPr>
        <w:t>附表</w:t>
      </w:r>
      <w:r>
        <w:rPr>
          <w:rFonts w:hint="eastAsia"/>
          <w:spacing w:val="-38"/>
          <w:lang w:val="en-US" w:eastAsia="zh-CN"/>
        </w:rPr>
        <w:t>1</w:t>
      </w:r>
      <w:r>
        <w:rPr>
          <w:spacing w:val="-2"/>
        </w:rPr>
        <w:t xml:space="preserve">  </w:t>
      </w:r>
      <w:r>
        <w:rPr>
          <w:rFonts w:hint="eastAsia"/>
          <w:spacing w:val="-2"/>
          <w:lang w:eastAsia="zh-CN"/>
          <w14:textOutline w14:w="5103" w14:cap="sq" w14:cmpd="sng">
            <w14:solidFill>
              <w14:srgbClr w14:val="000000"/>
            </w14:solidFill>
            <w14:prstDash w14:val="solid"/>
            <w14:bevel/>
          </w14:textOutline>
        </w:rPr>
        <w:t>西安市第五保育院</w:t>
      </w:r>
      <w:r>
        <w:rPr>
          <w:spacing w:val="-2"/>
          <w14:textOutline w14:w="5103" w14:cap="sq" w14:cmpd="sng">
            <w14:solidFill>
              <w14:srgbClr w14:val="000000"/>
            </w14:solidFill>
            <w14:prstDash w14:val="solid"/>
            <w14:bevel/>
          </w14:textOutline>
        </w:rPr>
        <w:t>保洁月度考核表</w:t>
      </w:r>
    </w:p>
    <w:tbl>
      <w:tblPr>
        <w:tblStyle w:val="14"/>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7050"/>
        <w:gridCol w:w="964"/>
        <w:gridCol w:w="11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45" w:type="dxa"/>
            <w:vAlign w:val="top"/>
          </w:tcPr>
          <w:p>
            <w:pPr>
              <w:pStyle w:val="15"/>
              <w:spacing w:before="70" w:line="221" w:lineRule="auto"/>
              <w:ind w:left="146"/>
              <w:outlineLvl w:val="1"/>
              <w:rPr>
                <w:sz w:val="18"/>
                <w:szCs w:val="18"/>
              </w:rPr>
            </w:pPr>
            <w:r>
              <w:rPr>
                <w:spacing w:val="-4"/>
                <w:sz w:val="18"/>
                <w:szCs w:val="18"/>
                <w14:textOutline w14:w="3268" w14:cap="sq" w14:cmpd="sng">
                  <w14:solidFill>
                    <w14:srgbClr w14:val="000000"/>
                  </w14:solidFill>
                  <w14:prstDash w14:val="solid"/>
                  <w14:bevel/>
                </w14:textOutline>
              </w:rPr>
              <w:t>序号</w:t>
            </w:r>
          </w:p>
        </w:tc>
        <w:tc>
          <w:tcPr>
            <w:tcW w:w="7050" w:type="dxa"/>
            <w:vAlign w:val="top"/>
          </w:tcPr>
          <w:p>
            <w:pPr>
              <w:pStyle w:val="15"/>
              <w:spacing w:before="70" w:line="219" w:lineRule="auto"/>
              <w:ind w:left="3166"/>
              <w:outlineLvl w:val="1"/>
              <w:rPr>
                <w:sz w:val="18"/>
                <w:szCs w:val="18"/>
              </w:rPr>
            </w:pPr>
            <w:r>
              <w:rPr>
                <w:spacing w:val="-2"/>
                <w:sz w:val="18"/>
                <w:szCs w:val="18"/>
                <w14:textOutline w14:w="3268" w14:cap="sq" w14:cmpd="sng">
                  <w14:solidFill>
                    <w14:srgbClr w14:val="000000"/>
                  </w14:solidFill>
                  <w14:prstDash w14:val="solid"/>
                  <w14:bevel/>
                </w14:textOutline>
              </w:rPr>
              <w:t>考核内容</w:t>
            </w:r>
          </w:p>
        </w:tc>
        <w:tc>
          <w:tcPr>
            <w:tcW w:w="964" w:type="dxa"/>
            <w:vAlign w:val="top"/>
          </w:tcPr>
          <w:p>
            <w:pPr>
              <w:pStyle w:val="15"/>
              <w:spacing w:before="70" w:line="219" w:lineRule="auto"/>
              <w:ind w:left="127"/>
              <w:outlineLvl w:val="1"/>
              <w:rPr>
                <w:sz w:val="18"/>
                <w:szCs w:val="18"/>
              </w:rPr>
            </w:pPr>
            <w:r>
              <w:rPr>
                <w:spacing w:val="-2"/>
                <w:sz w:val="18"/>
                <w:szCs w:val="18"/>
                <w14:textOutline w14:w="3268" w14:cap="sq" w14:cmpd="sng">
                  <w14:solidFill>
                    <w14:srgbClr w14:val="000000"/>
                  </w14:solidFill>
                  <w14:prstDash w14:val="solid"/>
                  <w14:bevel/>
                </w14:textOutline>
              </w:rPr>
              <w:t>考核方式</w:t>
            </w:r>
          </w:p>
        </w:tc>
        <w:tc>
          <w:tcPr>
            <w:tcW w:w="1108" w:type="dxa"/>
            <w:vAlign w:val="top"/>
          </w:tcPr>
          <w:p>
            <w:pPr>
              <w:pStyle w:val="15"/>
              <w:spacing w:before="70" w:line="219" w:lineRule="auto"/>
              <w:ind w:left="197"/>
              <w:outlineLvl w:val="1"/>
              <w:rPr>
                <w:sz w:val="18"/>
                <w:szCs w:val="18"/>
              </w:rPr>
            </w:pPr>
            <w:r>
              <w:rPr>
                <w:spacing w:val="-2"/>
                <w:sz w:val="18"/>
                <w:szCs w:val="18"/>
                <w14:textOutline w14:w="3268" w14:cap="sq" w14:cmpd="sng">
                  <w14:solidFill>
                    <w14:srgbClr w14:val="000000"/>
                  </w14:solidFill>
                  <w14:prstDash w14:val="solid"/>
                  <w14:bevel/>
                </w14:textOutline>
              </w:rPr>
              <w:t>考核分数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645" w:type="dxa"/>
            <w:vAlign w:val="top"/>
          </w:tcPr>
          <w:p>
            <w:pPr>
              <w:spacing w:line="440" w:lineRule="auto"/>
              <w:rPr>
                <w:rFonts w:ascii="Arial"/>
                <w:sz w:val="21"/>
              </w:rPr>
            </w:pPr>
          </w:p>
          <w:p>
            <w:pPr>
              <w:pStyle w:val="15"/>
              <w:spacing w:before="58" w:line="184" w:lineRule="auto"/>
              <w:ind w:left="294"/>
              <w:outlineLvl w:val="1"/>
              <w:rPr>
                <w:sz w:val="18"/>
                <w:szCs w:val="18"/>
              </w:rPr>
            </w:pPr>
            <w:r>
              <w:rPr>
                <w:sz w:val="18"/>
                <w:szCs w:val="18"/>
              </w:rPr>
              <w:t>1</w:t>
            </w:r>
          </w:p>
        </w:tc>
        <w:tc>
          <w:tcPr>
            <w:tcW w:w="7050" w:type="dxa"/>
            <w:vAlign w:val="top"/>
          </w:tcPr>
          <w:p>
            <w:pPr>
              <w:pStyle w:val="15"/>
              <w:spacing w:before="163" w:line="286" w:lineRule="auto"/>
              <w:ind w:left="110" w:right="103" w:firstLine="3"/>
              <w:jc w:val="both"/>
              <w:rPr>
                <w:sz w:val="18"/>
                <w:szCs w:val="18"/>
              </w:rPr>
            </w:pPr>
            <w:r>
              <w:rPr>
                <w:sz w:val="18"/>
                <w:szCs w:val="18"/>
              </w:rPr>
              <w:t>不按规定时间上、下班，迟到或早退，脱岗(中途离岗)、</w:t>
            </w:r>
            <w:r>
              <w:rPr>
                <w:spacing w:val="-1"/>
                <w:sz w:val="18"/>
                <w:szCs w:val="18"/>
              </w:rPr>
              <w:t>串岗(和不应该在一起的岗位</w:t>
            </w:r>
            <w:r>
              <w:rPr>
                <w:sz w:val="18"/>
                <w:szCs w:val="18"/>
              </w:rPr>
              <w:t xml:space="preserve">  </w:t>
            </w:r>
            <w:r>
              <w:rPr>
                <w:spacing w:val="-3"/>
                <w:sz w:val="18"/>
                <w:szCs w:val="18"/>
              </w:rPr>
              <w:t>人员在一起)，10</w:t>
            </w:r>
            <w:r>
              <w:rPr>
                <w:spacing w:val="-36"/>
                <w:sz w:val="18"/>
                <w:szCs w:val="18"/>
              </w:rPr>
              <w:t xml:space="preserve"> </w:t>
            </w:r>
            <w:r>
              <w:rPr>
                <w:spacing w:val="-3"/>
                <w:sz w:val="18"/>
                <w:szCs w:val="18"/>
              </w:rPr>
              <w:t>分钟以内扣</w:t>
            </w:r>
            <w:r>
              <w:rPr>
                <w:spacing w:val="-26"/>
                <w:sz w:val="18"/>
                <w:szCs w:val="18"/>
              </w:rPr>
              <w:t xml:space="preserve"> </w:t>
            </w:r>
            <w:r>
              <w:rPr>
                <w:spacing w:val="-3"/>
                <w:sz w:val="18"/>
                <w:szCs w:val="18"/>
              </w:rPr>
              <w:t>1</w:t>
            </w:r>
            <w:r>
              <w:rPr>
                <w:spacing w:val="-34"/>
                <w:sz w:val="18"/>
                <w:szCs w:val="18"/>
              </w:rPr>
              <w:t xml:space="preserve"> </w:t>
            </w:r>
            <w:r>
              <w:rPr>
                <w:spacing w:val="-3"/>
                <w:sz w:val="18"/>
                <w:szCs w:val="18"/>
              </w:rPr>
              <w:t>分；超过</w:t>
            </w:r>
            <w:r>
              <w:rPr>
                <w:spacing w:val="-24"/>
                <w:sz w:val="18"/>
                <w:szCs w:val="18"/>
              </w:rPr>
              <w:t xml:space="preserve"> </w:t>
            </w:r>
            <w:r>
              <w:rPr>
                <w:spacing w:val="-3"/>
                <w:sz w:val="18"/>
                <w:szCs w:val="18"/>
              </w:rPr>
              <w:t>10</w:t>
            </w:r>
            <w:r>
              <w:rPr>
                <w:spacing w:val="-37"/>
                <w:sz w:val="18"/>
                <w:szCs w:val="18"/>
              </w:rPr>
              <w:t xml:space="preserve"> </w:t>
            </w:r>
            <w:r>
              <w:rPr>
                <w:spacing w:val="-3"/>
                <w:sz w:val="18"/>
                <w:szCs w:val="18"/>
              </w:rPr>
              <w:t>分钟不超过</w:t>
            </w:r>
            <w:r>
              <w:rPr>
                <w:spacing w:val="-36"/>
                <w:sz w:val="18"/>
                <w:szCs w:val="18"/>
              </w:rPr>
              <w:t xml:space="preserve"> </w:t>
            </w:r>
            <w:r>
              <w:rPr>
                <w:spacing w:val="-3"/>
                <w:sz w:val="18"/>
                <w:szCs w:val="18"/>
              </w:rPr>
              <w:t>30</w:t>
            </w:r>
            <w:r>
              <w:rPr>
                <w:spacing w:val="-36"/>
                <w:sz w:val="18"/>
                <w:szCs w:val="18"/>
              </w:rPr>
              <w:t xml:space="preserve"> </w:t>
            </w:r>
            <w:r>
              <w:rPr>
                <w:spacing w:val="-3"/>
                <w:sz w:val="18"/>
                <w:szCs w:val="18"/>
              </w:rPr>
              <w:t>分钟扣</w:t>
            </w:r>
            <w:r>
              <w:rPr>
                <w:spacing w:val="-35"/>
                <w:sz w:val="18"/>
                <w:szCs w:val="18"/>
              </w:rPr>
              <w:t xml:space="preserve"> </w:t>
            </w:r>
            <w:r>
              <w:rPr>
                <w:spacing w:val="-3"/>
                <w:sz w:val="18"/>
                <w:szCs w:val="18"/>
              </w:rPr>
              <w:t>2</w:t>
            </w:r>
            <w:r>
              <w:rPr>
                <w:spacing w:val="-37"/>
                <w:sz w:val="18"/>
                <w:szCs w:val="18"/>
              </w:rPr>
              <w:t xml:space="preserve"> </w:t>
            </w:r>
            <w:r>
              <w:rPr>
                <w:spacing w:val="-3"/>
                <w:sz w:val="18"/>
                <w:szCs w:val="18"/>
              </w:rPr>
              <w:t>分；30</w:t>
            </w:r>
            <w:r>
              <w:rPr>
                <w:spacing w:val="-36"/>
                <w:sz w:val="18"/>
                <w:szCs w:val="18"/>
              </w:rPr>
              <w:t xml:space="preserve"> </w:t>
            </w:r>
            <w:r>
              <w:rPr>
                <w:spacing w:val="-3"/>
                <w:sz w:val="18"/>
                <w:szCs w:val="18"/>
              </w:rPr>
              <w:t>分钟以上不</w:t>
            </w:r>
            <w:r>
              <w:rPr>
                <w:sz w:val="18"/>
                <w:szCs w:val="18"/>
              </w:rPr>
              <w:t xml:space="preserve"> </w:t>
            </w:r>
            <w:r>
              <w:rPr>
                <w:spacing w:val="-2"/>
                <w:sz w:val="18"/>
                <w:szCs w:val="18"/>
              </w:rPr>
              <w:t>超过</w:t>
            </w:r>
            <w:r>
              <w:rPr>
                <w:spacing w:val="-26"/>
                <w:sz w:val="18"/>
                <w:szCs w:val="18"/>
              </w:rPr>
              <w:t xml:space="preserve"> </w:t>
            </w:r>
            <w:r>
              <w:rPr>
                <w:spacing w:val="-2"/>
                <w:sz w:val="18"/>
                <w:szCs w:val="18"/>
              </w:rPr>
              <w:t>1</w:t>
            </w:r>
            <w:r>
              <w:rPr>
                <w:spacing w:val="-31"/>
                <w:sz w:val="18"/>
                <w:szCs w:val="18"/>
              </w:rPr>
              <w:t xml:space="preserve"> </w:t>
            </w:r>
            <w:r>
              <w:rPr>
                <w:spacing w:val="-2"/>
                <w:sz w:val="18"/>
                <w:szCs w:val="18"/>
              </w:rPr>
              <w:t>小时扣</w:t>
            </w:r>
            <w:r>
              <w:rPr>
                <w:spacing w:val="-37"/>
                <w:sz w:val="18"/>
                <w:szCs w:val="18"/>
              </w:rPr>
              <w:t xml:space="preserve"> </w:t>
            </w:r>
            <w:r>
              <w:rPr>
                <w:spacing w:val="-2"/>
                <w:sz w:val="18"/>
                <w:szCs w:val="18"/>
              </w:rPr>
              <w:t>5</w:t>
            </w:r>
            <w:r>
              <w:rPr>
                <w:spacing w:val="-34"/>
                <w:sz w:val="18"/>
                <w:szCs w:val="18"/>
              </w:rPr>
              <w:t xml:space="preserve"> </w:t>
            </w:r>
            <w:r>
              <w:rPr>
                <w:spacing w:val="-2"/>
                <w:sz w:val="18"/>
                <w:szCs w:val="18"/>
              </w:rPr>
              <w:t>分；1</w:t>
            </w:r>
            <w:r>
              <w:rPr>
                <w:spacing w:val="-33"/>
                <w:sz w:val="18"/>
                <w:szCs w:val="18"/>
              </w:rPr>
              <w:t xml:space="preserve"> </w:t>
            </w:r>
            <w:r>
              <w:rPr>
                <w:spacing w:val="-2"/>
                <w:sz w:val="18"/>
                <w:szCs w:val="18"/>
              </w:rPr>
              <w:t>小时以上按旷工一天折算处理；旷工一天，扣发三天工资。</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45" w:type="dxa"/>
            <w:vAlign w:val="top"/>
          </w:tcPr>
          <w:p>
            <w:pPr>
              <w:pStyle w:val="15"/>
              <w:spacing w:before="95" w:line="183" w:lineRule="auto"/>
              <w:ind w:left="283"/>
              <w:outlineLvl w:val="1"/>
              <w:rPr>
                <w:sz w:val="18"/>
                <w:szCs w:val="18"/>
              </w:rPr>
            </w:pPr>
            <w:r>
              <w:rPr>
                <w:sz w:val="18"/>
                <w:szCs w:val="18"/>
              </w:rPr>
              <w:t>2</w:t>
            </w:r>
          </w:p>
        </w:tc>
        <w:tc>
          <w:tcPr>
            <w:tcW w:w="7050" w:type="dxa"/>
            <w:vAlign w:val="top"/>
          </w:tcPr>
          <w:p>
            <w:pPr>
              <w:pStyle w:val="15"/>
              <w:spacing w:before="67" w:line="216" w:lineRule="auto"/>
              <w:ind w:left="113"/>
              <w:rPr>
                <w:sz w:val="18"/>
                <w:szCs w:val="18"/>
              </w:rPr>
            </w:pPr>
            <w:r>
              <w:rPr>
                <w:spacing w:val="-1"/>
                <w:sz w:val="18"/>
                <w:szCs w:val="18"/>
              </w:rPr>
              <w:t>工作时间发型不符合标准（长发必须戴发网、碎发必须使用深色发夹）</w:t>
            </w:r>
            <w:r>
              <w:rPr>
                <w:spacing w:val="-2"/>
                <w:sz w:val="18"/>
                <w:szCs w:val="18"/>
              </w:rPr>
              <w:t>,扣</w:t>
            </w:r>
            <w:r>
              <w:rPr>
                <w:spacing w:val="-24"/>
                <w:sz w:val="18"/>
                <w:szCs w:val="18"/>
              </w:rPr>
              <w:t xml:space="preserve"> </w:t>
            </w:r>
            <w:r>
              <w:rPr>
                <w:spacing w:val="-2"/>
                <w:sz w:val="18"/>
                <w:szCs w:val="18"/>
              </w:rPr>
              <w:t>1</w:t>
            </w:r>
            <w:r>
              <w:rPr>
                <w:spacing w:val="-37"/>
                <w:sz w:val="18"/>
                <w:szCs w:val="18"/>
              </w:rPr>
              <w:t xml:space="preserve"> </w:t>
            </w:r>
            <w:r>
              <w:rPr>
                <w:spacing w:val="-2"/>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5" w:type="dxa"/>
            <w:vAlign w:val="top"/>
          </w:tcPr>
          <w:p>
            <w:pPr>
              <w:pStyle w:val="15"/>
              <w:spacing w:before="253" w:line="183" w:lineRule="auto"/>
              <w:ind w:left="284"/>
              <w:outlineLvl w:val="1"/>
              <w:rPr>
                <w:sz w:val="18"/>
                <w:szCs w:val="18"/>
              </w:rPr>
            </w:pPr>
            <w:r>
              <w:rPr>
                <w:sz w:val="18"/>
                <w:szCs w:val="18"/>
              </w:rPr>
              <w:t>3</w:t>
            </w:r>
          </w:p>
        </w:tc>
        <w:tc>
          <w:tcPr>
            <w:tcW w:w="7050" w:type="dxa"/>
            <w:vAlign w:val="top"/>
          </w:tcPr>
          <w:p>
            <w:pPr>
              <w:pStyle w:val="15"/>
              <w:spacing w:before="69" w:line="219" w:lineRule="auto"/>
              <w:ind w:right="14"/>
              <w:jc w:val="right"/>
              <w:outlineLvl w:val="1"/>
              <w:rPr>
                <w:sz w:val="18"/>
                <w:szCs w:val="18"/>
              </w:rPr>
            </w:pPr>
            <w:r>
              <w:rPr>
                <w:spacing w:val="-3"/>
                <w:sz w:val="18"/>
                <w:szCs w:val="18"/>
              </w:rPr>
              <w:t>工作时间工装褶皱、有污迹，内衣外露，扣</w:t>
            </w:r>
            <w:r>
              <w:rPr>
                <w:spacing w:val="-26"/>
                <w:sz w:val="18"/>
                <w:szCs w:val="18"/>
              </w:rPr>
              <w:t xml:space="preserve"> </w:t>
            </w:r>
            <w:r>
              <w:rPr>
                <w:spacing w:val="-3"/>
                <w:sz w:val="18"/>
                <w:szCs w:val="18"/>
              </w:rPr>
              <w:t>1</w:t>
            </w:r>
            <w:r>
              <w:rPr>
                <w:spacing w:val="-34"/>
                <w:sz w:val="18"/>
                <w:szCs w:val="18"/>
              </w:rPr>
              <w:t xml:space="preserve"> </w:t>
            </w:r>
            <w:r>
              <w:rPr>
                <w:spacing w:val="-3"/>
                <w:sz w:val="18"/>
                <w:szCs w:val="18"/>
              </w:rPr>
              <w:t>分，</w:t>
            </w:r>
            <w:r>
              <w:rPr>
                <w:spacing w:val="-4"/>
                <w:sz w:val="18"/>
                <w:szCs w:val="18"/>
              </w:rPr>
              <w:t>不按要求着工鞋，鞋袜有污迹、破损，</w:t>
            </w:r>
          </w:p>
          <w:p>
            <w:pPr>
              <w:pStyle w:val="15"/>
              <w:spacing w:before="98" w:line="220" w:lineRule="auto"/>
              <w:ind w:left="114"/>
              <w:rPr>
                <w:sz w:val="18"/>
                <w:szCs w:val="18"/>
              </w:rPr>
            </w:pPr>
            <w:r>
              <w:rPr>
                <w:spacing w:val="-10"/>
                <w:sz w:val="18"/>
                <w:szCs w:val="18"/>
              </w:rPr>
              <w:t>扣</w:t>
            </w:r>
            <w:r>
              <w:rPr>
                <w:spacing w:val="-27"/>
                <w:sz w:val="18"/>
                <w:szCs w:val="18"/>
              </w:rPr>
              <w:t xml:space="preserve"> </w:t>
            </w:r>
            <w:r>
              <w:rPr>
                <w:spacing w:val="-10"/>
                <w:sz w:val="18"/>
                <w:szCs w:val="18"/>
              </w:rPr>
              <w:t>1</w:t>
            </w:r>
            <w:r>
              <w:rPr>
                <w:spacing w:val="-34"/>
                <w:sz w:val="18"/>
                <w:szCs w:val="18"/>
              </w:rPr>
              <w:t xml:space="preserve"> </w:t>
            </w:r>
            <w:r>
              <w:rPr>
                <w:spacing w:val="-10"/>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45" w:type="dxa"/>
            <w:vAlign w:val="top"/>
          </w:tcPr>
          <w:p>
            <w:pPr>
              <w:pStyle w:val="15"/>
              <w:spacing w:before="97" w:line="183" w:lineRule="auto"/>
              <w:ind w:left="280"/>
              <w:outlineLvl w:val="1"/>
              <w:rPr>
                <w:sz w:val="18"/>
                <w:szCs w:val="18"/>
              </w:rPr>
            </w:pPr>
            <w:r>
              <w:rPr>
                <w:sz w:val="18"/>
                <w:szCs w:val="18"/>
              </w:rPr>
              <w:t>4</w:t>
            </w:r>
          </w:p>
        </w:tc>
        <w:tc>
          <w:tcPr>
            <w:tcW w:w="7050" w:type="dxa"/>
            <w:vAlign w:val="top"/>
          </w:tcPr>
          <w:p>
            <w:pPr>
              <w:pStyle w:val="15"/>
              <w:spacing w:before="69" w:line="219" w:lineRule="auto"/>
              <w:ind w:left="114"/>
              <w:outlineLvl w:val="1"/>
              <w:rPr>
                <w:sz w:val="18"/>
                <w:szCs w:val="18"/>
              </w:rPr>
            </w:pPr>
            <w:r>
              <w:rPr>
                <w:spacing w:val="-2"/>
                <w:sz w:val="18"/>
                <w:szCs w:val="18"/>
              </w:rPr>
              <w:t>不得留长指甲，染指甲油，扣</w:t>
            </w:r>
            <w:r>
              <w:rPr>
                <w:spacing w:val="-25"/>
                <w:sz w:val="18"/>
                <w:szCs w:val="18"/>
              </w:rPr>
              <w:t xml:space="preserve"> </w:t>
            </w:r>
            <w:r>
              <w:rPr>
                <w:spacing w:val="-2"/>
                <w:sz w:val="18"/>
                <w:szCs w:val="18"/>
              </w:rPr>
              <w:t>1</w:t>
            </w:r>
            <w:r>
              <w:rPr>
                <w:spacing w:val="-34"/>
                <w:sz w:val="18"/>
                <w:szCs w:val="18"/>
              </w:rPr>
              <w:t xml:space="preserve"> </w:t>
            </w:r>
            <w:r>
              <w:rPr>
                <w:spacing w:val="-2"/>
                <w:sz w:val="18"/>
                <w:szCs w:val="18"/>
              </w:rPr>
              <w:t>分，上班前饮酒、抽烟、吃有异味食物，扣</w:t>
            </w:r>
            <w:r>
              <w:rPr>
                <w:spacing w:val="-26"/>
                <w:sz w:val="18"/>
                <w:szCs w:val="18"/>
              </w:rPr>
              <w:t xml:space="preserve"> </w:t>
            </w:r>
            <w:r>
              <w:rPr>
                <w:spacing w:val="-2"/>
                <w:sz w:val="18"/>
                <w:szCs w:val="18"/>
              </w:rPr>
              <w:t>1</w:t>
            </w:r>
            <w:r>
              <w:rPr>
                <w:spacing w:val="-34"/>
                <w:sz w:val="18"/>
                <w:szCs w:val="18"/>
              </w:rPr>
              <w:t xml:space="preserve"> </w:t>
            </w:r>
            <w:r>
              <w:rPr>
                <w:spacing w:val="-2"/>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45" w:type="dxa"/>
            <w:vAlign w:val="top"/>
          </w:tcPr>
          <w:p>
            <w:pPr>
              <w:pStyle w:val="15"/>
              <w:spacing w:before="203" w:line="182" w:lineRule="auto"/>
              <w:ind w:left="284"/>
              <w:outlineLvl w:val="1"/>
              <w:rPr>
                <w:sz w:val="18"/>
                <w:szCs w:val="18"/>
              </w:rPr>
            </w:pPr>
            <w:r>
              <w:rPr>
                <w:sz w:val="18"/>
                <w:szCs w:val="18"/>
              </w:rPr>
              <w:t>5</w:t>
            </w:r>
          </w:p>
        </w:tc>
        <w:tc>
          <w:tcPr>
            <w:tcW w:w="7050" w:type="dxa"/>
            <w:vAlign w:val="top"/>
          </w:tcPr>
          <w:p>
            <w:pPr>
              <w:pStyle w:val="15"/>
              <w:spacing w:before="174" w:line="219" w:lineRule="auto"/>
              <w:ind w:left="110"/>
              <w:rPr>
                <w:sz w:val="18"/>
                <w:szCs w:val="18"/>
              </w:rPr>
            </w:pPr>
            <w:r>
              <w:rPr>
                <w:spacing w:val="-2"/>
                <w:sz w:val="18"/>
                <w:szCs w:val="18"/>
              </w:rPr>
              <w:t>佩戴规定以外的夸张饰物，扣</w:t>
            </w:r>
            <w:r>
              <w:rPr>
                <w:spacing w:val="-14"/>
                <w:sz w:val="18"/>
                <w:szCs w:val="18"/>
              </w:rPr>
              <w:t xml:space="preserve"> </w:t>
            </w:r>
            <w:r>
              <w:rPr>
                <w:spacing w:val="-2"/>
                <w:sz w:val="18"/>
                <w:szCs w:val="18"/>
              </w:rPr>
              <w:t>1</w:t>
            </w:r>
            <w:r>
              <w:rPr>
                <w:spacing w:val="-34"/>
                <w:sz w:val="18"/>
                <w:szCs w:val="18"/>
              </w:rPr>
              <w:t xml:space="preserve"> </w:t>
            </w:r>
            <w:r>
              <w:rPr>
                <w:spacing w:val="-2"/>
                <w:sz w:val="18"/>
                <w:szCs w:val="18"/>
              </w:rPr>
              <w:t>分，未经许可，携公共物品外出者，扣</w:t>
            </w:r>
            <w:r>
              <w:rPr>
                <w:spacing w:val="-38"/>
                <w:sz w:val="18"/>
                <w:szCs w:val="18"/>
              </w:rPr>
              <w:t xml:space="preserve"> </w:t>
            </w:r>
            <w:r>
              <w:rPr>
                <w:spacing w:val="-2"/>
                <w:sz w:val="18"/>
                <w:szCs w:val="18"/>
              </w:rPr>
              <w:t>2</w:t>
            </w:r>
            <w:r>
              <w:rPr>
                <w:spacing w:val="-34"/>
                <w:sz w:val="18"/>
                <w:szCs w:val="18"/>
              </w:rPr>
              <w:t xml:space="preserve"> </w:t>
            </w:r>
            <w:r>
              <w:rPr>
                <w:spacing w:val="-2"/>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45" w:type="dxa"/>
            <w:vAlign w:val="top"/>
          </w:tcPr>
          <w:p>
            <w:pPr>
              <w:pStyle w:val="15"/>
              <w:spacing w:before="97" w:line="183" w:lineRule="auto"/>
              <w:ind w:left="282"/>
              <w:outlineLvl w:val="1"/>
              <w:rPr>
                <w:sz w:val="18"/>
                <w:szCs w:val="18"/>
              </w:rPr>
            </w:pPr>
            <w:r>
              <w:rPr>
                <w:sz w:val="18"/>
                <w:szCs w:val="18"/>
              </w:rPr>
              <w:t>6</w:t>
            </w:r>
          </w:p>
        </w:tc>
        <w:tc>
          <w:tcPr>
            <w:tcW w:w="7050" w:type="dxa"/>
            <w:vAlign w:val="top"/>
          </w:tcPr>
          <w:p>
            <w:pPr>
              <w:pStyle w:val="15"/>
              <w:spacing w:before="69" w:line="219" w:lineRule="auto"/>
              <w:ind w:left="112"/>
              <w:rPr>
                <w:sz w:val="18"/>
                <w:szCs w:val="18"/>
              </w:rPr>
            </w:pPr>
            <w:r>
              <w:rPr>
                <w:spacing w:val="-1"/>
                <w:sz w:val="18"/>
                <w:szCs w:val="18"/>
              </w:rPr>
              <w:t>擅自不参加项目会议、项目培训、无有效联系方式，扣</w:t>
            </w:r>
            <w:r>
              <w:rPr>
                <w:spacing w:val="-38"/>
                <w:sz w:val="18"/>
                <w:szCs w:val="18"/>
              </w:rPr>
              <w:t xml:space="preserve"> </w:t>
            </w:r>
            <w:r>
              <w:rPr>
                <w:spacing w:val="-1"/>
                <w:sz w:val="18"/>
                <w:szCs w:val="18"/>
              </w:rPr>
              <w:t>2</w:t>
            </w:r>
            <w:r>
              <w:rPr>
                <w:spacing w:val="-34"/>
                <w:sz w:val="18"/>
                <w:szCs w:val="18"/>
              </w:rPr>
              <w:t xml:space="preserve"> </w:t>
            </w:r>
            <w:r>
              <w:rPr>
                <w:spacing w:val="-1"/>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45" w:type="dxa"/>
            <w:vAlign w:val="top"/>
          </w:tcPr>
          <w:p>
            <w:pPr>
              <w:pStyle w:val="15"/>
              <w:spacing w:before="98" w:line="182" w:lineRule="auto"/>
              <w:ind w:left="285"/>
              <w:outlineLvl w:val="1"/>
              <w:rPr>
                <w:sz w:val="18"/>
                <w:szCs w:val="18"/>
              </w:rPr>
            </w:pPr>
            <w:r>
              <w:rPr>
                <w:sz w:val="18"/>
                <w:szCs w:val="18"/>
              </w:rPr>
              <w:t>7</w:t>
            </w:r>
          </w:p>
        </w:tc>
        <w:tc>
          <w:tcPr>
            <w:tcW w:w="7050" w:type="dxa"/>
            <w:vAlign w:val="top"/>
          </w:tcPr>
          <w:p>
            <w:pPr>
              <w:pStyle w:val="15"/>
              <w:spacing w:before="69" w:line="216" w:lineRule="auto"/>
              <w:ind w:left="110"/>
              <w:rPr>
                <w:sz w:val="18"/>
                <w:szCs w:val="18"/>
              </w:rPr>
            </w:pPr>
            <w:r>
              <w:rPr>
                <w:spacing w:val="-1"/>
                <w:sz w:val="18"/>
                <w:szCs w:val="18"/>
              </w:rPr>
              <w:t>对上级及同事粗暴无理，扣</w:t>
            </w:r>
            <w:r>
              <w:rPr>
                <w:spacing w:val="-38"/>
                <w:sz w:val="18"/>
                <w:szCs w:val="18"/>
              </w:rPr>
              <w:t xml:space="preserve"> </w:t>
            </w:r>
            <w:r>
              <w:rPr>
                <w:spacing w:val="-1"/>
                <w:sz w:val="18"/>
                <w:szCs w:val="18"/>
              </w:rPr>
              <w:t>2</w:t>
            </w:r>
            <w:r>
              <w:rPr>
                <w:spacing w:val="-34"/>
                <w:sz w:val="18"/>
                <w:szCs w:val="18"/>
              </w:rPr>
              <w:t xml:space="preserve"> </w:t>
            </w:r>
            <w:r>
              <w:rPr>
                <w:spacing w:val="-1"/>
                <w:sz w:val="18"/>
                <w:szCs w:val="18"/>
              </w:rPr>
              <w:t>分,视情况可直接</w:t>
            </w:r>
            <w:r>
              <w:rPr>
                <w:spacing w:val="-2"/>
                <w:sz w:val="18"/>
                <w:szCs w:val="18"/>
              </w:rPr>
              <w:t>辞退。</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5" w:type="dxa"/>
            <w:vAlign w:val="top"/>
          </w:tcPr>
          <w:p>
            <w:pPr>
              <w:pStyle w:val="15"/>
              <w:spacing w:before="253" w:line="183" w:lineRule="auto"/>
              <w:ind w:left="281"/>
              <w:outlineLvl w:val="1"/>
              <w:rPr>
                <w:sz w:val="18"/>
                <w:szCs w:val="18"/>
              </w:rPr>
            </w:pPr>
            <w:r>
              <w:rPr>
                <w:sz w:val="18"/>
                <w:szCs w:val="18"/>
              </w:rPr>
              <w:t>8</w:t>
            </w:r>
          </w:p>
        </w:tc>
        <w:tc>
          <w:tcPr>
            <w:tcW w:w="7050" w:type="dxa"/>
            <w:vAlign w:val="top"/>
          </w:tcPr>
          <w:p>
            <w:pPr>
              <w:pStyle w:val="15"/>
              <w:spacing w:before="68" w:line="219" w:lineRule="auto"/>
              <w:ind w:left="112"/>
              <w:outlineLvl w:val="1"/>
              <w:rPr>
                <w:sz w:val="18"/>
                <w:szCs w:val="18"/>
              </w:rPr>
            </w:pPr>
            <w:r>
              <w:rPr>
                <w:sz w:val="18"/>
                <w:szCs w:val="18"/>
              </w:rPr>
              <w:t>上班时间在采购人面前或工作岗位上整理仪表仪容。（必要时</w:t>
            </w:r>
            <w:r>
              <w:rPr>
                <w:spacing w:val="-1"/>
                <w:sz w:val="18"/>
                <w:szCs w:val="18"/>
              </w:rPr>
              <w:t>应到卫生间或更衣室整</w:t>
            </w:r>
          </w:p>
          <w:p>
            <w:pPr>
              <w:pStyle w:val="15"/>
              <w:spacing w:before="98" w:line="220" w:lineRule="auto"/>
              <w:ind w:left="113"/>
              <w:rPr>
                <w:sz w:val="18"/>
                <w:szCs w:val="18"/>
              </w:rPr>
            </w:pPr>
            <w:r>
              <w:rPr>
                <w:spacing w:val="-10"/>
                <w:sz w:val="18"/>
                <w:szCs w:val="18"/>
              </w:rPr>
              <w:t>理</w:t>
            </w:r>
            <w:r>
              <w:rPr>
                <w:spacing w:val="-6"/>
                <w:sz w:val="18"/>
                <w:szCs w:val="18"/>
              </w:rPr>
              <w:t>）</w:t>
            </w:r>
            <w:r>
              <w:rPr>
                <w:spacing w:val="-68"/>
                <w:sz w:val="18"/>
                <w:szCs w:val="18"/>
              </w:rPr>
              <w:t xml:space="preserve"> </w:t>
            </w:r>
            <w:r>
              <w:rPr>
                <w:spacing w:val="-6"/>
                <w:sz w:val="18"/>
                <w:szCs w:val="18"/>
              </w:rPr>
              <w:t>，</w:t>
            </w:r>
            <w:r>
              <w:rPr>
                <w:spacing w:val="-10"/>
                <w:sz w:val="18"/>
                <w:szCs w:val="18"/>
              </w:rPr>
              <w:t>扣</w:t>
            </w:r>
            <w:r>
              <w:rPr>
                <w:spacing w:val="-27"/>
                <w:sz w:val="18"/>
                <w:szCs w:val="18"/>
              </w:rPr>
              <w:t xml:space="preserve"> </w:t>
            </w:r>
            <w:r>
              <w:rPr>
                <w:spacing w:val="-10"/>
                <w:sz w:val="18"/>
                <w:szCs w:val="18"/>
              </w:rPr>
              <w:t>1</w:t>
            </w:r>
            <w:r>
              <w:rPr>
                <w:spacing w:val="-34"/>
                <w:sz w:val="18"/>
                <w:szCs w:val="18"/>
              </w:rPr>
              <w:t xml:space="preserve"> </w:t>
            </w:r>
            <w:r>
              <w:rPr>
                <w:spacing w:val="-10"/>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645" w:type="dxa"/>
            <w:vAlign w:val="top"/>
          </w:tcPr>
          <w:p>
            <w:pPr>
              <w:pStyle w:val="15"/>
              <w:spacing w:before="97" w:line="183" w:lineRule="auto"/>
              <w:ind w:left="281"/>
              <w:outlineLvl w:val="1"/>
              <w:rPr>
                <w:sz w:val="18"/>
                <w:szCs w:val="18"/>
              </w:rPr>
            </w:pPr>
            <w:r>
              <w:rPr>
                <w:sz w:val="18"/>
                <w:szCs w:val="18"/>
              </w:rPr>
              <w:t>9</w:t>
            </w:r>
          </w:p>
        </w:tc>
        <w:tc>
          <w:tcPr>
            <w:tcW w:w="7050" w:type="dxa"/>
            <w:vAlign w:val="top"/>
          </w:tcPr>
          <w:p>
            <w:pPr>
              <w:pStyle w:val="15"/>
              <w:spacing w:before="69" w:line="219" w:lineRule="auto"/>
              <w:ind w:left="110"/>
              <w:rPr>
                <w:sz w:val="18"/>
                <w:szCs w:val="18"/>
              </w:rPr>
            </w:pPr>
            <w:r>
              <w:rPr>
                <w:spacing w:val="-2"/>
                <w:sz w:val="18"/>
                <w:szCs w:val="18"/>
              </w:rPr>
              <w:t>在公共区域大声喧哗，打堆聊天，扣</w:t>
            </w:r>
            <w:r>
              <w:rPr>
                <w:spacing w:val="-10"/>
                <w:sz w:val="18"/>
                <w:szCs w:val="18"/>
              </w:rPr>
              <w:t xml:space="preserve"> </w:t>
            </w:r>
            <w:r>
              <w:rPr>
                <w:spacing w:val="-2"/>
                <w:sz w:val="18"/>
                <w:szCs w:val="18"/>
              </w:rPr>
              <w:t>1.5</w:t>
            </w:r>
            <w:r>
              <w:rPr>
                <w:spacing w:val="-34"/>
                <w:sz w:val="18"/>
                <w:szCs w:val="18"/>
              </w:rPr>
              <w:t xml:space="preserve"> </w:t>
            </w:r>
            <w:r>
              <w:rPr>
                <w:spacing w:val="-2"/>
                <w:sz w:val="18"/>
                <w:szCs w:val="18"/>
              </w:rPr>
              <w:t>分，擅自脱岗、离岗、串岗，扣</w:t>
            </w:r>
            <w:r>
              <w:rPr>
                <w:spacing w:val="-38"/>
                <w:sz w:val="18"/>
                <w:szCs w:val="18"/>
              </w:rPr>
              <w:t xml:space="preserve"> </w:t>
            </w:r>
            <w:r>
              <w:rPr>
                <w:spacing w:val="-2"/>
                <w:sz w:val="18"/>
                <w:szCs w:val="18"/>
              </w:rPr>
              <w:t>2</w:t>
            </w:r>
            <w:r>
              <w:rPr>
                <w:spacing w:val="-34"/>
                <w:sz w:val="18"/>
                <w:szCs w:val="18"/>
              </w:rPr>
              <w:t xml:space="preserve"> </w:t>
            </w:r>
            <w:r>
              <w:rPr>
                <w:spacing w:val="-2"/>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45" w:type="dxa"/>
            <w:vAlign w:val="top"/>
          </w:tcPr>
          <w:p>
            <w:pPr>
              <w:pStyle w:val="15"/>
              <w:spacing w:before="98" w:line="184" w:lineRule="auto"/>
              <w:ind w:left="248"/>
              <w:outlineLvl w:val="1"/>
              <w:rPr>
                <w:sz w:val="18"/>
                <w:szCs w:val="18"/>
              </w:rPr>
            </w:pPr>
            <w:r>
              <w:rPr>
                <w:spacing w:val="-10"/>
                <w:sz w:val="18"/>
                <w:szCs w:val="18"/>
              </w:rPr>
              <w:t>10</w:t>
            </w:r>
          </w:p>
        </w:tc>
        <w:tc>
          <w:tcPr>
            <w:tcW w:w="7050" w:type="dxa"/>
            <w:vAlign w:val="top"/>
          </w:tcPr>
          <w:p>
            <w:pPr>
              <w:pStyle w:val="15"/>
              <w:spacing w:before="71" w:line="218" w:lineRule="auto"/>
              <w:ind w:left="113"/>
              <w:rPr>
                <w:sz w:val="18"/>
                <w:szCs w:val="18"/>
              </w:rPr>
            </w:pPr>
            <w:r>
              <w:rPr>
                <w:spacing w:val="-2"/>
                <w:sz w:val="18"/>
                <w:szCs w:val="18"/>
              </w:rPr>
              <w:t>工作时间私自会客超过</w:t>
            </w:r>
            <w:r>
              <w:rPr>
                <w:spacing w:val="-26"/>
                <w:sz w:val="18"/>
                <w:szCs w:val="18"/>
              </w:rPr>
              <w:t xml:space="preserve"> </w:t>
            </w:r>
            <w:r>
              <w:rPr>
                <w:spacing w:val="-2"/>
                <w:sz w:val="18"/>
                <w:szCs w:val="18"/>
              </w:rPr>
              <w:t>10</w:t>
            </w:r>
            <w:r>
              <w:rPr>
                <w:spacing w:val="-37"/>
                <w:sz w:val="18"/>
                <w:szCs w:val="18"/>
              </w:rPr>
              <w:t xml:space="preserve"> </w:t>
            </w:r>
            <w:r>
              <w:rPr>
                <w:spacing w:val="-2"/>
                <w:sz w:val="18"/>
                <w:szCs w:val="18"/>
              </w:rPr>
              <w:t>分钟，扣</w:t>
            </w:r>
            <w:r>
              <w:rPr>
                <w:spacing w:val="-35"/>
                <w:sz w:val="18"/>
                <w:szCs w:val="18"/>
              </w:rPr>
              <w:t xml:space="preserve"> </w:t>
            </w:r>
            <w:r>
              <w:rPr>
                <w:spacing w:val="-2"/>
                <w:sz w:val="18"/>
                <w:szCs w:val="18"/>
              </w:rPr>
              <w:t>2</w:t>
            </w:r>
            <w:r>
              <w:rPr>
                <w:spacing w:val="-36"/>
                <w:sz w:val="18"/>
                <w:szCs w:val="18"/>
              </w:rPr>
              <w:t xml:space="preserve"> </w:t>
            </w:r>
            <w:r>
              <w:rPr>
                <w:spacing w:val="-2"/>
                <w:sz w:val="18"/>
                <w:szCs w:val="18"/>
              </w:rPr>
              <w:t>分。损坏采购人财物，除照价赔偿外，扣</w:t>
            </w:r>
            <w:r>
              <w:rPr>
                <w:spacing w:val="-35"/>
                <w:sz w:val="18"/>
                <w:szCs w:val="18"/>
              </w:rPr>
              <w:t xml:space="preserve"> </w:t>
            </w:r>
            <w:r>
              <w:rPr>
                <w:spacing w:val="-2"/>
                <w:sz w:val="18"/>
                <w:szCs w:val="18"/>
              </w:rPr>
              <w:t>2</w:t>
            </w:r>
            <w:r>
              <w:rPr>
                <w:spacing w:val="-37"/>
                <w:sz w:val="18"/>
                <w:szCs w:val="18"/>
              </w:rPr>
              <w:t xml:space="preserve"> </w:t>
            </w:r>
            <w:r>
              <w:rPr>
                <w:spacing w:val="-2"/>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645" w:type="dxa"/>
            <w:vAlign w:val="top"/>
          </w:tcPr>
          <w:p>
            <w:pPr>
              <w:pStyle w:val="15"/>
              <w:spacing w:before="98" w:line="184" w:lineRule="auto"/>
              <w:ind w:left="248"/>
              <w:outlineLvl w:val="1"/>
              <w:rPr>
                <w:sz w:val="18"/>
                <w:szCs w:val="18"/>
              </w:rPr>
            </w:pPr>
            <w:r>
              <w:rPr>
                <w:spacing w:val="-10"/>
                <w:sz w:val="18"/>
                <w:szCs w:val="18"/>
              </w:rPr>
              <w:t>11</w:t>
            </w:r>
          </w:p>
        </w:tc>
        <w:tc>
          <w:tcPr>
            <w:tcW w:w="7050" w:type="dxa"/>
            <w:vAlign w:val="top"/>
          </w:tcPr>
          <w:p>
            <w:pPr>
              <w:pStyle w:val="15"/>
              <w:spacing w:before="70" w:line="219" w:lineRule="auto"/>
              <w:ind w:left="110"/>
              <w:outlineLvl w:val="1"/>
              <w:rPr>
                <w:sz w:val="18"/>
                <w:szCs w:val="18"/>
              </w:rPr>
            </w:pPr>
            <w:r>
              <w:rPr>
                <w:spacing w:val="-1"/>
                <w:sz w:val="18"/>
                <w:szCs w:val="18"/>
              </w:rPr>
              <w:t>在工作区内工作期间私自拾破烂者及干私活的行为，扣</w:t>
            </w:r>
            <w:r>
              <w:rPr>
                <w:spacing w:val="-37"/>
                <w:sz w:val="18"/>
                <w:szCs w:val="18"/>
              </w:rPr>
              <w:t xml:space="preserve"> </w:t>
            </w:r>
            <w:r>
              <w:rPr>
                <w:spacing w:val="-1"/>
                <w:sz w:val="18"/>
                <w:szCs w:val="18"/>
              </w:rPr>
              <w:t>2</w:t>
            </w:r>
            <w:r>
              <w:rPr>
                <w:spacing w:val="-34"/>
                <w:sz w:val="18"/>
                <w:szCs w:val="18"/>
              </w:rPr>
              <w:t xml:space="preserve"> </w:t>
            </w:r>
            <w:r>
              <w:rPr>
                <w:spacing w:val="-1"/>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5" w:type="dxa"/>
            <w:vAlign w:val="top"/>
          </w:tcPr>
          <w:p>
            <w:pPr>
              <w:pStyle w:val="15"/>
              <w:spacing w:before="253" w:line="184" w:lineRule="auto"/>
              <w:ind w:left="248"/>
              <w:outlineLvl w:val="1"/>
              <w:rPr>
                <w:sz w:val="18"/>
                <w:szCs w:val="18"/>
              </w:rPr>
            </w:pPr>
            <w:r>
              <w:rPr>
                <w:spacing w:val="-10"/>
                <w:sz w:val="18"/>
                <w:szCs w:val="18"/>
              </w:rPr>
              <w:t>12</w:t>
            </w:r>
          </w:p>
        </w:tc>
        <w:tc>
          <w:tcPr>
            <w:tcW w:w="7050" w:type="dxa"/>
            <w:vAlign w:val="top"/>
          </w:tcPr>
          <w:p>
            <w:pPr>
              <w:pStyle w:val="15"/>
              <w:spacing w:before="70" w:line="219" w:lineRule="auto"/>
              <w:ind w:left="114"/>
              <w:outlineLvl w:val="1"/>
              <w:rPr>
                <w:sz w:val="18"/>
                <w:szCs w:val="18"/>
              </w:rPr>
            </w:pPr>
            <w:r>
              <w:rPr>
                <w:spacing w:val="-1"/>
                <w:sz w:val="18"/>
                <w:szCs w:val="18"/>
              </w:rPr>
              <w:t>不服从上级安排或接到加班通知，无故不到岗，扣</w:t>
            </w:r>
            <w:r>
              <w:rPr>
                <w:spacing w:val="-37"/>
                <w:sz w:val="18"/>
                <w:szCs w:val="18"/>
              </w:rPr>
              <w:t xml:space="preserve"> </w:t>
            </w:r>
            <w:r>
              <w:rPr>
                <w:spacing w:val="-1"/>
                <w:sz w:val="18"/>
                <w:szCs w:val="18"/>
              </w:rPr>
              <w:t>5</w:t>
            </w:r>
            <w:r>
              <w:rPr>
                <w:spacing w:val="-34"/>
                <w:sz w:val="18"/>
                <w:szCs w:val="18"/>
              </w:rPr>
              <w:t xml:space="preserve"> </w:t>
            </w:r>
            <w:r>
              <w:rPr>
                <w:spacing w:val="-1"/>
                <w:sz w:val="18"/>
                <w:szCs w:val="18"/>
              </w:rPr>
              <w:t>分。集</w:t>
            </w:r>
            <w:r>
              <w:rPr>
                <w:spacing w:val="-2"/>
                <w:sz w:val="18"/>
                <w:szCs w:val="18"/>
              </w:rPr>
              <w:t>体活动迟到、早退超过</w:t>
            </w:r>
            <w:r>
              <w:rPr>
                <w:spacing w:val="-26"/>
                <w:sz w:val="18"/>
                <w:szCs w:val="18"/>
              </w:rPr>
              <w:t xml:space="preserve"> </w:t>
            </w:r>
            <w:r>
              <w:rPr>
                <w:spacing w:val="-2"/>
                <w:sz w:val="18"/>
                <w:szCs w:val="18"/>
              </w:rPr>
              <w:t>10</w:t>
            </w:r>
          </w:p>
          <w:p>
            <w:pPr>
              <w:pStyle w:val="15"/>
              <w:spacing w:before="98" w:line="220" w:lineRule="auto"/>
              <w:ind w:left="113"/>
              <w:rPr>
                <w:sz w:val="18"/>
                <w:szCs w:val="18"/>
              </w:rPr>
            </w:pPr>
            <w:r>
              <w:rPr>
                <w:spacing w:val="-7"/>
                <w:sz w:val="18"/>
                <w:szCs w:val="18"/>
              </w:rPr>
              <w:t>分钟扣</w:t>
            </w:r>
            <w:r>
              <w:rPr>
                <w:spacing w:val="-25"/>
                <w:sz w:val="18"/>
                <w:szCs w:val="18"/>
              </w:rPr>
              <w:t xml:space="preserve"> </w:t>
            </w:r>
            <w:r>
              <w:rPr>
                <w:spacing w:val="-7"/>
                <w:sz w:val="18"/>
                <w:szCs w:val="18"/>
              </w:rPr>
              <w:t>1</w:t>
            </w:r>
            <w:r>
              <w:rPr>
                <w:spacing w:val="-34"/>
                <w:sz w:val="18"/>
                <w:szCs w:val="18"/>
              </w:rPr>
              <w:t xml:space="preserve"> </w:t>
            </w:r>
            <w:r>
              <w:rPr>
                <w:spacing w:val="-7"/>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45" w:type="dxa"/>
            <w:vAlign w:val="top"/>
          </w:tcPr>
          <w:p>
            <w:pPr>
              <w:pStyle w:val="15"/>
              <w:spacing w:before="97" w:line="184" w:lineRule="auto"/>
              <w:ind w:left="248"/>
              <w:outlineLvl w:val="1"/>
              <w:rPr>
                <w:sz w:val="18"/>
                <w:szCs w:val="18"/>
              </w:rPr>
            </w:pPr>
            <w:r>
              <w:rPr>
                <w:spacing w:val="-10"/>
                <w:sz w:val="18"/>
                <w:szCs w:val="18"/>
              </w:rPr>
              <w:t>13</w:t>
            </w:r>
          </w:p>
        </w:tc>
        <w:tc>
          <w:tcPr>
            <w:tcW w:w="7050" w:type="dxa"/>
            <w:vAlign w:val="top"/>
          </w:tcPr>
          <w:p>
            <w:pPr>
              <w:pStyle w:val="15"/>
              <w:spacing w:before="69" w:line="219" w:lineRule="auto"/>
              <w:ind w:left="110"/>
              <w:rPr>
                <w:sz w:val="18"/>
                <w:szCs w:val="18"/>
              </w:rPr>
            </w:pPr>
            <w:r>
              <w:rPr>
                <w:spacing w:val="-1"/>
                <w:sz w:val="18"/>
                <w:szCs w:val="18"/>
              </w:rPr>
              <w:t>对采购人无微笑服务，态度冷淡，语言生硬，收到采购人投诉，扣</w:t>
            </w:r>
            <w:r>
              <w:rPr>
                <w:spacing w:val="-32"/>
                <w:sz w:val="18"/>
                <w:szCs w:val="18"/>
              </w:rPr>
              <w:t xml:space="preserve"> </w:t>
            </w:r>
            <w:r>
              <w:rPr>
                <w:spacing w:val="-1"/>
                <w:sz w:val="18"/>
                <w:szCs w:val="18"/>
              </w:rPr>
              <w:t>5</w:t>
            </w:r>
            <w:r>
              <w:rPr>
                <w:spacing w:val="-34"/>
                <w:sz w:val="18"/>
                <w:szCs w:val="18"/>
              </w:rPr>
              <w:t xml:space="preserve"> </w:t>
            </w:r>
            <w:r>
              <w:rPr>
                <w:spacing w:val="-1"/>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645" w:type="dxa"/>
            <w:vAlign w:val="top"/>
          </w:tcPr>
          <w:p>
            <w:pPr>
              <w:pStyle w:val="15"/>
              <w:spacing w:before="97" w:line="184" w:lineRule="auto"/>
              <w:ind w:left="248"/>
              <w:outlineLvl w:val="1"/>
              <w:rPr>
                <w:sz w:val="18"/>
                <w:szCs w:val="18"/>
              </w:rPr>
            </w:pPr>
            <w:r>
              <w:rPr>
                <w:spacing w:val="-10"/>
                <w:sz w:val="18"/>
                <w:szCs w:val="18"/>
              </w:rPr>
              <w:t>14</w:t>
            </w:r>
          </w:p>
        </w:tc>
        <w:tc>
          <w:tcPr>
            <w:tcW w:w="7050" w:type="dxa"/>
            <w:vAlign w:val="top"/>
          </w:tcPr>
          <w:p>
            <w:pPr>
              <w:pStyle w:val="15"/>
              <w:spacing w:before="69" w:line="219" w:lineRule="auto"/>
              <w:ind w:left="110"/>
              <w:outlineLvl w:val="1"/>
              <w:rPr>
                <w:sz w:val="18"/>
                <w:szCs w:val="18"/>
              </w:rPr>
            </w:pPr>
            <w:r>
              <w:rPr>
                <w:sz w:val="18"/>
                <w:szCs w:val="18"/>
              </w:rPr>
              <w:t>在本单位工作期间，有在其他单位、家庭等搞兼职工作</w:t>
            </w:r>
            <w:r>
              <w:rPr>
                <w:spacing w:val="-1"/>
                <w:sz w:val="18"/>
                <w:szCs w:val="18"/>
              </w:rPr>
              <w:t>的，则予以辞退。</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5" w:type="dxa"/>
            <w:vAlign w:val="top"/>
          </w:tcPr>
          <w:p>
            <w:pPr>
              <w:pStyle w:val="15"/>
              <w:spacing w:before="252" w:line="184" w:lineRule="auto"/>
              <w:ind w:left="248"/>
              <w:outlineLvl w:val="1"/>
              <w:rPr>
                <w:sz w:val="18"/>
                <w:szCs w:val="18"/>
              </w:rPr>
            </w:pPr>
            <w:r>
              <w:rPr>
                <w:spacing w:val="-10"/>
                <w:sz w:val="18"/>
                <w:szCs w:val="18"/>
              </w:rPr>
              <w:t>15</w:t>
            </w:r>
          </w:p>
        </w:tc>
        <w:tc>
          <w:tcPr>
            <w:tcW w:w="7050" w:type="dxa"/>
            <w:vAlign w:val="top"/>
          </w:tcPr>
          <w:p>
            <w:pPr>
              <w:pStyle w:val="15"/>
              <w:spacing w:before="69" w:line="219" w:lineRule="auto"/>
              <w:ind w:left="111"/>
              <w:outlineLvl w:val="1"/>
              <w:rPr>
                <w:sz w:val="18"/>
                <w:szCs w:val="18"/>
              </w:rPr>
            </w:pPr>
            <w:r>
              <w:rPr>
                <w:sz w:val="18"/>
                <w:szCs w:val="18"/>
              </w:rPr>
              <w:t>个人行为不检点，有小偷、小摸等违法乱纪行为的，立即辞退</w:t>
            </w:r>
            <w:r>
              <w:rPr>
                <w:spacing w:val="-1"/>
                <w:sz w:val="18"/>
                <w:szCs w:val="18"/>
              </w:rPr>
              <w:t>，情节严重的送交公安部</w:t>
            </w:r>
          </w:p>
          <w:p>
            <w:pPr>
              <w:pStyle w:val="15"/>
              <w:spacing w:before="98" w:line="223" w:lineRule="auto"/>
              <w:ind w:left="131"/>
              <w:rPr>
                <w:sz w:val="18"/>
                <w:szCs w:val="18"/>
              </w:rPr>
            </w:pPr>
            <w:r>
              <w:rPr>
                <w:spacing w:val="-7"/>
                <w:sz w:val="18"/>
                <w:szCs w:val="18"/>
              </w:rPr>
              <w:t>门处理。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5" w:type="dxa"/>
            <w:vAlign w:val="top"/>
          </w:tcPr>
          <w:p>
            <w:pPr>
              <w:pStyle w:val="15"/>
              <w:spacing w:before="254" w:line="184" w:lineRule="auto"/>
              <w:ind w:left="248"/>
              <w:outlineLvl w:val="1"/>
              <w:rPr>
                <w:sz w:val="18"/>
                <w:szCs w:val="18"/>
              </w:rPr>
            </w:pPr>
            <w:r>
              <w:rPr>
                <w:spacing w:val="-10"/>
                <w:sz w:val="18"/>
                <w:szCs w:val="18"/>
              </w:rPr>
              <w:t>16</w:t>
            </w:r>
          </w:p>
        </w:tc>
        <w:tc>
          <w:tcPr>
            <w:tcW w:w="7050" w:type="dxa"/>
            <w:vAlign w:val="top"/>
          </w:tcPr>
          <w:p>
            <w:pPr>
              <w:pStyle w:val="15"/>
              <w:spacing w:before="70" w:line="219" w:lineRule="auto"/>
              <w:ind w:left="113"/>
              <w:outlineLvl w:val="1"/>
              <w:rPr>
                <w:sz w:val="18"/>
                <w:szCs w:val="18"/>
              </w:rPr>
            </w:pPr>
            <w:r>
              <w:rPr>
                <w:sz w:val="18"/>
                <w:szCs w:val="18"/>
              </w:rPr>
              <w:t>大厅、楼层通道楼梯间等地表面、接缝、角落、边线等处不洁</w:t>
            </w:r>
            <w:r>
              <w:rPr>
                <w:spacing w:val="-1"/>
                <w:sz w:val="18"/>
                <w:szCs w:val="18"/>
              </w:rPr>
              <w:t>净，地面有垃圾、杂物、</w:t>
            </w:r>
          </w:p>
          <w:p>
            <w:pPr>
              <w:pStyle w:val="15"/>
              <w:spacing w:before="99" w:line="219" w:lineRule="auto"/>
              <w:ind w:left="112"/>
              <w:rPr>
                <w:sz w:val="18"/>
                <w:szCs w:val="18"/>
              </w:rPr>
            </w:pPr>
            <w:r>
              <w:rPr>
                <w:spacing w:val="-5"/>
                <w:sz w:val="18"/>
                <w:szCs w:val="18"/>
              </w:rPr>
              <w:t>灰尘、污迹，发现</w:t>
            </w:r>
            <w:r>
              <w:rPr>
                <w:spacing w:val="-22"/>
                <w:sz w:val="18"/>
                <w:szCs w:val="18"/>
              </w:rPr>
              <w:t xml:space="preserve"> </w:t>
            </w:r>
            <w:r>
              <w:rPr>
                <w:spacing w:val="-5"/>
                <w:sz w:val="18"/>
                <w:szCs w:val="18"/>
              </w:rPr>
              <w:t>1</w:t>
            </w:r>
            <w:r>
              <w:rPr>
                <w:spacing w:val="-32"/>
                <w:sz w:val="18"/>
                <w:szCs w:val="18"/>
              </w:rPr>
              <w:t xml:space="preserve"> </w:t>
            </w:r>
            <w:r>
              <w:rPr>
                <w:spacing w:val="-5"/>
                <w:sz w:val="18"/>
                <w:szCs w:val="18"/>
              </w:rPr>
              <w:t>处，扣</w:t>
            </w:r>
            <w:r>
              <w:rPr>
                <w:spacing w:val="-27"/>
                <w:sz w:val="18"/>
                <w:szCs w:val="18"/>
              </w:rPr>
              <w:t xml:space="preserve"> </w:t>
            </w:r>
            <w:r>
              <w:rPr>
                <w:spacing w:val="-5"/>
                <w:sz w:val="18"/>
                <w:szCs w:val="18"/>
              </w:rPr>
              <w:t>1</w:t>
            </w:r>
            <w:r>
              <w:rPr>
                <w:spacing w:val="-34"/>
                <w:sz w:val="18"/>
                <w:szCs w:val="18"/>
              </w:rPr>
              <w:t xml:space="preserve"> </w:t>
            </w:r>
            <w:r>
              <w:rPr>
                <w:spacing w:val="-5"/>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5" w:type="dxa"/>
            <w:vAlign w:val="top"/>
          </w:tcPr>
          <w:p>
            <w:pPr>
              <w:pStyle w:val="15"/>
              <w:spacing w:before="254" w:line="184" w:lineRule="auto"/>
              <w:ind w:left="248"/>
              <w:outlineLvl w:val="1"/>
              <w:rPr>
                <w:sz w:val="18"/>
                <w:szCs w:val="18"/>
              </w:rPr>
            </w:pPr>
            <w:r>
              <w:rPr>
                <w:spacing w:val="-10"/>
                <w:sz w:val="18"/>
                <w:szCs w:val="18"/>
              </w:rPr>
              <w:t>17</w:t>
            </w:r>
          </w:p>
        </w:tc>
        <w:tc>
          <w:tcPr>
            <w:tcW w:w="7050" w:type="dxa"/>
            <w:vAlign w:val="top"/>
          </w:tcPr>
          <w:p>
            <w:pPr>
              <w:pStyle w:val="15"/>
              <w:spacing w:before="71" w:line="216" w:lineRule="auto"/>
              <w:ind w:left="132"/>
              <w:outlineLvl w:val="1"/>
              <w:rPr>
                <w:sz w:val="18"/>
                <w:szCs w:val="18"/>
              </w:rPr>
            </w:pPr>
            <w:r>
              <w:rPr>
                <w:spacing w:val="-1"/>
                <w:sz w:val="18"/>
                <w:szCs w:val="18"/>
              </w:rPr>
              <w:t>电梯门、轿厢四壁、显示屏表面不光亮干净、色泽不均一,、有灰尘、印迹、污渍、污</w:t>
            </w:r>
          </w:p>
          <w:p>
            <w:pPr>
              <w:pStyle w:val="15"/>
              <w:spacing w:before="101" w:line="219" w:lineRule="auto"/>
              <w:ind w:left="112"/>
              <w:rPr>
                <w:sz w:val="18"/>
                <w:szCs w:val="18"/>
              </w:rPr>
            </w:pPr>
            <w:r>
              <w:rPr>
                <w:spacing w:val="-3"/>
                <w:sz w:val="18"/>
                <w:szCs w:val="18"/>
              </w:rPr>
              <w:t>垢、有划痕；轿箱地毯有灰尘、印迹、污渍，发现</w:t>
            </w:r>
            <w:r>
              <w:rPr>
                <w:spacing w:val="-13"/>
                <w:sz w:val="18"/>
                <w:szCs w:val="18"/>
              </w:rPr>
              <w:t xml:space="preserve"> </w:t>
            </w:r>
            <w:r>
              <w:rPr>
                <w:spacing w:val="-3"/>
                <w:sz w:val="18"/>
                <w:szCs w:val="18"/>
              </w:rPr>
              <w:t>1</w:t>
            </w:r>
            <w:r>
              <w:rPr>
                <w:spacing w:val="-32"/>
                <w:sz w:val="18"/>
                <w:szCs w:val="18"/>
              </w:rPr>
              <w:t xml:space="preserve"> </w:t>
            </w:r>
            <w:r>
              <w:rPr>
                <w:spacing w:val="-3"/>
                <w:sz w:val="18"/>
                <w:szCs w:val="18"/>
              </w:rPr>
              <w:t>处扣</w:t>
            </w:r>
            <w:r>
              <w:rPr>
                <w:spacing w:val="-27"/>
                <w:sz w:val="18"/>
                <w:szCs w:val="18"/>
              </w:rPr>
              <w:t xml:space="preserve"> </w:t>
            </w:r>
            <w:r>
              <w:rPr>
                <w:spacing w:val="-3"/>
                <w:sz w:val="18"/>
                <w:szCs w:val="18"/>
              </w:rPr>
              <w:t>1</w:t>
            </w:r>
            <w:r>
              <w:rPr>
                <w:spacing w:val="-34"/>
                <w:sz w:val="18"/>
                <w:szCs w:val="18"/>
              </w:rPr>
              <w:t xml:space="preserve"> </w:t>
            </w:r>
            <w:r>
              <w:rPr>
                <w:spacing w:val="-3"/>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645" w:type="dxa"/>
            <w:vAlign w:val="top"/>
          </w:tcPr>
          <w:p>
            <w:pPr>
              <w:spacing w:line="252" w:lineRule="auto"/>
              <w:rPr>
                <w:rFonts w:ascii="Arial"/>
                <w:sz w:val="21"/>
              </w:rPr>
            </w:pPr>
          </w:p>
          <w:p>
            <w:pPr>
              <w:spacing w:line="252" w:lineRule="auto"/>
              <w:rPr>
                <w:rFonts w:ascii="Arial"/>
                <w:sz w:val="21"/>
              </w:rPr>
            </w:pPr>
          </w:p>
          <w:p>
            <w:pPr>
              <w:pStyle w:val="15"/>
              <w:spacing w:before="58" w:line="184" w:lineRule="auto"/>
              <w:ind w:left="248"/>
              <w:outlineLvl w:val="1"/>
              <w:rPr>
                <w:sz w:val="18"/>
                <w:szCs w:val="18"/>
              </w:rPr>
            </w:pPr>
            <w:r>
              <w:rPr>
                <w:spacing w:val="-10"/>
                <w:sz w:val="18"/>
                <w:szCs w:val="18"/>
              </w:rPr>
              <w:t>18</w:t>
            </w:r>
          </w:p>
        </w:tc>
        <w:tc>
          <w:tcPr>
            <w:tcW w:w="7050" w:type="dxa"/>
            <w:vAlign w:val="top"/>
          </w:tcPr>
          <w:p>
            <w:pPr>
              <w:pStyle w:val="15"/>
              <w:spacing w:before="70" w:line="219" w:lineRule="auto"/>
              <w:ind w:left="112"/>
              <w:outlineLvl w:val="1"/>
              <w:rPr>
                <w:sz w:val="18"/>
                <w:szCs w:val="18"/>
              </w:rPr>
            </w:pPr>
            <w:r>
              <w:rPr>
                <w:sz w:val="18"/>
                <w:szCs w:val="18"/>
              </w:rPr>
              <w:t>卫生间：1、地面不干净、有异味、有水迹； 2、台面</w:t>
            </w:r>
            <w:r>
              <w:rPr>
                <w:spacing w:val="-1"/>
                <w:sz w:val="18"/>
                <w:szCs w:val="18"/>
              </w:rPr>
              <w:t>、镜面不光洁、有水迹；3、水龙</w:t>
            </w:r>
          </w:p>
          <w:p>
            <w:pPr>
              <w:pStyle w:val="15"/>
              <w:spacing w:before="100" w:line="286" w:lineRule="auto"/>
              <w:ind w:left="110" w:right="103" w:firstLine="3"/>
              <w:jc w:val="both"/>
              <w:rPr>
                <w:sz w:val="18"/>
                <w:szCs w:val="18"/>
              </w:rPr>
            </w:pPr>
            <w:r>
              <w:rPr>
                <w:sz w:val="18"/>
                <w:szCs w:val="18"/>
              </w:rPr>
              <w:t>头不干净有污渍；4、小便池、便池有黄渍；隔屏板不干</w:t>
            </w:r>
            <w:r>
              <w:rPr>
                <w:spacing w:val="-1"/>
                <w:sz w:val="18"/>
                <w:szCs w:val="18"/>
              </w:rPr>
              <w:t>净有污迹、有涂画；5、墙面不</w:t>
            </w:r>
            <w:r>
              <w:rPr>
                <w:sz w:val="18"/>
                <w:szCs w:val="18"/>
              </w:rPr>
              <w:t xml:space="preserve"> </w:t>
            </w:r>
            <w:r>
              <w:rPr>
                <w:spacing w:val="-1"/>
                <w:sz w:val="18"/>
                <w:szCs w:val="18"/>
              </w:rPr>
              <w:t>干净、有浮尘。</w:t>
            </w:r>
            <w:r>
              <w:rPr>
                <w:spacing w:val="-49"/>
                <w:sz w:val="18"/>
                <w:szCs w:val="18"/>
              </w:rPr>
              <w:t xml:space="preserve"> </w:t>
            </w:r>
            <w:r>
              <w:rPr>
                <w:spacing w:val="-1"/>
                <w:sz w:val="18"/>
                <w:szCs w:val="18"/>
              </w:rPr>
              <w:t>目视天花、灯具、墙角有灰尘、有蜘蛛网；</w:t>
            </w:r>
            <w:r>
              <w:rPr>
                <w:spacing w:val="-2"/>
                <w:sz w:val="18"/>
                <w:szCs w:val="18"/>
              </w:rPr>
              <w:t>6、废物箱表面有污迹、有</w:t>
            </w:r>
            <w:r>
              <w:rPr>
                <w:sz w:val="18"/>
                <w:szCs w:val="18"/>
              </w:rPr>
              <w:t xml:space="preserve">  </w:t>
            </w:r>
            <w:r>
              <w:rPr>
                <w:spacing w:val="-3"/>
                <w:sz w:val="18"/>
                <w:szCs w:val="18"/>
              </w:rPr>
              <w:t>灰尘、有异味，没有定时消毒。以上问题发现</w:t>
            </w:r>
            <w:r>
              <w:rPr>
                <w:spacing w:val="-17"/>
                <w:sz w:val="18"/>
                <w:szCs w:val="18"/>
              </w:rPr>
              <w:t xml:space="preserve"> </w:t>
            </w:r>
            <w:r>
              <w:rPr>
                <w:spacing w:val="-3"/>
                <w:sz w:val="18"/>
                <w:szCs w:val="18"/>
              </w:rPr>
              <w:t>1</w:t>
            </w:r>
            <w:r>
              <w:rPr>
                <w:spacing w:val="-32"/>
                <w:sz w:val="18"/>
                <w:szCs w:val="18"/>
              </w:rPr>
              <w:t xml:space="preserve"> </w:t>
            </w:r>
            <w:r>
              <w:rPr>
                <w:spacing w:val="-3"/>
                <w:sz w:val="18"/>
                <w:szCs w:val="18"/>
              </w:rPr>
              <w:t>处扣</w:t>
            </w:r>
            <w:r>
              <w:rPr>
                <w:spacing w:val="-27"/>
                <w:sz w:val="18"/>
                <w:szCs w:val="18"/>
              </w:rPr>
              <w:t xml:space="preserve"> </w:t>
            </w:r>
            <w:r>
              <w:rPr>
                <w:spacing w:val="-3"/>
                <w:sz w:val="18"/>
                <w:szCs w:val="18"/>
              </w:rPr>
              <w:t>1</w:t>
            </w:r>
            <w:r>
              <w:rPr>
                <w:spacing w:val="-34"/>
                <w:sz w:val="18"/>
                <w:szCs w:val="18"/>
              </w:rPr>
              <w:t xml:space="preserve"> </w:t>
            </w:r>
            <w:r>
              <w:rPr>
                <w:spacing w:val="-3"/>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5" w:type="dxa"/>
            <w:vAlign w:val="top"/>
          </w:tcPr>
          <w:p>
            <w:pPr>
              <w:pStyle w:val="15"/>
              <w:spacing w:before="254" w:line="184" w:lineRule="auto"/>
              <w:ind w:left="248"/>
              <w:outlineLvl w:val="1"/>
              <w:rPr>
                <w:sz w:val="18"/>
                <w:szCs w:val="18"/>
              </w:rPr>
            </w:pPr>
            <w:r>
              <w:rPr>
                <w:spacing w:val="-10"/>
                <w:sz w:val="18"/>
                <w:szCs w:val="18"/>
              </w:rPr>
              <w:t>19</w:t>
            </w:r>
          </w:p>
        </w:tc>
        <w:tc>
          <w:tcPr>
            <w:tcW w:w="7050" w:type="dxa"/>
            <w:vAlign w:val="top"/>
          </w:tcPr>
          <w:p>
            <w:pPr>
              <w:pStyle w:val="15"/>
              <w:spacing w:before="71" w:line="219" w:lineRule="auto"/>
              <w:ind w:left="120"/>
              <w:outlineLvl w:val="1"/>
              <w:rPr>
                <w:sz w:val="18"/>
                <w:szCs w:val="18"/>
              </w:rPr>
            </w:pPr>
            <w:r>
              <w:rPr>
                <w:spacing w:val="-2"/>
                <w:sz w:val="18"/>
                <w:szCs w:val="18"/>
              </w:rPr>
              <w:t>窗台、门框、门套、 窗框、窗套及其上下有灰尘</w:t>
            </w:r>
            <w:r>
              <w:rPr>
                <w:spacing w:val="-3"/>
                <w:sz w:val="18"/>
                <w:szCs w:val="18"/>
              </w:rPr>
              <w:t>、印迹、污垢、污渍等；发现</w:t>
            </w:r>
            <w:r>
              <w:rPr>
                <w:spacing w:val="-27"/>
                <w:sz w:val="18"/>
                <w:szCs w:val="18"/>
              </w:rPr>
              <w:t xml:space="preserve"> </w:t>
            </w:r>
            <w:r>
              <w:rPr>
                <w:spacing w:val="-3"/>
                <w:sz w:val="18"/>
                <w:szCs w:val="18"/>
              </w:rPr>
              <w:t>1</w:t>
            </w:r>
            <w:r>
              <w:rPr>
                <w:spacing w:val="-32"/>
                <w:sz w:val="18"/>
                <w:szCs w:val="18"/>
              </w:rPr>
              <w:t xml:space="preserve"> </w:t>
            </w:r>
            <w:r>
              <w:rPr>
                <w:spacing w:val="-3"/>
                <w:sz w:val="18"/>
                <w:szCs w:val="18"/>
              </w:rPr>
              <w:t>处扣</w:t>
            </w:r>
            <w:r>
              <w:rPr>
                <w:spacing w:val="-27"/>
                <w:sz w:val="18"/>
                <w:szCs w:val="18"/>
              </w:rPr>
              <w:t xml:space="preserve"> </w:t>
            </w:r>
            <w:r>
              <w:rPr>
                <w:spacing w:val="-3"/>
                <w:sz w:val="18"/>
                <w:szCs w:val="18"/>
              </w:rPr>
              <w:t>1</w:t>
            </w:r>
          </w:p>
          <w:p>
            <w:pPr>
              <w:pStyle w:val="15"/>
              <w:spacing w:before="98" w:line="220" w:lineRule="auto"/>
              <w:ind w:left="113"/>
              <w:rPr>
                <w:sz w:val="18"/>
                <w:szCs w:val="18"/>
              </w:rPr>
            </w:pPr>
            <w:r>
              <w:rPr>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5" w:type="dxa"/>
            <w:vAlign w:val="top"/>
          </w:tcPr>
          <w:p>
            <w:pPr>
              <w:pStyle w:val="15"/>
              <w:spacing w:before="255" w:line="183" w:lineRule="auto"/>
              <w:ind w:left="237"/>
              <w:outlineLvl w:val="1"/>
              <w:rPr>
                <w:sz w:val="18"/>
                <w:szCs w:val="18"/>
              </w:rPr>
            </w:pPr>
            <w:r>
              <w:rPr>
                <w:spacing w:val="-4"/>
                <w:sz w:val="18"/>
                <w:szCs w:val="18"/>
              </w:rPr>
              <w:t>20</w:t>
            </w:r>
          </w:p>
        </w:tc>
        <w:tc>
          <w:tcPr>
            <w:tcW w:w="7050" w:type="dxa"/>
            <w:vAlign w:val="top"/>
          </w:tcPr>
          <w:p>
            <w:pPr>
              <w:pStyle w:val="15"/>
              <w:spacing w:before="70" w:line="219" w:lineRule="auto"/>
              <w:ind w:left="110"/>
              <w:outlineLvl w:val="1"/>
              <w:rPr>
                <w:sz w:val="18"/>
                <w:szCs w:val="18"/>
              </w:rPr>
            </w:pPr>
            <w:r>
              <w:rPr>
                <w:sz w:val="18"/>
                <w:szCs w:val="18"/>
              </w:rPr>
              <w:t>楼梯台阶地面不干净，有垃圾、杂物、灰尘、污迹，墙面、屋面</w:t>
            </w:r>
            <w:r>
              <w:rPr>
                <w:spacing w:val="-1"/>
                <w:sz w:val="18"/>
                <w:szCs w:val="18"/>
              </w:rPr>
              <w:t>有蜘蛛网、有墙皮脱落</w:t>
            </w:r>
          </w:p>
          <w:p>
            <w:pPr>
              <w:pStyle w:val="15"/>
              <w:spacing w:before="98" w:line="219" w:lineRule="auto"/>
              <w:ind w:left="112"/>
              <w:rPr>
                <w:sz w:val="18"/>
                <w:szCs w:val="18"/>
              </w:rPr>
            </w:pPr>
            <w:r>
              <w:rPr>
                <w:spacing w:val="-2"/>
                <w:sz w:val="18"/>
                <w:szCs w:val="18"/>
              </w:rPr>
              <w:t>和污染。楼梯扶手表面不光亮干净、有灰尘、印迹、污渍、污垢，发现</w:t>
            </w:r>
            <w:r>
              <w:rPr>
                <w:spacing w:val="-22"/>
                <w:sz w:val="18"/>
                <w:szCs w:val="18"/>
              </w:rPr>
              <w:t xml:space="preserve"> </w:t>
            </w:r>
            <w:r>
              <w:rPr>
                <w:spacing w:val="-2"/>
                <w:sz w:val="18"/>
                <w:szCs w:val="18"/>
              </w:rPr>
              <w:t>1</w:t>
            </w:r>
            <w:r>
              <w:rPr>
                <w:spacing w:val="-33"/>
                <w:sz w:val="18"/>
                <w:szCs w:val="18"/>
              </w:rPr>
              <w:t xml:space="preserve"> </w:t>
            </w:r>
            <w:r>
              <w:rPr>
                <w:spacing w:val="-2"/>
                <w:sz w:val="18"/>
                <w:szCs w:val="18"/>
              </w:rPr>
              <w:t>处扣</w:t>
            </w:r>
            <w:r>
              <w:rPr>
                <w:spacing w:val="-26"/>
                <w:sz w:val="18"/>
                <w:szCs w:val="18"/>
              </w:rPr>
              <w:t xml:space="preserve"> </w:t>
            </w:r>
            <w:r>
              <w:rPr>
                <w:spacing w:val="-2"/>
                <w:sz w:val="18"/>
                <w:szCs w:val="18"/>
              </w:rPr>
              <w:t>1</w:t>
            </w:r>
            <w:r>
              <w:rPr>
                <w:spacing w:val="-34"/>
                <w:sz w:val="18"/>
                <w:szCs w:val="18"/>
              </w:rPr>
              <w:t xml:space="preserve"> </w:t>
            </w:r>
            <w:r>
              <w:rPr>
                <w:spacing w:val="-2"/>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45" w:type="dxa"/>
            <w:vAlign w:val="top"/>
          </w:tcPr>
          <w:p>
            <w:pPr>
              <w:pStyle w:val="15"/>
              <w:spacing w:before="97" w:line="184" w:lineRule="auto"/>
              <w:ind w:left="237"/>
              <w:outlineLvl w:val="1"/>
              <w:rPr>
                <w:sz w:val="18"/>
                <w:szCs w:val="18"/>
              </w:rPr>
            </w:pPr>
            <w:r>
              <w:rPr>
                <w:spacing w:val="-4"/>
                <w:sz w:val="18"/>
                <w:szCs w:val="18"/>
              </w:rPr>
              <w:t>21</w:t>
            </w:r>
          </w:p>
        </w:tc>
        <w:tc>
          <w:tcPr>
            <w:tcW w:w="7050" w:type="dxa"/>
            <w:vAlign w:val="top"/>
          </w:tcPr>
          <w:p>
            <w:pPr>
              <w:pStyle w:val="15"/>
              <w:spacing w:before="69" w:line="219" w:lineRule="auto"/>
              <w:ind w:left="114"/>
              <w:outlineLvl w:val="1"/>
              <w:rPr>
                <w:sz w:val="18"/>
                <w:szCs w:val="18"/>
              </w:rPr>
            </w:pPr>
            <w:r>
              <w:rPr>
                <w:spacing w:val="-2"/>
                <w:sz w:val="18"/>
                <w:szCs w:val="18"/>
              </w:rPr>
              <w:t>灭火器箱、消火栓箱、警铃按钮外貌红色鲜艳，外表有灰尘、污渍，发现</w:t>
            </w:r>
            <w:r>
              <w:rPr>
                <w:spacing w:val="-22"/>
                <w:sz w:val="18"/>
                <w:szCs w:val="18"/>
              </w:rPr>
              <w:t xml:space="preserve"> </w:t>
            </w:r>
            <w:r>
              <w:rPr>
                <w:spacing w:val="-2"/>
                <w:sz w:val="18"/>
                <w:szCs w:val="18"/>
              </w:rPr>
              <w:t>1</w:t>
            </w:r>
            <w:r>
              <w:rPr>
                <w:spacing w:val="-33"/>
                <w:sz w:val="18"/>
                <w:szCs w:val="18"/>
              </w:rPr>
              <w:t xml:space="preserve"> </w:t>
            </w:r>
            <w:r>
              <w:rPr>
                <w:spacing w:val="-2"/>
                <w:sz w:val="18"/>
                <w:szCs w:val="18"/>
              </w:rPr>
              <w:t>处扣</w:t>
            </w:r>
            <w:r>
              <w:rPr>
                <w:spacing w:val="-26"/>
                <w:sz w:val="18"/>
                <w:szCs w:val="18"/>
              </w:rPr>
              <w:t xml:space="preserve"> </w:t>
            </w:r>
            <w:r>
              <w:rPr>
                <w:spacing w:val="-2"/>
                <w:sz w:val="18"/>
                <w:szCs w:val="18"/>
              </w:rPr>
              <w:t>1</w:t>
            </w:r>
            <w:r>
              <w:rPr>
                <w:spacing w:val="-34"/>
                <w:sz w:val="18"/>
                <w:szCs w:val="18"/>
              </w:rPr>
              <w:t xml:space="preserve"> </w:t>
            </w:r>
            <w:r>
              <w:rPr>
                <w:spacing w:val="-2"/>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45" w:type="dxa"/>
            <w:vAlign w:val="top"/>
          </w:tcPr>
          <w:p>
            <w:pPr>
              <w:pStyle w:val="15"/>
              <w:spacing w:before="100" w:line="183" w:lineRule="auto"/>
              <w:ind w:left="237"/>
              <w:outlineLvl w:val="1"/>
              <w:rPr>
                <w:sz w:val="18"/>
                <w:szCs w:val="18"/>
              </w:rPr>
            </w:pPr>
            <w:r>
              <w:rPr>
                <w:spacing w:val="-4"/>
                <w:sz w:val="18"/>
                <w:szCs w:val="18"/>
              </w:rPr>
              <w:t>22</w:t>
            </w:r>
          </w:p>
        </w:tc>
        <w:tc>
          <w:tcPr>
            <w:tcW w:w="7050" w:type="dxa"/>
            <w:vAlign w:val="top"/>
          </w:tcPr>
          <w:p>
            <w:pPr>
              <w:pStyle w:val="15"/>
              <w:spacing w:before="71" w:line="219" w:lineRule="auto"/>
              <w:ind w:left="113"/>
              <w:outlineLvl w:val="1"/>
              <w:rPr>
                <w:sz w:val="18"/>
                <w:szCs w:val="18"/>
              </w:rPr>
            </w:pPr>
            <w:r>
              <w:rPr>
                <w:spacing w:val="-2"/>
                <w:sz w:val="18"/>
                <w:szCs w:val="18"/>
              </w:rPr>
              <w:t>各种标示、标志牌、灯具表面光亮干净无灰。发现</w:t>
            </w:r>
            <w:r>
              <w:rPr>
                <w:spacing w:val="-27"/>
                <w:sz w:val="18"/>
                <w:szCs w:val="18"/>
              </w:rPr>
              <w:t xml:space="preserve"> </w:t>
            </w:r>
            <w:r>
              <w:rPr>
                <w:spacing w:val="-3"/>
                <w:sz w:val="18"/>
                <w:szCs w:val="18"/>
              </w:rPr>
              <w:t>1</w:t>
            </w:r>
            <w:r>
              <w:rPr>
                <w:spacing w:val="-32"/>
                <w:sz w:val="18"/>
                <w:szCs w:val="18"/>
              </w:rPr>
              <w:t xml:space="preserve"> </w:t>
            </w:r>
            <w:r>
              <w:rPr>
                <w:spacing w:val="-3"/>
                <w:sz w:val="18"/>
                <w:szCs w:val="18"/>
              </w:rPr>
              <w:t>处不合格扣</w:t>
            </w:r>
            <w:r>
              <w:rPr>
                <w:spacing w:val="-27"/>
                <w:sz w:val="18"/>
                <w:szCs w:val="18"/>
              </w:rPr>
              <w:t xml:space="preserve"> </w:t>
            </w:r>
            <w:r>
              <w:rPr>
                <w:spacing w:val="-3"/>
                <w:sz w:val="18"/>
                <w:szCs w:val="18"/>
              </w:rPr>
              <w:t>1</w:t>
            </w:r>
            <w:r>
              <w:rPr>
                <w:spacing w:val="-34"/>
                <w:sz w:val="18"/>
                <w:szCs w:val="18"/>
              </w:rPr>
              <w:t xml:space="preserve"> </w:t>
            </w:r>
            <w:r>
              <w:rPr>
                <w:spacing w:val="-3"/>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5" w:type="dxa"/>
            <w:vAlign w:val="top"/>
          </w:tcPr>
          <w:p>
            <w:pPr>
              <w:pStyle w:val="15"/>
              <w:spacing w:before="256" w:line="183" w:lineRule="auto"/>
              <w:ind w:left="237"/>
              <w:outlineLvl w:val="1"/>
              <w:rPr>
                <w:sz w:val="18"/>
                <w:szCs w:val="18"/>
              </w:rPr>
            </w:pPr>
            <w:r>
              <w:rPr>
                <w:spacing w:val="-4"/>
                <w:sz w:val="18"/>
                <w:szCs w:val="18"/>
              </w:rPr>
              <w:t>23</w:t>
            </w:r>
          </w:p>
        </w:tc>
        <w:tc>
          <w:tcPr>
            <w:tcW w:w="7050" w:type="dxa"/>
            <w:vAlign w:val="top"/>
          </w:tcPr>
          <w:p>
            <w:pPr>
              <w:pStyle w:val="15"/>
              <w:spacing w:before="71" w:line="219" w:lineRule="auto"/>
              <w:ind w:left="112"/>
              <w:outlineLvl w:val="1"/>
              <w:rPr>
                <w:sz w:val="18"/>
                <w:szCs w:val="18"/>
              </w:rPr>
            </w:pPr>
            <w:r>
              <w:rPr>
                <w:sz w:val="18"/>
                <w:szCs w:val="18"/>
              </w:rPr>
              <w:t>垃圾桶无满溢、无异味、表面无污迹、烟缸内烟蒂不多于三支，石英沙干</w:t>
            </w:r>
            <w:r>
              <w:rPr>
                <w:spacing w:val="-1"/>
                <w:sz w:val="18"/>
                <w:szCs w:val="18"/>
              </w:rPr>
              <w:t>净无结块。达</w:t>
            </w:r>
          </w:p>
          <w:p>
            <w:pPr>
              <w:pStyle w:val="15"/>
              <w:spacing w:before="98" w:line="220" w:lineRule="auto"/>
              <w:ind w:left="114"/>
              <w:rPr>
                <w:sz w:val="18"/>
                <w:szCs w:val="18"/>
              </w:rPr>
            </w:pPr>
            <w:r>
              <w:rPr>
                <w:spacing w:val="-5"/>
                <w:sz w:val="18"/>
                <w:szCs w:val="18"/>
              </w:rPr>
              <w:t>不到标准扣</w:t>
            </w:r>
            <w:r>
              <w:rPr>
                <w:spacing w:val="-27"/>
                <w:sz w:val="18"/>
                <w:szCs w:val="18"/>
              </w:rPr>
              <w:t xml:space="preserve"> </w:t>
            </w:r>
            <w:r>
              <w:rPr>
                <w:spacing w:val="-5"/>
                <w:sz w:val="18"/>
                <w:szCs w:val="18"/>
              </w:rPr>
              <w:t>1</w:t>
            </w:r>
            <w:r>
              <w:rPr>
                <w:spacing w:val="-34"/>
                <w:sz w:val="18"/>
                <w:szCs w:val="18"/>
              </w:rPr>
              <w:t xml:space="preserve"> </w:t>
            </w:r>
            <w:r>
              <w:rPr>
                <w:spacing w:val="-5"/>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45" w:type="dxa"/>
            <w:vAlign w:val="top"/>
          </w:tcPr>
          <w:p>
            <w:pPr>
              <w:pStyle w:val="15"/>
              <w:spacing w:before="99" w:line="183" w:lineRule="auto"/>
              <w:ind w:left="237"/>
              <w:outlineLvl w:val="1"/>
              <w:rPr>
                <w:sz w:val="18"/>
                <w:szCs w:val="18"/>
              </w:rPr>
            </w:pPr>
            <w:r>
              <w:rPr>
                <w:spacing w:val="-4"/>
                <w:sz w:val="18"/>
                <w:szCs w:val="18"/>
              </w:rPr>
              <w:t>24</w:t>
            </w:r>
          </w:p>
        </w:tc>
        <w:tc>
          <w:tcPr>
            <w:tcW w:w="7050" w:type="dxa"/>
            <w:vAlign w:val="top"/>
          </w:tcPr>
          <w:p>
            <w:pPr>
              <w:pStyle w:val="15"/>
              <w:spacing w:before="71" w:line="219" w:lineRule="auto"/>
              <w:ind w:left="115"/>
              <w:outlineLvl w:val="1"/>
              <w:rPr>
                <w:sz w:val="18"/>
                <w:szCs w:val="18"/>
              </w:rPr>
            </w:pPr>
            <w:r>
              <w:rPr>
                <w:spacing w:val="-1"/>
                <w:sz w:val="18"/>
                <w:szCs w:val="18"/>
              </w:rPr>
              <w:t>外围道路、绿化带无垃圾、无积水、无泥土、无烟蒂。</w:t>
            </w:r>
            <w:r>
              <w:rPr>
                <w:spacing w:val="-2"/>
                <w:sz w:val="18"/>
                <w:szCs w:val="18"/>
              </w:rPr>
              <w:t>达不到标准扣</w:t>
            </w:r>
            <w:r>
              <w:rPr>
                <w:spacing w:val="-26"/>
                <w:sz w:val="18"/>
                <w:szCs w:val="18"/>
              </w:rPr>
              <w:t xml:space="preserve"> </w:t>
            </w:r>
            <w:r>
              <w:rPr>
                <w:spacing w:val="-2"/>
                <w:sz w:val="18"/>
                <w:szCs w:val="18"/>
              </w:rPr>
              <w:t>1</w:t>
            </w:r>
            <w:r>
              <w:rPr>
                <w:spacing w:val="-34"/>
                <w:sz w:val="18"/>
                <w:szCs w:val="18"/>
              </w:rPr>
              <w:t xml:space="preserve"> </w:t>
            </w:r>
            <w:r>
              <w:rPr>
                <w:spacing w:val="-2"/>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45" w:type="dxa"/>
            <w:vAlign w:val="top"/>
          </w:tcPr>
          <w:p>
            <w:pPr>
              <w:pStyle w:val="15"/>
              <w:spacing w:before="255" w:line="183" w:lineRule="auto"/>
              <w:ind w:left="237"/>
              <w:outlineLvl w:val="1"/>
              <w:rPr>
                <w:sz w:val="18"/>
                <w:szCs w:val="18"/>
              </w:rPr>
            </w:pPr>
            <w:r>
              <w:rPr>
                <w:spacing w:val="-4"/>
                <w:sz w:val="18"/>
                <w:szCs w:val="18"/>
              </w:rPr>
              <w:t>25</w:t>
            </w:r>
          </w:p>
        </w:tc>
        <w:tc>
          <w:tcPr>
            <w:tcW w:w="7050" w:type="dxa"/>
            <w:vAlign w:val="top"/>
          </w:tcPr>
          <w:p>
            <w:pPr>
              <w:pStyle w:val="15"/>
              <w:spacing w:before="71" w:line="219" w:lineRule="auto"/>
              <w:ind w:left="112"/>
              <w:outlineLvl w:val="1"/>
              <w:rPr>
                <w:sz w:val="18"/>
                <w:szCs w:val="18"/>
              </w:rPr>
            </w:pPr>
            <w:r>
              <w:rPr>
                <w:sz w:val="18"/>
                <w:szCs w:val="18"/>
              </w:rPr>
              <w:t>按操作规程安全作业，管理区不得有安全隐患，如：厕所、楼梯</w:t>
            </w:r>
            <w:r>
              <w:rPr>
                <w:spacing w:val="-1"/>
                <w:sz w:val="18"/>
                <w:szCs w:val="18"/>
              </w:rPr>
              <w:t>、楼梯间等地面湿滑。</w:t>
            </w:r>
          </w:p>
          <w:p>
            <w:pPr>
              <w:pStyle w:val="15"/>
              <w:spacing w:before="98" w:line="220" w:lineRule="auto"/>
              <w:ind w:left="110"/>
              <w:rPr>
                <w:sz w:val="18"/>
                <w:szCs w:val="18"/>
              </w:rPr>
            </w:pPr>
            <w:r>
              <w:rPr>
                <w:spacing w:val="-4"/>
                <w:sz w:val="18"/>
                <w:szCs w:val="18"/>
              </w:rPr>
              <w:t>达不到标准扣</w:t>
            </w:r>
            <w:r>
              <w:rPr>
                <w:spacing w:val="-27"/>
                <w:sz w:val="18"/>
                <w:szCs w:val="18"/>
              </w:rPr>
              <w:t xml:space="preserve"> </w:t>
            </w:r>
            <w:r>
              <w:rPr>
                <w:spacing w:val="-4"/>
                <w:sz w:val="18"/>
                <w:szCs w:val="18"/>
              </w:rPr>
              <w:t>1</w:t>
            </w:r>
            <w:r>
              <w:rPr>
                <w:spacing w:val="-35"/>
                <w:sz w:val="18"/>
                <w:szCs w:val="18"/>
              </w:rPr>
              <w:t xml:space="preserve"> </w:t>
            </w:r>
            <w:r>
              <w:rPr>
                <w:spacing w:val="-4"/>
                <w:sz w:val="18"/>
                <w:szCs w:val="18"/>
              </w:rPr>
              <w:t>分。</w:t>
            </w:r>
          </w:p>
        </w:tc>
        <w:tc>
          <w:tcPr>
            <w:tcW w:w="964" w:type="dxa"/>
            <w:vAlign w:val="top"/>
          </w:tcPr>
          <w:p>
            <w:pPr>
              <w:rPr>
                <w:rFonts w:ascii="Arial"/>
                <w:sz w:val="21"/>
              </w:rPr>
            </w:pPr>
          </w:p>
        </w:tc>
        <w:tc>
          <w:tcPr>
            <w:tcW w:w="110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6" w:type="default"/>
          <w:pgSz w:w="11850" w:h="16783"/>
          <w:pgMar w:top="1388" w:right="1010" w:bottom="1298" w:left="1067" w:header="0" w:footer="1084" w:gutter="0"/>
          <w:pgNumType w:fmt="decimal"/>
          <w:cols w:space="720" w:num="1"/>
        </w:sectPr>
      </w:pPr>
    </w:p>
    <w:p>
      <w:pPr>
        <w:spacing w:line="140" w:lineRule="auto"/>
        <w:rPr>
          <w:rFonts w:ascii="Arial"/>
          <w:sz w:val="2"/>
        </w:rPr>
      </w:pPr>
    </w:p>
    <w:tbl>
      <w:tblPr>
        <w:tblStyle w:val="14"/>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7050"/>
        <w:gridCol w:w="964"/>
        <w:gridCol w:w="11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45" w:type="dxa"/>
            <w:vAlign w:val="top"/>
          </w:tcPr>
          <w:p>
            <w:pPr>
              <w:rPr>
                <w:rFonts w:ascii="Arial"/>
                <w:sz w:val="21"/>
              </w:rPr>
            </w:pPr>
          </w:p>
        </w:tc>
        <w:tc>
          <w:tcPr>
            <w:tcW w:w="7050" w:type="dxa"/>
            <w:vAlign w:val="top"/>
          </w:tcPr>
          <w:p>
            <w:pPr>
              <w:pStyle w:val="15"/>
              <w:spacing w:before="71" w:line="220" w:lineRule="auto"/>
              <w:ind w:left="2992"/>
              <w:outlineLvl w:val="1"/>
              <w:rPr>
                <w:sz w:val="18"/>
                <w:szCs w:val="18"/>
              </w:rPr>
            </w:pPr>
            <w:r>
              <w:rPr>
                <w:spacing w:val="-2"/>
                <w:sz w:val="18"/>
                <w:szCs w:val="18"/>
              </w:rPr>
              <w:t>处罚扣分合计</w:t>
            </w:r>
          </w:p>
        </w:tc>
        <w:tc>
          <w:tcPr>
            <w:tcW w:w="964" w:type="dxa"/>
            <w:vAlign w:val="top"/>
          </w:tcPr>
          <w:p>
            <w:pPr>
              <w:rPr>
                <w:rFonts w:ascii="Arial"/>
                <w:sz w:val="21"/>
              </w:rPr>
            </w:pPr>
          </w:p>
        </w:tc>
        <w:tc>
          <w:tcPr>
            <w:tcW w:w="1108" w:type="dxa"/>
            <w:vAlign w:val="top"/>
          </w:tcPr>
          <w:p>
            <w:pPr>
              <w:rPr>
                <w:rFonts w:ascii="Arial"/>
                <w:sz w:val="21"/>
              </w:rPr>
            </w:pPr>
          </w:p>
        </w:tc>
      </w:tr>
    </w:tbl>
    <w:p>
      <w:pPr>
        <w:rPr>
          <w:rFonts w:ascii="Arial"/>
          <w:sz w:val="21"/>
        </w:rPr>
      </w:pPr>
    </w:p>
    <w:p>
      <w:pPr>
        <w:spacing w:before="47"/>
      </w:pPr>
    </w:p>
    <w:p>
      <w:pPr>
        <w:sectPr>
          <w:footerReference r:id="rId37" w:type="default"/>
          <w:pgSz w:w="11850" w:h="16783"/>
          <w:pgMar w:top="1426" w:right="1010" w:bottom="1298" w:left="1067" w:header="0" w:footer="1084" w:gutter="0"/>
          <w:pgNumType w:fmt="decimal"/>
          <w:cols w:equalWidth="0" w:num="1">
            <w:col w:w="9773"/>
          </w:cols>
        </w:sectPr>
      </w:pPr>
    </w:p>
    <w:p>
      <w:pPr>
        <w:pStyle w:val="2"/>
        <w:spacing w:before="41" w:line="193" w:lineRule="auto"/>
        <w:ind w:left="740"/>
        <w:rPr>
          <w:sz w:val="20"/>
          <w:szCs w:val="20"/>
        </w:rPr>
      </w:pPr>
      <w:r>
        <w:rPr>
          <w:spacing w:val="6"/>
          <w:sz w:val="20"/>
          <w:szCs w:val="20"/>
          <w14:textOutline w14:w="3795" w14:cap="sq" w14:cmpd="sng">
            <w14:solidFill>
              <w14:srgbClr w14:val="000000"/>
            </w14:solidFill>
            <w14:prstDash w14:val="solid"/>
            <w14:bevel/>
          </w14:textOutline>
        </w:rPr>
        <w:t>考评单位：</w:t>
      </w:r>
    </w:p>
    <w:p>
      <w:pPr>
        <w:spacing w:line="14" w:lineRule="auto"/>
        <w:rPr>
          <w:rFonts w:ascii="Arial"/>
          <w:sz w:val="2"/>
        </w:rPr>
      </w:pPr>
      <w:r>
        <w:rPr>
          <w:rFonts w:ascii="Arial" w:hAnsi="Arial" w:eastAsia="Arial" w:cs="Arial"/>
          <w:sz w:val="2"/>
          <w:szCs w:val="2"/>
        </w:rPr>
        <w:br w:type="column"/>
      </w:r>
    </w:p>
    <w:p>
      <w:pPr>
        <w:pStyle w:val="2"/>
        <w:spacing w:before="40" w:line="193" w:lineRule="auto"/>
        <w:rPr>
          <w:sz w:val="20"/>
          <w:szCs w:val="20"/>
        </w:rPr>
      </w:pPr>
      <w:r>
        <w:rPr>
          <w:spacing w:val="9"/>
          <w:sz w:val="20"/>
          <w:szCs w:val="20"/>
          <w14:textOutline w14:w="3795" w14:cap="sq" w14:cmpd="sng">
            <w14:solidFill>
              <w14:srgbClr w14:val="000000"/>
            </w14:solidFill>
            <w14:prstDash w14:val="solid"/>
            <w14:bevel/>
          </w14:textOutline>
        </w:rPr>
        <w:t>考评人（签字</w:t>
      </w:r>
      <w:r>
        <w:rPr>
          <w:sz w:val="20"/>
          <w:szCs w:val="20"/>
          <w14:textOutline w14:w="3795" w14:cap="sq" w14:cmpd="sng">
            <w14:solidFill>
              <w14:srgbClr w14:val="000000"/>
            </w14:solidFill>
            <w14:prstDash w14:val="solid"/>
            <w14:bevel/>
          </w14:textOutline>
        </w:rPr>
        <w:t>）：</w:t>
      </w:r>
    </w:p>
    <w:p>
      <w:pPr>
        <w:spacing w:line="193" w:lineRule="auto"/>
        <w:rPr>
          <w:sz w:val="20"/>
          <w:szCs w:val="20"/>
        </w:rPr>
        <w:sectPr>
          <w:type w:val="continuous"/>
          <w:pgSz w:w="11850" w:h="16783"/>
          <w:pgMar w:top="1426" w:right="1010" w:bottom="1298" w:left="1067" w:header="0" w:footer="1084" w:gutter="0"/>
          <w:pgNumType w:fmt="decimal"/>
          <w:cols w:equalWidth="0" w:num="2">
            <w:col w:w="6123" w:space="100"/>
            <w:col w:w="3551"/>
          </w:cols>
        </w:sectPr>
      </w:pPr>
    </w:p>
    <w:p>
      <w:pPr>
        <w:spacing w:line="272" w:lineRule="auto"/>
        <w:rPr>
          <w:rFonts w:ascii="Arial"/>
          <w:sz w:val="21"/>
        </w:rPr>
      </w:pPr>
    </w:p>
    <w:p>
      <w:pPr>
        <w:pStyle w:val="2"/>
        <w:spacing w:before="106" w:line="222" w:lineRule="auto"/>
        <w:ind w:left="1954"/>
        <w:rPr>
          <w:sz w:val="43"/>
          <w:szCs w:val="43"/>
        </w:rPr>
      </w:pPr>
      <w:r>
        <w:rPr>
          <w:spacing w:val="4"/>
          <w:sz w:val="43"/>
          <w:szCs w:val="43"/>
          <w14:textOutline w14:w="7972" w14:cap="sq" w14:cmpd="sng">
            <w14:solidFill>
              <w14:srgbClr w14:val="000000"/>
            </w14:solidFill>
            <w14:prstDash w14:val="solid"/>
            <w14:bevel/>
          </w14:textOutline>
        </w:rPr>
        <w:t>第六章</w:t>
      </w:r>
      <w:r>
        <w:rPr>
          <w:spacing w:val="29"/>
          <w:sz w:val="43"/>
          <w:szCs w:val="43"/>
        </w:rPr>
        <w:t xml:space="preserve">  </w:t>
      </w:r>
      <w:r>
        <w:rPr>
          <w:spacing w:val="4"/>
          <w:sz w:val="43"/>
          <w:szCs w:val="43"/>
          <w14:textOutline w14:w="7972" w14:cap="sq" w14:cmpd="sng">
            <w14:solidFill>
              <w14:srgbClr w14:val="000000"/>
            </w14:solidFill>
            <w14:prstDash w14:val="solid"/>
            <w14:bevel/>
          </w14:textOutline>
        </w:rPr>
        <w:t>响应文件格式</w:t>
      </w:r>
    </w:p>
    <w:p>
      <w:pPr>
        <w:spacing w:line="343" w:lineRule="auto"/>
        <w:rPr>
          <w:rFonts w:ascii="Arial"/>
          <w:sz w:val="21"/>
        </w:rPr>
      </w:pPr>
    </w:p>
    <w:p>
      <w:pPr>
        <w:spacing w:line="343" w:lineRule="auto"/>
        <w:rPr>
          <w:rFonts w:ascii="Arial"/>
          <w:sz w:val="21"/>
        </w:rPr>
      </w:pPr>
    </w:p>
    <w:p>
      <w:pPr>
        <w:pStyle w:val="2"/>
        <w:spacing w:before="101" w:line="225" w:lineRule="auto"/>
        <w:ind w:left="2890"/>
        <w:rPr>
          <w:sz w:val="31"/>
          <w:szCs w:val="31"/>
        </w:rPr>
      </w:pPr>
      <w:r>
        <w:rPr>
          <w:spacing w:val="7"/>
          <w:sz w:val="31"/>
          <w:szCs w:val="31"/>
          <w14:textOutline w14:w="5793" w14:cap="sq" w14:cmpd="sng">
            <w14:solidFill>
              <w14:srgbClr w14:val="000000"/>
            </w14:solidFill>
            <w14:prstDash w14:val="solid"/>
            <w14:bevel/>
          </w14:textOutline>
        </w:rPr>
        <w:t>响应文件编制说明</w:t>
      </w:r>
    </w:p>
    <w:p>
      <w:pPr>
        <w:spacing w:line="335" w:lineRule="auto"/>
        <w:rPr>
          <w:rFonts w:ascii="Arial"/>
          <w:sz w:val="21"/>
        </w:rPr>
      </w:pPr>
    </w:p>
    <w:p>
      <w:pPr>
        <w:spacing w:line="336" w:lineRule="auto"/>
        <w:rPr>
          <w:rFonts w:ascii="Arial"/>
          <w:sz w:val="21"/>
        </w:rPr>
      </w:pPr>
    </w:p>
    <w:p>
      <w:pPr>
        <w:pStyle w:val="2"/>
        <w:spacing w:before="78" w:line="624" w:lineRule="exact"/>
        <w:ind w:left="529"/>
        <w:rPr>
          <w:sz w:val="24"/>
          <w:szCs w:val="24"/>
        </w:rPr>
      </w:pPr>
      <w:r>
        <w:rPr>
          <w:spacing w:val="-1"/>
          <w:position w:val="29"/>
          <w:sz w:val="24"/>
          <w:szCs w:val="24"/>
        </w:rPr>
        <w:t>1.编制响应文件前，请详细阅读本竞争性磋商文件的全部内容，理解文件</w:t>
      </w:r>
    </w:p>
    <w:p>
      <w:pPr>
        <w:pStyle w:val="2"/>
        <w:spacing w:line="219" w:lineRule="auto"/>
        <w:ind w:left="54"/>
        <w:rPr>
          <w:sz w:val="24"/>
          <w:szCs w:val="24"/>
        </w:rPr>
      </w:pPr>
      <w:r>
        <w:rPr>
          <w:spacing w:val="-4"/>
          <w:sz w:val="24"/>
          <w:szCs w:val="24"/>
        </w:rPr>
        <w:t>中的每一项要求。</w:t>
      </w:r>
    </w:p>
    <w:p>
      <w:pPr>
        <w:spacing w:line="258" w:lineRule="auto"/>
        <w:rPr>
          <w:rFonts w:ascii="Arial"/>
          <w:sz w:val="21"/>
        </w:rPr>
      </w:pPr>
    </w:p>
    <w:p>
      <w:pPr>
        <w:pStyle w:val="2"/>
        <w:spacing w:before="78" w:line="219" w:lineRule="auto"/>
        <w:ind w:left="514"/>
        <w:rPr>
          <w:sz w:val="24"/>
          <w:szCs w:val="24"/>
        </w:rPr>
      </w:pPr>
      <w:r>
        <w:rPr>
          <w:spacing w:val="-1"/>
          <w:sz w:val="24"/>
          <w:szCs w:val="24"/>
        </w:rPr>
        <w:t>2.响应文件的编制应按照样本竞争性磋商文件提供的格式内容逐一做出</w:t>
      </w:r>
    </w:p>
    <w:p>
      <w:pPr>
        <w:spacing w:line="260" w:lineRule="auto"/>
        <w:rPr>
          <w:rFonts w:ascii="Arial"/>
          <w:sz w:val="21"/>
        </w:rPr>
      </w:pPr>
    </w:p>
    <w:p>
      <w:pPr>
        <w:pStyle w:val="2"/>
        <w:spacing w:before="78" w:line="480" w:lineRule="auto"/>
        <w:ind w:left="54" w:right="159"/>
        <w:rPr>
          <w:sz w:val="24"/>
          <w:szCs w:val="24"/>
        </w:rPr>
      </w:pPr>
      <w:r>
        <w:rPr>
          <w:spacing w:val="-1"/>
          <w:sz w:val="24"/>
          <w:szCs w:val="24"/>
        </w:rPr>
        <w:t>明确的响应；供应商认为有必要，还可以做其它补充，</w:t>
      </w:r>
      <w:r>
        <w:rPr>
          <w:spacing w:val="-1"/>
          <w:sz w:val="24"/>
          <w:szCs w:val="24"/>
          <w14:textOutline w14:w="4358" w14:cap="sq" w14:cmpd="sng">
            <w14:solidFill>
              <w14:srgbClr w14:val="000000"/>
            </w14:solidFill>
            <w14:prstDash w14:val="solid"/>
            <w14:bevel/>
          </w14:textOutline>
        </w:rPr>
        <w:t>每一项内容必须在目录</w:t>
      </w:r>
      <w:r>
        <w:rPr>
          <w:spacing w:val="10"/>
          <w:sz w:val="24"/>
          <w:szCs w:val="24"/>
        </w:rPr>
        <w:t xml:space="preserve"> </w:t>
      </w:r>
      <w:r>
        <w:rPr>
          <w:spacing w:val="-1"/>
          <w:sz w:val="24"/>
          <w:szCs w:val="24"/>
          <w14:textOutline w14:w="4358" w14:cap="sq" w14:cmpd="sng">
            <w14:solidFill>
              <w14:srgbClr w14:val="000000"/>
            </w14:solidFill>
            <w14:prstDash w14:val="solid"/>
            <w14:bevel/>
          </w14:textOutline>
        </w:rPr>
        <w:t>中注明具体页码</w:t>
      </w:r>
      <w:r>
        <w:rPr>
          <w:spacing w:val="-1"/>
          <w:sz w:val="24"/>
          <w:szCs w:val="24"/>
        </w:rPr>
        <w:t>，便于磋商小组评审。如因供应商自身原因未编制或编制目录</w:t>
      </w:r>
    </w:p>
    <w:p>
      <w:pPr>
        <w:pStyle w:val="2"/>
        <w:spacing w:before="1" w:line="218" w:lineRule="auto"/>
        <w:ind w:left="54"/>
        <w:rPr>
          <w:sz w:val="24"/>
          <w:szCs w:val="24"/>
        </w:rPr>
      </w:pPr>
      <w:r>
        <w:rPr>
          <w:spacing w:val="-2"/>
          <w:sz w:val="24"/>
          <w:szCs w:val="24"/>
        </w:rPr>
        <w:t>中未附其相应内容，其相关不利风险由其自行承担。</w:t>
      </w:r>
    </w:p>
    <w:p>
      <w:pPr>
        <w:spacing w:line="260" w:lineRule="auto"/>
        <w:rPr>
          <w:rFonts w:ascii="Arial"/>
          <w:sz w:val="21"/>
        </w:rPr>
      </w:pPr>
    </w:p>
    <w:p>
      <w:pPr>
        <w:pStyle w:val="2"/>
        <w:spacing w:before="78" w:line="624" w:lineRule="exact"/>
        <w:jc w:val="right"/>
        <w:rPr>
          <w:sz w:val="24"/>
          <w:szCs w:val="24"/>
        </w:rPr>
      </w:pPr>
      <w:r>
        <w:rPr>
          <w:spacing w:val="-3"/>
          <w:position w:val="29"/>
          <w:sz w:val="24"/>
          <w:szCs w:val="24"/>
        </w:rPr>
        <w:t>3.全部编制完成应仔细核查相应格式内容并加盖公章，响应文件应区分正、</w:t>
      </w:r>
    </w:p>
    <w:p>
      <w:pPr>
        <w:pStyle w:val="2"/>
        <w:spacing w:before="1" w:line="218" w:lineRule="auto"/>
        <w:ind w:left="36"/>
        <w:rPr>
          <w:sz w:val="24"/>
          <w:szCs w:val="24"/>
        </w:rPr>
      </w:pPr>
      <w:r>
        <w:rPr>
          <w:spacing w:val="-2"/>
          <w:sz w:val="24"/>
          <w:szCs w:val="24"/>
        </w:rPr>
        <w:t>副本且胶装成册密封递交。</w:t>
      </w:r>
    </w:p>
    <w:p>
      <w:pPr>
        <w:spacing w:line="218" w:lineRule="auto"/>
        <w:rPr>
          <w:sz w:val="24"/>
          <w:szCs w:val="24"/>
        </w:rPr>
        <w:sectPr>
          <w:footerReference r:id="rId38" w:type="default"/>
          <w:pgSz w:w="11850" w:h="16783"/>
          <w:pgMar w:top="1426" w:right="1720" w:bottom="1298" w:left="1777" w:header="0" w:footer="1084" w:gutter="0"/>
          <w:pgNumType w:fmt="decimal"/>
          <w:cols w:space="720" w:num="1"/>
        </w:sectPr>
      </w:pPr>
    </w:p>
    <w:p>
      <w:pPr>
        <w:pStyle w:val="2"/>
        <w:spacing w:before="50" w:line="797" w:lineRule="exact"/>
        <w:ind w:right="71"/>
        <w:jc w:val="right"/>
        <w:rPr>
          <w:sz w:val="24"/>
          <w:szCs w:val="24"/>
        </w:rPr>
      </w:pPr>
      <w:r>
        <w:rPr>
          <w:spacing w:val="-1"/>
          <w:position w:val="43"/>
          <w:sz w:val="24"/>
          <w:szCs w:val="24"/>
          <w14:textOutline w14:w="4358" w14:cap="sq" w14:cmpd="sng">
            <w14:solidFill>
              <w14:srgbClr w14:val="000000"/>
            </w14:solidFill>
            <w14:prstDash w14:val="solid"/>
            <w14:bevel/>
          </w14:textOutline>
        </w:rPr>
        <w:t>【正本/副本】</w:t>
      </w:r>
    </w:p>
    <w:p>
      <w:pPr>
        <w:pStyle w:val="2"/>
        <w:tabs>
          <w:tab w:val="left" w:pos="5117"/>
        </w:tabs>
        <w:spacing w:line="225" w:lineRule="auto"/>
        <w:ind w:left="696"/>
        <w:rPr>
          <w:sz w:val="35"/>
          <w:szCs w:val="35"/>
        </w:rPr>
      </w:pPr>
      <w:r>
        <w:rPr>
          <w:sz w:val="35"/>
          <w:szCs w:val="35"/>
          <w:u w:val="single" w:color="auto"/>
        </w:rPr>
        <w:tab/>
      </w:r>
      <w:r>
        <w:rPr>
          <w:spacing w:val="18"/>
          <w:sz w:val="35"/>
          <w:szCs w:val="35"/>
          <w14:textOutline w14:w="6537" w14:cap="sq" w14:cmpd="sng">
            <w14:solidFill>
              <w14:srgbClr w14:val="000000"/>
            </w14:solidFill>
            <w14:prstDash w14:val="solid"/>
            <w14:bevel/>
          </w14:textOutline>
        </w:rPr>
        <w:t>（项</w:t>
      </w:r>
      <w:r>
        <w:rPr>
          <w:spacing w:val="-37"/>
          <w:sz w:val="35"/>
          <w:szCs w:val="35"/>
        </w:rPr>
        <w:t xml:space="preserve"> </w:t>
      </w:r>
      <w:r>
        <w:rPr>
          <w:spacing w:val="18"/>
          <w:sz w:val="35"/>
          <w:szCs w:val="35"/>
          <w14:textOutline w14:w="6537" w14:cap="sq" w14:cmpd="sng">
            <w14:solidFill>
              <w14:srgbClr w14:val="000000"/>
            </w14:solidFill>
            <w14:prstDash w14:val="solid"/>
            <w14:bevel/>
          </w14:textOutline>
        </w:rPr>
        <w:t>目</w:t>
      </w:r>
      <w:r>
        <w:rPr>
          <w:spacing w:val="-104"/>
          <w:sz w:val="35"/>
          <w:szCs w:val="35"/>
        </w:rPr>
        <w:t xml:space="preserve"> </w:t>
      </w:r>
      <w:r>
        <w:rPr>
          <w:spacing w:val="18"/>
          <w:sz w:val="35"/>
          <w:szCs w:val="35"/>
          <w14:textOutline w14:w="6537" w14:cap="sq" w14:cmpd="sng">
            <w14:solidFill>
              <w14:srgbClr w14:val="000000"/>
            </w14:solidFill>
            <w14:prstDash w14:val="solid"/>
            <w14:bevel/>
          </w14:textOutline>
        </w:rPr>
        <w:t>名称）</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2"/>
        <w:spacing w:before="231" w:line="222" w:lineRule="auto"/>
        <w:ind w:left="2662"/>
        <w:rPr>
          <w:sz w:val="71"/>
          <w:szCs w:val="71"/>
        </w:rPr>
      </w:pPr>
      <w:r>
        <w:rPr>
          <w:spacing w:val="35"/>
          <w:sz w:val="71"/>
          <w:szCs w:val="71"/>
          <w14:textOutline w14:w="13075" w14:cap="sq" w14:cmpd="sng">
            <w14:solidFill>
              <w14:srgbClr w14:val="000000"/>
            </w14:solidFill>
            <w14:prstDash w14:val="solid"/>
            <w14:bevel/>
          </w14:textOutline>
        </w:rPr>
        <w:t>响应文件</w:t>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71" w:line="220" w:lineRule="auto"/>
        <w:ind w:left="34"/>
        <w:rPr>
          <w:sz w:val="22"/>
          <w:szCs w:val="22"/>
        </w:rPr>
      </w:pPr>
      <w:r>
        <w:rPr>
          <w:spacing w:val="23"/>
          <w:sz w:val="22"/>
          <w:szCs w:val="22"/>
          <w14:textOutline w14:w="4013" w14:cap="sq" w14:cmpd="sng">
            <w14:solidFill>
              <w14:srgbClr w14:val="000000"/>
            </w14:solidFill>
            <w14:prstDash w14:val="solid"/>
            <w14:bevel/>
          </w14:textOutline>
        </w:rPr>
        <w:t>项目编号</w:t>
      </w:r>
      <w:r>
        <w:rPr>
          <w:spacing w:val="-26"/>
          <w:sz w:val="22"/>
          <w:szCs w:val="22"/>
        </w:rPr>
        <w:t xml:space="preserve"> </w:t>
      </w:r>
      <w:r>
        <w:rPr>
          <w:spacing w:val="23"/>
          <w:sz w:val="22"/>
          <w:szCs w:val="22"/>
          <w14:textOutline w14:w="4013" w14:cap="sq" w14:cmpd="sng">
            <w14:solidFill>
              <w14:srgbClr w14:val="000000"/>
            </w14:solidFill>
            <w14:prstDash w14:val="solid"/>
            <w14:bevel/>
          </w14:textOutline>
        </w:rPr>
        <w:t>：</w:t>
      </w:r>
      <w:r>
        <w:rPr>
          <w:spacing w:val="-60"/>
          <w:sz w:val="22"/>
          <w:szCs w:val="22"/>
        </w:rPr>
        <w:t xml:space="preserve"> </w:t>
      </w:r>
      <w:r>
        <w:rPr>
          <w:sz w:val="22"/>
          <w:szCs w:val="22"/>
          <w:u w:val="single" w:color="auto"/>
        </w:rPr>
        <w:t xml:space="preserve">                                                </w:t>
      </w:r>
    </w:p>
    <w:p>
      <w:pPr>
        <w:spacing w:line="288" w:lineRule="auto"/>
        <w:rPr>
          <w:rFonts w:ascii="Arial"/>
          <w:sz w:val="21"/>
        </w:rPr>
      </w:pPr>
    </w:p>
    <w:p>
      <w:pPr>
        <w:pStyle w:val="2"/>
        <w:spacing w:before="72" w:line="219" w:lineRule="auto"/>
        <w:ind w:left="31"/>
        <w:rPr>
          <w:sz w:val="22"/>
          <w:szCs w:val="22"/>
        </w:rPr>
      </w:pPr>
      <w:r>
        <w:rPr>
          <w:spacing w:val="10"/>
          <w:sz w:val="22"/>
          <w:szCs w:val="22"/>
          <w14:textOutline w14:w="4013" w14:cap="sq" w14:cmpd="sng">
            <w14:solidFill>
              <w14:srgbClr w14:val="000000"/>
            </w14:solidFill>
            <w14:prstDash w14:val="solid"/>
            <w14:bevel/>
          </w14:textOutline>
        </w:rPr>
        <w:t>供</w:t>
      </w:r>
      <w:r>
        <w:rPr>
          <w:spacing w:val="-49"/>
          <w:sz w:val="22"/>
          <w:szCs w:val="22"/>
        </w:rPr>
        <w:t xml:space="preserve"> </w:t>
      </w:r>
      <w:r>
        <w:rPr>
          <w:spacing w:val="10"/>
          <w:sz w:val="22"/>
          <w:szCs w:val="22"/>
          <w14:textOutline w14:w="4013" w14:cap="sq" w14:cmpd="sng">
            <w14:solidFill>
              <w14:srgbClr w14:val="000000"/>
            </w14:solidFill>
            <w14:prstDash w14:val="solid"/>
            <w14:bevel/>
          </w14:textOutline>
        </w:rPr>
        <w:t>应</w:t>
      </w:r>
      <w:r>
        <w:rPr>
          <w:spacing w:val="-47"/>
          <w:sz w:val="22"/>
          <w:szCs w:val="22"/>
        </w:rPr>
        <w:t xml:space="preserve"> </w:t>
      </w:r>
      <w:r>
        <w:rPr>
          <w:spacing w:val="10"/>
          <w:sz w:val="22"/>
          <w:szCs w:val="22"/>
          <w14:textOutline w14:w="4013" w14:cap="sq" w14:cmpd="sng">
            <w14:solidFill>
              <w14:srgbClr w14:val="000000"/>
            </w14:solidFill>
            <w14:prstDash w14:val="solid"/>
            <w14:bevel/>
          </w14:textOutline>
        </w:rPr>
        <w:t>商</w:t>
      </w:r>
      <w:r>
        <w:rPr>
          <w:spacing w:val="-57"/>
          <w:sz w:val="22"/>
          <w:szCs w:val="22"/>
        </w:rPr>
        <w:t xml:space="preserve"> </w:t>
      </w:r>
      <w:r>
        <w:rPr>
          <w:spacing w:val="10"/>
          <w:sz w:val="22"/>
          <w:szCs w:val="22"/>
          <w14:textOutline w14:w="4013" w14:cap="sq" w14:cmpd="sng">
            <w14:solidFill>
              <w14:srgbClr w14:val="000000"/>
            </w14:solidFill>
            <w14:prstDash w14:val="solid"/>
            <w14:bevel/>
          </w14:textOutline>
        </w:rPr>
        <w:t>（全</w:t>
      </w:r>
      <w:r>
        <w:rPr>
          <w:spacing w:val="-52"/>
          <w:sz w:val="22"/>
          <w:szCs w:val="22"/>
        </w:rPr>
        <w:t xml:space="preserve"> </w:t>
      </w:r>
      <w:r>
        <w:rPr>
          <w:spacing w:val="10"/>
          <w:sz w:val="22"/>
          <w:szCs w:val="22"/>
          <w14:textOutline w14:w="4013" w14:cap="sq" w14:cmpd="sng">
            <w14:solidFill>
              <w14:srgbClr w14:val="000000"/>
            </w14:solidFill>
            <w14:prstDash w14:val="solid"/>
            <w14:bevel/>
          </w14:textOutline>
        </w:rPr>
        <w:t>称</w:t>
      </w:r>
      <w:r>
        <w:rPr>
          <w:spacing w:val="-25"/>
          <w:sz w:val="22"/>
          <w:szCs w:val="22"/>
        </w:rPr>
        <w:t xml:space="preserve"> </w:t>
      </w:r>
      <w:r>
        <w:rPr>
          <w:spacing w:val="-30"/>
          <w:sz w:val="22"/>
          <w:szCs w:val="22"/>
          <w14:textOutline w14:w="4013" w14:cap="sq" w14:cmpd="sng">
            <w14:solidFill>
              <w14:srgbClr w14:val="000000"/>
            </w14:solidFill>
            <w14:prstDash w14:val="solid"/>
            <w14:bevel/>
          </w14:textOutline>
        </w:rPr>
        <w:t>）</w:t>
      </w:r>
      <w:r>
        <w:rPr>
          <w:spacing w:val="-29"/>
          <w:sz w:val="22"/>
          <w:szCs w:val="22"/>
        </w:rPr>
        <w:t xml:space="preserve"> </w:t>
      </w:r>
      <w:r>
        <w:rPr>
          <w:spacing w:val="-30"/>
          <w:sz w:val="22"/>
          <w:szCs w:val="22"/>
          <w14:textOutline w14:w="4013" w14:cap="sq" w14:cmpd="sng">
            <w14:solidFill>
              <w14:srgbClr w14:val="000000"/>
            </w14:solidFill>
            <w14:prstDash w14:val="solid"/>
            <w14:bevel/>
          </w14:textOutline>
        </w:rPr>
        <w:t>：</w:t>
      </w:r>
      <w:r>
        <w:rPr>
          <w:spacing w:val="-60"/>
          <w:sz w:val="22"/>
          <w:szCs w:val="22"/>
        </w:rPr>
        <w:t xml:space="preserve"> </w:t>
      </w:r>
      <w:r>
        <w:rPr>
          <w:spacing w:val="2"/>
          <w:sz w:val="22"/>
          <w:szCs w:val="22"/>
          <w:u w:val="single" w:color="auto"/>
        </w:rPr>
        <w:t xml:space="preserve">                                       </w:t>
      </w:r>
      <w:r>
        <w:rPr>
          <w:spacing w:val="-30"/>
          <w:sz w:val="22"/>
          <w:szCs w:val="22"/>
          <w14:textOutline w14:w="4013" w14:cap="sq" w14:cmpd="sng">
            <w14:solidFill>
              <w14:srgbClr w14:val="000000"/>
            </w14:solidFill>
            <w14:prstDash w14:val="solid"/>
            <w14:bevel/>
          </w14:textOutline>
        </w:rPr>
        <w:t>（</w:t>
      </w:r>
      <w:r>
        <w:rPr>
          <w:spacing w:val="10"/>
          <w:sz w:val="22"/>
          <w:szCs w:val="22"/>
          <w14:textOutline w14:w="4013" w14:cap="sq" w14:cmpd="sng">
            <w14:solidFill>
              <w14:srgbClr w14:val="000000"/>
            </w14:solidFill>
            <w14:prstDash w14:val="solid"/>
            <w14:bevel/>
          </w14:textOutline>
        </w:rPr>
        <w:t>盖</w:t>
      </w:r>
      <w:r>
        <w:rPr>
          <w:spacing w:val="-25"/>
          <w:sz w:val="22"/>
          <w:szCs w:val="22"/>
        </w:rPr>
        <w:t xml:space="preserve"> </w:t>
      </w:r>
      <w:r>
        <w:rPr>
          <w:spacing w:val="10"/>
          <w:sz w:val="22"/>
          <w:szCs w:val="22"/>
          <w14:textOutline w14:w="4013" w14:cap="sq" w14:cmpd="sng">
            <w14:solidFill>
              <w14:srgbClr w14:val="000000"/>
            </w14:solidFill>
            <w14:prstDash w14:val="solid"/>
            <w14:bevel/>
          </w14:textOutline>
        </w:rPr>
        <w:t>章</w:t>
      </w:r>
      <w:r>
        <w:rPr>
          <w:spacing w:val="-57"/>
          <w:sz w:val="22"/>
          <w:szCs w:val="22"/>
        </w:rPr>
        <w:t xml:space="preserve"> </w:t>
      </w:r>
      <w:r>
        <w:rPr>
          <w:spacing w:val="10"/>
          <w:sz w:val="22"/>
          <w:szCs w:val="22"/>
          <w14:textOutline w14:w="4013" w14:cap="sq" w14:cmpd="sng">
            <w14:solidFill>
              <w14:srgbClr w14:val="000000"/>
            </w14:solidFill>
            <w14:prstDash w14:val="solid"/>
            <w14:bevel/>
          </w14:textOutline>
        </w:rPr>
        <w:t>）</w:t>
      </w:r>
    </w:p>
    <w:p>
      <w:pPr>
        <w:spacing w:line="288" w:lineRule="auto"/>
        <w:rPr>
          <w:rFonts w:ascii="Arial"/>
          <w:sz w:val="21"/>
        </w:rPr>
      </w:pPr>
    </w:p>
    <w:p>
      <w:pPr>
        <w:pStyle w:val="2"/>
        <w:spacing w:before="72" w:line="524" w:lineRule="auto"/>
        <w:jc w:val="right"/>
        <w:rPr>
          <w:sz w:val="22"/>
          <w:szCs w:val="22"/>
        </w:rPr>
      </w:pPr>
      <w:r>
        <w:rPr>
          <w:spacing w:val="48"/>
          <w:sz w:val="22"/>
          <w:szCs w:val="22"/>
          <w14:textOutline w14:w="4013" w14:cap="sq" w14:cmpd="sng">
            <w14:solidFill>
              <w14:srgbClr w14:val="000000"/>
            </w14:solidFill>
            <w14:prstDash w14:val="solid"/>
            <w14:bevel/>
          </w14:textOutline>
        </w:rPr>
        <w:t>法定代表人或其法人授权委托人</w:t>
      </w:r>
      <w:r>
        <w:rPr>
          <w:spacing w:val="-29"/>
          <w:sz w:val="22"/>
          <w:szCs w:val="22"/>
        </w:rPr>
        <w:t xml:space="preserve"> </w:t>
      </w:r>
      <w:r>
        <w:rPr>
          <w:spacing w:val="-42"/>
          <w:sz w:val="22"/>
          <w:szCs w:val="22"/>
          <w14:textOutline w14:w="4013" w14:cap="sq" w14:cmpd="sng">
            <w14:solidFill>
              <w14:srgbClr w14:val="000000"/>
            </w14:solidFill>
            <w14:prstDash w14:val="solid"/>
            <w14:bevel/>
          </w14:textOutline>
        </w:rPr>
        <w:t>：</w:t>
      </w:r>
      <w:r>
        <w:rPr>
          <w:spacing w:val="-87"/>
          <w:sz w:val="22"/>
          <w:szCs w:val="22"/>
        </w:rPr>
        <w:t xml:space="preserve"> </w:t>
      </w:r>
      <w:r>
        <w:rPr>
          <w:sz w:val="22"/>
          <w:szCs w:val="22"/>
          <w:u w:val="single" w:color="auto"/>
        </w:rPr>
        <w:t xml:space="preserve">                      </w:t>
      </w:r>
      <w:r>
        <w:rPr>
          <w:spacing w:val="-42"/>
          <w:sz w:val="22"/>
          <w:szCs w:val="22"/>
          <w14:textOutline w14:w="4013" w14:cap="sq" w14:cmpd="sng">
            <w14:solidFill>
              <w14:srgbClr w14:val="000000"/>
            </w14:solidFill>
            <w14:prstDash w14:val="solid"/>
            <w14:bevel/>
          </w14:textOutline>
        </w:rPr>
        <w:t>（</w:t>
      </w:r>
      <w:r>
        <w:rPr>
          <w:spacing w:val="48"/>
          <w:sz w:val="22"/>
          <w:szCs w:val="22"/>
          <w14:textOutline w14:w="4013" w14:cap="sq" w14:cmpd="sng">
            <w14:solidFill>
              <w14:srgbClr w14:val="000000"/>
            </w14:solidFill>
            <w14:prstDash w14:val="solid"/>
            <w14:bevel/>
          </w14:textOutline>
        </w:rPr>
        <w:t>签字或盖章</w:t>
      </w:r>
      <w:r>
        <w:rPr>
          <w:spacing w:val="-43"/>
          <w:sz w:val="22"/>
          <w:szCs w:val="22"/>
        </w:rPr>
        <w:t xml:space="preserve"> </w:t>
      </w:r>
      <w:r>
        <w:rPr>
          <w:spacing w:val="48"/>
          <w:sz w:val="22"/>
          <w:szCs w:val="22"/>
          <w14:textOutline w14:w="4013" w14:cap="sq" w14:cmpd="sng">
            <w14:solidFill>
              <w14:srgbClr w14:val="000000"/>
            </w14:solidFill>
            <w14:prstDash w14:val="solid"/>
            <w14:bevel/>
          </w14:textOutline>
        </w:rPr>
        <w:t>）</w:t>
      </w:r>
    </w:p>
    <w:p>
      <w:pPr>
        <w:pStyle w:val="2"/>
        <w:spacing w:before="1" w:line="229" w:lineRule="auto"/>
        <w:ind w:left="31"/>
        <w:rPr>
          <w:sz w:val="22"/>
          <w:szCs w:val="22"/>
        </w:rPr>
      </w:pPr>
      <w:r>
        <w:rPr>
          <w:spacing w:val="-20"/>
          <w:sz w:val="22"/>
          <w:szCs w:val="22"/>
          <w14:textOutline w14:w="4013" w14:cap="sq" w14:cmpd="sng">
            <w14:solidFill>
              <w14:srgbClr w14:val="000000"/>
            </w14:solidFill>
            <w14:prstDash w14:val="solid"/>
            <w14:bevel/>
          </w14:textOutline>
        </w:rPr>
        <w:t>地</w:t>
      </w:r>
      <w:r>
        <w:rPr>
          <w:spacing w:val="-47"/>
          <w:sz w:val="22"/>
          <w:szCs w:val="22"/>
        </w:rPr>
        <w:t xml:space="preserve"> </w:t>
      </w:r>
      <w:r>
        <w:rPr>
          <w:spacing w:val="-20"/>
          <w:sz w:val="22"/>
          <w:szCs w:val="22"/>
          <w14:textOutline w14:w="4013" w14:cap="sq" w14:cmpd="sng">
            <w14:solidFill>
              <w14:srgbClr w14:val="000000"/>
            </w14:solidFill>
            <w14:prstDash w14:val="solid"/>
            <w14:bevel/>
          </w14:textOutline>
        </w:rPr>
        <w:t>址</w:t>
      </w:r>
      <w:r>
        <w:rPr>
          <w:spacing w:val="-18"/>
          <w:sz w:val="22"/>
          <w:szCs w:val="22"/>
        </w:rPr>
        <w:t xml:space="preserve"> </w:t>
      </w:r>
      <w:r>
        <w:rPr>
          <w:spacing w:val="-20"/>
          <w:sz w:val="22"/>
          <w:szCs w:val="22"/>
          <w14:textOutline w14:w="4013" w14:cap="sq" w14:cmpd="sng">
            <w14:solidFill>
              <w14:srgbClr w14:val="000000"/>
            </w14:solidFill>
            <w14:prstDash w14:val="solid"/>
            <w14:bevel/>
          </w14:textOutline>
        </w:rPr>
        <w:t>:</w:t>
      </w:r>
      <w:r>
        <w:rPr>
          <w:spacing w:val="-84"/>
          <w:sz w:val="22"/>
          <w:szCs w:val="22"/>
        </w:rPr>
        <w:t xml:space="preserve"> </w:t>
      </w:r>
      <w:r>
        <w:rPr>
          <w:sz w:val="22"/>
          <w:szCs w:val="22"/>
          <w:u w:val="single" w:color="auto"/>
        </w:rPr>
        <w:t xml:space="preserve">                                                      </w:t>
      </w:r>
    </w:p>
    <w:p>
      <w:pPr>
        <w:spacing w:line="277" w:lineRule="auto"/>
        <w:rPr>
          <w:rFonts w:ascii="Arial"/>
          <w:sz w:val="21"/>
        </w:rPr>
      </w:pPr>
    </w:p>
    <w:p>
      <w:pPr>
        <w:pStyle w:val="2"/>
        <w:spacing w:before="72" w:line="222" w:lineRule="auto"/>
        <w:ind w:left="32"/>
        <w:rPr>
          <w:sz w:val="22"/>
          <w:szCs w:val="22"/>
        </w:rPr>
      </w:pPr>
      <w:r>
        <w:rPr>
          <w:spacing w:val="21"/>
          <w:sz w:val="22"/>
          <w:szCs w:val="22"/>
          <w14:textOutline w14:w="4013" w14:cap="sq" w14:cmpd="sng">
            <w14:solidFill>
              <w14:srgbClr w14:val="000000"/>
            </w14:solidFill>
            <w14:prstDash w14:val="solid"/>
            <w14:bevel/>
          </w14:textOutline>
        </w:rPr>
        <w:t>联系人</w:t>
      </w:r>
      <w:r>
        <w:rPr>
          <w:spacing w:val="-29"/>
          <w:sz w:val="22"/>
          <w:szCs w:val="22"/>
        </w:rPr>
        <w:t xml:space="preserve"> </w:t>
      </w:r>
      <w:r>
        <w:rPr>
          <w:spacing w:val="21"/>
          <w:sz w:val="22"/>
          <w:szCs w:val="22"/>
          <w14:textOutline w14:w="4013" w14:cap="sq" w14:cmpd="sng">
            <w14:solidFill>
              <w14:srgbClr w14:val="000000"/>
            </w14:solidFill>
            <w14:prstDash w14:val="solid"/>
            <w14:bevel/>
          </w14:textOutline>
        </w:rPr>
        <w:t>：</w:t>
      </w:r>
      <w:r>
        <w:rPr>
          <w:spacing w:val="-56"/>
          <w:sz w:val="22"/>
          <w:szCs w:val="22"/>
        </w:rPr>
        <w:t xml:space="preserve"> </w:t>
      </w:r>
      <w:r>
        <w:rPr>
          <w:spacing w:val="1"/>
          <w:sz w:val="22"/>
          <w:szCs w:val="22"/>
          <w:u w:val="single" w:color="auto"/>
        </w:rPr>
        <w:t xml:space="preserve">                </w:t>
      </w:r>
      <w:r>
        <w:rPr>
          <w:spacing w:val="1"/>
          <w:sz w:val="22"/>
          <w:szCs w:val="22"/>
        </w:rPr>
        <w:t xml:space="preserve">      </w:t>
      </w:r>
      <w:r>
        <w:rPr>
          <w:spacing w:val="21"/>
          <w:sz w:val="22"/>
          <w:szCs w:val="22"/>
          <w14:textOutline w14:w="4013" w14:cap="sq" w14:cmpd="sng">
            <w14:solidFill>
              <w14:srgbClr w14:val="000000"/>
            </w14:solidFill>
            <w14:prstDash w14:val="solid"/>
            <w14:bevel/>
          </w14:textOutline>
        </w:rPr>
        <w:t>联系电话</w:t>
      </w:r>
      <w:r>
        <w:rPr>
          <w:spacing w:val="-27"/>
          <w:sz w:val="22"/>
          <w:szCs w:val="22"/>
        </w:rPr>
        <w:t xml:space="preserve"> </w:t>
      </w:r>
      <w:r>
        <w:rPr>
          <w:spacing w:val="21"/>
          <w:sz w:val="22"/>
          <w:szCs w:val="22"/>
          <w14:textOutline w14:w="4013" w14:cap="sq" w14:cmpd="sng">
            <w14:solidFill>
              <w14:srgbClr w14:val="000000"/>
            </w14:solidFill>
            <w14:prstDash w14:val="solid"/>
            <w14:bevel/>
          </w14:textOutline>
        </w:rPr>
        <w:t>：</w:t>
      </w:r>
      <w:r>
        <w:rPr>
          <w:spacing w:val="-59"/>
          <w:sz w:val="22"/>
          <w:szCs w:val="22"/>
        </w:rPr>
        <w:t xml:space="preserve"> </w:t>
      </w:r>
      <w:r>
        <w:rPr>
          <w:sz w:val="22"/>
          <w:szCs w:val="22"/>
          <w:u w:val="single" w:color="auto"/>
        </w:rPr>
        <w:t xml:space="preserve">               </w:t>
      </w:r>
    </w:p>
    <w:p>
      <w:pPr>
        <w:pStyle w:val="2"/>
        <w:tabs>
          <w:tab w:val="left" w:pos="2737"/>
        </w:tabs>
        <w:spacing w:before="203" w:line="220" w:lineRule="auto"/>
        <w:ind w:left="1925"/>
        <w:rPr>
          <w:sz w:val="22"/>
          <w:szCs w:val="22"/>
        </w:rPr>
      </w:pPr>
      <w:r>
        <w:rPr>
          <w:sz w:val="22"/>
          <w:szCs w:val="22"/>
          <w:u w:val="single" w:color="auto"/>
        </w:rPr>
        <w:tab/>
      </w:r>
      <w:r>
        <w:rPr>
          <w:spacing w:val="-98"/>
          <w:sz w:val="22"/>
          <w:szCs w:val="22"/>
        </w:rPr>
        <w:t xml:space="preserve"> </w:t>
      </w:r>
      <w:r>
        <w:rPr>
          <w:spacing w:val="-8"/>
          <w:sz w:val="22"/>
          <w:szCs w:val="22"/>
          <w14:textOutline w14:w="4013" w14:cap="sq" w14:cmpd="sng">
            <w14:solidFill>
              <w14:srgbClr w14:val="000000"/>
            </w14:solidFill>
            <w14:prstDash w14:val="solid"/>
            <w14:bevel/>
          </w14:textOutline>
        </w:rPr>
        <w:t>年</w:t>
      </w:r>
      <w:r>
        <w:rPr>
          <w:spacing w:val="-60"/>
          <w:sz w:val="22"/>
          <w:szCs w:val="22"/>
        </w:rPr>
        <w:t xml:space="preserve"> </w:t>
      </w:r>
      <w:r>
        <w:rPr>
          <w:spacing w:val="6"/>
          <w:sz w:val="22"/>
          <w:szCs w:val="22"/>
          <w:u w:val="single" w:color="auto"/>
        </w:rPr>
        <w:t xml:space="preserve">       </w:t>
      </w:r>
      <w:r>
        <w:rPr>
          <w:spacing w:val="-94"/>
          <w:sz w:val="22"/>
          <w:szCs w:val="22"/>
        </w:rPr>
        <w:t xml:space="preserve"> </w:t>
      </w:r>
      <w:r>
        <w:rPr>
          <w:spacing w:val="-8"/>
          <w:sz w:val="22"/>
          <w:szCs w:val="22"/>
          <w14:textOutline w14:w="4013" w14:cap="sq" w14:cmpd="sng">
            <w14:solidFill>
              <w14:srgbClr w14:val="000000"/>
            </w14:solidFill>
            <w14:prstDash w14:val="solid"/>
            <w14:bevel/>
          </w14:textOutline>
        </w:rPr>
        <w:t>月</w:t>
      </w:r>
      <w:r>
        <w:rPr>
          <w:spacing w:val="-61"/>
          <w:sz w:val="22"/>
          <w:szCs w:val="22"/>
        </w:rPr>
        <w:t xml:space="preserve"> </w:t>
      </w:r>
      <w:r>
        <w:rPr>
          <w:spacing w:val="6"/>
          <w:sz w:val="22"/>
          <w:szCs w:val="22"/>
          <w:u w:val="single" w:color="auto"/>
        </w:rPr>
        <w:t xml:space="preserve">       </w:t>
      </w:r>
      <w:r>
        <w:rPr>
          <w:spacing w:val="-61"/>
          <w:sz w:val="22"/>
          <w:szCs w:val="22"/>
        </w:rPr>
        <w:t xml:space="preserve"> </w:t>
      </w:r>
      <w:r>
        <w:rPr>
          <w:spacing w:val="-8"/>
          <w:sz w:val="22"/>
          <w:szCs w:val="22"/>
          <w14:textOutline w14:w="4013" w14:cap="sq" w14:cmpd="sng">
            <w14:solidFill>
              <w14:srgbClr w14:val="000000"/>
            </w14:solidFill>
            <w14:prstDash w14:val="solid"/>
            <w14:bevel/>
          </w14:textOutline>
        </w:rPr>
        <w:t>日</w:t>
      </w:r>
    </w:p>
    <w:p>
      <w:pPr>
        <w:spacing w:line="220" w:lineRule="auto"/>
        <w:rPr>
          <w:sz w:val="22"/>
          <w:szCs w:val="22"/>
        </w:rPr>
        <w:sectPr>
          <w:footerReference r:id="rId39" w:type="default"/>
          <w:pgSz w:w="11850" w:h="16783"/>
          <w:pgMar w:top="1426" w:right="1732" w:bottom="1298" w:left="1777" w:header="0" w:footer="1084" w:gutter="0"/>
          <w:pgNumType w:fmt="decimal"/>
          <w:cols w:space="720" w:num="1"/>
        </w:sectPr>
      </w:pPr>
    </w:p>
    <w:p>
      <w:pPr>
        <w:pStyle w:val="2"/>
        <w:spacing w:before="101" w:line="225" w:lineRule="auto"/>
        <w:ind w:left="3599"/>
        <w:rPr>
          <w:sz w:val="43"/>
          <w:szCs w:val="43"/>
        </w:rPr>
      </w:pPr>
      <w:r>
        <w:rPr>
          <w:spacing w:val="-46"/>
          <w:sz w:val="43"/>
          <w:szCs w:val="43"/>
          <w14:textOutline w14:w="7972" w14:cap="sq" w14:cmpd="sng">
            <w14:solidFill>
              <w14:srgbClr w14:val="000000"/>
            </w14:solidFill>
            <w14:prstDash w14:val="solid"/>
            <w14:bevel/>
          </w14:textOutline>
        </w:rPr>
        <w:t>目</w:t>
      </w:r>
      <w:r>
        <w:rPr>
          <w:spacing w:val="12"/>
          <w:sz w:val="43"/>
          <w:szCs w:val="43"/>
        </w:rPr>
        <w:t xml:space="preserve">   </w:t>
      </w:r>
      <w:r>
        <w:rPr>
          <w:spacing w:val="-46"/>
          <w:sz w:val="43"/>
          <w:szCs w:val="43"/>
          <w14:textOutline w14:w="7972" w14:cap="sq" w14:cmpd="sng">
            <w14:solidFill>
              <w14:srgbClr w14:val="000000"/>
            </w14:solidFill>
            <w14:prstDash w14:val="solid"/>
            <w14:bevel/>
          </w14:textOutline>
        </w:rPr>
        <w:t>录</w:t>
      </w:r>
    </w:p>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2"/>
        <w:spacing w:before="91" w:line="220" w:lineRule="auto"/>
        <w:ind w:left="45"/>
      </w:pPr>
      <w:r>
        <w:rPr>
          <w:spacing w:val="-3"/>
          <w14:textOutline w14:w="5103" w14:cap="sq" w14:cmpd="sng">
            <w14:solidFill>
              <w14:srgbClr w14:val="000000"/>
            </w14:solidFill>
            <w14:prstDash w14:val="solid"/>
            <w14:bevel/>
          </w14:textOutline>
        </w:rPr>
        <w:t>1.竞争性磋商响应函</w:t>
      </w:r>
    </w:p>
    <w:p>
      <w:pPr>
        <w:spacing w:line="353" w:lineRule="auto"/>
        <w:rPr>
          <w:rFonts w:ascii="Arial"/>
          <w:sz w:val="21"/>
        </w:rPr>
      </w:pPr>
    </w:p>
    <w:p>
      <w:pPr>
        <w:pStyle w:val="2"/>
        <w:spacing w:before="91" w:line="780" w:lineRule="exact"/>
        <w:ind w:left="28"/>
      </w:pPr>
      <w:r>
        <w:rPr>
          <w:spacing w:val="-1"/>
          <w:position w:val="38"/>
          <w14:textOutline w14:w="5103" w14:cap="sq" w14:cmpd="sng">
            <w14:solidFill>
              <w14:srgbClr w14:val="000000"/>
            </w14:solidFill>
            <w14:prstDash w14:val="solid"/>
            <w14:bevel/>
          </w14:textOutline>
        </w:rPr>
        <w:t>2.竞争性磋商一次报价表</w:t>
      </w:r>
    </w:p>
    <w:p>
      <w:pPr>
        <w:pStyle w:val="2"/>
        <w:spacing w:line="218" w:lineRule="auto"/>
        <w:ind w:left="309"/>
      </w:pPr>
      <w:r>
        <w:rPr>
          <w:spacing w:val="-3"/>
          <w14:textOutline w14:w="5103" w14:cap="sq" w14:cmpd="sng">
            <w14:solidFill>
              <w14:srgbClr w14:val="000000"/>
            </w14:solidFill>
            <w14:prstDash w14:val="solid"/>
            <w14:bevel/>
          </w14:textOutline>
        </w:rPr>
        <w:t>2.1</w:t>
      </w:r>
      <w:r>
        <w:rPr>
          <w:spacing w:val="-56"/>
        </w:rPr>
        <w:t xml:space="preserve"> </w:t>
      </w:r>
      <w:r>
        <w:rPr>
          <w:spacing w:val="-3"/>
          <w14:textOutline w14:w="5103" w14:cap="sq" w14:cmpd="sng">
            <w14:solidFill>
              <w14:srgbClr w14:val="000000"/>
            </w14:solidFill>
            <w14:prstDash w14:val="solid"/>
            <w14:bevel/>
          </w14:textOutline>
        </w:rPr>
        <w:t>一次报价表</w:t>
      </w:r>
    </w:p>
    <w:p>
      <w:pPr>
        <w:spacing w:line="354" w:lineRule="auto"/>
        <w:rPr>
          <w:rFonts w:ascii="Arial"/>
          <w:sz w:val="21"/>
        </w:rPr>
      </w:pPr>
    </w:p>
    <w:p>
      <w:pPr>
        <w:pStyle w:val="2"/>
        <w:spacing w:before="92" w:line="219" w:lineRule="auto"/>
        <w:ind w:left="309"/>
      </w:pPr>
      <w:r>
        <w:rPr>
          <w:spacing w:val="-3"/>
          <w14:textOutline w14:w="5103" w14:cap="sq" w14:cmpd="sng">
            <w14:solidFill>
              <w14:srgbClr w14:val="000000"/>
            </w14:solidFill>
            <w14:prstDash w14:val="solid"/>
            <w14:bevel/>
          </w14:textOutline>
        </w:rPr>
        <w:t>2.2</w:t>
      </w:r>
      <w:r>
        <w:rPr>
          <w:spacing w:val="-56"/>
        </w:rPr>
        <w:t xml:space="preserve"> </w:t>
      </w:r>
      <w:r>
        <w:rPr>
          <w:spacing w:val="-3"/>
          <w14:textOutline w14:w="5103" w14:cap="sq" w14:cmpd="sng">
            <w14:solidFill>
              <w14:srgbClr w14:val="000000"/>
            </w14:solidFill>
            <w14:prstDash w14:val="solid"/>
            <w14:bevel/>
          </w14:textOutline>
        </w:rPr>
        <w:t>分项报价表</w:t>
      </w:r>
    </w:p>
    <w:p>
      <w:pPr>
        <w:spacing w:line="355" w:lineRule="auto"/>
        <w:rPr>
          <w:rFonts w:ascii="Arial"/>
          <w:sz w:val="21"/>
        </w:rPr>
      </w:pPr>
    </w:p>
    <w:p>
      <w:pPr>
        <w:pStyle w:val="2"/>
        <w:spacing w:before="91" w:line="780" w:lineRule="exact"/>
        <w:ind w:left="30"/>
      </w:pPr>
      <w:r>
        <w:rPr>
          <w:spacing w:val="2"/>
          <w:position w:val="38"/>
          <w14:textOutline w14:w="5103" w14:cap="sq" w14:cmpd="sng">
            <w14:solidFill>
              <w14:srgbClr w14:val="000000"/>
            </w14:solidFill>
            <w14:prstDash w14:val="solid"/>
            <w14:bevel/>
          </w14:textOutline>
        </w:rPr>
        <w:t>3.技术条款响应偏离表</w:t>
      </w:r>
    </w:p>
    <w:p>
      <w:pPr>
        <w:pStyle w:val="2"/>
        <w:spacing w:before="1" w:line="219" w:lineRule="auto"/>
        <w:ind w:left="23"/>
      </w:pPr>
      <w:r>
        <w:rPr>
          <w14:textOutline w14:w="5103" w14:cap="sq" w14:cmpd="sng">
            <w14:solidFill>
              <w14:srgbClr w14:val="000000"/>
            </w14:solidFill>
            <w14:prstDash w14:val="solid"/>
            <w14:bevel/>
          </w14:textOutline>
        </w:rPr>
        <w:t>4.商务条款响应偏离表</w:t>
      </w:r>
    </w:p>
    <w:p>
      <w:pPr>
        <w:spacing w:line="353" w:lineRule="auto"/>
        <w:rPr>
          <w:rFonts w:ascii="Arial"/>
          <w:sz w:val="21"/>
        </w:rPr>
      </w:pPr>
    </w:p>
    <w:p>
      <w:pPr>
        <w:pStyle w:val="2"/>
        <w:spacing w:before="92" w:line="780" w:lineRule="exact"/>
        <w:ind w:left="30"/>
      </w:pPr>
      <w:r>
        <w:rPr>
          <w:spacing w:val="-1"/>
          <w:position w:val="38"/>
          <w14:textOutline w14:w="5103" w14:cap="sq" w14:cmpd="sng">
            <w14:solidFill>
              <w14:srgbClr w14:val="000000"/>
            </w14:solidFill>
            <w14:prstDash w14:val="solid"/>
            <w14:bevel/>
          </w14:textOutline>
        </w:rPr>
        <w:t>5.法定代表人证明书及授权书</w:t>
      </w:r>
    </w:p>
    <w:p>
      <w:pPr>
        <w:pStyle w:val="2"/>
        <w:spacing w:before="1" w:line="219" w:lineRule="auto"/>
        <w:ind w:left="27"/>
      </w:pPr>
      <w:r>
        <w:rPr>
          <w:spacing w:val="-1"/>
          <w14:textOutline w14:w="5103" w14:cap="sq" w14:cmpd="sng">
            <w14:solidFill>
              <w14:srgbClr w14:val="000000"/>
            </w14:solidFill>
            <w14:prstDash w14:val="solid"/>
            <w14:bevel/>
          </w14:textOutline>
        </w:rPr>
        <w:t>6.资格证明文件</w:t>
      </w:r>
    </w:p>
    <w:p>
      <w:pPr>
        <w:spacing w:line="352" w:lineRule="auto"/>
        <w:rPr>
          <w:rFonts w:ascii="Arial"/>
          <w:sz w:val="21"/>
        </w:rPr>
      </w:pPr>
    </w:p>
    <w:p>
      <w:pPr>
        <w:pStyle w:val="2"/>
        <w:spacing w:before="92" w:line="221" w:lineRule="auto"/>
        <w:ind w:left="31"/>
      </w:pPr>
      <w:r>
        <w:rPr>
          <w:spacing w:val="-3"/>
          <w14:textOutline w14:w="5103" w14:cap="sq" w14:cmpd="sng">
            <w14:solidFill>
              <w14:srgbClr w14:val="000000"/>
            </w14:solidFill>
            <w14:prstDash w14:val="solid"/>
            <w14:bevel/>
          </w14:textOutline>
        </w:rPr>
        <w:t>7.实施方案</w:t>
      </w:r>
    </w:p>
    <w:p>
      <w:pPr>
        <w:spacing w:line="352" w:lineRule="auto"/>
        <w:rPr>
          <w:rFonts w:ascii="Arial"/>
          <w:sz w:val="21"/>
        </w:rPr>
      </w:pPr>
    </w:p>
    <w:p>
      <w:pPr>
        <w:pStyle w:val="2"/>
        <w:spacing w:before="91" w:line="219" w:lineRule="auto"/>
        <w:ind w:left="26"/>
      </w:pPr>
      <w:r>
        <w:rPr>
          <w:spacing w:val="-1"/>
          <w14:textOutline w14:w="5103" w14:cap="sq" w14:cmpd="sng">
            <w14:solidFill>
              <w14:srgbClr w14:val="000000"/>
            </w14:solidFill>
            <w14:prstDash w14:val="solid"/>
            <w14:bevel/>
          </w14:textOutline>
        </w:rPr>
        <w:t>8.其他证明材料</w:t>
      </w:r>
    </w:p>
    <w:p>
      <w:pPr>
        <w:spacing w:line="219" w:lineRule="auto"/>
        <w:sectPr>
          <w:footerReference r:id="rId40" w:type="default"/>
          <w:pgSz w:w="11906" w:h="16839"/>
          <w:pgMar w:top="1431" w:right="1785" w:bottom="1199" w:left="1785" w:header="0" w:footer="985" w:gutter="0"/>
          <w:pgNumType w:fmt="decimal"/>
          <w:cols w:space="720" w:num="1"/>
        </w:sectPr>
      </w:pPr>
    </w:p>
    <w:p>
      <w:pPr>
        <w:pStyle w:val="2"/>
        <w:spacing w:before="162" w:line="225" w:lineRule="auto"/>
        <w:ind w:left="2754"/>
        <w:outlineLvl w:val="1"/>
        <w:rPr>
          <w:sz w:val="31"/>
          <w:szCs w:val="31"/>
        </w:rPr>
      </w:pPr>
      <w:r>
        <w:rPr>
          <w:spacing w:val="6"/>
          <w:sz w:val="31"/>
          <w:szCs w:val="31"/>
          <w14:textOutline w14:w="5793" w14:cap="sq" w14:cmpd="sng">
            <w14:solidFill>
              <w14:srgbClr w14:val="000000"/>
            </w14:solidFill>
            <w14:prstDash w14:val="solid"/>
            <w14:bevel/>
          </w14:textOutline>
        </w:rPr>
        <w:t>1.竞争性磋商响应函</w:t>
      </w:r>
    </w:p>
    <w:p>
      <w:pPr>
        <w:pStyle w:val="2"/>
        <w:tabs>
          <w:tab w:val="left" w:pos="509"/>
        </w:tabs>
        <w:spacing w:before="126" w:line="219" w:lineRule="auto"/>
        <w:ind w:left="14"/>
        <w:rPr>
          <w:sz w:val="24"/>
          <w:szCs w:val="24"/>
        </w:rPr>
      </w:pPr>
      <w:r>
        <w:rPr>
          <w:sz w:val="24"/>
          <w:szCs w:val="24"/>
          <w:u w:val="single" w:color="auto"/>
        </w:rPr>
        <w:tab/>
      </w:r>
      <w:r>
        <w:rPr>
          <w:spacing w:val="-23"/>
          <w:sz w:val="24"/>
          <w:szCs w:val="24"/>
          <w:u w:val="single" w:color="auto"/>
        </w:rPr>
        <w:t>（采购人名称</w:t>
      </w:r>
      <w:r>
        <w:rPr>
          <w:spacing w:val="1"/>
          <w:sz w:val="24"/>
          <w:szCs w:val="24"/>
          <w:u w:val="single" w:color="auto"/>
        </w:rPr>
        <w:t>）</w:t>
      </w:r>
      <w:r>
        <w:rPr>
          <w:sz w:val="24"/>
          <w:szCs w:val="24"/>
          <w:u w:val="single" w:color="auto"/>
        </w:rPr>
        <w:t xml:space="preserve">   </w:t>
      </w:r>
      <w:r>
        <w:rPr>
          <w:spacing w:val="1"/>
          <w:sz w:val="24"/>
          <w:szCs w:val="24"/>
        </w:rPr>
        <w:t>：</w:t>
      </w:r>
    </w:p>
    <w:p>
      <w:pPr>
        <w:pStyle w:val="2"/>
        <w:spacing w:before="152" w:line="335" w:lineRule="auto"/>
        <w:ind w:left="26" w:firstLine="479"/>
        <w:rPr>
          <w:sz w:val="24"/>
          <w:szCs w:val="24"/>
        </w:rPr>
      </w:pPr>
      <w:r>
        <w:rPr>
          <w:spacing w:val="-2"/>
          <w:sz w:val="24"/>
          <w:szCs w:val="24"/>
        </w:rPr>
        <w:t>我方收到</w:t>
      </w:r>
      <w:r>
        <w:rPr>
          <w:spacing w:val="102"/>
          <w:sz w:val="24"/>
          <w:szCs w:val="24"/>
          <w:u w:val="single" w:color="auto"/>
        </w:rPr>
        <w:t xml:space="preserve"> </w:t>
      </w:r>
      <w:r>
        <w:rPr>
          <w:spacing w:val="-2"/>
          <w:sz w:val="24"/>
          <w:szCs w:val="24"/>
          <w:u w:val="single" w:color="auto"/>
        </w:rPr>
        <w:t>（项目名称：</w:t>
      </w:r>
      <w:r>
        <w:rPr>
          <w:spacing w:val="38"/>
          <w:sz w:val="24"/>
          <w:szCs w:val="24"/>
          <w:u w:val="single" w:color="auto"/>
        </w:rPr>
        <w:t xml:space="preserve">   </w:t>
      </w:r>
      <w:r>
        <w:rPr>
          <w:spacing w:val="-2"/>
          <w:sz w:val="24"/>
          <w:szCs w:val="24"/>
          <w:u w:val="single" w:color="auto"/>
        </w:rPr>
        <w:t>项目编号</w:t>
      </w:r>
      <w:r>
        <w:rPr>
          <w:spacing w:val="-18"/>
          <w:sz w:val="24"/>
          <w:szCs w:val="24"/>
          <w:u w:val="single" w:color="auto"/>
        </w:rPr>
        <w:t>：</w:t>
      </w:r>
      <w:r>
        <w:rPr>
          <w:spacing w:val="16"/>
          <w:sz w:val="24"/>
          <w:szCs w:val="24"/>
          <w:u w:val="single" w:color="auto"/>
        </w:rPr>
        <w:t xml:space="preserve"> </w:t>
      </w:r>
      <w:r>
        <w:rPr>
          <w:spacing w:val="-18"/>
          <w:sz w:val="24"/>
          <w:szCs w:val="24"/>
          <w:u w:val="single" w:color="auto"/>
        </w:rPr>
        <w:t>）</w:t>
      </w:r>
      <w:r>
        <w:rPr>
          <w:spacing w:val="50"/>
          <w:sz w:val="24"/>
          <w:szCs w:val="24"/>
          <w:u w:val="single" w:color="auto"/>
        </w:rPr>
        <w:t xml:space="preserve">  </w:t>
      </w:r>
      <w:r>
        <w:rPr>
          <w:spacing w:val="-107"/>
          <w:sz w:val="24"/>
          <w:szCs w:val="24"/>
        </w:rPr>
        <w:t xml:space="preserve"> </w:t>
      </w:r>
      <w:r>
        <w:rPr>
          <w:spacing w:val="-2"/>
          <w:sz w:val="24"/>
          <w:szCs w:val="24"/>
        </w:rPr>
        <w:t>竞争性磋商文件，经</w:t>
      </w:r>
      <w:r>
        <w:rPr>
          <w:spacing w:val="-3"/>
          <w:sz w:val="24"/>
          <w:szCs w:val="24"/>
        </w:rPr>
        <w:t>我公司</w:t>
      </w:r>
      <w:r>
        <w:rPr>
          <w:sz w:val="24"/>
          <w:szCs w:val="24"/>
        </w:rPr>
        <w:t xml:space="preserve"> </w:t>
      </w:r>
      <w:r>
        <w:rPr>
          <w:spacing w:val="-2"/>
          <w:sz w:val="24"/>
          <w:szCs w:val="24"/>
        </w:rPr>
        <w:t>详细研究，我公司决定参加本项目的磋商活动。为此，我方郑重声明以下诸</w:t>
      </w:r>
      <w:r>
        <w:rPr>
          <w:spacing w:val="-3"/>
          <w:sz w:val="24"/>
          <w:szCs w:val="24"/>
        </w:rPr>
        <w:t>点，</w:t>
      </w:r>
    </w:p>
    <w:p>
      <w:pPr>
        <w:pStyle w:val="2"/>
        <w:spacing w:line="219" w:lineRule="auto"/>
        <w:ind w:left="29"/>
        <w:rPr>
          <w:sz w:val="24"/>
          <w:szCs w:val="24"/>
        </w:rPr>
      </w:pPr>
      <w:r>
        <w:rPr>
          <w:spacing w:val="-2"/>
          <w:sz w:val="24"/>
          <w:szCs w:val="24"/>
        </w:rPr>
        <w:t>并愿意承担相应的法律责任。</w:t>
      </w:r>
    </w:p>
    <w:p>
      <w:pPr>
        <w:pStyle w:val="2"/>
        <w:spacing w:before="152" w:line="434" w:lineRule="exact"/>
        <w:ind w:right="35"/>
        <w:jc w:val="right"/>
        <w:rPr>
          <w:sz w:val="24"/>
          <w:szCs w:val="24"/>
        </w:rPr>
      </w:pPr>
      <w:r>
        <w:rPr>
          <w:spacing w:val="-4"/>
          <w:position w:val="14"/>
          <w:sz w:val="24"/>
          <w:szCs w:val="24"/>
        </w:rPr>
        <w:t>1.我方愿意按照竞争性磋商文件中的一切要求，提供相应的服务内容，完成</w:t>
      </w:r>
    </w:p>
    <w:p>
      <w:pPr>
        <w:pStyle w:val="2"/>
        <w:spacing w:before="1" w:line="219" w:lineRule="auto"/>
        <w:ind w:left="24"/>
        <w:rPr>
          <w:sz w:val="24"/>
          <w:szCs w:val="24"/>
        </w:rPr>
      </w:pPr>
      <w:r>
        <w:rPr>
          <w:spacing w:val="-2"/>
          <w:sz w:val="24"/>
          <w:szCs w:val="24"/>
        </w:rPr>
        <w:t>合同的责任和义务。</w:t>
      </w:r>
    </w:p>
    <w:p>
      <w:pPr>
        <w:pStyle w:val="2"/>
        <w:spacing w:before="151" w:line="334" w:lineRule="auto"/>
        <w:ind w:right="35"/>
        <w:jc w:val="right"/>
        <w:rPr>
          <w:sz w:val="24"/>
          <w:szCs w:val="24"/>
        </w:rPr>
      </w:pPr>
      <w:r>
        <w:rPr>
          <w:spacing w:val="-3"/>
          <w:sz w:val="24"/>
          <w:szCs w:val="24"/>
        </w:rPr>
        <w:t>2.我方提交的磋商响应文件为正本</w:t>
      </w:r>
      <w:r>
        <w:rPr>
          <w:spacing w:val="-3"/>
          <w:sz w:val="24"/>
          <w:szCs w:val="24"/>
          <w:u w:val="single" w:color="auto"/>
        </w:rPr>
        <w:t xml:space="preserve">   </w:t>
      </w:r>
      <w:r>
        <w:rPr>
          <w:spacing w:val="-111"/>
          <w:sz w:val="24"/>
          <w:szCs w:val="24"/>
        </w:rPr>
        <w:t xml:space="preserve"> </w:t>
      </w:r>
      <w:r>
        <w:rPr>
          <w:spacing w:val="-3"/>
          <w:sz w:val="24"/>
          <w:szCs w:val="24"/>
        </w:rPr>
        <w:t>份，副</w:t>
      </w:r>
      <w:r>
        <w:rPr>
          <w:spacing w:val="-4"/>
          <w:sz w:val="24"/>
          <w:szCs w:val="24"/>
        </w:rPr>
        <w:t>本</w:t>
      </w:r>
      <w:r>
        <w:rPr>
          <w:spacing w:val="-4"/>
          <w:sz w:val="24"/>
          <w:szCs w:val="24"/>
          <w:u w:val="single" w:color="auto"/>
        </w:rPr>
        <w:t xml:space="preserve">   </w:t>
      </w:r>
      <w:r>
        <w:rPr>
          <w:spacing w:val="-110"/>
          <w:sz w:val="24"/>
          <w:szCs w:val="24"/>
        </w:rPr>
        <w:t xml:space="preserve"> </w:t>
      </w:r>
      <w:r>
        <w:rPr>
          <w:spacing w:val="-4"/>
          <w:sz w:val="24"/>
          <w:szCs w:val="24"/>
        </w:rPr>
        <w:t>份，竞争性磋商一次报价</w:t>
      </w:r>
    </w:p>
    <w:p>
      <w:pPr>
        <w:pStyle w:val="2"/>
        <w:spacing w:before="1" w:line="219" w:lineRule="auto"/>
        <w:ind w:left="22"/>
        <w:rPr>
          <w:sz w:val="24"/>
          <w:szCs w:val="24"/>
        </w:rPr>
      </w:pPr>
      <w:r>
        <w:rPr>
          <w:spacing w:val="-2"/>
          <w:sz w:val="24"/>
          <w:szCs w:val="24"/>
        </w:rPr>
        <w:t>表</w:t>
      </w:r>
      <w:r>
        <w:rPr>
          <w:spacing w:val="-2"/>
          <w:sz w:val="24"/>
          <w:szCs w:val="24"/>
          <w:u w:val="single" w:color="auto"/>
        </w:rPr>
        <w:t xml:space="preserve">   </w:t>
      </w:r>
      <w:r>
        <w:rPr>
          <w:spacing w:val="-110"/>
          <w:sz w:val="24"/>
          <w:szCs w:val="24"/>
        </w:rPr>
        <w:t xml:space="preserve"> </w:t>
      </w:r>
      <w:r>
        <w:rPr>
          <w:spacing w:val="-2"/>
          <w:sz w:val="24"/>
          <w:szCs w:val="24"/>
        </w:rPr>
        <w:t>份，电子版文件</w:t>
      </w:r>
      <w:r>
        <w:rPr>
          <w:spacing w:val="-2"/>
          <w:sz w:val="24"/>
          <w:szCs w:val="24"/>
          <w:u w:val="single" w:color="auto"/>
        </w:rPr>
        <w:t xml:space="preserve">   </w:t>
      </w:r>
      <w:r>
        <w:rPr>
          <w:spacing w:val="-111"/>
          <w:sz w:val="24"/>
          <w:szCs w:val="24"/>
        </w:rPr>
        <w:t xml:space="preserve"> </w:t>
      </w:r>
      <w:r>
        <w:rPr>
          <w:spacing w:val="-2"/>
          <w:sz w:val="24"/>
          <w:szCs w:val="24"/>
        </w:rPr>
        <w:t>份（U</w:t>
      </w:r>
      <w:r>
        <w:rPr>
          <w:spacing w:val="-50"/>
          <w:sz w:val="24"/>
          <w:szCs w:val="24"/>
        </w:rPr>
        <w:t xml:space="preserve"> </w:t>
      </w:r>
      <w:r>
        <w:rPr>
          <w:spacing w:val="-2"/>
          <w:sz w:val="24"/>
          <w:szCs w:val="24"/>
        </w:rPr>
        <w:t>盘</w:t>
      </w:r>
      <w:r>
        <w:rPr>
          <w:spacing w:val="-2"/>
          <w:sz w:val="24"/>
          <w:szCs w:val="24"/>
          <w:u w:val="single" w:color="auto"/>
        </w:rPr>
        <w:t xml:space="preserve">   </w:t>
      </w:r>
      <w:r>
        <w:rPr>
          <w:spacing w:val="-111"/>
          <w:sz w:val="24"/>
          <w:szCs w:val="24"/>
        </w:rPr>
        <w:t xml:space="preserve"> </w:t>
      </w:r>
      <w:r>
        <w:rPr>
          <w:spacing w:val="-2"/>
          <w:sz w:val="24"/>
          <w:szCs w:val="24"/>
        </w:rPr>
        <w:t>份）。</w:t>
      </w:r>
    </w:p>
    <w:p>
      <w:pPr>
        <w:pStyle w:val="2"/>
        <w:spacing w:before="151" w:line="435" w:lineRule="exact"/>
        <w:ind w:right="35"/>
        <w:jc w:val="right"/>
        <w:rPr>
          <w:sz w:val="24"/>
          <w:szCs w:val="24"/>
        </w:rPr>
      </w:pPr>
      <w:r>
        <w:rPr>
          <w:spacing w:val="-3"/>
          <w:position w:val="14"/>
          <w:sz w:val="24"/>
          <w:szCs w:val="24"/>
        </w:rPr>
        <w:t>3.我方已详细阅读了本项目竞争性磋商文件，完全理解并同</w:t>
      </w:r>
      <w:r>
        <w:rPr>
          <w:spacing w:val="-4"/>
          <w:position w:val="14"/>
          <w:sz w:val="24"/>
          <w:szCs w:val="24"/>
        </w:rPr>
        <w:t>意放弃提出含糊</w:t>
      </w:r>
    </w:p>
    <w:p>
      <w:pPr>
        <w:pStyle w:val="2"/>
        <w:spacing w:line="219" w:lineRule="auto"/>
        <w:ind w:left="27"/>
        <w:rPr>
          <w:sz w:val="24"/>
          <w:szCs w:val="24"/>
        </w:rPr>
      </w:pPr>
      <w:r>
        <w:rPr>
          <w:spacing w:val="-2"/>
          <w:sz w:val="24"/>
          <w:szCs w:val="24"/>
        </w:rPr>
        <w:t>不清和误解问题的权力。</w:t>
      </w:r>
    </w:p>
    <w:p>
      <w:pPr>
        <w:pStyle w:val="2"/>
        <w:spacing w:before="152" w:line="434" w:lineRule="exact"/>
        <w:ind w:right="35"/>
        <w:jc w:val="right"/>
        <w:rPr>
          <w:sz w:val="24"/>
          <w:szCs w:val="24"/>
        </w:rPr>
      </w:pPr>
      <w:r>
        <w:rPr>
          <w:spacing w:val="4"/>
          <w:position w:val="14"/>
          <w:sz w:val="24"/>
          <w:szCs w:val="24"/>
        </w:rPr>
        <w:t>4.如果我方在磋商后到规定的磋商有效期内撤回响应竞争性磋商文件及承</w:t>
      </w:r>
    </w:p>
    <w:p>
      <w:pPr>
        <w:pStyle w:val="2"/>
        <w:spacing w:before="1" w:line="219" w:lineRule="auto"/>
        <w:ind w:left="23"/>
        <w:rPr>
          <w:sz w:val="24"/>
          <w:szCs w:val="24"/>
        </w:rPr>
      </w:pPr>
      <w:r>
        <w:rPr>
          <w:spacing w:val="-1"/>
          <w:sz w:val="24"/>
          <w:szCs w:val="24"/>
        </w:rPr>
        <w:t>诺，我方的保证金将被贵方没收。</w:t>
      </w:r>
    </w:p>
    <w:p>
      <w:pPr>
        <w:pStyle w:val="2"/>
        <w:spacing w:before="151" w:line="219" w:lineRule="auto"/>
        <w:ind w:left="508"/>
        <w:rPr>
          <w:sz w:val="24"/>
          <w:szCs w:val="24"/>
        </w:rPr>
      </w:pPr>
      <w:r>
        <w:rPr>
          <w:spacing w:val="-1"/>
          <w:sz w:val="24"/>
          <w:szCs w:val="24"/>
        </w:rPr>
        <w:t>5.我方同意向贵方提供可能要求的、与本次磋商有关的任何证据资料。</w:t>
      </w:r>
    </w:p>
    <w:p>
      <w:pPr>
        <w:pStyle w:val="2"/>
        <w:spacing w:before="151" w:line="219" w:lineRule="auto"/>
        <w:ind w:left="505"/>
        <w:rPr>
          <w:sz w:val="24"/>
          <w:szCs w:val="24"/>
        </w:rPr>
      </w:pPr>
      <w:r>
        <w:rPr>
          <w:spacing w:val="-1"/>
          <w:sz w:val="24"/>
          <w:szCs w:val="24"/>
        </w:rPr>
        <w:t>6.我方的响应文件在响应文件递交截止时间之日起</w:t>
      </w:r>
      <w:r>
        <w:rPr>
          <w:spacing w:val="-1"/>
          <w:sz w:val="24"/>
          <w:szCs w:val="24"/>
          <w:u w:val="single" w:color="auto"/>
        </w:rPr>
        <w:t xml:space="preserve">     </w:t>
      </w:r>
      <w:r>
        <w:rPr>
          <w:spacing w:val="-101"/>
          <w:sz w:val="24"/>
          <w:szCs w:val="24"/>
        </w:rPr>
        <w:t xml:space="preserve"> </w:t>
      </w:r>
      <w:r>
        <w:rPr>
          <w:spacing w:val="-1"/>
          <w:sz w:val="24"/>
          <w:szCs w:val="24"/>
        </w:rPr>
        <w:t>天有效。</w:t>
      </w:r>
    </w:p>
    <w:p>
      <w:pPr>
        <w:pStyle w:val="2"/>
        <w:spacing w:before="151" w:line="335" w:lineRule="auto"/>
        <w:ind w:left="26" w:right="35" w:firstLine="482"/>
        <w:rPr>
          <w:sz w:val="24"/>
          <w:szCs w:val="24"/>
        </w:rPr>
      </w:pPr>
      <w:r>
        <w:rPr>
          <w:spacing w:val="-3"/>
          <w:sz w:val="24"/>
          <w:szCs w:val="24"/>
        </w:rPr>
        <w:t>7.如果我方一旦成交，我方将保证按本项目竞争性磋商文</w:t>
      </w:r>
      <w:r>
        <w:rPr>
          <w:spacing w:val="-4"/>
          <w:sz w:val="24"/>
          <w:szCs w:val="24"/>
        </w:rPr>
        <w:t>件要求完成全部内</w:t>
      </w:r>
      <w:r>
        <w:rPr>
          <w:sz w:val="24"/>
          <w:szCs w:val="24"/>
        </w:rPr>
        <w:t xml:space="preserve"> </w:t>
      </w:r>
      <w:r>
        <w:rPr>
          <w:spacing w:val="-3"/>
          <w:sz w:val="24"/>
          <w:szCs w:val="24"/>
        </w:rPr>
        <w:t>容，且质量达到现行合格标准，符合国家、行业、地方规定以及竞争性磋商</w:t>
      </w:r>
      <w:r>
        <w:rPr>
          <w:spacing w:val="-4"/>
          <w:sz w:val="24"/>
          <w:szCs w:val="24"/>
        </w:rPr>
        <w:t>文件</w:t>
      </w:r>
    </w:p>
    <w:p>
      <w:pPr>
        <w:pStyle w:val="2"/>
        <w:spacing w:before="1" w:line="220" w:lineRule="auto"/>
        <w:ind w:left="24"/>
        <w:rPr>
          <w:sz w:val="24"/>
          <w:szCs w:val="24"/>
        </w:rPr>
      </w:pPr>
      <w:r>
        <w:rPr>
          <w:spacing w:val="-2"/>
          <w:sz w:val="24"/>
          <w:szCs w:val="24"/>
        </w:rPr>
        <w:t>规定标准要求。</w:t>
      </w:r>
    </w:p>
    <w:p>
      <w:pPr>
        <w:pStyle w:val="2"/>
        <w:spacing w:before="150" w:line="335" w:lineRule="auto"/>
        <w:ind w:left="40" w:right="35" w:firstLine="464"/>
        <w:rPr>
          <w:sz w:val="24"/>
          <w:szCs w:val="24"/>
        </w:rPr>
      </w:pPr>
      <w:r>
        <w:rPr>
          <w:spacing w:val="-3"/>
          <w:sz w:val="24"/>
          <w:szCs w:val="24"/>
        </w:rPr>
        <w:t>8.我方完全接受并响应竞争性磋商文件、答疑文件、评审办法、采购</w:t>
      </w:r>
      <w:r>
        <w:rPr>
          <w:spacing w:val="-4"/>
          <w:sz w:val="24"/>
          <w:szCs w:val="24"/>
        </w:rPr>
        <w:t>预算及</w:t>
      </w:r>
      <w:r>
        <w:rPr>
          <w:sz w:val="24"/>
          <w:szCs w:val="24"/>
        </w:rPr>
        <w:t xml:space="preserve"> </w:t>
      </w:r>
      <w:r>
        <w:rPr>
          <w:spacing w:val="-3"/>
          <w:sz w:val="24"/>
          <w:szCs w:val="24"/>
        </w:rPr>
        <w:t>限价等关于本项目相关文件的要求，严格遵</w:t>
      </w:r>
      <w:r>
        <w:rPr>
          <w:spacing w:val="-4"/>
          <w:sz w:val="24"/>
          <w:szCs w:val="24"/>
        </w:rPr>
        <w:t>守磋商过程的时间安排、程序安排等</w:t>
      </w:r>
    </w:p>
    <w:p>
      <w:pPr>
        <w:pStyle w:val="2"/>
        <w:spacing w:before="1" w:line="219" w:lineRule="auto"/>
        <w:ind w:left="24"/>
        <w:rPr>
          <w:sz w:val="24"/>
          <w:szCs w:val="24"/>
        </w:rPr>
      </w:pPr>
      <w:r>
        <w:rPr>
          <w:spacing w:val="-1"/>
          <w:sz w:val="24"/>
          <w:szCs w:val="24"/>
        </w:rPr>
        <w:t>细节，对此无任何异议。</w:t>
      </w:r>
    </w:p>
    <w:p>
      <w:pPr>
        <w:pStyle w:val="2"/>
        <w:spacing w:before="151" w:line="219" w:lineRule="auto"/>
        <w:ind w:left="504"/>
        <w:rPr>
          <w:sz w:val="24"/>
          <w:szCs w:val="24"/>
        </w:rPr>
      </w:pPr>
      <w:r>
        <w:rPr>
          <w:spacing w:val="-1"/>
          <w:sz w:val="24"/>
          <w:szCs w:val="24"/>
        </w:rPr>
        <w:t>9.所有关于本次磋商的函电，请按下列地址联系：</w:t>
      </w:r>
    </w:p>
    <w:p>
      <w:pPr>
        <w:pStyle w:val="2"/>
        <w:spacing w:before="150" w:line="219" w:lineRule="auto"/>
        <w:ind w:left="503"/>
        <w:rPr>
          <w:sz w:val="24"/>
          <w:szCs w:val="24"/>
        </w:rPr>
      </w:pPr>
      <w:r>
        <w:rPr>
          <w:spacing w:val="3"/>
          <w:sz w:val="24"/>
          <w:szCs w:val="24"/>
        </w:rPr>
        <w:t>供应商名称</w:t>
      </w:r>
      <w:r>
        <w:rPr>
          <w:spacing w:val="-18"/>
          <w:sz w:val="24"/>
          <w:szCs w:val="24"/>
        </w:rPr>
        <w:t>：</w:t>
      </w:r>
      <w:r>
        <w:rPr>
          <w:sz w:val="24"/>
          <w:szCs w:val="24"/>
          <w:u w:val="single" w:color="auto"/>
        </w:rPr>
        <w:t xml:space="preserve">                    </w:t>
      </w:r>
      <w:r>
        <w:rPr>
          <w:spacing w:val="-18"/>
          <w:sz w:val="24"/>
          <w:szCs w:val="24"/>
        </w:rPr>
        <w:t>（</w:t>
      </w:r>
      <w:r>
        <w:rPr>
          <w:spacing w:val="3"/>
          <w:sz w:val="24"/>
          <w:szCs w:val="24"/>
        </w:rPr>
        <w:t>盖章）</w:t>
      </w:r>
    </w:p>
    <w:p>
      <w:pPr>
        <w:pStyle w:val="2"/>
        <w:spacing w:before="152" w:line="219" w:lineRule="auto"/>
        <w:ind w:left="504"/>
        <w:rPr>
          <w:sz w:val="24"/>
          <w:szCs w:val="24"/>
        </w:rPr>
      </w:pPr>
      <w:r>
        <w:rPr>
          <w:spacing w:val="1"/>
          <w:sz w:val="24"/>
          <w:szCs w:val="24"/>
        </w:rPr>
        <w:t>法定代表人或被授权人</w:t>
      </w:r>
      <w:r>
        <w:rPr>
          <w:spacing w:val="-14"/>
          <w:sz w:val="24"/>
          <w:szCs w:val="24"/>
        </w:rPr>
        <w:t>：</w:t>
      </w:r>
      <w:r>
        <w:rPr>
          <w:sz w:val="24"/>
          <w:szCs w:val="24"/>
          <w:u w:val="single" w:color="auto"/>
        </w:rPr>
        <w:t xml:space="preserve">          </w:t>
      </w:r>
      <w:r>
        <w:rPr>
          <w:spacing w:val="-14"/>
          <w:sz w:val="24"/>
          <w:szCs w:val="24"/>
        </w:rPr>
        <w:t>（</w:t>
      </w:r>
      <w:r>
        <w:rPr>
          <w:spacing w:val="1"/>
          <w:sz w:val="24"/>
          <w:szCs w:val="24"/>
        </w:rPr>
        <w:t>签字或盖章）</w:t>
      </w:r>
    </w:p>
    <w:p>
      <w:pPr>
        <w:pStyle w:val="2"/>
        <w:spacing w:before="150" w:line="336" w:lineRule="auto"/>
        <w:ind w:left="503"/>
        <w:rPr>
          <w:sz w:val="24"/>
          <w:szCs w:val="24"/>
        </w:rPr>
      </w:pPr>
      <w:r>
        <w:rPr>
          <w:spacing w:val="-7"/>
          <w:sz w:val="24"/>
          <w:szCs w:val="24"/>
        </w:rPr>
        <w:t>地</w:t>
      </w:r>
      <w:r>
        <w:rPr>
          <w:spacing w:val="2"/>
          <w:sz w:val="24"/>
          <w:szCs w:val="24"/>
        </w:rPr>
        <w:t xml:space="preserve">    </w:t>
      </w:r>
      <w:r>
        <w:rPr>
          <w:spacing w:val="-7"/>
          <w:sz w:val="24"/>
          <w:szCs w:val="24"/>
        </w:rPr>
        <w:t>址：</w:t>
      </w:r>
      <w:r>
        <w:rPr>
          <w:sz w:val="24"/>
          <w:szCs w:val="24"/>
          <w:u w:val="single" w:color="auto"/>
        </w:rPr>
        <w:t xml:space="preserve">                      </w:t>
      </w:r>
    </w:p>
    <w:p>
      <w:pPr>
        <w:pStyle w:val="2"/>
        <w:spacing w:line="220" w:lineRule="auto"/>
        <w:ind w:left="504"/>
        <w:rPr>
          <w:sz w:val="24"/>
          <w:szCs w:val="24"/>
        </w:rPr>
      </w:pPr>
      <w:r>
        <w:rPr>
          <w:spacing w:val="-3"/>
          <w:sz w:val="24"/>
          <w:szCs w:val="24"/>
        </w:rPr>
        <w:t>开户银行：</w:t>
      </w:r>
      <w:r>
        <w:rPr>
          <w:sz w:val="24"/>
          <w:szCs w:val="24"/>
          <w:u w:val="single" w:color="auto"/>
        </w:rPr>
        <w:t xml:space="preserve">                      </w:t>
      </w:r>
    </w:p>
    <w:p>
      <w:pPr>
        <w:pStyle w:val="2"/>
        <w:spacing w:before="149" w:line="220" w:lineRule="auto"/>
        <w:ind w:left="512"/>
        <w:rPr>
          <w:sz w:val="24"/>
          <w:szCs w:val="24"/>
        </w:rPr>
      </w:pPr>
      <w:r>
        <w:rPr>
          <w:spacing w:val="-12"/>
          <w:sz w:val="24"/>
          <w:szCs w:val="24"/>
        </w:rPr>
        <w:t>帐</w:t>
      </w:r>
      <w:r>
        <w:rPr>
          <w:spacing w:val="4"/>
          <w:sz w:val="24"/>
          <w:szCs w:val="24"/>
        </w:rPr>
        <w:t xml:space="preserve">    </w:t>
      </w:r>
      <w:r>
        <w:rPr>
          <w:spacing w:val="-12"/>
          <w:sz w:val="24"/>
          <w:szCs w:val="24"/>
        </w:rPr>
        <w:t>号：</w:t>
      </w:r>
      <w:r>
        <w:rPr>
          <w:sz w:val="24"/>
          <w:szCs w:val="24"/>
          <w:u w:val="single" w:color="auto"/>
        </w:rPr>
        <w:t xml:space="preserve">                      </w:t>
      </w:r>
    </w:p>
    <w:p>
      <w:pPr>
        <w:pStyle w:val="2"/>
        <w:spacing w:before="151" w:line="221" w:lineRule="auto"/>
        <w:ind w:left="531"/>
        <w:rPr>
          <w:sz w:val="24"/>
          <w:szCs w:val="24"/>
        </w:rPr>
      </w:pPr>
      <w:r>
        <w:rPr>
          <w:spacing w:val="-16"/>
          <w:sz w:val="24"/>
          <w:szCs w:val="24"/>
        </w:rPr>
        <w:t>电</w:t>
      </w:r>
      <w:r>
        <w:rPr>
          <w:spacing w:val="2"/>
          <w:sz w:val="24"/>
          <w:szCs w:val="24"/>
        </w:rPr>
        <w:t xml:space="preserve">    </w:t>
      </w:r>
      <w:r>
        <w:rPr>
          <w:spacing w:val="-16"/>
          <w:sz w:val="24"/>
          <w:szCs w:val="24"/>
        </w:rPr>
        <w:t>话：</w:t>
      </w:r>
      <w:r>
        <w:rPr>
          <w:sz w:val="24"/>
          <w:szCs w:val="24"/>
          <w:u w:val="single" w:color="auto"/>
        </w:rPr>
        <w:t xml:space="preserve">                      </w:t>
      </w:r>
    </w:p>
    <w:p>
      <w:pPr>
        <w:spacing w:line="251" w:lineRule="auto"/>
        <w:rPr>
          <w:rFonts w:ascii="Arial"/>
          <w:sz w:val="21"/>
        </w:rPr>
      </w:pPr>
    </w:p>
    <w:p>
      <w:pPr>
        <w:spacing w:line="251" w:lineRule="auto"/>
        <w:rPr>
          <w:rFonts w:ascii="Arial"/>
          <w:sz w:val="21"/>
        </w:rPr>
      </w:pPr>
    </w:p>
    <w:p>
      <w:pPr>
        <w:pStyle w:val="2"/>
        <w:tabs>
          <w:tab w:val="left" w:pos="6640"/>
        </w:tabs>
        <w:spacing w:before="79" w:line="219" w:lineRule="auto"/>
        <w:ind w:left="6160"/>
        <w:outlineLvl w:val="1"/>
        <w:rPr>
          <w:sz w:val="24"/>
          <w:szCs w:val="24"/>
        </w:rPr>
      </w:pPr>
      <w:r>
        <w:rPr>
          <w:sz w:val="24"/>
          <w:szCs w:val="24"/>
          <w:u w:val="single" w:color="auto"/>
        </w:rPr>
        <w:tab/>
      </w:r>
      <w:r>
        <w:rPr>
          <w:spacing w:val="-109"/>
          <w:sz w:val="24"/>
          <w:szCs w:val="24"/>
        </w:rPr>
        <w:t xml:space="preserve"> </w:t>
      </w:r>
      <w:r>
        <w:rPr>
          <w:spacing w:val="-26"/>
          <w:sz w:val="24"/>
          <w:szCs w:val="24"/>
        </w:rPr>
        <w:t>年</w:t>
      </w:r>
      <w:r>
        <w:rPr>
          <w:spacing w:val="40"/>
          <w:sz w:val="24"/>
          <w:szCs w:val="24"/>
          <w:u w:val="single" w:color="auto"/>
        </w:rPr>
        <w:t xml:space="preserve">   </w:t>
      </w:r>
      <w:r>
        <w:rPr>
          <w:spacing w:val="-105"/>
          <w:sz w:val="24"/>
          <w:szCs w:val="24"/>
        </w:rPr>
        <w:t xml:space="preserve"> </w:t>
      </w:r>
      <w:r>
        <w:rPr>
          <w:spacing w:val="-26"/>
          <w:sz w:val="24"/>
          <w:szCs w:val="24"/>
        </w:rPr>
        <w:t>月</w:t>
      </w:r>
      <w:r>
        <w:rPr>
          <w:spacing w:val="40"/>
          <w:sz w:val="24"/>
          <w:szCs w:val="24"/>
          <w:u w:val="single" w:color="auto"/>
        </w:rPr>
        <w:t xml:space="preserve">   </w:t>
      </w:r>
      <w:r>
        <w:rPr>
          <w:spacing w:val="-69"/>
          <w:sz w:val="24"/>
          <w:szCs w:val="24"/>
        </w:rPr>
        <w:t xml:space="preserve"> </w:t>
      </w:r>
      <w:r>
        <w:rPr>
          <w:spacing w:val="-26"/>
          <w:sz w:val="24"/>
          <w:szCs w:val="24"/>
        </w:rPr>
        <w:t>日</w:t>
      </w:r>
    </w:p>
    <w:p>
      <w:pPr>
        <w:spacing w:line="219" w:lineRule="auto"/>
        <w:rPr>
          <w:sz w:val="24"/>
          <w:szCs w:val="24"/>
        </w:rPr>
        <w:sectPr>
          <w:footerReference r:id="rId41" w:type="default"/>
          <w:pgSz w:w="11906" w:h="16839"/>
          <w:pgMar w:top="1431" w:right="1764" w:bottom="1298" w:left="1785" w:header="0" w:footer="1084" w:gutter="0"/>
          <w:pgNumType w:fmt="decimal"/>
          <w:cols w:space="720" w:num="1"/>
        </w:sectPr>
      </w:pPr>
    </w:p>
    <w:p>
      <w:pPr>
        <w:pStyle w:val="2"/>
        <w:spacing w:before="163" w:line="223" w:lineRule="auto"/>
        <w:ind w:left="2712"/>
        <w:rPr>
          <w:sz w:val="31"/>
          <w:szCs w:val="31"/>
        </w:rPr>
      </w:pPr>
      <w:r>
        <w:rPr>
          <w:spacing w:val="8"/>
          <w:sz w:val="31"/>
          <w:szCs w:val="31"/>
          <w14:textOutline w14:w="5793" w14:cap="sq" w14:cmpd="sng">
            <w14:solidFill>
              <w14:srgbClr w14:val="000000"/>
            </w14:solidFill>
            <w14:prstDash w14:val="solid"/>
            <w14:bevel/>
          </w14:textOutline>
        </w:rPr>
        <w:t>2.竞争性磋商一次报价表</w:t>
      </w:r>
    </w:p>
    <w:p>
      <w:pPr>
        <w:pStyle w:val="2"/>
        <w:spacing w:before="249" w:line="223" w:lineRule="auto"/>
        <w:ind w:left="3394"/>
        <w:outlineLvl w:val="2"/>
        <w:rPr>
          <w:sz w:val="31"/>
          <w:szCs w:val="31"/>
        </w:rPr>
      </w:pPr>
      <w:r>
        <w:rPr>
          <w:spacing w:val="4"/>
          <w:sz w:val="31"/>
          <w:szCs w:val="31"/>
          <w14:textOutline w14:w="5793" w14:cap="sq" w14:cmpd="sng">
            <w14:solidFill>
              <w14:srgbClr w14:val="000000"/>
            </w14:solidFill>
            <w14:prstDash w14:val="solid"/>
            <w14:bevel/>
          </w14:textOutline>
        </w:rPr>
        <w:t>2.1</w:t>
      </w:r>
      <w:r>
        <w:rPr>
          <w:spacing w:val="-53"/>
          <w:sz w:val="31"/>
          <w:szCs w:val="31"/>
        </w:rPr>
        <w:t xml:space="preserve"> </w:t>
      </w:r>
      <w:r>
        <w:rPr>
          <w:spacing w:val="4"/>
          <w:sz w:val="31"/>
          <w:szCs w:val="31"/>
          <w14:textOutline w14:w="5793" w14:cap="sq" w14:cmpd="sng">
            <w14:solidFill>
              <w14:srgbClr w14:val="000000"/>
            </w14:solidFill>
            <w14:prstDash w14:val="solid"/>
            <w14:bevel/>
          </w14:textOutline>
        </w:rPr>
        <w:t>一次报价表</w:t>
      </w:r>
    </w:p>
    <w:p>
      <w:pPr>
        <w:spacing w:line="241" w:lineRule="auto"/>
        <w:rPr>
          <w:rFonts w:ascii="Arial"/>
          <w:sz w:val="21"/>
        </w:rPr>
      </w:pPr>
    </w:p>
    <w:p>
      <w:pPr>
        <w:spacing w:line="242" w:lineRule="auto"/>
        <w:rPr>
          <w:rFonts w:ascii="Arial"/>
          <w:sz w:val="21"/>
        </w:rPr>
      </w:pPr>
    </w:p>
    <w:p>
      <w:pPr>
        <w:pStyle w:val="2"/>
        <w:spacing w:before="78" w:line="219" w:lineRule="auto"/>
        <w:ind w:left="324"/>
        <w:rPr>
          <w:sz w:val="24"/>
          <w:szCs w:val="24"/>
        </w:rPr>
      </w:pPr>
      <w:r>
        <w:rPr>
          <w:spacing w:val="-2"/>
          <w:sz w:val="24"/>
          <w:szCs w:val="24"/>
        </w:rPr>
        <w:t>项目名称：</w:t>
      </w:r>
      <w:r>
        <w:rPr>
          <w:spacing w:val="-2"/>
          <w:sz w:val="24"/>
          <w:szCs w:val="24"/>
          <w:u w:val="single" w:color="auto"/>
        </w:rPr>
        <w:t xml:space="preserve">                 </w:t>
      </w:r>
      <w:r>
        <w:rPr>
          <w:spacing w:val="-2"/>
          <w:sz w:val="24"/>
          <w:szCs w:val="24"/>
        </w:rPr>
        <w:t xml:space="preserve">              </w:t>
      </w:r>
      <w:r>
        <w:rPr>
          <w:spacing w:val="-3"/>
          <w:sz w:val="24"/>
          <w:szCs w:val="24"/>
        </w:rPr>
        <w:t xml:space="preserve">  项目编号：</w:t>
      </w:r>
      <w:r>
        <w:rPr>
          <w:spacing w:val="-3"/>
          <w:sz w:val="24"/>
          <w:szCs w:val="24"/>
          <w:u w:val="single" w:color="auto"/>
        </w:rPr>
        <w:t xml:space="preserve">              </w:t>
      </w:r>
    </w:p>
    <w:p>
      <w:pPr>
        <w:spacing w:before="180"/>
      </w:pPr>
    </w:p>
    <w:tbl>
      <w:tblPr>
        <w:tblStyle w:val="14"/>
        <w:tblW w:w="8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7"/>
        <w:gridCol w:w="1965"/>
        <w:gridCol w:w="1366"/>
        <w:gridCol w:w="1816"/>
        <w:gridCol w:w="11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587" w:type="dxa"/>
            <w:vAlign w:val="top"/>
          </w:tcPr>
          <w:p>
            <w:pPr>
              <w:pStyle w:val="15"/>
              <w:spacing w:before="236" w:line="226" w:lineRule="auto"/>
              <w:ind w:left="665"/>
            </w:pPr>
            <w:r>
              <w:rPr>
                <w:spacing w:val="9"/>
                <w14:textOutline w14:w="3795" w14:cap="sq" w14:cmpd="sng">
                  <w14:solidFill>
                    <w14:srgbClr w14:val="000000"/>
                  </w14:solidFill>
                  <w14:prstDash w14:val="solid"/>
                  <w14:bevel/>
                </w14:textOutline>
              </w:rPr>
              <w:t>磋商一次报价</w:t>
            </w:r>
          </w:p>
          <w:p>
            <w:pPr>
              <w:pStyle w:val="15"/>
              <w:spacing w:before="67" w:line="228" w:lineRule="auto"/>
              <w:ind w:left="993"/>
            </w:pPr>
            <w:r>
              <w:rPr>
                <w14:textOutline w14:w="3795" w14:cap="sq" w14:cmpd="sng">
                  <w14:solidFill>
                    <w14:srgbClr w14:val="000000"/>
                  </w14:solidFill>
                  <w14:prstDash w14:val="solid"/>
                  <w14:bevel/>
                </w14:textOutline>
              </w:rPr>
              <w:t>（元）</w:t>
            </w:r>
          </w:p>
        </w:tc>
        <w:tc>
          <w:tcPr>
            <w:tcW w:w="1965" w:type="dxa"/>
            <w:vAlign w:val="top"/>
          </w:tcPr>
          <w:p>
            <w:pPr>
              <w:spacing w:line="325" w:lineRule="auto"/>
              <w:rPr>
                <w:rFonts w:ascii="Arial"/>
                <w:sz w:val="21"/>
              </w:rPr>
            </w:pPr>
          </w:p>
          <w:p>
            <w:pPr>
              <w:pStyle w:val="15"/>
              <w:spacing w:before="65" w:line="228" w:lineRule="auto"/>
              <w:ind w:left="563"/>
            </w:pPr>
            <w:r>
              <w:rPr>
                <w:spacing w:val="8"/>
                <w14:textOutline w14:w="3795" w14:cap="sq" w14:cmpd="sng">
                  <w14:solidFill>
                    <w14:srgbClr w14:val="000000"/>
                  </w14:solidFill>
                  <w14:prstDash w14:val="solid"/>
                  <w14:bevel/>
                </w14:textOutline>
              </w:rPr>
              <w:t>服务期限</w:t>
            </w:r>
          </w:p>
        </w:tc>
        <w:tc>
          <w:tcPr>
            <w:tcW w:w="1366" w:type="dxa"/>
            <w:vAlign w:val="top"/>
          </w:tcPr>
          <w:p>
            <w:pPr>
              <w:spacing w:line="325" w:lineRule="auto"/>
              <w:rPr>
                <w:rFonts w:ascii="Arial"/>
                <w:sz w:val="21"/>
              </w:rPr>
            </w:pPr>
          </w:p>
          <w:p>
            <w:pPr>
              <w:pStyle w:val="15"/>
              <w:spacing w:before="65" w:line="228" w:lineRule="auto"/>
              <w:ind w:left="478"/>
            </w:pPr>
            <w:r>
              <w:rPr>
                <w:spacing w:val="5"/>
                <w14:textOutline w14:w="3795" w14:cap="sq" w14:cmpd="sng">
                  <w14:solidFill>
                    <w14:srgbClr w14:val="000000"/>
                  </w14:solidFill>
                  <w14:prstDash w14:val="solid"/>
                  <w14:bevel/>
                </w14:textOutline>
              </w:rPr>
              <w:t>质量</w:t>
            </w:r>
          </w:p>
        </w:tc>
        <w:tc>
          <w:tcPr>
            <w:tcW w:w="1816" w:type="dxa"/>
            <w:vAlign w:val="top"/>
          </w:tcPr>
          <w:p>
            <w:pPr>
              <w:spacing w:line="325" w:lineRule="auto"/>
              <w:rPr>
                <w:rFonts w:ascii="Arial"/>
                <w:sz w:val="21"/>
              </w:rPr>
            </w:pPr>
          </w:p>
          <w:p>
            <w:pPr>
              <w:pStyle w:val="15"/>
              <w:spacing w:before="65" w:line="228" w:lineRule="auto"/>
              <w:ind w:left="494"/>
            </w:pPr>
            <w:r>
              <w:rPr>
                <w:spacing w:val="8"/>
                <w14:textOutline w14:w="3795" w14:cap="sq" w14:cmpd="sng">
                  <w14:solidFill>
                    <w14:srgbClr w14:val="000000"/>
                  </w14:solidFill>
                  <w14:prstDash w14:val="solid"/>
                  <w14:bevel/>
                </w14:textOutline>
              </w:rPr>
              <w:t>服务地点</w:t>
            </w:r>
          </w:p>
        </w:tc>
        <w:tc>
          <w:tcPr>
            <w:tcW w:w="1187" w:type="dxa"/>
            <w:vAlign w:val="top"/>
          </w:tcPr>
          <w:p>
            <w:pPr>
              <w:spacing w:line="325" w:lineRule="auto"/>
              <w:rPr>
                <w:rFonts w:ascii="Arial"/>
                <w:sz w:val="21"/>
              </w:rPr>
            </w:pPr>
          </w:p>
          <w:p>
            <w:pPr>
              <w:pStyle w:val="15"/>
              <w:spacing w:before="65" w:line="229" w:lineRule="auto"/>
              <w:ind w:left="389"/>
            </w:pPr>
            <w:r>
              <w:rPr>
                <w:spacing w:val="4"/>
                <w14:textOutline w14:w="3795"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0" w:hRule="atLeast"/>
        </w:trPr>
        <w:tc>
          <w:tcPr>
            <w:tcW w:w="2587"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5"/>
              <w:spacing w:before="72" w:line="221" w:lineRule="auto"/>
              <w:ind w:left="117"/>
              <w:rPr>
                <w:sz w:val="22"/>
                <w:szCs w:val="22"/>
              </w:rPr>
            </w:pPr>
            <w:r>
              <w:rPr>
                <w:spacing w:val="-4"/>
                <w:sz w:val="22"/>
                <w:szCs w:val="22"/>
                <w:u w:val="single" w:color="auto"/>
              </w:rPr>
              <w:t>大写：</w:t>
            </w:r>
            <w:r>
              <w:rPr>
                <w:sz w:val="22"/>
                <w:szCs w:val="22"/>
                <w:u w:val="single" w:color="auto"/>
              </w:rPr>
              <w:t xml:space="preserve">         </w:t>
            </w:r>
          </w:p>
          <w:p>
            <w:pPr>
              <w:pStyle w:val="15"/>
              <w:spacing w:before="205" w:line="222" w:lineRule="auto"/>
              <w:ind w:left="121"/>
              <w:rPr>
                <w:sz w:val="22"/>
                <w:szCs w:val="22"/>
              </w:rPr>
            </w:pPr>
            <w:r>
              <w:rPr>
                <w:spacing w:val="-6"/>
                <w:sz w:val="22"/>
                <w:szCs w:val="22"/>
                <w:u w:val="single" w:color="auto"/>
              </w:rPr>
              <w:t>小写：</w:t>
            </w:r>
            <w:r>
              <w:rPr>
                <w:sz w:val="22"/>
                <w:szCs w:val="22"/>
                <w:u w:val="single" w:color="auto"/>
              </w:rPr>
              <w:t xml:space="preserve">            </w:t>
            </w:r>
          </w:p>
        </w:tc>
        <w:tc>
          <w:tcPr>
            <w:tcW w:w="1965" w:type="dxa"/>
            <w:vAlign w:val="top"/>
          </w:tcPr>
          <w:p>
            <w:pPr>
              <w:rPr>
                <w:rFonts w:ascii="Arial"/>
                <w:sz w:val="21"/>
              </w:rPr>
            </w:pPr>
          </w:p>
        </w:tc>
        <w:tc>
          <w:tcPr>
            <w:tcW w:w="1366" w:type="dxa"/>
            <w:vAlign w:val="top"/>
          </w:tcPr>
          <w:p>
            <w:pPr>
              <w:pStyle w:val="15"/>
              <w:spacing w:before="126" w:line="220" w:lineRule="auto"/>
              <w:ind w:left="140"/>
              <w:rPr>
                <w:sz w:val="22"/>
                <w:szCs w:val="22"/>
              </w:rPr>
            </w:pPr>
            <w:r>
              <w:rPr>
                <w:spacing w:val="-2"/>
                <w:sz w:val="22"/>
                <w:szCs w:val="22"/>
                <w:u w:val="single" w:color="auto"/>
              </w:rPr>
              <w:t>合格（符合</w:t>
            </w:r>
          </w:p>
          <w:p>
            <w:pPr>
              <w:pStyle w:val="15"/>
              <w:spacing w:before="205" w:line="221" w:lineRule="auto"/>
              <w:ind w:left="161"/>
              <w:rPr>
                <w:sz w:val="22"/>
                <w:szCs w:val="22"/>
              </w:rPr>
            </w:pPr>
            <w:r>
              <w:rPr>
                <w:spacing w:val="-6"/>
                <w:sz w:val="22"/>
                <w:szCs w:val="22"/>
                <w:u w:val="single" w:color="auto"/>
              </w:rPr>
              <w:t>国家、行业</w:t>
            </w:r>
          </w:p>
          <w:p>
            <w:pPr>
              <w:pStyle w:val="15"/>
              <w:spacing w:before="204" w:line="221" w:lineRule="auto"/>
              <w:ind w:left="141"/>
              <w:rPr>
                <w:sz w:val="22"/>
                <w:szCs w:val="22"/>
              </w:rPr>
            </w:pPr>
            <w:r>
              <w:rPr>
                <w:spacing w:val="-2"/>
                <w:sz w:val="22"/>
                <w:szCs w:val="22"/>
                <w:u w:val="single" w:color="auto"/>
              </w:rPr>
              <w:t>现行相关标</w:t>
            </w:r>
          </w:p>
          <w:p>
            <w:pPr>
              <w:pStyle w:val="15"/>
              <w:spacing w:before="204" w:line="222" w:lineRule="auto"/>
              <w:ind w:left="141"/>
              <w:rPr>
                <w:sz w:val="22"/>
                <w:szCs w:val="22"/>
              </w:rPr>
            </w:pPr>
            <w:r>
              <w:rPr>
                <w:spacing w:val="-2"/>
                <w:sz w:val="22"/>
                <w:szCs w:val="22"/>
                <w:u w:val="single" w:color="auto"/>
              </w:rPr>
              <w:t>准、规范和</w:t>
            </w:r>
          </w:p>
          <w:p>
            <w:pPr>
              <w:pStyle w:val="15"/>
              <w:spacing w:before="204" w:line="219" w:lineRule="auto"/>
              <w:ind w:left="249"/>
              <w:rPr>
                <w:sz w:val="22"/>
                <w:szCs w:val="22"/>
              </w:rPr>
            </w:pPr>
            <w:r>
              <w:rPr>
                <w:spacing w:val="-2"/>
                <w:sz w:val="22"/>
                <w:szCs w:val="22"/>
                <w:u w:val="single" w:color="auto"/>
              </w:rPr>
              <w:t>采购人要</w:t>
            </w:r>
          </w:p>
          <w:p>
            <w:pPr>
              <w:pStyle w:val="15"/>
              <w:spacing w:before="206" w:line="222" w:lineRule="auto"/>
              <w:ind w:left="470"/>
              <w:rPr>
                <w:sz w:val="22"/>
                <w:szCs w:val="22"/>
              </w:rPr>
            </w:pPr>
            <w:r>
              <w:rPr>
                <w:spacing w:val="-5"/>
                <w:sz w:val="22"/>
                <w:szCs w:val="22"/>
                <w:u w:val="single" w:color="auto"/>
              </w:rPr>
              <w:t>求）</w:t>
            </w:r>
          </w:p>
        </w:tc>
        <w:tc>
          <w:tcPr>
            <w:tcW w:w="181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5"/>
              <w:spacing w:line="220" w:lineRule="auto"/>
              <w:rPr>
                <w:rFonts w:hint="default" w:eastAsia="宋体"/>
                <w:sz w:val="22"/>
                <w:szCs w:val="22"/>
                <w:lang w:val="en-US" w:eastAsia="zh-CN"/>
              </w:rPr>
            </w:pPr>
            <w:r>
              <w:rPr>
                <w:rFonts w:hint="eastAsia"/>
                <w:sz w:val="22"/>
                <w:szCs w:val="22"/>
                <w:lang w:val="en-US" w:eastAsia="zh-CN"/>
              </w:rPr>
              <w:t>采购人指定</w:t>
            </w:r>
          </w:p>
        </w:tc>
        <w:tc>
          <w:tcPr>
            <w:tcW w:w="11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921" w:type="dxa"/>
            <w:gridSpan w:val="5"/>
            <w:vAlign w:val="top"/>
          </w:tcPr>
          <w:p>
            <w:pPr>
              <w:pStyle w:val="15"/>
              <w:spacing w:before="227" w:line="219" w:lineRule="auto"/>
              <w:ind w:left="115"/>
              <w:rPr>
                <w:sz w:val="22"/>
                <w:szCs w:val="22"/>
              </w:rPr>
            </w:pPr>
            <w:r>
              <w:rPr>
                <w:spacing w:val="-1"/>
                <w:sz w:val="22"/>
                <w:szCs w:val="22"/>
              </w:rPr>
              <w:t>注：本报价表以元为单位，并保留小数点后两位。</w:t>
            </w:r>
          </w:p>
        </w:tc>
      </w:tr>
    </w:tbl>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78" w:line="219" w:lineRule="auto"/>
        <w:ind w:left="4760"/>
        <w:rPr>
          <w:sz w:val="24"/>
          <w:szCs w:val="24"/>
        </w:rPr>
      </w:pPr>
      <w:r>
        <w:rPr>
          <w:spacing w:val="3"/>
          <w:sz w:val="24"/>
          <w:szCs w:val="24"/>
        </w:rPr>
        <w:t>供应商名称</w:t>
      </w:r>
      <w:r>
        <w:rPr>
          <w:spacing w:val="-42"/>
          <w:w w:val="65"/>
          <w:sz w:val="24"/>
          <w:szCs w:val="24"/>
        </w:rPr>
        <w:t>：</w:t>
      </w:r>
      <w:r>
        <w:rPr>
          <w:sz w:val="24"/>
          <w:szCs w:val="24"/>
          <w:u w:val="single" w:color="auto"/>
        </w:rPr>
        <w:t xml:space="preserve">               </w:t>
      </w:r>
      <w:r>
        <w:rPr>
          <w:spacing w:val="-42"/>
          <w:w w:val="65"/>
          <w:sz w:val="24"/>
          <w:szCs w:val="24"/>
        </w:rPr>
        <w:t>（</w:t>
      </w:r>
      <w:r>
        <w:rPr>
          <w:spacing w:val="3"/>
          <w:sz w:val="24"/>
          <w:szCs w:val="24"/>
        </w:rPr>
        <w:t>盖章）</w:t>
      </w:r>
    </w:p>
    <w:p>
      <w:pPr>
        <w:spacing w:line="284" w:lineRule="auto"/>
        <w:rPr>
          <w:rFonts w:ascii="Arial"/>
          <w:sz w:val="21"/>
        </w:rPr>
      </w:pPr>
    </w:p>
    <w:p>
      <w:pPr>
        <w:spacing w:line="285" w:lineRule="auto"/>
        <w:rPr>
          <w:rFonts w:ascii="Arial"/>
          <w:sz w:val="21"/>
        </w:rPr>
      </w:pPr>
    </w:p>
    <w:p>
      <w:pPr>
        <w:pStyle w:val="2"/>
        <w:spacing w:before="78" w:line="219" w:lineRule="auto"/>
        <w:ind w:left="3441"/>
        <w:rPr>
          <w:sz w:val="24"/>
          <w:szCs w:val="24"/>
        </w:rPr>
      </w:pPr>
      <w:r>
        <w:rPr>
          <w:spacing w:val="1"/>
          <w:sz w:val="24"/>
          <w:szCs w:val="24"/>
        </w:rPr>
        <w:t>法定代表人或被授权人</w:t>
      </w:r>
      <w:r>
        <w:rPr>
          <w:spacing w:val="-61"/>
          <w:sz w:val="24"/>
          <w:szCs w:val="24"/>
        </w:rPr>
        <w:t>：</w:t>
      </w:r>
      <w:r>
        <w:rPr>
          <w:sz w:val="24"/>
          <w:szCs w:val="24"/>
          <w:u w:val="single" w:color="auto"/>
        </w:rPr>
        <w:t xml:space="preserve">         </w:t>
      </w:r>
      <w:r>
        <w:rPr>
          <w:spacing w:val="-61"/>
          <w:sz w:val="24"/>
          <w:szCs w:val="24"/>
        </w:rPr>
        <w:t>（</w:t>
      </w:r>
      <w:r>
        <w:rPr>
          <w:spacing w:val="1"/>
          <w:sz w:val="24"/>
          <w:szCs w:val="24"/>
        </w:rPr>
        <w:t>签字或盖章）</w:t>
      </w:r>
    </w:p>
    <w:p>
      <w:pPr>
        <w:spacing w:line="247" w:lineRule="auto"/>
        <w:rPr>
          <w:rFonts w:ascii="Arial"/>
          <w:sz w:val="21"/>
        </w:rPr>
      </w:pPr>
    </w:p>
    <w:p>
      <w:pPr>
        <w:spacing w:line="247" w:lineRule="auto"/>
        <w:rPr>
          <w:rFonts w:ascii="Arial"/>
          <w:sz w:val="21"/>
        </w:rPr>
      </w:pPr>
    </w:p>
    <w:p>
      <w:pPr>
        <w:pStyle w:val="2"/>
        <w:tabs>
          <w:tab w:val="left" w:pos="6695"/>
        </w:tabs>
        <w:spacing w:before="79" w:line="219" w:lineRule="auto"/>
        <w:ind w:left="6096"/>
        <w:rPr>
          <w:sz w:val="24"/>
          <w:szCs w:val="24"/>
        </w:rPr>
      </w:pPr>
      <w:r>
        <w:rPr>
          <w:sz w:val="24"/>
          <w:szCs w:val="24"/>
          <w:u w:val="single" w:color="auto"/>
        </w:rPr>
        <w:tab/>
      </w:r>
      <w:r>
        <w:rPr>
          <w:spacing w:val="-108"/>
          <w:sz w:val="24"/>
          <w:szCs w:val="24"/>
        </w:rPr>
        <w:t xml:space="preserve"> </w:t>
      </w:r>
      <w:r>
        <w:rPr>
          <w:spacing w:val="-9"/>
          <w:sz w:val="24"/>
          <w:szCs w:val="24"/>
        </w:rPr>
        <w:t>年</w:t>
      </w:r>
      <w:r>
        <w:rPr>
          <w:spacing w:val="29"/>
          <w:sz w:val="24"/>
          <w:szCs w:val="24"/>
          <w:u w:val="single" w:color="auto"/>
        </w:rPr>
        <w:t xml:space="preserve">    </w:t>
      </w:r>
      <w:r>
        <w:rPr>
          <w:spacing w:val="-101"/>
          <w:sz w:val="24"/>
          <w:szCs w:val="24"/>
        </w:rPr>
        <w:t xml:space="preserve"> </w:t>
      </w:r>
      <w:r>
        <w:rPr>
          <w:spacing w:val="-9"/>
          <w:sz w:val="24"/>
          <w:szCs w:val="24"/>
        </w:rPr>
        <w:t>月</w:t>
      </w:r>
      <w:r>
        <w:rPr>
          <w:spacing w:val="29"/>
          <w:sz w:val="24"/>
          <w:szCs w:val="24"/>
          <w:u w:val="single" w:color="auto"/>
        </w:rPr>
        <w:t xml:space="preserve">    </w:t>
      </w:r>
      <w:r>
        <w:rPr>
          <w:spacing w:val="-66"/>
          <w:sz w:val="24"/>
          <w:szCs w:val="24"/>
        </w:rPr>
        <w:t xml:space="preserve"> </w:t>
      </w:r>
      <w:r>
        <w:rPr>
          <w:spacing w:val="-9"/>
          <w:sz w:val="24"/>
          <w:szCs w:val="24"/>
        </w:rPr>
        <w:t>日</w:t>
      </w:r>
    </w:p>
    <w:p>
      <w:pPr>
        <w:spacing w:line="219" w:lineRule="auto"/>
        <w:rPr>
          <w:sz w:val="24"/>
          <w:szCs w:val="24"/>
        </w:rPr>
        <w:sectPr>
          <w:footerReference r:id="rId42" w:type="default"/>
          <w:pgSz w:w="11906" w:h="16839"/>
          <w:pgMar w:top="1431" w:right="1490" w:bottom="1298" w:left="1489" w:header="0" w:footer="1084" w:gutter="0"/>
          <w:pgNumType w:fmt="decimal"/>
          <w:cols w:space="720" w:num="1"/>
        </w:sectPr>
      </w:pPr>
    </w:p>
    <w:p>
      <w:pPr>
        <w:pStyle w:val="2"/>
        <w:spacing w:before="249" w:line="223" w:lineRule="auto"/>
        <w:ind w:left="3394"/>
        <w:outlineLvl w:val="2"/>
        <w:rPr>
          <w:rFonts w:hint="eastAsia"/>
          <w:spacing w:val="4"/>
          <w:sz w:val="31"/>
          <w:szCs w:val="31"/>
          <w14:textOutline w14:w="5793" w14:cap="sq" w14:cmpd="sng">
            <w14:solidFill>
              <w14:srgbClr w14:val="000000"/>
            </w14:solidFill>
            <w14:prstDash w14:val="solid"/>
            <w14:bevel/>
          </w14:textOutline>
        </w:rPr>
      </w:pPr>
      <w:r>
        <w:rPr>
          <w:spacing w:val="4"/>
          <w:sz w:val="31"/>
          <w:szCs w:val="31"/>
          <w14:textOutline w14:w="5793" w14:cap="sq" w14:cmpd="sng">
            <w14:solidFill>
              <w14:srgbClr w14:val="000000"/>
            </w14:solidFill>
            <w14:prstDash w14:val="solid"/>
            <w14:bevel/>
          </w14:textOutline>
        </w:rPr>
        <w:t xml:space="preserve">2.2 </w:t>
      </w:r>
      <w:r>
        <w:rPr>
          <w:rFonts w:hint="eastAsia"/>
          <w:spacing w:val="4"/>
          <w:sz w:val="31"/>
          <w:szCs w:val="31"/>
          <w14:textOutline w14:w="5793" w14:cap="sq" w14:cmpd="sng">
            <w14:solidFill>
              <w14:srgbClr w14:val="000000"/>
            </w14:solidFill>
            <w14:prstDash w14:val="solid"/>
            <w14:bevel/>
          </w14:textOutline>
        </w:rPr>
        <w:t>分项报价表</w:t>
      </w:r>
    </w:p>
    <w:p>
      <w:pPr>
        <w:pageBreakBefore w:val="0"/>
        <w:widowControl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注：对总报价组成进行详细说明，各</w:t>
      </w:r>
      <w:r>
        <w:rPr>
          <w:rFonts w:hint="eastAsia" w:asciiTheme="minorEastAsia" w:hAnsiTheme="minorEastAsia" w:eastAsiaTheme="minorEastAsia" w:cstheme="minorEastAsia"/>
          <w:b/>
          <w:bCs/>
          <w:color w:val="auto"/>
          <w:sz w:val="22"/>
          <w:szCs w:val="22"/>
          <w:highlight w:val="none"/>
          <w:lang w:val="en-US" w:eastAsia="zh-CN"/>
        </w:rPr>
        <w:t>供应商</w:t>
      </w:r>
      <w:r>
        <w:rPr>
          <w:rFonts w:hint="eastAsia" w:asciiTheme="minorEastAsia" w:hAnsiTheme="minorEastAsia" w:eastAsiaTheme="minorEastAsia" w:cstheme="minorEastAsia"/>
          <w:b/>
          <w:bCs/>
          <w:color w:val="auto"/>
          <w:sz w:val="22"/>
          <w:szCs w:val="22"/>
          <w:highlight w:val="none"/>
        </w:rPr>
        <w:t>自行填写</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lang w:val="en-US" w:eastAsia="zh-CN"/>
        </w:rPr>
        <w:t>格式自拟</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w:t>
      </w:r>
    </w:p>
    <w:p>
      <w:pPr>
        <w:pageBreakBefore w:val="0"/>
        <w:widowControl w:val="0"/>
        <w:kinsoku/>
        <w:wordWrap/>
        <w:overflowPunct/>
        <w:topLinePunct w:val="0"/>
        <w:bidi w:val="0"/>
        <w:adjustRightInd w:val="0"/>
        <w:snapToGrid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p>
    <w:p>
      <w:pPr>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说明：</w:t>
      </w:r>
    </w:p>
    <w:p>
      <w:pPr>
        <w:pageBreakBefore w:val="0"/>
        <w:widowControl w:val="0"/>
        <w:numPr>
          <w:ilvl w:val="0"/>
          <w:numId w:val="5"/>
        </w:numPr>
        <w:kinsoku/>
        <w:wordWrap/>
        <w:overflowPunct/>
        <w:topLinePunct w:val="0"/>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磋商</w:t>
      </w:r>
      <w:r>
        <w:rPr>
          <w:rFonts w:hint="eastAsia" w:asciiTheme="minorEastAsia" w:hAnsiTheme="minorEastAsia" w:eastAsiaTheme="minorEastAsia" w:cstheme="minorEastAsia"/>
          <w:color w:val="auto"/>
          <w:sz w:val="22"/>
          <w:szCs w:val="22"/>
          <w:highlight w:val="none"/>
        </w:rPr>
        <w:t>报价以元为单位，各供应商列明各项价格组成。</w:t>
      </w:r>
    </w:p>
    <w:p>
      <w:pPr>
        <w:pageBreakBefore w:val="0"/>
        <w:widowControl w:val="0"/>
        <w:numPr>
          <w:ilvl w:val="0"/>
          <w:numId w:val="5"/>
        </w:numPr>
        <w:kinsoku/>
        <w:wordWrap/>
        <w:overflowPunct/>
        <w:topLinePunct w:val="0"/>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本表中的“合计”与“第一次</w:t>
      </w:r>
      <w:r>
        <w:rPr>
          <w:rFonts w:hint="eastAsia" w:asciiTheme="minorEastAsia" w:hAnsiTheme="minorEastAsia" w:eastAsiaTheme="minorEastAsia" w:cstheme="minorEastAsia"/>
          <w:color w:val="auto"/>
          <w:sz w:val="22"/>
          <w:szCs w:val="22"/>
          <w:highlight w:val="none"/>
          <w:lang w:val="en-US" w:eastAsia="zh-CN"/>
        </w:rPr>
        <w:t>磋商</w:t>
      </w:r>
      <w:r>
        <w:rPr>
          <w:rFonts w:hint="eastAsia" w:asciiTheme="minorEastAsia" w:hAnsiTheme="minorEastAsia" w:eastAsiaTheme="minorEastAsia" w:cstheme="minorEastAsia"/>
          <w:color w:val="auto"/>
          <w:sz w:val="22"/>
          <w:szCs w:val="22"/>
          <w:highlight w:val="none"/>
        </w:rPr>
        <w:t>报价表”的总报价一致。</w:t>
      </w:r>
    </w:p>
    <w:p>
      <w:pPr>
        <w:pageBreakBefore w:val="0"/>
        <w:widowControl w:val="0"/>
        <w:numPr>
          <w:ilvl w:val="0"/>
          <w:numId w:val="5"/>
        </w:numPr>
        <w:kinsoku/>
        <w:wordWrap/>
        <w:overflowPunct/>
        <w:topLinePunct w:val="0"/>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“其他费用”明细由供应商自行列支。</w:t>
      </w:r>
    </w:p>
    <w:p>
      <w:pPr>
        <w:pStyle w:val="8"/>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2"/>
          <w:szCs w:val="22"/>
          <w:highlight w:val="none"/>
        </w:rPr>
      </w:pPr>
    </w:p>
    <w:p>
      <w:pPr>
        <w:pageBreakBefore w:val="0"/>
        <w:widowControl w:val="0"/>
        <w:kinsoku/>
        <w:wordWrap/>
        <w:overflowPunct/>
        <w:topLinePunct w:val="0"/>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p>
    <w:p>
      <w:pPr>
        <w:pageBreakBefore w:val="0"/>
        <w:widowControl w:val="0"/>
        <w:kinsoku/>
        <w:wordWrap/>
        <w:overflowPunct/>
        <w:topLinePunct w:val="0"/>
        <w:bidi w:val="0"/>
        <w:adjustRightInd w:val="0"/>
        <w:snapToGrid w:val="0"/>
        <w:spacing w:line="360" w:lineRule="auto"/>
        <w:ind w:firstLine="3520" w:firstLineChars="1600"/>
        <w:jc w:val="left"/>
        <w:textAlignment w:val="auto"/>
        <w:rPr>
          <w:rFonts w:hint="eastAsia" w:asciiTheme="minorEastAsia" w:hAnsiTheme="minorEastAsia" w:eastAsiaTheme="minorEastAsia" w:cstheme="minorEastAsia"/>
          <w:color w:val="auto"/>
          <w:sz w:val="22"/>
          <w:szCs w:val="22"/>
          <w:highlight w:val="none"/>
        </w:rPr>
      </w:pPr>
    </w:p>
    <w:p>
      <w:pPr>
        <w:pStyle w:val="2"/>
        <w:spacing w:before="78" w:line="219" w:lineRule="auto"/>
        <w:ind w:left="4760"/>
        <w:rPr>
          <w:sz w:val="24"/>
          <w:szCs w:val="24"/>
        </w:rPr>
      </w:pPr>
      <w:r>
        <w:rPr>
          <w:spacing w:val="3"/>
          <w:sz w:val="24"/>
          <w:szCs w:val="24"/>
        </w:rPr>
        <w:t>供应商名称</w:t>
      </w:r>
      <w:r>
        <w:rPr>
          <w:spacing w:val="-42"/>
          <w:w w:val="65"/>
          <w:sz w:val="24"/>
          <w:szCs w:val="24"/>
        </w:rPr>
        <w:t>：</w:t>
      </w:r>
      <w:r>
        <w:rPr>
          <w:sz w:val="24"/>
          <w:szCs w:val="24"/>
          <w:u w:val="single" w:color="auto"/>
        </w:rPr>
        <w:t xml:space="preserve">               </w:t>
      </w:r>
      <w:r>
        <w:rPr>
          <w:spacing w:val="-42"/>
          <w:w w:val="65"/>
          <w:sz w:val="24"/>
          <w:szCs w:val="24"/>
        </w:rPr>
        <w:t>（</w:t>
      </w:r>
      <w:r>
        <w:rPr>
          <w:spacing w:val="3"/>
          <w:sz w:val="24"/>
          <w:szCs w:val="24"/>
        </w:rPr>
        <w:t>盖章）</w:t>
      </w:r>
    </w:p>
    <w:p>
      <w:pPr>
        <w:spacing w:line="284" w:lineRule="auto"/>
        <w:rPr>
          <w:rFonts w:ascii="Arial"/>
          <w:sz w:val="21"/>
        </w:rPr>
      </w:pPr>
    </w:p>
    <w:p>
      <w:pPr>
        <w:spacing w:line="285" w:lineRule="auto"/>
        <w:rPr>
          <w:rFonts w:ascii="Arial"/>
          <w:sz w:val="21"/>
        </w:rPr>
      </w:pPr>
    </w:p>
    <w:p>
      <w:pPr>
        <w:pStyle w:val="2"/>
        <w:spacing w:before="78" w:line="219" w:lineRule="auto"/>
        <w:ind w:left="3441"/>
        <w:rPr>
          <w:sz w:val="24"/>
          <w:szCs w:val="24"/>
        </w:rPr>
      </w:pPr>
      <w:r>
        <w:rPr>
          <w:spacing w:val="1"/>
          <w:sz w:val="24"/>
          <w:szCs w:val="24"/>
        </w:rPr>
        <w:t>法定代表人或被授权人</w:t>
      </w:r>
      <w:r>
        <w:rPr>
          <w:spacing w:val="-61"/>
          <w:sz w:val="24"/>
          <w:szCs w:val="24"/>
        </w:rPr>
        <w:t>：</w:t>
      </w:r>
      <w:r>
        <w:rPr>
          <w:sz w:val="24"/>
          <w:szCs w:val="24"/>
          <w:u w:val="single" w:color="auto"/>
        </w:rPr>
        <w:t xml:space="preserve">         </w:t>
      </w:r>
      <w:r>
        <w:rPr>
          <w:spacing w:val="-61"/>
          <w:sz w:val="24"/>
          <w:szCs w:val="24"/>
        </w:rPr>
        <w:t>（</w:t>
      </w:r>
      <w:r>
        <w:rPr>
          <w:spacing w:val="1"/>
          <w:sz w:val="24"/>
          <w:szCs w:val="24"/>
        </w:rPr>
        <w:t>签字或盖章）</w:t>
      </w:r>
    </w:p>
    <w:p>
      <w:pPr>
        <w:spacing w:line="247" w:lineRule="auto"/>
        <w:rPr>
          <w:rFonts w:ascii="Arial"/>
          <w:sz w:val="21"/>
        </w:rPr>
      </w:pPr>
    </w:p>
    <w:p>
      <w:pPr>
        <w:spacing w:line="247" w:lineRule="auto"/>
        <w:rPr>
          <w:rFonts w:ascii="Arial"/>
          <w:sz w:val="21"/>
        </w:rPr>
      </w:pPr>
    </w:p>
    <w:p>
      <w:pPr>
        <w:pStyle w:val="2"/>
        <w:tabs>
          <w:tab w:val="left" w:pos="6695"/>
        </w:tabs>
        <w:spacing w:before="79" w:line="219" w:lineRule="auto"/>
        <w:ind w:left="6096"/>
        <w:rPr>
          <w:sz w:val="24"/>
          <w:szCs w:val="24"/>
        </w:rPr>
      </w:pPr>
      <w:r>
        <w:rPr>
          <w:sz w:val="24"/>
          <w:szCs w:val="24"/>
          <w:u w:val="single" w:color="auto"/>
        </w:rPr>
        <w:tab/>
      </w:r>
      <w:r>
        <w:rPr>
          <w:spacing w:val="-108"/>
          <w:sz w:val="24"/>
          <w:szCs w:val="24"/>
        </w:rPr>
        <w:t xml:space="preserve"> </w:t>
      </w:r>
      <w:r>
        <w:rPr>
          <w:spacing w:val="-9"/>
          <w:sz w:val="24"/>
          <w:szCs w:val="24"/>
        </w:rPr>
        <w:t>年</w:t>
      </w:r>
      <w:r>
        <w:rPr>
          <w:spacing w:val="29"/>
          <w:sz w:val="24"/>
          <w:szCs w:val="24"/>
          <w:u w:val="single" w:color="auto"/>
        </w:rPr>
        <w:t xml:space="preserve">    </w:t>
      </w:r>
      <w:r>
        <w:rPr>
          <w:spacing w:val="-101"/>
          <w:sz w:val="24"/>
          <w:szCs w:val="24"/>
        </w:rPr>
        <w:t xml:space="preserve"> </w:t>
      </w:r>
      <w:r>
        <w:rPr>
          <w:spacing w:val="-9"/>
          <w:sz w:val="24"/>
          <w:szCs w:val="24"/>
        </w:rPr>
        <w:t>月</w:t>
      </w:r>
      <w:r>
        <w:rPr>
          <w:spacing w:val="29"/>
          <w:sz w:val="24"/>
          <w:szCs w:val="24"/>
          <w:u w:val="single" w:color="auto"/>
        </w:rPr>
        <w:t xml:space="preserve">    </w:t>
      </w:r>
      <w:r>
        <w:rPr>
          <w:spacing w:val="-66"/>
          <w:sz w:val="24"/>
          <w:szCs w:val="24"/>
        </w:rPr>
        <w:t xml:space="preserve"> </w:t>
      </w:r>
      <w:r>
        <w:rPr>
          <w:spacing w:val="-9"/>
          <w:sz w:val="24"/>
          <w:szCs w:val="24"/>
        </w:rPr>
        <w:t>日</w:t>
      </w:r>
    </w:p>
    <w:p>
      <w:pPr>
        <w:pStyle w:val="2"/>
        <w:ind w:firstLine="4180" w:firstLineChars="1900"/>
        <w:jc w:val="both"/>
        <w:rPr>
          <w:rFonts w:hint="eastAsia" w:asciiTheme="minorEastAsia" w:hAnsiTheme="minorEastAsia" w:eastAsiaTheme="minorEastAsia" w:cstheme="minorEastAsia"/>
          <w:sz w:val="22"/>
          <w:szCs w:val="22"/>
        </w:rPr>
      </w:pPr>
    </w:p>
    <w:p>
      <w:pPr>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rPr>
          <w:rFonts w:hint="eastAsia" w:asciiTheme="minorEastAsia" w:hAnsiTheme="minorEastAsia" w:eastAsiaTheme="minorEastAsia" w:cstheme="minorEastAsia"/>
          <w:sz w:val="22"/>
          <w:szCs w:val="22"/>
        </w:rPr>
        <w:sectPr>
          <w:footerReference r:id="rId43" w:type="default"/>
          <w:pgSz w:w="11906" w:h="16839"/>
          <w:pgMar w:top="1431" w:right="1224" w:bottom="1199" w:left="1224" w:header="0" w:footer="985" w:gutter="0"/>
          <w:cols w:space="720" w:num="1"/>
        </w:sectPr>
      </w:pPr>
    </w:p>
    <w:p>
      <w:pPr>
        <w:pStyle w:val="2"/>
        <w:spacing w:before="162" w:line="225" w:lineRule="auto"/>
        <w:ind w:left="2607"/>
        <w:rPr>
          <w:sz w:val="31"/>
          <w:szCs w:val="31"/>
        </w:rPr>
      </w:pPr>
      <w:r>
        <mc:AlternateContent>
          <mc:Choice Requires="wps">
            <w:drawing>
              <wp:anchor distT="0" distB="0" distL="0" distR="0" simplePos="0" relativeHeight="251659264" behindDoc="1" locked="0" layoutInCell="0" allowOverlap="1">
                <wp:simplePos x="0" y="0"/>
                <wp:positionH relativeFrom="page">
                  <wp:posOffset>1127760</wp:posOffset>
                </wp:positionH>
                <wp:positionV relativeFrom="page">
                  <wp:posOffset>6292215</wp:posOffset>
                </wp:positionV>
                <wp:extent cx="5669915" cy="6350"/>
                <wp:effectExtent l="0" t="0" r="0" b="0"/>
                <wp:wrapNone/>
                <wp:docPr id="14" name="Rect 14"/>
                <wp:cNvGraphicFramePr/>
                <a:graphic xmlns:a="http://schemas.openxmlformats.org/drawingml/2006/main">
                  <a:graphicData uri="http://schemas.microsoft.com/office/word/2010/wordprocessingShape">
                    <wps:wsp>
                      <wps:cNvSpPr/>
                      <wps:spPr>
                        <a:xfrm>
                          <a:off x="1128268" y="6292215"/>
                          <a:ext cx="5669915"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14" o:spid="_x0000_s1026" o:spt="1" style="position:absolute;left:0pt;margin-left:88.8pt;margin-top:495.45pt;height:0.5pt;width:446.45pt;mso-position-horizontal-relative:page;mso-position-vertical-relative:page;z-index:-251657216;mso-width-relative:page;mso-height-relative:page;" fillcolor="#000000" filled="t" stroked="f" coordsize="21600,21600" o:allowincell="f" o:gfxdata="UEsDBAoAAAAAAIdO4kAAAAAAAAAAAAAAAAAEAAAAZHJzL1BLAwQUAAAACACHTuJAzPu0a9cAAAAM&#10;AQAADwAAAGRycy9kb3ducmV2LnhtbE2PwU7DMAyG70i8Q2Qkbiwp0lZamk4CgcSByzbQrllj2orG&#10;7pp0LW9PeoLjb3/6/bnYzq4TFxx8y6QhWSkQSBXblmoNH4fXuwcQPhiypmNCDT/oYVteXxUmtzzR&#10;Di/7UItYQj43GpoQ+lxKXzXojF9xjxR3Xzw4E2IcamkHM8Vy18l7pTbSmZbihcb0+Nxg9b0fnYaX&#10;ms/vLT99Ho8zv513PK4nh1rf3iTqEUTAOfzBsOhHdSij04lHsl50MafpJqIaskxlIBZCpWoN4rSM&#10;kgxkWcj/T5S/UEsDBBQAAAAIAIdO4kACMZAFLwIAAG4EAAAOAAAAZHJzL2Uyb0RvYy54bWytVMFu&#10;GyEQvVfqPyDu9drb2kqsrCMrlqtKUWM1rXrGLHiRgKED9tr9+g6snbRpDznUB/yA4Q3vMbM3t0dn&#10;2UFhNOAbPhmNOVNeQmv8ruHfvq7fXXEWk/CtsOBVw08q8tvF2zc3fZirGjqwrUJGJD7O+9DwLqUw&#10;r6ooO+VEHEFQnjY1oBOJprirWhQ9sTtb1ePxrOoB24AgVYy0uho2+ZkRX0MIWhupViD3Tvk0sKKy&#10;IpGk2JkQ+aLcVmsl04PWUSVmG05KUxkpCeFtHqvFjZjvUITOyPMVxGuu8EKTE8ZT0ieqlUiC7dH8&#10;ReWMRIig00iCqwYhxRFSMRm/8OaxE0EVLWR1DE+mx/9HKz8fNshMS5XwgTMvHL34F3KN0ZS86UOc&#10;U8hj2OB5FglmoUeNLv+TBHak05P6qp5R6ZwaPquv63oyHbxVx8QkBUxns+trWmQyR7yfFuurZ56A&#10;MX1U4FgGDUe6QzFUHO5jotwUegnJaSNY066NtWWCu+2dRXYQ+ZXLLyenI3+EWc/6/Ob5iId8eAiy&#10;nmKz0kFbRltoT+QLwlAwMci1oXvdi5g2AqlCqH6oh9IDDdoC0cIZcdYB/vzXeo6nh6NdznqquIbH&#10;H3uBijP7ydOT5vK8ALyA7QX4vbsDkjeh7gyyQDqAyV6gRnDfqbWWOQttCS8pV8PTBd6loe6pNaVa&#10;LksQFWEQ6d4/BpmpB2eW+wTaFNOfvThbRGVYjD23TK7z3+cl6vkzsf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Pu0a9cAAAAMAQAADwAAAAAAAAABACAAAAAiAAAAZHJzL2Rvd25yZXYueG1sUEsB&#10;AhQAFAAAAAgAh07iQAIxkAUvAgAAbgQAAA4AAAAAAAAAAQAgAAAAJgEAAGRycy9lMm9Eb2MueG1s&#10;UEsFBgAAAAAGAAYAWQEAAMcFAAAAAA==&#10;">
                <v:fill on="t" focussize="0,0"/>
                <v:stroke on="f" weight="0pt"/>
                <v:imagedata o:title=""/>
                <o:lock v:ext="edit" aspectratio="f"/>
                <v:textbox inset="0mm,0mm,0mm,0mm"/>
              </v:rect>
            </w:pict>
          </mc:Fallback>
        </mc:AlternateContent>
      </w:r>
      <w:r>
        <w:rPr>
          <w:spacing w:val="8"/>
          <w:sz w:val="31"/>
          <w:szCs w:val="31"/>
          <w14:textOutline w14:w="5793" w14:cap="sq" w14:cmpd="sng">
            <w14:solidFill>
              <w14:srgbClr w14:val="000000"/>
            </w14:solidFill>
            <w14:prstDash w14:val="solid"/>
            <w14:bevel/>
          </w14:textOutline>
        </w:rPr>
        <w:t>3.技术条款响应偏离表</w:t>
      </w:r>
    </w:p>
    <w:p>
      <w:pPr>
        <w:pStyle w:val="2"/>
        <w:spacing w:before="130" w:line="219" w:lineRule="auto"/>
        <w:ind w:left="55"/>
        <w:rPr>
          <w:sz w:val="24"/>
          <w:szCs w:val="24"/>
        </w:rPr>
      </w:pPr>
      <w:r>
        <w:rPr>
          <w:spacing w:val="-2"/>
          <w:sz w:val="24"/>
          <w:szCs w:val="24"/>
        </w:rPr>
        <w:t>项目名称：</w:t>
      </w:r>
      <w:r>
        <w:rPr>
          <w:spacing w:val="-2"/>
          <w:sz w:val="24"/>
          <w:szCs w:val="24"/>
          <w:u w:val="single" w:color="auto"/>
        </w:rPr>
        <w:t xml:space="preserve">                 </w:t>
      </w:r>
      <w:r>
        <w:rPr>
          <w:spacing w:val="-2"/>
          <w:sz w:val="24"/>
          <w:szCs w:val="24"/>
        </w:rPr>
        <w:t xml:space="preserve">              </w:t>
      </w:r>
      <w:r>
        <w:rPr>
          <w:spacing w:val="-3"/>
          <w:sz w:val="24"/>
          <w:szCs w:val="24"/>
        </w:rPr>
        <w:t xml:space="preserve">  项目编号：</w:t>
      </w:r>
      <w:r>
        <w:rPr>
          <w:spacing w:val="-3"/>
          <w:sz w:val="24"/>
          <w:szCs w:val="24"/>
          <w:u w:val="single" w:color="auto"/>
        </w:rPr>
        <w:t xml:space="preserve">              </w:t>
      </w:r>
    </w:p>
    <w:p>
      <w:pPr>
        <w:spacing w:line="109" w:lineRule="exact"/>
      </w:pPr>
    </w:p>
    <w:tbl>
      <w:tblPr>
        <w:tblStyle w:val="14"/>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2800"/>
        <w:gridCol w:w="2582"/>
        <w:gridCol w:w="1640"/>
        <w:gridCol w:w="12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643" w:type="dxa"/>
            <w:vAlign w:val="top"/>
          </w:tcPr>
          <w:p>
            <w:pPr>
              <w:spacing w:line="361" w:lineRule="auto"/>
              <w:rPr>
                <w:rFonts w:ascii="Arial"/>
                <w:sz w:val="21"/>
              </w:rPr>
            </w:pPr>
          </w:p>
          <w:p>
            <w:pPr>
              <w:pStyle w:val="15"/>
              <w:spacing w:before="65" w:line="229" w:lineRule="auto"/>
              <w:ind w:left="140"/>
            </w:pPr>
            <w:r>
              <w:rPr>
                <w:spacing w:val="6"/>
                <w14:textOutline w14:w="3795" w14:cap="sq" w14:cmpd="sng">
                  <w14:solidFill>
                    <w14:srgbClr w14:val="000000"/>
                  </w14:solidFill>
                  <w14:prstDash w14:val="solid"/>
                  <w14:bevel/>
                </w14:textOutline>
              </w:rPr>
              <w:t>序号</w:t>
            </w:r>
          </w:p>
        </w:tc>
        <w:tc>
          <w:tcPr>
            <w:tcW w:w="2800" w:type="dxa"/>
            <w:vAlign w:val="top"/>
          </w:tcPr>
          <w:p>
            <w:pPr>
              <w:pStyle w:val="15"/>
              <w:spacing w:before="247" w:line="280" w:lineRule="auto"/>
              <w:ind w:left="1086" w:right="558" w:hanging="313"/>
            </w:pPr>
            <w:r>
              <w:rPr>
                <w:spacing w:val="9"/>
                <w14:textOutline w14:w="3795" w14:cap="sq" w14:cmpd="sng">
                  <w14:solidFill>
                    <w14:srgbClr w14:val="000000"/>
                  </w14:solidFill>
                  <w14:prstDash w14:val="solid"/>
                  <w14:bevel/>
                </w14:textOutline>
              </w:rPr>
              <w:t>竞争性磋商文件</w:t>
            </w:r>
            <w:r>
              <w:t xml:space="preserve"> </w:t>
            </w:r>
            <w:r>
              <w:rPr>
                <w:spacing w:val="8"/>
                <w14:textOutline w14:w="3795" w14:cap="sq" w14:cmpd="sng">
                  <w14:solidFill>
                    <w14:srgbClr w14:val="000000"/>
                  </w14:solidFill>
                  <w14:prstDash w14:val="solid"/>
                  <w14:bevel/>
                </w14:textOutline>
              </w:rPr>
              <w:t>采购需求</w:t>
            </w:r>
          </w:p>
        </w:tc>
        <w:tc>
          <w:tcPr>
            <w:tcW w:w="2582" w:type="dxa"/>
            <w:vAlign w:val="top"/>
          </w:tcPr>
          <w:p>
            <w:pPr>
              <w:pStyle w:val="15"/>
              <w:spacing w:before="248" w:line="360" w:lineRule="exact"/>
              <w:ind w:left="885"/>
            </w:pPr>
            <w:r>
              <w:rPr>
                <w:spacing w:val="5"/>
                <w:position w:val="11"/>
                <w14:textOutline w14:w="3795" w14:cap="sq" w14:cmpd="sng">
                  <w14:solidFill>
                    <w14:srgbClr w14:val="000000"/>
                  </w14:solidFill>
                  <w14:prstDash w14:val="solid"/>
                  <w14:bevel/>
                </w14:textOutline>
              </w:rPr>
              <w:t>响应文件</w:t>
            </w:r>
          </w:p>
          <w:p>
            <w:pPr>
              <w:pStyle w:val="15"/>
              <w:spacing w:line="227" w:lineRule="auto"/>
              <w:ind w:left="885"/>
            </w:pPr>
            <w:r>
              <w:rPr>
                <w:spacing w:val="5"/>
                <w14:textOutline w14:w="3795" w14:cap="sq" w14:cmpd="sng">
                  <w14:solidFill>
                    <w14:srgbClr w14:val="000000"/>
                  </w14:solidFill>
                  <w14:prstDash w14:val="solid"/>
                  <w14:bevel/>
                </w14:textOutline>
              </w:rPr>
              <w:t>响应内容</w:t>
            </w:r>
          </w:p>
        </w:tc>
        <w:tc>
          <w:tcPr>
            <w:tcW w:w="1640" w:type="dxa"/>
            <w:vAlign w:val="top"/>
          </w:tcPr>
          <w:p>
            <w:pPr>
              <w:spacing w:line="360" w:lineRule="auto"/>
              <w:rPr>
                <w:rFonts w:ascii="Arial"/>
                <w:sz w:val="21"/>
              </w:rPr>
            </w:pPr>
          </w:p>
          <w:p>
            <w:pPr>
              <w:pStyle w:val="15"/>
              <w:spacing w:before="65" w:line="228" w:lineRule="auto"/>
              <w:ind w:left="406"/>
            </w:pPr>
            <w:r>
              <w:rPr>
                <w:spacing w:val="8"/>
                <w14:textOutline w14:w="3795" w14:cap="sq" w14:cmpd="sng">
                  <w14:solidFill>
                    <w14:srgbClr w14:val="000000"/>
                  </w14:solidFill>
                  <w14:prstDash w14:val="solid"/>
                  <w14:bevel/>
                </w14:textOutline>
              </w:rPr>
              <w:t>偏离情况</w:t>
            </w:r>
          </w:p>
        </w:tc>
        <w:tc>
          <w:tcPr>
            <w:tcW w:w="1296" w:type="dxa"/>
            <w:vAlign w:val="top"/>
          </w:tcPr>
          <w:p>
            <w:pPr>
              <w:spacing w:line="360" w:lineRule="auto"/>
              <w:rPr>
                <w:rFonts w:ascii="Arial"/>
                <w:sz w:val="21"/>
              </w:rPr>
            </w:pPr>
          </w:p>
          <w:p>
            <w:pPr>
              <w:pStyle w:val="15"/>
              <w:spacing w:before="65" w:line="228" w:lineRule="auto"/>
              <w:ind w:left="387"/>
            </w:pPr>
            <w:r>
              <w:rPr>
                <w:spacing w:val="-1"/>
                <w14:textOutline w14:w="3795" w14:cap="sq" w14:cmpd="sng">
                  <w14:solidFill>
                    <w14:srgbClr w14:val="000000"/>
                  </w14:solidFill>
                  <w14:prstDash w14:val="solid"/>
                  <w14:bevel/>
                </w14:textOutline>
              </w:rPr>
              <w:t>说</w:t>
            </w:r>
            <w:r>
              <w:rPr>
                <w:spacing w:val="35"/>
              </w:rPr>
              <w:t xml:space="preserve"> </w:t>
            </w:r>
            <w:r>
              <w:rPr>
                <w:spacing w:val="-1"/>
                <w14:textOutline w14:w="3795" w14:cap="sq" w14:cmpd="sng">
                  <w14:solidFill>
                    <w14:srgbClr w14:val="000000"/>
                  </w14:solidFill>
                  <w14:prstDash w14:val="solid"/>
                  <w14:bevel/>
                </w14:textOutli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43" w:type="dxa"/>
            <w:vAlign w:val="top"/>
          </w:tcPr>
          <w:p>
            <w:pPr>
              <w:rPr>
                <w:rFonts w:ascii="Arial"/>
                <w:sz w:val="21"/>
              </w:rPr>
            </w:pPr>
          </w:p>
        </w:tc>
        <w:tc>
          <w:tcPr>
            <w:tcW w:w="2800" w:type="dxa"/>
            <w:vAlign w:val="top"/>
          </w:tcPr>
          <w:p>
            <w:pPr>
              <w:rPr>
                <w:rFonts w:ascii="Arial"/>
                <w:sz w:val="21"/>
              </w:rPr>
            </w:pPr>
          </w:p>
        </w:tc>
        <w:tc>
          <w:tcPr>
            <w:tcW w:w="2582" w:type="dxa"/>
            <w:vAlign w:val="top"/>
          </w:tcPr>
          <w:p>
            <w:pPr>
              <w:rPr>
                <w:rFonts w:ascii="Arial"/>
                <w:sz w:val="21"/>
              </w:rPr>
            </w:pPr>
          </w:p>
        </w:tc>
        <w:tc>
          <w:tcPr>
            <w:tcW w:w="1640" w:type="dxa"/>
            <w:vAlign w:val="top"/>
          </w:tcPr>
          <w:p>
            <w:pPr>
              <w:rPr>
                <w:rFonts w:ascii="Arial"/>
                <w:sz w:val="21"/>
              </w:rPr>
            </w:pPr>
          </w:p>
        </w:tc>
        <w:tc>
          <w:tcPr>
            <w:tcW w:w="1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643" w:type="dxa"/>
            <w:vAlign w:val="top"/>
          </w:tcPr>
          <w:p>
            <w:pPr>
              <w:rPr>
                <w:rFonts w:ascii="Arial"/>
                <w:sz w:val="21"/>
              </w:rPr>
            </w:pPr>
          </w:p>
        </w:tc>
        <w:tc>
          <w:tcPr>
            <w:tcW w:w="2800" w:type="dxa"/>
            <w:vAlign w:val="top"/>
          </w:tcPr>
          <w:p>
            <w:pPr>
              <w:rPr>
                <w:rFonts w:ascii="Arial"/>
                <w:sz w:val="21"/>
              </w:rPr>
            </w:pPr>
          </w:p>
        </w:tc>
        <w:tc>
          <w:tcPr>
            <w:tcW w:w="2582" w:type="dxa"/>
            <w:vAlign w:val="top"/>
          </w:tcPr>
          <w:p>
            <w:pPr>
              <w:rPr>
                <w:rFonts w:ascii="Arial"/>
                <w:sz w:val="21"/>
              </w:rPr>
            </w:pPr>
          </w:p>
        </w:tc>
        <w:tc>
          <w:tcPr>
            <w:tcW w:w="1640" w:type="dxa"/>
            <w:vAlign w:val="top"/>
          </w:tcPr>
          <w:p>
            <w:pPr>
              <w:rPr>
                <w:rFonts w:ascii="Arial"/>
                <w:sz w:val="21"/>
              </w:rPr>
            </w:pPr>
          </w:p>
        </w:tc>
        <w:tc>
          <w:tcPr>
            <w:tcW w:w="1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43" w:type="dxa"/>
            <w:vAlign w:val="top"/>
          </w:tcPr>
          <w:p>
            <w:pPr>
              <w:rPr>
                <w:rFonts w:ascii="Arial"/>
                <w:sz w:val="21"/>
              </w:rPr>
            </w:pPr>
          </w:p>
        </w:tc>
        <w:tc>
          <w:tcPr>
            <w:tcW w:w="2800" w:type="dxa"/>
            <w:vAlign w:val="top"/>
          </w:tcPr>
          <w:p>
            <w:pPr>
              <w:rPr>
                <w:rFonts w:ascii="Arial"/>
                <w:sz w:val="21"/>
              </w:rPr>
            </w:pPr>
          </w:p>
        </w:tc>
        <w:tc>
          <w:tcPr>
            <w:tcW w:w="2582" w:type="dxa"/>
            <w:vAlign w:val="top"/>
          </w:tcPr>
          <w:p>
            <w:pPr>
              <w:rPr>
                <w:rFonts w:ascii="Arial"/>
                <w:sz w:val="21"/>
              </w:rPr>
            </w:pPr>
          </w:p>
        </w:tc>
        <w:tc>
          <w:tcPr>
            <w:tcW w:w="1640" w:type="dxa"/>
            <w:vAlign w:val="top"/>
          </w:tcPr>
          <w:p>
            <w:pPr>
              <w:rPr>
                <w:rFonts w:ascii="Arial"/>
                <w:sz w:val="21"/>
              </w:rPr>
            </w:pPr>
          </w:p>
        </w:tc>
        <w:tc>
          <w:tcPr>
            <w:tcW w:w="1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43" w:type="dxa"/>
            <w:vAlign w:val="top"/>
          </w:tcPr>
          <w:p>
            <w:pPr>
              <w:rPr>
                <w:rFonts w:ascii="Arial"/>
                <w:sz w:val="21"/>
              </w:rPr>
            </w:pPr>
          </w:p>
        </w:tc>
        <w:tc>
          <w:tcPr>
            <w:tcW w:w="2800" w:type="dxa"/>
            <w:vAlign w:val="top"/>
          </w:tcPr>
          <w:p>
            <w:pPr>
              <w:rPr>
                <w:rFonts w:ascii="Arial"/>
                <w:sz w:val="21"/>
              </w:rPr>
            </w:pPr>
          </w:p>
        </w:tc>
        <w:tc>
          <w:tcPr>
            <w:tcW w:w="2582" w:type="dxa"/>
            <w:vAlign w:val="top"/>
          </w:tcPr>
          <w:p>
            <w:pPr>
              <w:rPr>
                <w:rFonts w:ascii="Arial"/>
                <w:sz w:val="21"/>
              </w:rPr>
            </w:pPr>
          </w:p>
        </w:tc>
        <w:tc>
          <w:tcPr>
            <w:tcW w:w="1640" w:type="dxa"/>
            <w:vAlign w:val="top"/>
          </w:tcPr>
          <w:p>
            <w:pPr>
              <w:rPr>
                <w:rFonts w:ascii="Arial"/>
                <w:sz w:val="21"/>
              </w:rPr>
            </w:pPr>
          </w:p>
        </w:tc>
        <w:tc>
          <w:tcPr>
            <w:tcW w:w="1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43" w:type="dxa"/>
            <w:vAlign w:val="top"/>
          </w:tcPr>
          <w:p>
            <w:pPr>
              <w:rPr>
                <w:rFonts w:ascii="Arial"/>
                <w:sz w:val="21"/>
              </w:rPr>
            </w:pPr>
          </w:p>
        </w:tc>
        <w:tc>
          <w:tcPr>
            <w:tcW w:w="2800" w:type="dxa"/>
            <w:vAlign w:val="top"/>
          </w:tcPr>
          <w:p>
            <w:pPr>
              <w:rPr>
                <w:rFonts w:ascii="Arial"/>
                <w:sz w:val="21"/>
              </w:rPr>
            </w:pPr>
          </w:p>
        </w:tc>
        <w:tc>
          <w:tcPr>
            <w:tcW w:w="2582" w:type="dxa"/>
            <w:vAlign w:val="top"/>
          </w:tcPr>
          <w:p>
            <w:pPr>
              <w:rPr>
                <w:rFonts w:ascii="Arial"/>
                <w:sz w:val="21"/>
              </w:rPr>
            </w:pPr>
          </w:p>
        </w:tc>
        <w:tc>
          <w:tcPr>
            <w:tcW w:w="1640" w:type="dxa"/>
            <w:vAlign w:val="top"/>
          </w:tcPr>
          <w:p>
            <w:pPr>
              <w:rPr>
                <w:rFonts w:ascii="Arial"/>
                <w:sz w:val="21"/>
              </w:rPr>
            </w:pPr>
          </w:p>
        </w:tc>
        <w:tc>
          <w:tcPr>
            <w:tcW w:w="1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643" w:type="dxa"/>
            <w:vAlign w:val="top"/>
          </w:tcPr>
          <w:p>
            <w:pPr>
              <w:rPr>
                <w:rFonts w:ascii="Arial"/>
                <w:sz w:val="21"/>
              </w:rPr>
            </w:pPr>
          </w:p>
        </w:tc>
        <w:tc>
          <w:tcPr>
            <w:tcW w:w="2800" w:type="dxa"/>
            <w:vAlign w:val="top"/>
          </w:tcPr>
          <w:p>
            <w:pPr>
              <w:rPr>
                <w:rFonts w:ascii="Arial"/>
                <w:sz w:val="21"/>
              </w:rPr>
            </w:pPr>
          </w:p>
        </w:tc>
        <w:tc>
          <w:tcPr>
            <w:tcW w:w="2582" w:type="dxa"/>
            <w:vAlign w:val="top"/>
          </w:tcPr>
          <w:p>
            <w:pPr>
              <w:rPr>
                <w:rFonts w:ascii="Arial"/>
                <w:sz w:val="21"/>
              </w:rPr>
            </w:pPr>
          </w:p>
        </w:tc>
        <w:tc>
          <w:tcPr>
            <w:tcW w:w="1640" w:type="dxa"/>
            <w:vAlign w:val="top"/>
          </w:tcPr>
          <w:p>
            <w:pPr>
              <w:rPr>
                <w:rFonts w:ascii="Arial"/>
                <w:sz w:val="21"/>
              </w:rPr>
            </w:pPr>
          </w:p>
        </w:tc>
        <w:tc>
          <w:tcPr>
            <w:tcW w:w="1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643" w:type="dxa"/>
            <w:vAlign w:val="top"/>
          </w:tcPr>
          <w:p>
            <w:pPr>
              <w:rPr>
                <w:rFonts w:ascii="Arial"/>
                <w:sz w:val="21"/>
              </w:rPr>
            </w:pPr>
          </w:p>
        </w:tc>
        <w:tc>
          <w:tcPr>
            <w:tcW w:w="2800" w:type="dxa"/>
            <w:vAlign w:val="top"/>
          </w:tcPr>
          <w:p>
            <w:pPr>
              <w:rPr>
                <w:rFonts w:ascii="Arial"/>
                <w:sz w:val="21"/>
              </w:rPr>
            </w:pPr>
          </w:p>
        </w:tc>
        <w:tc>
          <w:tcPr>
            <w:tcW w:w="2582" w:type="dxa"/>
            <w:vAlign w:val="top"/>
          </w:tcPr>
          <w:p>
            <w:pPr>
              <w:rPr>
                <w:rFonts w:ascii="Arial"/>
                <w:sz w:val="21"/>
              </w:rPr>
            </w:pPr>
          </w:p>
        </w:tc>
        <w:tc>
          <w:tcPr>
            <w:tcW w:w="1640" w:type="dxa"/>
            <w:vAlign w:val="top"/>
          </w:tcPr>
          <w:p>
            <w:pPr>
              <w:rPr>
                <w:rFonts w:ascii="Arial"/>
                <w:sz w:val="21"/>
              </w:rPr>
            </w:pPr>
          </w:p>
        </w:tc>
        <w:tc>
          <w:tcPr>
            <w:tcW w:w="1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43" w:type="dxa"/>
            <w:vAlign w:val="top"/>
          </w:tcPr>
          <w:p>
            <w:pPr>
              <w:rPr>
                <w:rFonts w:ascii="Arial"/>
                <w:sz w:val="21"/>
              </w:rPr>
            </w:pPr>
          </w:p>
        </w:tc>
        <w:tc>
          <w:tcPr>
            <w:tcW w:w="2800" w:type="dxa"/>
            <w:vAlign w:val="top"/>
          </w:tcPr>
          <w:p>
            <w:pPr>
              <w:rPr>
                <w:rFonts w:ascii="Arial"/>
                <w:sz w:val="21"/>
              </w:rPr>
            </w:pPr>
          </w:p>
        </w:tc>
        <w:tc>
          <w:tcPr>
            <w:tcW w:w="2582" w:type="dxa"/>
            <w:vAlign w:val="top"/>
          </w:tcPr>
          <w:p>
            <w:pPr>
              <w:rPr>
                <w:rFonts w:ascii="Arial"/>
                <w:sz w:val="21"/>
              </w:rPr>
            </w:pPr>
          </w:p>
        </w:tc>
        <w:tc>
          <w:tcPr>
            <w:tcW w:w="1640" w:type="dxa"/>
            <w:vAlign w:val="top"/>
          </w:tcPr>
          <w:p>
            <w:pPr>
              <w:rPr>
                <w:rFonts w:ascii="Arial"/>
                <w:sz w:val="21"/>
              </w:rPr>
            </w:pPr>
          </w:p>
        </w:tc>
        <w:tc>
          <w:tcPr>
            <w:tcW w:w="1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643" w:type="dxa"/>
            <w:vAlign w:val="top"/>
          </w:tcPr>
          <w:p>
            <w:pPr>
              <w:rPr>
                <w:rFonts w:ascii="Arial"/>
                <w:sz w:val="21"/>
              </w:rPr>
            </w:pPr>
          </w:p>
        </w:tc>
        <w:tc>
          <w:tcPr>
            <w:tcW w:w="2800" w:type="dxa"/>
            <w:vAlign w:val="top"/>
          </w:tcPr>
          <w:p>
            <w:pPr>
              <w:rPr>
                <w:rFonts w:ascii="Arial"/>
                <w:sz w:val="21"/>
              </w:rPr>
            </w:pPr>
          </w:p>
        </w:tc>
        <w:tc>
          <w:tcPr>
            <w:tcW w:w="2582" w:type="dxa"/>
            <w:vAlign w:val="top"/>
          </w:tcPr>
          <w:p>
            <w:pPr>
              <w:rPr>
                <w:rFonts w:ascii="Arial"/>
                <w:sz w:val="21"/>
              </w:rPr>
            </w:pPr>
          </w:p>
        </w:tc>
        <w:tc>
          <w:tcPr>
            <w:tcW w:w="1640" w:type="dxa"/>
            <w:vAlign w:val="top"/>
          </w:tcPr>
          <w:p>
            <w:pPr>
              <w:rPr>
                <w:rFonts w:ascii="Arial"/>
                <w:sz w:val="21"/>
              </w:rPr>
            </w:pPr>
          </w:p>
        </w:tc>
        <w:tc>
          <w:tcPr>
            <w:tcW w:w="1296" w:type="dxa"/>
            <w:vAlign w:val="top"/>
          </w:tcPr>
          <w:p>
            <w:pPr>
              <w:rPr>
                <w:rFonts w:ascii="Arial"/>
                <w:sz w:val="21"/>
              </w:rPr>
            </w:pPr>
          </w:p>
        </w:tc>
      </w:tr>
    </w:tbl>
    <w:p>
      <w:pPr>
        <w:pStyle w:val="2"/>
        <w:spacing w:before="57" w:line="250" w:lineRule="auto"/>
        <w:ind w:left="53" w:right="620" w:hanging="3"/>
        <w:rPr>
          <w:sz w:val="19"/>
          <w:szCs w:val="19"/>
        </w:rPr>
      </w:pPr>
      <w:r>
        <w:rPr>
          <w:spacing w:val="12"/>
          <w:sz w:val="19"/>
          <w:szCs w:val="19"/>
          <w14:textOutline w14:w="3614" w14:cap="sq" w14:cmpd="sng">
            <w14:solidFill>
              <w14:srgbClr w14:val="000000"/>
            </w14:solidFill>
            <w14:prstDash w14:val="solid"/>
            <w14:bevel/>
          </w14:textOutline>
        </w:rPr>
        <w:t>注：供应商应按照第三章服务需求及商务要求中技术要求相应条款做出承诺响应，如有偏离请</w:t>
      </w:r>
      <w:r>
        <w:rPr>
          <w:spacing w:val="10"/>
          <w:sz w:val="19"/>
          <w:szCs w:val="19"/>
          <w14:textOutline w14:w="3614" w14:cap="sq" w14:cmpd="sng">
            <w14:solidFill>
              <w14:srgbClr w14:val="000000"/>
            </w14:solidFill>
            <w14:prstDash w14:val="solid"/>
            <w14:bevel/>
          </w14:textOutline>
        </w:rPr>
        <w:t>列出。</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2"/>
        <w:spacing w:before="78" w:line="360" w:lineRule="auto"/>
        <w:ind w:left="4491"/>
        <w:rPr>
          <w:sz w:val="24"/>
          <w:szCs w:val="24"/>
        </w:rPr>
      </w:pPr>
      <w:r>
        <w:rPr>
          <w:spacing w:val="3"/>
          <w:sz w:val="24"/>
          <w:szCs w:val="24"/>
        </w:rPr>
        <w:t>供应商名称</w:t>
      </w:r>
      <w:r>
        <w:rPr>
          <w:spacing w:val="-42"/>
          <w:w w:val="65"/>
          <w:sz w:val="24"/>
          <w:szCs w:val="24"/>
        </w:rPr>
        <w:t>：</w:t>
      </w:r>
      <w:r>
        <w:rPr>
          <w:sz w:val="24"/>
          <w:szCs w:val="24"/>
          <w:u w:val="single" w:color="auto"/>
        </w:rPr>
        <w:t xml:space="preserve">               </w:t>
      </w:r>
      <w:r>
        <w:rPr>
          <w:spacing w:val="-42"/>
          <w:w w:val="65"/>
          <w:sz w:val="24"/>
          <w:szCs w:val="24"/>
        </w:rPr>
        <w:t>（</w:t>
      </w:r>
      <w:r>
        <w:rPr>
          <w:spacing w:val="3"/>
          <w:sz w:val="24"/>
          <w:szCs w:val="24"/>
        </w:rPr>
        <w:t>盖章）</w:t>
      </w:r>
    </w:p>
    <w:p>
      <w:pPr>
        <w:pStyle w:val="2"/>
        <w:spacing w:before="1" w:line="218" w:lineRule="auto"/>
        <w:ind w:left="3172"/>
        <w:rPr>
          <w:sz w:val="24"/>
          <w:szCs w:val="24"/>
        </w:rPr>
      </w:pPr>
      <w:r>
        <w:rPr>
          <w:spacing w:val="1"/>
          <w:sz w:val="24"/>
          <w:szCs w:val="24"/>
        </w:rPr>
        <w:t>法定代表人或被授权人</w:t>
      </w:r>
      <w:r>
        <w:rPr>
          <w:spacing w:val="-61"/>
          <w:sz w:val="24"/>
          <w:szCs w:val="24"/>
        </w:rPr>
        <w:t>：</w:t>
      </w:r>
      <w:r>
        <w:rPr>
          <w:sz w:val="24"/>
          <w:szCs w:val="24"/>
          <w:u w:val="single" w:color="auto"/>
        </w:rPr>
        <w:t xml:space="preserve">         </w:t>
      </w:r>
      <w:r>
        <w:rPr>
          <w:spacing w:val="-61"/>
          <w:sz w:val="24"/>
          <w:szCs w:val="24"/>
        </w:rPr>
        <w:t>（</w:t>
      </w:r>
      <w:r>
        <w:rPr>
          <w:spacing w:val="1"/>
          <w:sz w:val="24"/>
          <w:szCs w:val="24"/>
        </w:rPr>
        <w:t>签字或盖章）</w:t>
      </w:r>
    </w:p>
    <w:p>
      <w:pPr>
        <w:pStyle w:val="2"/>
        <w:tabs>
          <w:tab w:val="left" w:pos="6427"/>
        </w:tabs>
        <w:spacing w:before="184" w:line="219" w:lineRule="auto"/>
        <w:ind w:left="5828"/>
        <w:rPr>
          <w:sz w:val="24"/>
          <w:szCs w:val="24"/>
        </w:rPr>
      </w:pPr>
      <w:r>
        <w:rPr>
          <w:sz w:val="24"/>
          <w:szCs w:val="24"/>
          <w:u w:val="single" w:color="auto"/>
        </w:rPr>
        <w:tab/>
      </w:r>
      <w:r>
        <w:rPr>
          <w:spacing w:val="-109"/>
          <w:sz w:val="24"/>
          <w:szCs w:val="24"/>
        </w:rPr>
        <w:t xml:space="preserve"> </w:t>
      </w:r>
      <w:r>
        <w:rPr>
          <w:spacing w:val="-9"/>
          <w:sz w:val="24"/>
          <w:szCs w:val="24"/>
        </w:rPr>
        <w:t>年</w:t>
      </w:r>
      <w:r>
        <w:rPr>
          <w:spacing w:val="30"/>
          <w:sz w:val="24"/>
          <w:szCs w:val="24"/>
          <w:u w:val="single" w:color="auto"/>
        </w:rPr>
        <w:t xml:space="preserve">    </w:t>
      </w:r>
      <w:r>
        <w:rPr>
          <w:spacing w:val="-105"/>
          <w:sz w:val="24"/>
          <w:szCs w:val="24"/>
        </w:rPr>
        <w:t xml:space="preserve"> </w:t>
      </w:r>
      <w:r>
        <w:rPr>
          <w:spacing w:val="-9"/>
          <w:sz w:val="24"/>
          <w:szCs w:val="24"/>
        </w:rPr>
        <w:t>月</w:t>
      </w:r>
      <w:r>
        <w:rPr>
          <w:spacing w:val="30"/>
          <w:sz w:val="24"/>
          <w:szCs w:val="24"/>
          <w:u w:val="single" w:color="auto"/>
        </w:rPr>
        <w:t xml:space="preserve">    </w:t>
      </w:r>
      <w:r>
        <w:rPr>
          <w:spacing w:val="-69"/>
          <w:sz w:val="24"/>
          <w:szCs w:val="24"/>
        </w:rPr>
        <w:t xml:space="preserve"> </w:t>
      </w:r>
      <w:r>
        <w:rPr>
          <w:spacing w:val="-9"/>
          <w:sz w:val="24"/>
          <w:szCs w:val="24"/>
        </w:rPr>
        <w:t>日</w:t>
      </w:r>
    </w:p>
    <w:p>
      <w:pPr>
        <w:spacing w:line="219" w:lineRule="auto"/>
        <w:rPr>
          <w:sz w:val="24"/>
          <w:szCs w:val="24"/>
        </w:rPr>
        <w:sectPr>
          <w:footerReference r:id="rId44" w:type="default"/>
          <w:pgSz w:w="11906" w:h="16839"/>
          <w:pgMar w:top="1431" w:right="1181" w:bottom="1298" w:left="1757" w:header="0" w:footer="1084" w:gutter="0"/>
          <w:pgNumType w:fmt="decimal"/>
          <w:cols w:space="720" w:num="1"/>
        </w:sectPr>
      </w:pPr>
    </w:p>
    <w:p>
      <w:pPr>
        <w:spacing w:line="318" w:lineRule="auto"/>
        <w:rPr>
          <w:rFonts w:ascii="Arial"/>
          <w:sz w:val="21"/>
        </w:rPr>
      </w:pPr>
    </w:p>
    <w:p>
      <w:pPr>
        <w:pStyle w:val="2"/>
        <w:spacing w:before="101" w:line="225" w:lineRule="auto"/>
        <w:ind w:left="2625"/>
        <w:outlineLvl w:val="1"/>
        <w:rPr>
          <w:sz w:val="31"/>
          <w:szCs w:val="31"/>
        </w:rPr>
      </w:pPr>
      <w:r>
        <w:rPr>
          <w:spacing w:val="9"/>
          <w:sz w:val="31"/>
          <w:szCs w:val="31"/>
          <w14:textOutline w14:w="5793" w14:cap="sq" w14:cmpd="sng">
            <w14:solidFill>
              <w14:srgbClr w14:val="000000"/>
            </w14:solidFill>
            <w14:prstDash w14:val="solid"/>
            <w14:bevel/>
          </w14:textOutline>
        </w:rPr>
        <w:t>4.商务条款响应偏离表</w:t>
      </w:r>
    </w:p>
    <w:p>
      <w:pPr>
        <w:spacing w:line="309" w:lineRule="auto"/>
        <w:rPr>
          <w:rFonts w:ascii="Arial"/>
          <w:sz w:val="21"/>
        </w:rPr>
      </w:pPr>
    </w:p>
    <w:p>
      <w:pPr>
        <w:pStyle w:val="2"/>
        <w:spacing w:before="78" w:line="219" w:lineRule="auto"/>
        <w:ind w:left="81"/>
        <w:rPr>
          <w:sz w:val="24"/>
          <w:szCs w:val="24"/>
        </w:rPr>
      </w:pPr>
      <w:r>
        <w:rPr>
          <w:spacing w:val="-2"/>
          <w:sz w:val="24"/>
          <w:szCs w:val="24"/>
        </w:rPr>
        <w:t>项目名称：</w:t>
      </w:r>
      <w:r>
        <w:rPr>
          <w:spacing w:val="-2"/>
          <w:sz w:val="24"/>
          <w:szCs w:val="24"/>
          <w:u w:val="single" w:color="auto"/>
        </w:rPr>
        <w:t xml:space="preserve">                 </w:t>
      </w:r>
      <w:r>
        <w:rPr>
          <w:spacing w:val="-2"/>
          <w:sz w:val="24"/>
          <w:szCs w:val="24"/>
        </w:rPr>
        <w:t xml:space="preserve">              </w:t>
      </w:r>
      <w:r>
        <w:rPr>
          <w:spacing w:val="-3"/>
          <w:sz w:val="24"/>
          <w:szCs w:val="24"/>
        </w:rPr>
        <w:t xml:space="preserve">  项目编号：</w:t>
      </w:r>
      <w:r>
        <w:rPr>
          <w:spacing w:val="-3"/>
          <w:sz w:val="24"/>
          <w:szCs w:val="24"/>
          <w:u w:val="single" w:color="auto"/>
        </w:rPr>
        <w:t xml:space="preserve">              </w:t>
      </w:r>
    </w:p>
    <w:p>
      <w:pPr>
        <w:spacing w:line="111" w:lineRule="exact"/>
      </w:pPr>
    </w:p>
    <w:tbl>
      <w:tblPr>
        <w:tblStyle w:val="14"/>
        <w:tblW w:w="84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2320"/>
        <w:gridCol w:w="2538"/>
        <w:gridCol w:w="1504"/>
        <w:gridCol w:w="1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7" w:type="dxa"/>
            <w:vAlign w:val="top"/>
          </w:tcPr>
          <w:p>
            <w:pPr>
              <w:pStyle w:val="15"/>
              <w:spacing w:before="297" w:line="229" w:lineRule="auto"/>
              <w:ind w:left="175"/>
            </w:pPr>
            <w:r>
              <w:rPr>
                <w:spacing w:val="6"/>
                <w14:textOutline w14:w="3795" w14:cap="sq" w14:cmpd="sng">
                  <w14:solidFill>
                    <w14:srgbClr w14:val="000000"/>
                  </w14:solidFill>
                  <w14:prstDash w14:val="solid"/>
                  <w14:bevel/>
                </w14:textOutline>
              </w:rPr>
              <w:t>序号</w:t>
            </w:r>
          </w:p>
        </w:tc>
        <w:tc>
          <w:tcPr>
            <w:tcW w:w="2320" w:type="dxa"/>
            <w:vAlign w:val="top"/>
          </w:tcPr>
          <w:p>
            <w:pPr>
              <w:pStyle w:val="15"/>
              <w:spacing w:before="139" w:line="261" w:lineRule="auto"/>
              <w:ind w:left="851" w:right="318" w:hanging="318"/>
            </w:pPr>
            <w:r>
              <w:rPr>
                <w:spacing w:val="9"/>
                <w14:textOutline w14:w="3795" w14:cap="sq" w14:cmpd="sng">
                  <w14:solidFill>
                    <w14:srgbClr w14:val="000000"/>
                  </w14:solidFill>
                  <w14:prstDash w14:val="solid"/>
                  <w14:bevel/>
                </w14:textOutline>
              </w:rPr>
              <w:t>竞争性磋商文件</w:t>
            </w:r>
            <w:r>
              <w:t xml:space="preserve"> </w:t>
            </w:r>
            <w:r>
              <w:rPr>
                <w:spacing w:val="7"/>
                <w14:textOutline w14:w="3795" w14:cap="sq" w14:cmpd="sng">
                  <w14:solidFill>
                    <w14:srgbClr w14:val="000000"/>
                  </w14:solidFill>
                  <w14:prstDash w14:val="solid"/>
                  <w14:bevel/>
                </w14:textOutline>
              </w:rPr>
              <w:t>商务要求</w:t>
            </w:r>
          </w:p>
        </w:tc>
        <w:tc>
          <w:tcPr>
            <w:tcW w:w="2538" w:type="dxa"/>
            <w:vAlign w:val="top"/>
          </w:tcPr>
          <w:p>
            <w:pPr>
              <w:pStyle w:val="15"/>
              <w:spacing w:before="138" w:line="228" w:lineRule="auto"/>
              <w:ind w:left="969"/>
            </w:pPr>
            <w:r>
              <w:rPr>
                <w:spacing w:val="5"/>
                <w14:textOutline w14:w="3795" w14:cap="sq" w14:cmpd="sng">
                  <w14:solidFill>
                    <w14:srgbClr w14:val="000000"/>
                  </w14:solidFill>
                  <w14:prstDash w14:val="solid"/>
                  <w14:bevel/>
                </w14:textOutline>
              </w:rPr>
              <w:t>响应文件</w:t>
            </w:r>
          </w:p>
          <w:p>
            <w:pPr>
              <w:pStyle w:val="15"/>
              <w:spacing w:before="72" w:line="228" w:lineRule="auto"/>
              <w:ind w:left="751"/>
            </w:pPr>
            <w:r>
              <w:rPr>
                <w:spacing w:val="8"/>
                <w14:textOutline w14:w="3795" w14:cap="sq" w14:cmpd="sng">
                  <w14:solidFill>
                    <w14:srgbClr w14:val="000000"/>
                  </w14:solidFill>
                  <w14:prstDash w14:val="solid"/>
                  <w14:bevel/>
                </w14:textOutline>
              </w:rPr>
              <w:t>商务响应内容</w:t>
            </w:r>
          </w:p>
        </w:tc>
        <w:tc>
          <w:tcPr>
            <w:tcW w:w="1504" w:type="dxa"/>
            <w:vAlign w:val="top"/>
          </w:tcPr>
          <w:p>
            <w:pPr>
              <w:pStyle w:val="15"/>
              <w:spacing w:before="296" w:line="228" w:lineRule="auto"/>
              <w:ind w:left="443"/>
            </w:pPr>
            <w:r>
              <w:rPr>
                <w:spacing w:val="8"/>
                <w14:textOutline w14:w="3795" w14:cap="sq" w14:cmpd="sng">
                  <w14:solidFill>
                    <w14:srgbClr w14:val="000000"/>
                  </w14:solidFill>
                  <w14:prstDash w14:val="solid"/>
                  <w14:bevel/>
                </w14:textOutline>
              </w:rPr>
              <w:t>偏离情况</w:t>
            </w:r>
          </w:p>
        </w:tc>
        <w:tc>
          <w:tcPr>
            <w:tcW w:w="1316" w:type="dxa"/>
            <w:vAlign w:val="top"/>
          </w:tcPr>
          <w:p>
            <w:pPr>
              <w:pStyle w:val="15"/>
              <w:spacing w:before="296" w:line="228" w:lineRule="auto"/>
              <w:ind w:left="560"/>
            </w:pPr>
            <w:r>
              <w:rPr>
                <w:spacing w:val="4"/>
                <w14:textOutline w14:w="3795" w14:cap="sq" w14:cmpd="sng">
                  <w14:solidFill>
                    <w14:srgbClr w14:val="000000"/>
                  </w14:solidFill>
                  <w14:prstDash w14:val="solid"/>
                  <w14:bevel/>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7" w:type="dxa"/>
            <w:vAlign w:val="top"/>
          </w:tcPr>
          <w:p>
            <w:pPr>
              <w:rPr>
                <w:rFonts w:ascii="Arial"/>
                <w:sz w:val="21"/>
              </w:rPr>
            </w:pPr>
          </w:p>
        </w:tc>
        <w:tc>
          <w:tcPr>
            <w:tcW w:w="2320" w:type="dxa"/>
            <w:vAlign w:val="top"/>
          </w:tcPr>
          <w:p>
            <w:pPr>
              <w:rPr>
                <w:rFonts w:ascii="Arial"/>
                <w:sz w:val="21"/>
              </w:rPr>
            </w:pPr>
          </w:p>
        </w:tc>
        <w:tc>
          <w:tcPr>
            <w:tcW w:w="2538" w:type="dxa"/>
            <w:vAlign w:val="top"/>
          </w:tcPr>
          <w:p>
            <w:pPr>
              <w:rPr>
                <w:rFonts w:ascii="Arial"/>
                <w:sz w:val="21"/>
              </w:rPr>
            </w:pPr>
          </w:p>
        </w:tc>
        <w:tc>
          <w:tcPr>
            <w:tcW w:w="1504" w:type="dxa"/>
            <w:vAlign w:val="top"/>
          </w:tcPr>
          <w:p>
            <w:pPr>
              <w:rPr>
                <w:rFonts w:ascii="Arial"/>
                <w:sz w:val="21"/>
              </w:rPr>
            </w:pPr>
          </w:p>
        </w:tc>
        <w:tc>
          <w:tcPr>
            <w:tcW w:w="1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7" w:type="dxa"/>
            <w:vAlign w:val="top"/>
          </w:tcPr>
          <w:p>
            <w:pPr>
              <w:rPr>
                <w:rFonts w:ascii="Arial"/>
                <w:sz w:val="21"/>
              </w:rPr>
            </w:pPr>
          </w:p>
        </w:tc>
        <w:tc>
          <w:tcPr>
            <w:tcW w:w="2320" w:type="dxa"/>
            <w:vAlign w:val="top"/>
          </w:tcPr>
          <w:p>
            <w:pPr>
              <w:rPr>
                <w:rFonts w:ascii="Arial"/>
                <w:sz w:val="21"/>
              </w:rPr>
            </w:pPr>
          </w:p>
        </w:tc>
        <w:tc>
          <w:tcPr>
            <w:tcW w:w="2538" w:type="dxa"/>
            <w:vAlign w:val="top"/>
          </w:tcPr>
          <w:p>
            <w:pPr>
              <w:rPr>
                <w:rFonts w:ascii="Arial"/>
                <w:sz w:val="21"/>
              </w:rPr>
            </w:pPr>
          </w:p>
        </w:tc>
        <w:tc>
          <w:tcPr>
            <w:tcW w:w="1504" w:type="dxa"/>
            <w:vAlign w:val="top"/>
          </w:tcPr>
          <w:p>
            <w:pPr>
              <w:rPr>
                <w:rFonts w:ascii="Arial"/>
                <w:sz w:val="21"/>
              </w:rPr>
            </w:pPr>
          </w:p>
        </w:tc>
        <w:tc>
          <w:tcPr>
            <w:tcW w:w="1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7" w:type="dxa"/>
            <w:vAlign w:val="top"/>
          </w:tcPr>
          <w:p>
            <w:pPr>
              <w:rPr>
                <w:rFonts w:ascii="Arial"/>
                <w:sz w:val="21"/>
              </w:rPr>
            </w:pPr>
          </w:p>
        </w:tc>
        <w:tc>
          <w:tcPr>
            <w:tcW w:w="2320" w:type="dxa"/>
            <w:vAlign w:val="top"/>
          </w:tcPr>
          <w:p>
            <w:pPr>
              <w:rPr>
                <w:rFonts w:ascii="Arial"/>
                <w:sz w:val="21"/>
              </w:rPr>
            </w:pPr>
          </w:p>
        </w:tc>
        <w:tc>
          <w:tcPr>
            <w:tcW w:w="2538" w:type="dxa"/>
            <w:vAlign w:val="top"/>
          </w:tcPr>
          <w:p>
            <w:pPr>
              <w:rPr>
                <w:rFonts w:ascii="Arial"/>
                <w:sz w:val="21"/>
              </w:rPr>
            </w:pPr>
          </w:p>
        </w:tc>
        <w:tc>
          <w:tcPr>
            <w:tcW w:w="1504" w:type="dxa"/>
            <w:vAlign w:val="top"/>
          </w:tcPr>
          <w:p>
            <w:pPr>
              <w:rPr>
                <w:rFonts w:ascii="Arial"/>
                <w:sz w:val="21"/>
              </w:rPr>
            </w:pPr>
          </w:p>
        </w:tc>
        <w:tc>
          <w:tcPr>
            <w:tcW w:w="1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7" w:type="dxa"/>
            <w:vAlign w:val="top"/>
          </w:tcPr>
          <w:p>
            <w:pPr>
              <w:rPr>
                <w:rFonts w:ascii="Arial"/>
                <w:sz w:val="21"/>
              </w:rPr>
            </w:pPr>
          </w:p>
        </w:tc>
        <w:tc>
          <w:tcPr>
            <w:tcW w:w="2320" w:type="dxa"/>
            <w:vAlign w:val="top"/>
          </w:tcPr>
          <w:p>
            <w:pPr>
              <w:rPr>
                <w:rFonts w:ascii="Arial"/>
                <w:sz w:val="21"/>
              </w:rPr>
            </w:pPr>
          </w:p>
        </w:tc>
        <w:tc>
          <w:tcPr>
            <w:tcW w:w="2538" w:type="dxa"/>
            <w:vAlign w:val="top"/>
          </w:tcPr>
          <w:p>
            <w:pPr>
              <w:rPr>
                <w:rFonts w:ascii="Arial"/>
                <w:sz w:val="21"/>
              </w:rPr>
            </w:pPr>
          </w:p>
        </w:tc>
        <w:tc>
          <w:tcPr>
            <w:tcW w:w="1504" w:type="dxa"/>
            <w:vAlign w:val="top"/>
          </w:tcPr>
          <w:p>
            <w:pPr>
              <w:rPr>
                <w:rFonts w:ascii="Arial"/>
                <w:sz w:val="21"/>
              </w:rPr>
            </w:pPr>
          </w:p>
        </w:tc>
        <w:tc>
          <w:tcPr>
            <w:tcW w:w="1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7" w:type="dxa"/>
            <w:vAlign w:val="top"/>
          </w:tcPr>
          <w:p>
            <w:pPr>
              <w:rPr>
                <w:rFonts w:ascii="Arial"/>
                <w:sz w:val="21"/>
              </w:rPr>
            </w:pPr>
          </w:p>
        </w:tc>
        <w:tc>
          <w:tcPr>
            <w:tcW w:w="2320" w:type="dxa"/>
            <w:vAlign w:val="top"/>
          </w:tcPr>
          <w:p>
            <w:pPr>
              <w:rPr>
                <w:rFonts w:ascii="Arial"/>
                <w:sz w:val="21"/>
              </w:rPr>
            </w:pPr>
          </w:p>
        </w:tc>
        <w:tc>
          <w:tcPr>
            <w:tcW w:w="2538" w:type="dxa"/>
            <w:vAlign w:val="top"/>
          </w:tcPr>
          <w:p>
            <w:pPr>
              <w:rPr>
                <w:rFonts w:ascii="Arial"/>
                <w:sz w:val="21"/>
              </w:rPr>
            </w:pPr>
          </w:p>
        </w:tc>
        <w:tc>
          <w:tcPr>
            <w:tcW w:w="1504" w:type="dxa"/>
            <w:vAlign w:val="top"/>
          </w:tcPr>
          <w:p>
            <w:pPr>
              <w:rPr>
                <w:rFonts w:ascii="Arial"/>
                <w:sz w:val="21"/>
              </w:rPr>
            </w:pPr>
          </w:p>
        </w:tc>
        <w:tc>
          <w:tcPr>
            <w:tcW w:w="1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7" w:type="dxa"/>
            <w:vAlign w:val="top"/>
          </w:tcPr>
          <w:p>
            <w:pPr>
              <w:rPr>
                <w:rFonts w:ascii="Arial"/>
                <w:sz w:val="21"/>
              </w:rPr>
            </w:pPr>
          </w:p>
        </w:tc>
        <w:tc>
          <w:tcPr>
            <w:tcW w:w="2320" w:type="dxa"/>
            <w:vAlign w:val="top"/>
          </w:tcPr>
          <w:p>
            <w:pPr>
              <w:rPr>
                <w:rFonts w:ascii="Arial"/>
                <w:sz w:val="21"/>
              </w:rPr>
            </w:pPr>
          </w:p>
        </w:tc>
        <w:tc>
          <w:tcPr>
            <w:tcW w:w="2538" w:type="dxa"/>
            <w:vAlign w:val="top"/>
          </w:tcPr>
          <w:p>
            <w:pPr>
              <w:rPr>
                <w:rFonts w:ascii="Arial"/>
                <w:sz w:val="21"/>
              </w:rPr>
            </w:pPr>
          </w:p>
        </w:tc>
        <w:tc>
          <w:tcPr>
            <w:tcW w:w="1504" w:type="dxa"/>
            <w:vAlign w:val="top"/>
          </w:tcPr>
          <w:p>
            <w:pPr>
              <w:rPr>
                <w:rFonts w:ascii="Arial"/>
                <w:sz w:val="21"/>
              </w:rPr>
            </w:pPr>
          </w:p>
        </w:tc>
        <w:tc>
          <w:tcPr>
            <w:tcW w:w="1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7" w:type="dxa"/>
            <w:vAlign w:val="top"/>
          </w:tcPr>
          <w:p>
            <w:pPr>
              <w:rPr>
                <w:rFonts w:ascii="Arial"/>
                <w:sz w:val="21"/>
              </w:rPr>
            </w:pPr>
          </w:p>
        </w:tc>
        <w:tc>
          <w:tcPr>
            <w:tcW w:w="2320" w:type="dxa"/>
            <w:vAlign w:val="top"/>
          </w:tcPr>
          <w:p>
            <w:pPr>
              <w:rPr>
                <w:rFonts w:ascii="Arial"/>
                <w:sz w:val="21"/>
              </w:rPr>
            </w:pPr>
          </w:p>
        </w:tc>
        <w:tc>
          <w:tcPr>
            <w:tcW w:w="2538" w:type="dxa"/>
            <w:vAlign w:val="top"/>
          </w:tcPr>
          <w:p>
            <w:pPr>
              <w:rPr>
                <w:rFonts w:ascii="Arial"/>
                <w:sz w:val="21"/>
              </w:rPr>
            </w:pPr>
          </w:p>
        </w:tc>
        <w:tc>
          <w:tcPr>
            <w:tcW w:w="1504" w:type="dxa"/>
            <w:vAlign w:val="top"/>
          </w:tcPr>
          <w:p>
            <w:pPr>
              <w:rPr>
                <w:rFonts w:ascii="Arial"/>
                <w:sz w:val="21"/>
              </w:rPr>
            </w:pPr>
          </w:p>
        </w:tc>
        <w:tc>
          <w:tcPr>
            <w:tcW w:w="1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7" w:type="dxa"/>
            <w:vAlign w:val="top"/>
          </w:tcPr>
          <w:p>
            <w:pPr>
              <w:rPr>
                <w:rFonts w:ascii="Arial"/>
                <w:sz w:val="21"/>
              </w:rPr>
            </w:pPr>
          </w:p>
        </w:tc>
        <w:tc>
          <w:tcPr>
            <w:tcW w:w="2320" w:type="dxa"/>
            <w:vAlign w:val="top"/>
          </w:tcPr>
          <w:p>
            <w:pPr>
              <w:rPr>
                <w:rFonts w:ascii="Arial"/>
                <w:sz w:val="21"/>
              </w:rPr>
            </w:pPr>
          </w:p>
        </w:tc>
        <w:tc>
          <w:tcPr>
            <w:tcW w:w="2538" w:type="dxa"/>
            <w:vAlign w:val="top"/>
          </w:tcPr>
          <w:p>
            <w:pPr>
              <w:rPr>
                <w:rFonts w:ascii="Arial"/>
                <w:sz w:val="21"/>
              </w:rPr>
            </w:pPr>
          </w:p>
        </w:tc>
        <w:tc>
          <w:tcPr>
            <w:tcW w:w="1504" w:type="dxa"/>
            <w:vAlign w:val="top"/>
          </w:tcPr>
          <w:p>
            <w:pPr>
              <w:rPr>
                <w:rFonts w:ascii="Arial"/>
                <w:sz w:val="21"/>
              </w:rPr>
            </w:pPr>
          </w:p>
        </w:tc>
        <w:tc>
          <w:tcPr>
            <w:tcW w:w="1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7" w:type="dxa"/>
            <w:vAlign w:val="top"/>
          </w:tcPr>
          <w:p>
            <w:pPr>
              <w:rPr>
                <w:rFonts w:ascii="Arial"/>
                <w:sz w:val="21"/>
              </w:rPr>
            </w:pPr>
          </w:p>
        </w:tc>
        <w:tc>
          <w:tcPr>
            <w:tcW w:w="2320" w:type="dxa"/>
            <w:vAlign w:val="top"/>
          </w:tcPr>
          <w:p>
            <w:pPr>
              <w:rPr>
                <w:rFonts w:ascii="Arial"/>
                <w:sz w:val="21"/>
              </w:rPr>
            </w:pPr>
          </w:p>
        </w:tc>
        <w:tc>
          <w:tcPr>
            <w:tcW w:w="2538" w:type="dxa"/>
            <w:vAlign w:val="top"/>
          </w:tcPr>
          <w:p>
            <w:pPr>
              <w:rPr>
                <w:rFonts w:ascii="Arial"/>
                <w:sz w:val="21"/>
              </w:rPr>
            </w:pPr>
          </w:p>
        </w:tc>
        <w:tc>
          <w:tcPr>
            <w:tcW w:w="1504" w:type="dxa"/>
            <w:vAlign w:val="top"/>
          </w:tcPr>
          <w:p>
            <w:pPr>
              <w:rPr>
                <w:rFonts w:ascii="Arial"/>
                <w:sz w:val="21"/>
              </w:rPr>
            </w:pPr>
          </w:p>
        </w:tc>
        <w:tc>
          <w:tcPr>
            <w:tcW w:w="1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57" w:type="dxa"/>
            <w:vAlign w:val="top"/>
          </w:tcPr>
          <w:p>
            <w:pPr>
              <w:rPr>
                <w:rFonts w:ascii="Arial"/>
                <w:sz w:val="21"/>
              </w:rPr>
            </w:pPr>
          </w:p>
        </w:tc>
        <w:tc>
          <w:tcPr>
            <w:tcW w:w="2320" w:type="dxa"/>
            <w:vAlign w:val="top"/>
          </w:tcPr>
          <w:p>
            <w:pPr>
              <w:rPr>
                <w:rFonts w:ascii="Arial"/>
                <w:sz w:val="21"/>
              </w:rPr>
            </w:pPr>
          </w:p>
        </w:tc>
        <w:tc>
          <w:tcPr>
            <w:tcW w:w="2538" w:type="dxa"/>
            <w:vAlign w:val="top"/>
          </w:tcPr>
          <w:p>
            <w:pPr>
              <w:rPr>
                <w:rFonts w:ascii="Arial"/>
                <w:sz w:val="21"/>
              </w:rPr>
            </w:pPr>
          </w:p>
        </w:tc>
        <w:tc>
          <w:tcPr>
            <w:tcW w:w="1504" w:type="dxa"/>
            <w:vAlign w:val="top"/>
          </w:tcPr>
          <w:p>
            <w:pPr>
              <w:rPr>
                <w:rFonts w:ascii="Arial"/>
                <w:sz w:val="21"/>
              </w:rPr>
            </w:pPr>
          </w:p>
        </w:tc>
        <w:tc>
          <w:tcPr>
            <w:tcW w:w="1316" w:type="dxa"/>
            <w:vAlign w:val="top"/>
          </w:tcPr>
          <w:p>
            <w:pPr>
              <w:rPr>
                <w:rFonts w:ascii="Arial"/>
                <w:sz w:val="21"/>
              </w:rPr>
            </w:pPr>
          </w:p>
        </w:tc>
      </w:tr>
    </w:tbl>
    <w:p>
      <w:pPr>
        <w:pStyle w:val="2"/>
        <w:spacing w:before="56" w:line="250" w:lineRule="auto"/>
        <w:ind w:left="78" w:right="101" w:hanging="3"/>
        <w:rPr>
          <w:sz w:val="19"/>
          <w:szCs w:val="19"/>
        </w:rPr>
      </w:pPr>
      <w:r>
        <w:rPr>
          <w:spacing w:val="12"/>
          <w:sz w:val="19"/>
          <w:szCs w:val="19"/>
          <w14:textOutline w14:w="3614" w14:cap="sq" w14:cmpd="sng">
            <w14:solidFill>
              <w14:srgbClr w14:val="000000"/>
            </w14:solidFill>
            <w14:prstDash w14:val="solid"/>
            <w14:bevel/>
          </w14:textOutline>
        </w:rPr>
        <w:t>注：供应商应按照第三章服务需求及商务要求中商务要求相应条款做出承诺响应，如有偏离请</w:t>
      </w:r>
      <w:r>
        <w:rPr>
          <w:spacing w:val="10"/>
          <w:sz w:val="19"/>
          <w:szCs w:val="19"/>
          <w14:textOutline w14:w="3614" w14:cap="sq" w14:cmpd="sng">
            <w14:solidFill>
              <w14:srgbClr w14:val="000000"/>
            </w14:solidFill>
            <w14:prstDash w14:val="solid"/>
            <w14:bevel/>
          </w14:textOutline>
        </w:rPr>
        <w:t>列出。</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2"/>
        <w:spacing w:before="78" w:line="360" w:lineRule="auto"/>
        <w:jc w:val="right"/>
        <w:rPr>
          <w:sz w:val="24"/>
          <w:szCs w:val="24"/>
        </w:rPr>
      </w:pPr>
      <w:r>
        <w:rPr>
          <w:sz w:val="24"/>
          <w:szCs w:val="24"/>
        </w:rPr>
        <w:t>供应商名称</w:t>
      </w:r>
      <w:r>
        <w:rPr>
          <w:spacing w:val="-42"/>
          <w:w w:val="66"/>
          <w:sz w:val="24"/>
          <w:szCs w:val="24"/>
        </w:rPr>
        <w:t>：</w:t>
      </w:r>
      <w:r>
        <w:rPr>
          <w:sz w:val="24"/>
          <w:szCs w:val="24"/>
          <w:u w:val="single" w:color="auto"/>
        </w:rPr>
        <w:t xml:space="preserve">               </w:t>
      </w:r>
      <w:r>
        <w:rPr>
          <w:spacing w:val="-42"/>
          <w:w w:val="66"/>
          <w:sz w:val="24"/>
          <w:szCs w:val="24"/>
        </w:rPr>
        <w:t>（</w:t>
      </w:r>
      <w:r>
        <w:rPr>
          <w:sz w:val="24"/>
          <w:szCs w:val="24"/>
        </w:rPr>
        <w:t>盖章）</w:t>
      </w:r>
    </w:p>
    <w:p>
      <w:pPr>
        <w:pStyle w:val="2"/>
        <w:spacing w:line="218" w:lineRule="auto"/>
        <w:ind w:left="2984"/>
        <w:rPr>
          <w:sz w:val="24"/>
          <w:szCs w:val="24"/>
        </w:rPr>
      </w:pPr>
      <w:r>
        <w:rPr>
          <w:spacing w:val="1"/>
          <w:sz w:val="24"/>
          <w:szCs w:val="24"/>
        </w:rPr>
        <w:t>法定代表人或被授权人</w:t>
      </w:r>
      <w:r>
        <w:rPr>
          <w:spacing w:val="-14"/>
          <w:sz w:val="24"/>
          <w:szCs w:val="24"/>
        </w:rPr>
        <w:t>：</w:t>
      </w:r>
      <w:r>
        <w:rPr>
          <w:sz w:val="24"/>
          <w:szCs w:val="24"/>
          <w:u w:val="single" w:color="auto"/>
        </w:rPr>
        <w:t xml:space="preserve">         </w:t>
      </w:r>
      <w:r>
        <w:rPr>
          <w:spacing w:val="-14"/>
          <w:sz w:val="24"/>
          <w:szCs w:val="24"/>
        </w:rPr>
        <w:t>（</w:t>
      </w:r>
      <w:r>
        <w:rPr>
          <w:spacing w:val="1"/>
          <w:sz w:val="24"/>
          <w:szCs w:val="24"/>
        </w:rPr>
        <w:t>签字或盖章）</w:t>
      </w:r>
    </w:p>
    <w:p>
      <w:pPr>
        <w:pStyle w:val="2"/>
        <w:tabs>
          <w:tab w:val="left" w:pos="6452"/>
        </w:tabs>
        <w:spacing w:before="184" w:line="219" w:lineRule="auto"/>
        <w:ind w:left="5853"/>
        <w:rPr>
          <w:sz w:val="24"/>
          <w:szCs w:val="24"/>
        </w:rPr>
      </w:pPr>
      <w:r>
        <w:rPr>
          <w:sz w:val="24"/>
          <w:szCs w:val="24"/>
          <w:u w:val="single" w:color="auto"/>
        </w:rPr>
        <w:tab/>
      </w:r>
      <w:r>
        <w:rPr>
          <w:spacing w:val="-108"/>
          <w:sz w:val="24"/>
          <w:szCs w:val="24"/>
        </w:rPr>
        <w:t xml:space="preserve"> </w:t>
      </w:r>
      <w:r>
        <w:rPr>
          <w:spacing w:val="-9"/>
          <w:sz w:val="24"/>
          <w:szCs w:val="24"/>
        </w:rPr>
        <w:t>年</w:t>
      </w:r>
      <w:r>
        <w:rPr>
          <w:spacing w:val="29"/>
          <w:sz w:val="24"/>
          <w:szCs w:val="24"/>
          <w:u w:val="single" w:color="auto"/>
        </w:rPr>
        <w:t xml:space="preserve">    </w:t>
      </w:r>
      <w:r>
        <w:rPr>
          <w:spacing w:val="-101"/>
          <w:sz w:val="24"/>
          <w:szCs w:val="24"/>
        </w:rPr>
        <w:t xml:space="preserve"> </w:t>
      </w:r>
      <w:r>
        <w:rPr>
          <w:spacing w:val="-9"/>
          <w:sz w:val="24"/>
          <w:szCs w:val="24"/>
        </w:rPr>
        <w:t>月</w:t>
      </w:r>
      <w:r>
        <w:rPr>
          <w:spacing w:val="29"/>
          <w:sz w:val="24"/>
          <w:szCs w:val="24"/>
          <w:u w:val="single" w:color="auto"/>
        </w:rPr>
        <w:t xml:space="preserve">    </w:t>
      </w:r>
      <w:r>
        <w:rPr>
          <w:spacing w:val="-66"/>
          <w:sz w:val="24"/>
          <w:szCs w:val="24"/>
        </w:rPr>
        <w:t xml:space="preserve"> </w:t>
      </w:r>
      <w:r>
        <w:rPr>
          <w:spacing w:val="-9"/>
          <w:sz w:val="24"/>
          <w:szCs w:val="24"/>
        </w:rPr>
        <w:t>日</w:t>
      </w:r>
    </w:p>
    <w:p>
      <w:pPr>
        <w:spacing w:line="219" w:lineRule="auto"/>
        <w:rPr>
          <w:sz w:val="24"/>
          <w:szCs w:val="24"/>
        </w:rPr>
        <w:sectPr>
          <w:footerReference r:id="rId45" w:type="default"/>
          <w:pgSz w:w="11906" w:h="16839"/>
          <w:pgMar w:top="1431" w:right="1700" w:bottom="1199" w:left="1732" w:header="0" w:footer="985" w:gutter="0"/>
          <w:pgNumType w:fmt="decimal"/>
          <w:cols w:space="720" w:num="1"/>
        </w:sectPr>
      </w:pPr>
    </w:p>
    <w:p>
      <w:pPr>
        <w:spacing w:line="319" w:lineRule="auto"/>
        <w:rPr>
          <w:rFonts w:ascii="Arial"/>
          <w:sz w:val="21"/>
        </w:rPr>
      </w:pPr>
    </w:p>
    <w:p>
      <w:pPr>
        <w:pStyle w:val="2"/>
        <w:spacing w:before="101" w:line="224" w:lineRule="auto"/>
        <w:ind w:left="2378"/>
        <w:outlineLvl w:val="1"/>
        <w:rPr>
          <w:sz w:val="31"/>
          <w:szCs w:val="31"/>
        </w:rPr>
      </w:pPr>
      <w:r>
        <w:rPr>
          <w:spacing w:val="8"/>
          <w:sz w:val="31"/>
          <w:szCs w:val="31"/>
          <w14:textOutline w14:w="5793" w14:cap="sq" w14:cmpd="sng">
            <w14:solidFill>
              <w14:srgbClr w14:val="000000"/>
            </w14:solidFill>
            <w14:prstDash w14:val="solid"/>
            <w14:bevel/>
          </w14:textOutline>
        </w:rPr>
        <w:t>5.法定代表人证明书及授权书</w:t>
      </w:r>
    </w:p>
    <w:p>
      <w:pPr>
        <w:spacing w:line="432" w:lineRule="auto"/>
        <w:rPr>
          <w:rFonts w:ascii="Arial"/>
          <w:sz w:val="21"/>
        </w:rPr>
      </w:pPr>
    </w:p>
    <w:p>
      <w:pPr>
        <w:pStyle w:val="2"/>
        <w:spacing w:before="91" w:line="219" w:lineRule="auto"/>
        <w:ind w:left="3442"/>
      </w:pPr>
      <w:r>
        <w:rPr>
          <w:spacing w:val="-1"/>
          <w14:textOutline w14:w="5103" w14:cap="sq" w14:cmpd="sng">
            <w14:solidFill>
              <w14:srgbClr w14:val="000000"/>
            </w14:solidFill>
            <w14:prstDash w14:val="solid"/>
            <w14:bevel/>
          </w14:textOutline>
        </w:rPr>
        <w:t>法定代表人证明书</w:t>
      </w:r>
    </w:p>
    <w:p>
      <w:pPr>
        <w:spacing w:line="120" w:lineRule="exact"/>
      </w:pPr>
    </w:p>
    <w:tbl>
      <w:tblPr>
        <w:tblStyle w:val="14"/>
        <w:tblW w:w="8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7"/>
        <w:gridCol w:w="2025"/>
        <w:gridCol w:w="1647"/>
        <w:gridCol w:w="1418"/>
        <w:gridCol w:w="2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891" w:type="dxa"/>
            <w:gridSpan w:val="5"/>
            <w:vAlign w:val="top"/>
          </w:tcPr>
          <w:p>
            <w:pPr>
              <w:pStyle w:val="15"/>
              <w:spacing w:before="215" w:line="219" w:lineRule="auto"/>
              <w:ind w:left="117"/>
              <w:rPr>
                <w:sz w:val="22"/>
                <w:szCs w:val="22"/>
              </w:rPr>
            </w:pPr>
            <w:r>
              <w:rPr>
                <w:spacing w:val="1"/>
                <w:sz w:val="22"/>
                <w:szCs w:val="22"/>
              </w:rPr>
              <w:t>致</w:t>
            </w:r>
            <w:r>
              <w:rPr>
                <w:spacing w:val="-15"/>
                <w:sz w:val="22"/>
                <w:szCs w:val="22"/>
              </w:rPr>
              <w:t>：</w:t>
            </w:r>
            <w:r>
              <w:rPr>
                <w:spacing w:val="-15"/>
                <w:sz w:val="22"/>
                <w:szCs w:val="22"/>
                <w:u w:val="single" w:color="auto"/>
              </w:rPr>
              <w:t>（</w:t>
            </w:r>
            <w:r>
              <w:rPr>
                <w:spacing w:val="1"/>
                <w:sz w:val="22"/>
                <w:szCs w:val="22"/>
                <w:u w:val="single" w:color="auto"/>
              </w:rPr>
              <w:t xml:space="preserve">采购人名称）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507"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15"/>
              <w:spacing w:before="72" w:line="223" w:lineRule="auto"/>
              <w:ind w:left="322"/>
              <w:rPr>
                <w:sz w:val="22"/>
                <w:szCs w:val="22"/>
              </w:rPr>
            </w:pPr>
            <w:r>
              <w:rPr>
                <w:spacing w:val="-3"/>
                <w:sz w:val="22"/>
                <w:szCs w:val="22"/>
              </w:rPr>
              <w:t>企业法人</w:t>
            </w:r>
          </w:p>
        </w:tc>
        <w:tc>
          <w:tcPr>
            <w:tcW w:w="2025" w:type="dxa"/>
            <w:vAlign w:val="top"/>
          </w:tcPr>
          <w:p>
            <w:pPr>
              <w:pStyle w:val="15"/>
              <w:spacing w:before="212" w:line="222" w:lineRule="auto"/>
              <w:ind w:left="115"/>
              <w:rPr>
                <w:sz w:val="22"/>
                <w:szCs w:val="22"/>
              </w:rPr>
            </w:pPr>
            <w:r>
              <w:rPr>
                <w:spacing w:val="-3"/>
                <w:sz w:val="22"/>
                <w:szCs w:val="22"/>
              </w:rPr>
              <w:t>企业名称</w:t>
            </w:r>
          </w:p>
        </w:tc>
        <w:tc>
          <w:tcPr>
            <w:tcW w:w="535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07" w:type="dxa"/>
            <w:vMerge w:val="continue"/>
            <w:tcBorders>
              <w:top w:val="nil"/>
              <w:bottom w:val="nil"/>
            </w:tcBorders>
            <w:vAlign w:val="top"/>
          </w:tcPr>
          <w:p>
            <w:pPr>
              <w:rPr>
                <w:rFonts w:ascii="Arial"/>
                <w:sz w:val="21"/>
              </w:rPr>
            </w:pPr>
          </w:p>
        </w:tc>
        <w:tc>
          <w:tcPr>
            <w:tcW w:w="2025" w:type="dxa"/>
            <w:vAlign w:val="top"/>
          </w:tcPr>
          <w:p>
            <w:pPr>
              <w:pStyle w:val="15"/>
              <w:spacing w:before="211" w:line="221" w:lineRule="auto"/>
              <w:ind w:left="113"/>
              <w:rPr>
                <w:sz w:val="22"/>
                <w:szCs w:val="22"/>
              </w:rPr>
            </w:pPr>
            <w:r>
              <w:rPr>
                <w:spacing w:val="-3"/>
                <w:sz w:val="22"/>
                <w:szCs w:val="22"/>
              </w:rPr>
              <w:t>法定地址</w:t>
            </w:r>
          </w:p>
        </w:tc>
        <w:tc>
          <w:tcPr>
            <w:tcW w:w="535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1507" w:type="dxa"/>
            <w:vMerge w:val="continue"/>
            <w:tcBorders>
              <w:top w:val="nil"/>
              <w:bottom w:val="nil"/>
            </w:tcBorders>
            <w:vAlign w:val="top"/>
          </w:tcPr>
          <w:p>
            <w:pPr>
              <w:rPr>
                <w:rFonts w:ascii="Arial"/>
                <w:sz w:val="21"/>
              </w:rPr>
            </w:pPr>
          </w:p>
        </w:tc>
        <w:tc>
          <w:tcPr>
            <w:tcW w:w="2025" w:type="dxa"/>
            <w:vAlign w:val="top"/>
          </w:tcPr>
          <w:p>
            <w:pPr>
              <w:pStyle w:val="15"/>
              <w:spacing w:before="213" w:line="219" w:lineRule="auto"/>
              <w:ind w:left="117"/>
              <w:rPr>
                <w:sz w:val="22"/>
                <w:szCs w:val="22"/>
              </w:rPr>
            </w:pPr>
            <w:r>
              <w:rPr>
                <w:spacing w:val="-2"/>
                <w:sz w:val="22"/>
                <w:szCs w:val="22"/>
              </w:rPr>
              <w:t>统一社会信用代码</w:t>
            </w:r>
          </w:p>
        </w:tc>
        <w:tc>
          <w:tcPr>
            <w:tcW w:w="535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07" w:type="dxa"/>
            <w:vMerge w:val="continue"/>
            <w:tcBorders>
              <w:top w:val="nil"/>
              <w:bottom w:val="nil"/>
            </w:tcBorders>
            <w:vAlign w:val="top"/>
          </w:tcPr>
          <w:p>
            <w:pPr>
              <w:rPr>
                <w:rFonts w:ascii="Arial"/>
                <w:sz w:val="21"/>
              </w:rPr>
            </w:pPr>
          </w:p>
        </w:tc>
        <w:tc>
          <w:tcPr>
            <w:tcW w:w="2025" w:type="dxa"/>
            <w:vAlign w:val="top"/>
          </w:tcPr>
          <w:p>
            <w:pPr>
              <w:pStyle w:val="15"/>
              <w:spacing w:before="211" w:line="221" w:lineRule="auto"/>
              <w:ind w:left="114"/>
              <w:rPr>
                <w:sz w:val="22"/>
                <w:szCs w:val="22"/>
              </w:rPr>
            </w:pPr>
            <w:r>
              <w:rPr>
                <w:spacing w:val="-2"/>
                <w:sz w:val="22"/>
                <w:szCs w:val="22"/>
              </w:rPr>
              <w:t>纳税人识别号</w:t>
            </w:r>
          </w:p>
        </w:tc>
        <w:tc>
          <w:tcPr>
            <w:tcW w:w="535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07" w:type="dxa"/>
            <w:vMerge w:val="continue"/>
            <w:tcBorders>
              <w:top w:val="nil"/>
              <w:bottom w:val="nil"/>
            </w:tcBorders>
            <w:vAlign w:val="top"/>
          </w:tcPr>
          <w:p>
            <w:pPr>
              <w:rPr>
                <w:rFonts w:ascii="Arial"/>
                <w:sz w:val="21"/>
              </w:rPr>
            </w:pPr>
          </w:p>
        </w:tc>
        <w:tc>
          <w:tcPr>
            <w:tcW w:w="2025" w:type="dxa"/>
            <w:vAlign w:val="top"/>
          </w:tcPr>
          <w:p>
            <w:pPr>
              <w:pStyle w:val="15"/>
              <w:spacing w:before="213" w:line="220" w:lineRule="auto"/>
              <w:ind w:left="115"/>
              <w:rPr>
                <w:sz w:val="22"/>
                <w:szCs w:val="22"/>
              </w:rPr>
            </w:pPr>
            <w:r>
              <w:rPr>
                <w:spacing w:val="-3"/>
                <w:sz w:val="22"/>
                <w:szCs w:val="22"/>
              </w:rPr>
              <w:t>企业类型</w:t>
            </w:r>
          </w:p>
        </w:tc>
        <w:tc>
          <w:tcPr>
            <w:tcW w:w="535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07" w:type="dxa"/>
            <w:vMerge w:val="continue"/>
            <w:tcBorders>
              <w:top w:val="nil"/>
            </w:tcBorders>
            <w:vAlign w:val="top"/>
          </w:tcPr>
          <w:p>
            <w:pPr>
              <w:rPr>
                <w:rFonts w:ascii="Arial"/>
                <w:sz w:val="21"/>
              </w:rPr>
            </w:pPr>
          </w:p>
        </w:tc>
        <w:tc>
          <w:tcPr>
            <w:tcW w:w="2025" w:type="dxa"/>
            <w:vAlign w:val="top"/>
          </w:tcPr>
          <w:p>
            <w:pPr>
              <w:pStyle w:val="15"/>
              <w:spacing w:before="211" w:line="221" w:lineRule="auto"/>
              <w:ind w:left="114"/>
              <w:rPr>
                <w:sz w:val="22"/>
                <w:szCs w:val="22"/>
              </w:rPr>
            </w:pPr>
            <w:r>
              <w:rPr>
                <w:spacing w:val="-3"/>
                <w:sz w:val="22"/>
                <w:szCs w:val="22"/>
              </w:rPr>
              <w:t>成立日期</w:t>
            </w:r>
          </w:p>
        </w:tc>
        <w:tc>
          <w:tcPr>
            <w:tcW w:w="535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07" w:type="dxa"/>
            <w:vMerge w:val="restart"/>
            <w:tcBorders>
              <w:bottom w:val="nil"/>
            </w:tcBorders>
            <w:vAlign w:val="top"/>
          </w:tcPr>
          <w:p>
            <w:pPr>
              <w:spacing w:line="323" w:lineRule="auto"/>
              <w:rPr>
                <w:rFonts w:ascii="Arial"/>
                <w:sz w:val="21"/>
              </w:rPr>
            </w:pPr>
          </w:p>
          <w:p>
            <w:pPr>
              <w:spacing w:line="323" w:lineRule="auto"/>
              <w:rPr>
                <w:rFonts w:ascii="Arial"/>
                <w:sz w:val="21"/>
              </w:rPr>
            </w:pPr>
          </w:p>
          <w:p>
            <w:pPr>
              <w:pStyle w:val="15"/>
              <w:spacing w:before="72" w:line="220" w:lineRule="auto"/>
              <w:ind w:left="209"/>
              <w:rPr>
                <w:sz w:val="22"/>
                <w:szCs w:val="22"/>
              </w:rPr>
            </w:pPr>
            <w:r>
              <w:rPr>
                <w:spacing w:val="-2"/>
                <w:sz w:val="22"/>
                <w:szCs w:val="22"/>
              </w:rPr>
              <w:t>法定代表人</w:t>
            </w:r>
          </w:p>
        </w:tc>
        <w:tc>
          <w:tcPr>
            <w:tcW w:w="2025" w:type="dxa"/>
            <w:vAlign w:val="top"/>
          </w:tcPr>
          <w:p>
            <w:pPr>
              <w:pStyle w:val="15"/>
              <w:spacing w:before="213" w:line="220" w:lineRule="auto"/>
              <w:ind w:left="112"/>
              <w:rPr>
                <w:sz w:val="22"/>
                <w:szCs w:val="22"/>
              </w:rPr>
            </w:pPr>
            <w:r>
              <w:rPr>
                <w:spacing w:val="-4"/>
                <w:sz w:val="22"/>
                <w:szCs w:val="22"/>
              </w:rPr>
              <w:t>姓名</w:t>
            </w:r>
          </w:p>
        </w:tc>
        <w:tc>
          <w:tcPr>
            <w:tcW w:w="1647" w:type="dxa"/>
            <w:vAlign w:val="top"/>
          </w:tcPr>
          <w:p>
            <w:pPr>
              <w:rPr>
                <w:rFonts w:ascii="Arial"/>
                <w:sz w:val="21"/>
              </w:rPr>
            </w:pPr>
          </w:p>
        </w:tc>
        <w:tc>
          <w:tcPr>
            <w:tcW w:w="1418" w:type="dxa"/>
            <w:vAlign w:val="top"/>
          </w:tcPr>
          <w:p>
            <w:pPr>
              <w:pStyle w:val="15"/>
              <w:spacing w:before="213" w:line="221" w:lineRule="auto"/>
              <w:ind w:left="117"/>
              <w:rPr>
                <w:sz w:val="22"/>
                <w:szCs w:val="22"/>
              </w:rPr>
            </w:pPr>
            <w:r>
              <w:rPr>
                <w:spacing w:val="-5"/>
                <w:sz w:val="22"/>
                <w:szCs w:val="22"/>
              </w:rPr>
              <w:t>性别</w:t>
            </w:r>
          </w:p>
        </w:tc>
        <w:tc>
          <w:tcPr>
            <w:tcW w:w="22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07" w:type="dxa"/>
            <w:vMerge w:val="continue"/>
            <w:tcBorders>
              <w:top w:val="nil"/>
              <w:bottom w:val="nil"/>
            </w:tcBorders>
            <w:vAlign w:val="top"/>
          </w:tcPr>
          <w:p>
            <w:pPr>
              <w:rPr>
                <w:rFonts w:ascii="Arial"/>
                <w:sz w:val="21"/>
              </w:rPr>
            </w:pPr>
          </w:p>
        </w:tc>
        <w:tc>
          <w:tcPr>
            <w:tcW w:w="2025" w:type="dxa"/>
            <w:vAlign w:val="top"/>
          </w:tcPr>
          <w:p>
            <w:pPr>
              <w:pStyle w:val="15"/>
              <w:spacing w:before="212" w:line="220" w:lineRule="auto"/>
              <w:ind w:left="113"/>
              <w:rPr>
                <w:sz w:val="22"/>
                <w:szCs w:val="22"/>
              </w:rPr>
            </w:pPr>
            <w:r>
              <w:rPr>
                <w:spacing w:val="-4"/>
                <w:sz w:val="22"/>
                <w:szCs w:val="22"/>
              </w:rPr>
              <w:t>职务</w:t>
            </w:r>
          </w:p>
        </w:tc>
        <w:tc>
          <w:tcPr>
            <w:tcW w:w="1647" w:type="dxa"/>
            <w:vAlign w:val="top"/>
          </w:tcPr>
          <w:p>
            <w:pPr>
              <w:rPr>
                <w:rFonts w:ascii="Arial"/>
                <w:sz w:val="21"/>
              </w:rPr>
            </w:pPr>
          </w:p>
        </w:tc>
        <w:tc>
          <w:tcPr>
            <w:tcW w:w="1418" w:type="dxa"/>
            <w:vAlign w:val="top"/>
          </w:tcPr>
          <w:p>
            <w:pPr>
              <w:pStyle w:val="15"/>
              <w:spacing w:before="212" w:line="220" w:lineRule="auto"/>
              <w:ind w:left="115"/>
              <w:rPr>
                <w:sz w:val="22"/>
                <w:szCs w:val="22"/>
              </w:rPr>
            </w:pPr>
            <w:r>
              <w:rPr>
                <w:spacing w:val="-4"/>
                <w:sz w:val="22"/>
                <w:szCs w:val="22"/>
              </w:rPr>
              <w:t>年龄</w:t>
            </w:r>
          </w:p>
        </w:tc>
        <w:tc>
          <w:tcPr>
            <w:tcW w:w="22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07" w:type="dxa"/>
            <w:vMerge w:val="continue"/>
            <w:tcBorders>
              <w:top w:val="nil"/>
            </w:tcBorders>
            <w:vAlign w:val="top"/>
          </w:tcPr>
          <w:p>
            <w:pPr>
              <w:rPr>
                <w:rFonts w:ascii="Arial"/>
                <w:sz w:val="21"/>
              </w:rPr>
            </w:pPr>
          </w:p>
        </w:tc>
        <w:tc>
          <w:tcPr>
            <w:tcW w:w="2025" w:type="dxa"/>
            <w:vAlign w:val="top"/>
          </w:tcPr>
          <w:p>
            <w:pPr>
              <w:pStyle w:val="15"/>
              <w:spacing w:before="213" w:line="220" w:lineRule="auto"/>
              <w:ind w:left="118"/>
              <w:rPr>
                <w:sz w:val="22"/>
                <w:szCs w:val="22"/>
              </w:rPr>
            </w:pPr>
            <w:r>
              <w:rPr>
                <w:spacing w:val="-4"/>
                <w:sz w:val="22"/>
                <w:szCs w:val="22"/>
              </w:rPr>
              <w:t>身份证号</w:t>
            </w:r>
          </w:p>
        </w:tc>
        <w:tc>
          <w:tcPr>
            <w:tcW w:w="1647" w:type="dxa"/>
            <w:vAlign w:val="top"/>
          </w:tcPr>
          <w:p>
            <w:pPr>
              <w:rPr>
                <w:rFonts w:ascii="Arial"/>
                <w:sz w:val="21"/>
              </w:rPr>
            </w:pPr>
          </w:p>
        </w:tc>
        <w:tc>
          <w:tcPr>
            <w:tcW w:w="1418" w:type="dxa"/>
            <w:vAlign w:val="top"/>
          </w:tcPr>
          <w:p>
            <w:pPr>
              <w:pStyle w:val="15"/>
              <w:spacing w:before="213" w:line="222" w:lineRule="auto"/>
              <w:ind w:left="115"/>
              <w:rPr>
                <w:sz w:val="22"/>
                <w:szCs w:val="22"/>
              </w:rPr>
            </w:pPr>
            <w:r>
              <w:rPr>
                <w:spacing w:val="-3"/>
                <w:sz w:val="22"/>
                <w:szCs w:val="22"/>
              </w:rPr>
              <w:t>联系电话</w:t>
            </w:r>
          </w:p>
        </w:tc>
        <w:tc>
          <w:tcPr>
            <w:tcW w:w="22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1507"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15"/>
              <w:spacing w:before="72" w:line="419" w:lineRule="auto"/>
              <w:ind w:left="214" w:right="200" w:hanging="5"/>
              <w:jc w:val="both"/>
              <w:rPr>
                <w:sz w:val="22"/>
                <w:szCs w:val="22"/>
              </w:rPr>
            </w:pPr>
            <w:r>
              <w:rPr>
                <w:spacing w:val="-2"/>
                <w:sz w:val="22"/>
                <w:szCs w:val="22"/>
              </w:rPr>
              <w:t>法定代表人</w:t>
            </w:r>
            <w:r>
              <w:rPr>
                <w:spacing w:val="1"/>
                <w:sz w:val="22"/>
                <w:szCs w:val="22"/>
              </w:rPr>
              <w:t xml:space="preserve"> </w:t>
            </w:r>
            <w:r>
              <w:rPr>
                <w:spacing w:val="-3"/>
                <w:sz w:val="22"/>
                <w:szCs w:val="22"/>
              </w:rPr>
              <w:t>身份证复印</w:t>
            </w:r>
          </w:p>
          <w:p>
            <w:pPr>
              <w:pStyle w:val="15"/>
              <w:spacing w:line="220" w:lineRule="auto"/>
              <w:ind w:left="207"/>
              <w:rPr>
                <w:sz w:val="22"/>
                <w:szCs w:val="22"/>
              </w:rPr>
            </w:pPr>
            <w:r>
              <w:rPr>
                <w:spacing w:val="-2"/>
                <w:sz w:val="22"/>
                <w:szCs w:val="22"/>
              </w:rPr>
              <w:t>件或扫描件</w:t>
            </w:r>
          </w:p>
        </w:tc>
        <w:tc>
          <w:tcPr>
            <w:tcW w:w="3672" w:type="dxa"/>
            <w:gridSpan w:val="2"/>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5"/>
              <w:spacing w:before="71" w:line="500" w:lineRule="exact"/>
              <w:ind w:left="893"/>
              <w:rPr>
                <w:sz w:val="22"/>
                <w:szCs w:val="22"/>
              </w:rPr>
            </w:pPr>
            <w:r>
              <w:rPr>
                <w:spacing w:val="-8"/>
                <w:position w:val="21"/>
                <w:sz w:val="22"/>
                <w:szCs w:val="22"/>
              </w:rPr>
              <w:t>身份证（正、反面）</w:t>
            </w:r>
          </w:p>
          <w:p>
            <w:pPr>
              <w:pStyle w:val="15"/>
              <w:spacing w:line="220" w:lineRule="auto"/>
              <w:ind w:left="1205"/>
              <w:rPr>
                <w:sz w:val="22"/>
                <w:szCs w:val="22"/>
              </w:rPr>
            </w:pPr>
            <w:r>
              <w:rPr>
                <w:spacing w:val="-7"/>
                <w:sz w:val="22"/>
                <w:szCs w:val="22"/>
              </w:rPr>
              <w:t>均需复印粘贴</w:t>
            </w:r>
          </w:p>
        </w:tc>
        <w:tc>
          <w:tcPr>
            <w:tcW w:w="3712" w:type="dxa"/>
            <w:gridSpan w:val="2"/>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15"/>
              <w:spacing w:before="71" w:line="220" w:lineRule="auto"/>
              <w:ind w:left="115"/>
              <w:rPr>
                <w:sz w:val="22"/>
                <w:szCs w:val="22"/>
              </w:rPr>
            </w:pPr>
            <w:r>
              <w:rPr>
                <w:spacing w:val="-2"/>
                <w:sz w:val="22"/>
                <w:szCs w:val="22"/>
              </w:rPr>
              <w:t>法定代表人签字：</w:t>
            </w:r>
            <w:r>
              <w:rPr>
                <w:spacing w:val="-2"/>
                <w:sz w:val="22"/>
                <w:szCs w:val="22"/>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1" w:hRule="atLeast"/>
        </w:trPr>
        <w:tc>
          <w:tcPr>
            <w:tcW w:w="1507" w:type="dxa"/>
            <w:vMerge w:val="continue"/>
            <w:tcBorders>
              <w:top w:val="nil"/>
            </w:tcBorders>
            <w:vAlign w:val="top"/>
          </w:tcPr>
          <w:p>
            <w:pPr>
              <w:rPr>
                <w:rFonts w:ascii="Arial"/>
                <w:sz w:val="21"/>
              </w:rPr>
            </w:pPr>
          </w:p>
        </w:tc>
        <w:tc>
          <w:tcPr>
            <w:tcW w:w="3672" w:type="dxa"/>
            <w:gridSpan w:val="2"/>
            <w:vMerge w:val="continue"/>
            <w:tcBorders>
              <w:top w:val="nil"/>
            </w:tcBorders>
            <w:vAlign w:val="top"/>
          </w:tcPr>
          <w:p>
            <w:pPr>
              <w:rPr>
                <w:rFonts w:ascii="Arial"/>
                <w:sz w:val="21"/>
              </w:rPr>
            </w:pPr>
          </w:p>
        </w:tc>
        <w:tc>
          <w:tcPr>
            <w:tcW w:w="3712" w:type="dxa"/>
            <w:gridSpan w:val="2"/>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15"/>
              <w:spacing w:before="72" w:line="219" w:lineRule="auto"/>
              <w:ind w:left="781"/>
              <w:rPr>
                <w:sz w:val="22"/>
                <w:szCs w:val="22"/>
              </w:rPr>
            </w:pPr>
            <w:r>
              <w:rPr>
                <w:spacing w:val="-2"/>
                <w:sz w:val="22"/>
                <w:szCs w:val="22"/>
              </w:rPr>
              <w:t>（供应商加盖公章处）</w:t>
            </w:r>
          </w:p>
          <w:p>
            <w:pPr>
              <w:spacing w:line="331" w:lineRule="auto"/>
              <w:rPr>
                <w:rFonts w:ascii="Arial"/>
                <w:sz w:val="21"/>
              </w:rPr>
            </w:pPr>
          </w:p>
          <w:p>
            <w:pPr>
              <w:spacing w:line="332" w:lineRule="auto"/>
              <w:rPr>
                <w:rFonts w:ascii="Arial"/>
                <w:sz w:val="21"/>
              </w:rPr>
            </w:pPr>
          </w:p>
          <w:p>
            <w:pPr>
              <w:pStyle w:val="15"/>
              <w:spacing w:before="72" w:line="220" w:lineRule="auto"/>
              <w:ind w:left="2069"/>
              <w:rPr>
                <w:sz w:val="22"/>
                <w:szCs w:val="22"/>
              </w:rPr>
            </w:pPr>
            <w:r>
              <w:rPr>
                <w:spacing w:val="-8"/>
                <w:sz w:val="22"/>
                <w:szCs w:val="22"/>
              </w:rPr>
              <w:t>年</w:t>
            </w:r>
            <w:r>
              <w:rPr>
                <w:spacing w:val="3"/>
                <w:sz w:val="22"/>
                <w:szCs w:val="22"/>
              </w:rPr>
              <w:t xml:space="preserve">    </w:t>
            </w:r>
            <w:r>
              <w:rPr>
                <w:spacing w:val="-8"/>
                <w:sz w:val="22"/>
                <w:szCs w:val="22"/>
              </w:rPr>
              <w:t>月</w:t>
            </w:r>
            <w:r>
              <w:rPr>
                <w:spacing w:val="12"/>
                <w:sz w:val="22"/>
                <w:szCs w:val="22"/>
              </w:rPr>
              <w:t xml:space="preserve">    </w:t>
            </w:r>
            <w:r>
              <w:rPr>
                <w:spacing w:val="-8"/>
                <w:sz w:val="22"/>
                <w:szCs w:val="22"/>
              </w:rPr>
              <w:t>日</w:t>
            </w:r>
          </w:p>
        </w:tc>
      </w:tr>
    </w:tbl>
    <w:p>
      <w:pPr>
        <w:rPr>
          <w:rFonts w:ascii="Arial"/>
          <w:sz w:val="21"/>
        </w:rPr>
      </w:pPr>
    </w:p>
    <w:p>
      <w:pPr>
        <w:rPr>
          <w:rFonts w:ascii="Arial" w:hAnsi="Arial" w:eastAsia="Arial" w:cs="Arial"/>
          <w:sz w:val="21"/>
          <w:szCs w:val="21"/>
        </w:rPr>
        <w:sectPr>
          <w:footerReference r:id="rId46" w:type="default"/>
          <w:pgSz w:w="11906" w:h="16839"/>
          <w:pgMar w:top="1431" w:right="1505" w:bottom="1199" w:left="1504" w:header="0" w:footer="985" w:gutter="0"/>
          <w:pgNumType w:fmt="decimal"/>
          <w:cols w:space="720" w:num="1"/>
        </w:sectPr>
      </w:pPr>
    </w:p>
    <w:p>
      <w:pPr>
        <w:pStyle w:val="2"/>
        <w:spacing w:before="181" w:line="219" w:lineRule="auto"/>
        <w:ind w:left="3160"/>
      </w:pPr>
      <w:r>
        <w:rPr>
          <w:spacing w:val="-1"/>
          <w14:textOutline w14:w="5103" w14:cap="sq" w14:cmpd="sng">
            <w14:solidFill>
              <w14:srgbClr w14:val="000000"/>
            </w14:solidFill>
            <w14:prstDash w14:val="solid"/>
            <w14:bevel/>
          </w14:textOutline>
        </w:rPr>
        <w:t>法定代表人授权书</w:t>
      </w:r>
    </w:p>
    <w:p>
      <w:pPr>
        <w:spacing w:line="119" w:lineRule="exact"/>
      </w:pPr>
    </w:p>
    <w:tbl>
      <w:tblPr>
        <w:tblStyle w:val="14"/>
        <w:tblW w:w="8152" w:type="dxa"/>
        <w:tblInd w:w="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392"/>
        <w:gridCol w:w="2159"/>
        <w:gridCol w:w="1089"/>
        <w:gridCol w:w="1392"/>
        <w:gridCol w:w="1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52" w:type="dxa"/>
            <w:gridSpan w:val="6"/>
            <w:vAlign w:val="top"/>
          </w:tcPr>
          <w:p>
            <w:pPr>
              <w:pStyle w:val="15"/>
              <w:spacing w:before="217" w:line="219" w:lineRule="auto"/>
              <w:ind w:left="116"/>
              <w:rPr>
                <w:sz w:val="22"/>
                <w:szCs w:val="22"/>
              </w:rPr>
            </w:pPr>
            <w:r>
              <w:rPr>
                <w:spacing w:val="1"/>
                <w:sz w:val="22"/>
                <w:szCs w:val="22"/>
              </w:rPr>
              <w:t>致</w:t>
            </w:r>
            <w:r>
              <w:rPr>
                <w:spacing w:val="-15"/>
                <w:sz w:val="22"/>
                <w:szCs w:val="22"/>
              </w:rPr>
              <w:t>：</w:t>
            </w:r>
            <w:r>
              <w:rPr>
                <w:spacing w:val="-15"/>
                <w:sz w:val="22"/>
                <w:szCs w:val="22"/>
                <w:u w:val="single" w:color="auto"/>
              </w:rPr>
              <w:t>（</w:t>
            </w:r>
            <w:r>
              <w:rPr>
                <w:spacing w:val="1"/>
                <w:sz w:val="22"/>
                <w:szCs w:val="22"/>
                <w:u w:val="single" w:color="auto"/>
              </w:rPr>
              <w:t xml:space="preserve">采购人名称）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5" w:type="dxa"/>
            <w:vMerge w:val="restart"/>
            <w:tcBorders>
              <w:bottom w:val="nil"/>
            </w:tcBorders>
            <w:textDirection w:val="tbRlV"/>
            <w:vAlign w:val="top"/>
          </w:tcPr>
          <w:p>
            <w:pPr>
              <w:pStyle w:val="15"/>
              <w:spacing w:before="181" w:line="209" w:lineRule="auto"/>
              <w:ind w:left="228"/>
              <w:rPr>
                <w:sz w:val="22"/>
                <w:szCs w:val="22"/>
              </w:rPr>
            </w:pPr>
            <w:r>
              <w:rPr>
                <w:sz w:val="22"/>
                <w:szCs w:val="22"/>
              </w:rPr>
              <w:t>被</w:t>
            </w:r>
            <w:r>
              <w:rPr>
                <w:spacing w:val="30"/>
                <w:sz w:val="22"/>
                <w:szCs w:val="22"/>
              </w:rPr>
              <w:t xml:space="preserve">  </w:t>
            </w:r>
            <w:r>
              <w:rPr>
                <w:sz w:val="22"/>
                <w:szCs w:val="22"/>
              </w:rPr>
              <w:t>授</w:t>
            </w:r>
            <w:r>
              <w:rPr>
                <w:spacing w:val="29"/>
                <w:sz w:val="22"/>
                <w:szCs w:val="22"/>
              </w:rPr>
              <w:t xml:space="preserve">  </w:t>
            </w:r>
            <w:r>
              <w:rPr>
                <w:sz w:val="22"/>
                <w:szCs w:val="22"/>
              </w:rPr>
              <w:t>权</w:t>
            </w:r>
            <w:r>
              <w:rPr>
                <w:spacing w:val="30"/>
                <w:sz w:val="22"/>
                <w:szCs w:val="22"/>
              </w:rPr>
              <w:t xml:space="preserve">  </w:t>
            </w:r>
            <w:r>
              <w:rPr>
                <w:sz w:val="22"/>
                <w:szCs w:val="22"/>
              </w:rPr>
              <w:t>人</w:t>
            </w:r>
          </w:p>
        </w:tc>
        <w:tc>
          <w:tcPr>
            <w:tcW w:w="1392" w:type="dxa"/>
            <w:vAlign w:val="top"/>
          </w:tcPr>
          <w:p>
            <w:pPr>
              <w:pStyle w:val="15"/>
              <w:spacing w:before="211" w:line="220" w:lineRule="auto"/>
              <w:ind w:left="112"/>
              <w:rPr>
                <w:sz w:val="22"/>
                <w:szCs w:val="22"/>
              </w:rPr>
            </w:pPr>
            <w:r>
              <w:rPr>
                <w:spacing w:val="-4"/>
                <w:sz w:val="22"/>
                <w:szCs w:val="22"/>
              </w:rPr>
              <w:t>姓名</w:t>
            </w:r>
          </w:p>
        </w:tc>
        <w:tc>
          <w:tcPr>
            <w:tcW w:w="3248" w:type="dxa"/>
            <w:gridSpan w:val="2"/>
            <w:vAlign w:val="top"/>
          </w:tcPr>
          <w:p>
            <w:pPr>
              <w:rPr>
                <w:rFonts w:ascii="Arial"/>
                <w:sz w:val="21"/>
              </w:rPr>
            </w:pPr>
          </w:p>
        </w:tc>
        <w:tc>
          <w:tcPr>
            <w:tcW w:w="1392" w:type="dxa"/>
            <w:vAlign w:val="top"/>
          </w:tcPr>
          <w:p>
            <w:pPr>
              <w:pStyle w:val="15"/>
              <w:spacing w:before="211" w:line="221" w:lineRule="auto"/>
              <w:ind w:left="117"/>
              <w:rPr>
                <w:sz w:val="22"/>
                <w:szCs w:val="22"/>
              </w:rPr>
            </w:pPr>
            <w:r>
              <w:rPr>
                <w:spacing w:val="-5"/>
                <w:sz w:val="22"/>
                <w:szCs w:val="22"/>
              </w:rPr>
              <w:t>性别</w:t>
            </w:r>
          </w:p>
        </w:tc>
        <w:tc>
          <w:tcPr>
            <w:tcW w:w="16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5" w:type="dxa"/>
            <w:vMerge w:val="continue"/>
            <w:tcBorders>
              <w:top w:val="nil"/>
              <w:bottom w:val="nil"/>
            </w:tcBorders>
            <w:textDirection w:val="tbRlV"/>
            <w:vAlign w:val="top"/>
          </w:tcPr>
          <w:p>
            <w:pPr>
              <w:rPr>
                <w:rFonts w:ascii="Arial"/>
                <w:sz w:val="21"/>
              </w:rPr>
            </w:pPr>
          </w:p>
        </w:tc>
        <w:tc>
          <w:tcPr>
            <w:tcW w:w="1392" w:type="dxa"/>
            <w:vAlign w:val="top"/>
          </w:tcPr>
          <w:p>
            <w:pPr>
              <w:pStyle w:val="15"/>
              <w:spacing w:before="212" w:line="220" w:lineRule="auto"/>
              <w:ind w:left="113"/>
              <w:rPr>
                <w:sz w:val="22"/>
                <w:szCs w:val="22"/>
              </w:rPr>
            </w:pPr>
            <w:r>
              <w:rPr>
                <w:spacing w:val="-4"/>
                <w:sz w:val="22"/>
                <w:szCs w:val="22"/>
              </w:rPr>
              <w:t>职务</w:t>
            </w:r>
          </w:p>
        </w:tc>
        <w:tc>
          <w:tcPr>
            <w:tcW w:w="3248" w:type="dxa"/>
            <w:gridSpan w:val="2"/>
            <w:vAlign w:val="top"/>
          </w:tcPr>
          <w:p>
            <w:pPr>
              <w:rPr>
                <w:rFonts w:ascii="Arial"/>
                <w:sz w:val="21"/>
              </w:rPr>
            </w:pPr>
          </w:p>
        </w:tc>
        <w:tc>
          <w:tcPr>
            <w:tcW w:w="1392" w:type="dxa"/>
            <w:vAlign w:val="top"/>
          </w:tcPr>
          <w:p>
            <w:pPr>
              <w:pStyle w:val="15"/>
              <w:spacing w:before="212" w:line="220" w:lineRule="auto"/>
              <w:ind w:left="115"/>
              <w:rPr>
                <w:sz w:val="22"/>
                <w:szCs w:val="22"/>
              </w:rPr>
            </w:pPr>
            <w:r>
              <w:rPr>
                <w:spacing w:val="-4"/>
                <w:sz w:val="22"/>
                <w:szCs w:val="22"/>
              </w:rPr>
              <w:t>年龄</w:t>
            </w:r>
          </w:p>
        </w:tc>
        <w:tc>
          <w:tcPr>
            <w:tcW w:w="16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5" w:type="dxa"/>
            <w:vMerge w:val="continue"/>
            <w:tcBorders>
              <w:top w:val="nil"/>
              <w:bottom w:val="nil"/>
            </w:tcBorders>
            <w:textDirection w:val="tbRlV"/>
            <w:vAlign w:val="top"/>
          </w:tcPr>
          <w:p>
            <w:pPr>
              <w:rPr>
                <w:rFonts w:ascii="Arial"/>
                <w:sz w:val="21"/>
              </w:rPr>
            </w:pPr>
          </w:p>
        </w:tc>
        <w:tc>
          <w:tcPr>
            <w:tcW w:w="1392" w:type="dxa"/>
            <w:vAlign w:val="top"/>
          </w:tcPr>
          <w:p>
            <w:pPr>
              <w:pStyle w:val="15"/>
              <w:spacing w:before="211" w:line="220" w:lineRule="auto"/>
              <w:ind w:left="118"/>
              <w:rPr>
                <w:sz w:val="22"/>
                <w:szCs w:val="22"/>
              </w:rPr>
            </w:pPr>
            <w:r>
              <w:rPr>
                <w:spacing w:val="-4"/>
                <w:sz w:val="22"/>
                <w:szCs w:val="22"/>
              </w:rPr>
              <w:t>身份证号</w:t>
            </w:r>
          </w:p>
        </w:tc>
        <w:tc>
          <w:tcPr>
            <w:tcW w:w="3248" w:type="dxa"/>
            <w:gridSpan w:val="2"/>
            <w:vAlign w:val="top"/>
          </w:tcPr>
          <w:p>
            <w:pPr>
              <w:rPr>
                <w:rFonts w:ascii="Arial"/>
                <w:sz w:val="21"/>
              </w:rPr>
            </w:pPr>
          </w:p>
        </w:tc>
        <w:tc>
          <w:tcPr>
            <w:tcW w:w="1392" w:type="dxa"/>
            <w:vAlign w:val="top"/>
          </w:tcPr>
          <w:p>
            <w:pPr>
              <w:pStyle w:val="15"/>
              <w:spacing w:before="211" w:line="222" w:lineRule="auto"/>
              <w:ind w:left="115"/>
              <w:rPr>
                <w:sz w:val="22"/>
                <w:szCs w:val="22"/>
              </w:rPr>
            </w:pPr>
            <w:r>
              <w:rPr>
                <w:spacing w:val="-3"/>
                <w:sz w:val="22"/>
                <w:szCs w:val="22"/>
              </w:rPr>
              <w:t>联系电话</w:t>
            </w:r>
          </w:p>
        </w:tc>
        <w:tc>
          <w:tcPr>
            <w:tcW w:w="16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5" w:type="dxa"/>
            <w:vMerge w:val="continue"/>
            <w:tcBorders>
              <w:top w:val="nil"/>
            </w:tcBorders>
            <w:textDirection w:val="tbRlV"/>
            <w:vAlign w:val="top"/>
          </w:tcPr>
          <w:p>
            <w:pPr>
              <w:rPr>
                <w:rFonts w:ascii="Arial"/>
                <w:sz w:val="21"/>
              </w:rPr>
            </w:pPr>
          </w:p>
        </w:tc>
        <w:tc>
          <w:tcPr>
            <w:tcW w:w="1392" w:type="dxa"/>
            <w:vAlign w:val="top"/>
          </w:tcPr>
          <w:p>
            <w:pPr>
              <w:pStyle w:val="15"/>
              <w:spacing w:before="213" w:line="227" w:lineRule="auto"/>
              <w:ind w:left="112"/>
              <w:rPr>
                <w:sz w:val="22"/>
                <w:szCs w:val="22"/>
              </w:rPr>
            </w:pPr>
            <w:r>
              <w:rPr>
                <w:spacing w:val="-2"/>
                <w:sz w:val="22"/>
                <w:szCs w:val="22"/>
              </w:rPr>
              <w:t>通讯地址</w:t>
            </w:r>
          </w:p>
        </w:tc>
        <w:tc>
          <w:tcPr>
            <w:tcW w:w="624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5" w:type="dxa"/>
            <w:vMerge w:val="restart"/>
            <w:tcBorders>
              <w:bottom w:val="nil"/>
            </w:tcBorders>
            <w:textDirection w:val="tbRlV"/>
            <w:vAlign w:val="top"/>
          </w:tcPr>
          <w:p>
            <w:pPr>
              <w:pStyle w:val="15"/>
              <w:spacing w:before="181" w:line="201" w:lineRule="auto"/>
              <w:ind w:left="211"/>
              <w:rPr>
                <w:sz w:val="22"/>
                <w:szCs w:val="22"/>
              </w:rPr>
            </w:pPr>
            <w:r>
              <w:rPr>
                <w:sz w:val="22"/>
                <w:szCs w:val="22"/>
              </w:rPr>
              <w:t>被</w:t>
            </w:r>
            <w:r>
              <w:rPr>
                <w:spacing w:val="33"/>
                <w:sz w:val="22"/>
                <w:szCs w:val="22"/>
              </w:rPr>
              <w:t xml:space="preserve">  </w:t>
            </w:r>
            <w:r>
              <w:rPr>
                <w:sz w:val="22"/>
                <w:szCs w:val="22"/>
              </w:rPr>
              <w:t>授</w:t>
            </w:r>
            <w:r>
              <w:rPr>
                <w:spacing w:val="29"/>
                <w:sz w:val="22"/>
                <w:szCs w:val="22"/>
              </w:rPr>
              <w:t xml:space="preserve">  </w:t>
            </w:r>
            <w:r>
              <w:rPr>
                <w:sz w:val="22"/>
                <w:szCs w:val="22"/>
              </w:rPr>
              <w:t>权</w:t>
            </w:r>
            <w:r>
              <w:rPr>
                <w:spacing w:val="29"/>
                <w:sz w:val="22"/>
                <w:szCs w:val="22"/>
              </w:rPr>
              <w:t xml:space="preserve">  </w:t>
            </w:r>
            <w:r>
              <w:rPr>
                <w:sz w:val="22"/>
                <w:szCs w:val="22"/>
              </w:rPr>
              <w:t>项</w:t>
            </w:r>
            <w:r>
              <w:rPr>
                <w:spacing w:val="30"/>
                <w:sz w:val="22"/>
                <w:szCs w:val="22"/>
              </w:rPr>
              <w:t xml:space="preserve">  </w:t>
            </w:r>
            <w:r>
              <w:rPr>
                <w:position w:val="1"/>
                <w:sz w:val="22"/>
                <w:szCs w:val="22"/>
              </w:rPr>
              <w:t>目</w:t>
            </w:r>
            <w:r>
              <w:rPr>
                <w:spacing w:val="30"/>
                <w:position w:val="1"/>
                <w:sz w:val="22"/>
                <w:szCs w:val="22"/>
              </w:rPr>
              <w:t xml:space="preserve">  </w:t>
            </w:r>
            <w:r>
              <w:rPr>
                <w:sz w:val="22"/>
                <w:szCs w:val="22"/>
              </w:rPr>
              <w:t>与</w:t>
            </w:r>
            <w:r>
              <w:rPr>
                <w:spacing w:val="29"/>
                <w:sz w:val="22"/>
                <w:szCs w:val="22"/>
              </w:rPr>
              <w:t xml:space="preserve">  </w:t>
            </w:r>
            <w:r>
              <w:rPr>
                <w:sz w:val="22"/>
                <w:szCs w:val="22"/>
              </w:rPr>
              <w:t>内</w:t>
            </w:r>
            <w:r>
              <w:rPr>
                <w:spacing w:val="30"/>
                <w:sz w:val="22"/>
                <w:szCs w:val="22"/>
              </w:rPr>
              <w:t xml:space="preserve">  </w:t>
            </w:r>
            <w:r>
              <w:rPr>
                <w:sz w:val="22"/>
                <w:szCs w:val="22"/>
              </w:rPr>
              <w:t>容</w:t>
            </w:r>
          </w:p>
        </w:tc>
        <w:tc>
          <w:tcPr>
            <w:tcW w:w="1392" w:type="dxa"/>
            <w:vAlign w:val="top"/>
          </w:tcPr>
          <w:p>
            <w:pPr>
              <w:pStyle w:val="15"/>
              <w:spacing w:before="211" w:line="221" w:lineRule="auto"/>
              <w:ind w:left="116"/>
              <w:rPr>
                <w:sz w:val="22"/>
                <w:szCs w:val="22"/>
              </w:rPr>
            </w:pPr>
            <w:r>
              <w:rPr>
                <w:spacing w:val="-3"/>
                <w:sz w:val="22"/>
                <w:szCs w:val="22"/>
              </w:rPr>
              <w:t>项目名称</w:t>
            </w:r>
          </w:p>
        </w:tc>
        <w:tc>
          <w:tcPr>
            <w:tcW w:w="624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5" w:type="dxa"/>
            <w:vMerge w:val="continue"/>
            <w:tcBorders>
              <w:top w:val="nil"/>
              <w:bottom w:val="nil"/>
            </w:tcBorders>
            <w:textDirection w:val="tbRlV"/>
            <w:vAlign w:val="top"/>
          </w:tcPr>
          <w:p>
            <w:pPr>
              <w:rPr>
                <w:rFonts w:ascii="Arial"/>
                <w:sz w:val="21"/>
              </w:rPr>
            </w:pPr>
          </w:p>
        </w:tc>
        <w:tc>
          <w:tcPr>
            <w:tcW w:w="1392" w:type="dxa"/>
            <w:vAlign w:val="top"/>
          </w:tcPr>
          <w:p>
            <w:pPr>
              <w:pStyle w:val="15"/>
              <w:spacing w:before="212" w:line="220" w:lineRule="auto"/>
              <w:ind w:left="116"/>
              <w:rPr>
                <w:sz w:val="22"/>
                <w:szCs w:val="22"/>
              </w:rPr>
            </w:pPr>
            <w:r>
              <w:rPr>
                <w:spacing w:val="-3"/>
                <w:sz w:val="22"/>
                <w:szCs w:val="22"/>
              </w:rPr>
              <w:t>项目编号</w:t>
            </w:r>
          </w:p>
        </w:tc>
        <w:tc>
          <w:tcPr>
            <w:tcW w:w="624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15" w:type="dxa"/>
            <w:vMerge w:val="continue"/>
            <w:tcBorders>
              <w:top w:val="nil"/>
              <w:bottom w:val="nil"/>
            </w:tcBorders>
            <w:textDirection w:val="tbRlV"/>
            <w:vAlign w:val="top"/>
          </w:tcPr>
          <w:p>
            <w:pPr>
              <w:rPr>
                <w:rFonts w:ascii="Arial"/>
                <w:sz w:val="21"/>
              </w:rPr>
            </w:pPr>
          </w:p>
        </w:tc>
        <w:tc>
          <w:tcPr>
            <w:tcW w:w="1392" w:type="dxa"/>
            <w:vAlign w:val="top"/>
          </w:tcPr>
          <w:p>
            <w:pPr>
              <w:spacing w:line="289" w:lineRule="auto"/>
              <w:rPr>
                <w:rFonts w:ascii="Arial"/>
                <w:sz w:val="21"/>
              </w:rPr>
            </w:pPr>
          </w:p>
          <w:p>
            <w:pPr>
              <w:pStyle w:val="15"/>
              <w:spacing w:before="71" w:line="220" w:lineRule="auto"/>
              <w:ind w:left="111"/>
              <w:rPr>
                <w:sz w:val="22"/>
                <w:szCs w:val="22"/>
              </w:rPr>
            </w:pPr>
            <w:r>
              <w:rPr>
                <w:spacing w:val="-2"/>
                <w:sz w:val="22"/>
                <w:szCs w:val="22"/>
              </w:rPr>
              <w:t>授权范围</w:t>
            </w:r>
          </w:p>
        </w:tc>
        <w:tc>
          <w:tcPr>
            <w:tcW w:w="6245" w:type="dxa"/>
            <w:gridSpan w:val="4"/>
            <w:vAlign w:val="top"/>
          </w:tcPr>
          <w:p>
            <w:pPr>
              <w:pStyle w:val="15"/>
              <w:spacing w:before="132" w:line="400" w:lineRule="exact"/>
              <w:ind w:left="111"/>
              <w:rPr>
                <w:sz w:val="22"/>
                <w:szCs w:val="22"/>
              </w:rPr>
            </w:pPr>
            <w:r>
              <w:rPr>
                <w:position w:val="13"/>
                <w:sz w:val="22"/>
                <w:szCs w:val="22"/>
              </w:rPr>
              <w:t>授权代表全权办理本次磋商采购项目的磋商、联系、洽谈</w:t>
            </w:r>
            <w:r>
              <w:rPr>
                <w:spacing w:val="-1"/>
                <w:position w:val="13"/>
                <w:sz w:val="22"/>
                <w:szCs w:val="22"/>
              </w:rPr>
              <w:t>、签</w:t>
            </w:r>
          </w:p>
          <w:p>
            <w:pPr>
              <w:pStyle w:val="15"/>
              <w:spacing w:line="219" w:lineRule="auto"/>
              <w:jc w:val="right"/>
              <w:rPr>
                <w:sz w:val="22"/>
                <w:szCs w:val="22"/>
              </w:rPr>
            </w:pPr>
            <w:r>
              <w:rPr>
                <w:spacing w:val="-3"/>
                <w:sz w:val="22"/>
                <w:szCs w:val="22"/>
              </w:rPr>
              <w:t>约、执行等具体事务，签署全部有关文件、文书、协议及合同。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5" w:type="dxa"/>
            <w:vMerge w:val="continue"/>
            <w:tcBorders>
              <w:top w:val="nil"/>
              <w:bottom w:val="nil"/>
            </w:tcBorders>
            <w:textDirection w:val="tbRlV"/>
            <w:vAlign w:val="top"/>
          </w:tcPr>
          <w:p>
            <w:pPr>
              <w:rPr>
                <w:rFonts w:ascii="Arial"/>
                <w:sz w:val="21"/>
              </w:rPr>
            </w:pPr>
          </w:p>
        </w:tc>
        <w:tc>
          <w:tcPr>
            <w:tcW w:w="1392" w:type="dxa"/>
            <w:vAlign w:val="top"/>
          </w:tcPr>
          <w:p>
            <w:pPr>
              <w:pStyle w:val="15"/>
              <w:spacing w:before="213" w:line="220" w:lineRule="auto"/>
              <w:ind w:left="113"/>
              <w:rPr>
                <w:sz w:val="22"/>
                <w:szCs w:val="22"/>
              </w:rPr>
            </w:pPr>
            <w:r>
              <w:rPr>
                <w:spacing w:val="-3"/>
                <w:sz w:val="22"/>
                <w:szCs w:val="22"/>
              </w:rPr>
              <w:t>法律责任</w:t>
            </w:r>
          </w:p>
        </w:tc>
        <w:tc>
          <w:tcPr>
            <w:tcW w:w="6245" w:type="dxa"/>
            <w:gridSpan w:val="4"/>
            <w:vAlign w:val="top"/>
          </w:tcPr>
          <w:p>
            <w:pPr>
              <w:pStyle w:val="15"/>
              <w:spacing w:before="132" w:line="219" w:lineRule="auto"/>
              <w:ind w:left="113"/>
              <w:rPr>
                <w:sz w:val="22"/>
                <w:szCs w:val="22"/>
              </w:rPr>
            </w:pPr>
            <w:r>
              <w:rPr>
                <w:spacing w:val="-1"/>
                <w:sz w:val="22"/>
                <w:szCs w:val="22"/>
              </w:rPr>
              <w:t>本公司对被授权人在本项目中的签名承担全部法律责任。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515" w:type="dxa"/>
            <w:vMerge w:val="continue"/>
            <w:tcBorders>
              <w:top w:val="nil"/>
            </w:tcBorders>
            <w:textDirection w:val="tbRlV"/>
            <w:vAlign w:val="top"/>
          </w:tcPr>
          <w:p>
            <w:pPr>
              <w:rPr>
                <w:rFonts w:ascii="Arial"/>
                <w:sz w:val="21"/>
              </w:rPr>
            </w:pPr>
          </w:p>
        </w:tc>
        <w:tc>
          <w:tcPr>
            <w:tcW w:w="1392" w:type="dxa"/>
            <w:vAlign w:val="top"/>
          </w:tcPr>
          <w:p>
            <w:pPr>
              <w:spacing w:line="358" w:lineRule="auto"/>
              <w:rPr>
                <w:rFonts w:ascii="Arial"/>
                <w:sz w:val="21"/>
              </w:rPr>
            </w:pPr>
          </w:p>
          <w:p>
            <w:pPr>
              <w:spacing w:line="359" w:lineRule="auto"/>
              <w:rPr>
                <w:rFonts w:ascii="Arial"/>
                <w:sz w:val="21"/>
              </w:rPr>
            </w:pPr>
          </w:p>
          <w:p>
            <w:pPr>
              <w:pStyle w:val="15"/>
              <w:spacing w:before="71" w:line="220" w:lineRule="auto"/>
              <w:ind w:left="111"/>
              <w:rPr>
                <w:sz w:val="22"/>
                <w:szCs w:val="22"/>
              </w:rPr>
            </w:pPr>
            <w:r>
              <w:rPr>
                <w:spacing w:val="-2"/>
                <w:sz w:val="22"/>
                <w:szCs w:val="22"/>
              </w:rPr>
              <w:t>授权期限</w:t>
            </w:r>
          </w:p>
        </w:tc>
        <w:tc>
          <w:tcPr>
            <w:tcW w:w="6245" w:type="dxa"/>
            <w:gridSpan w:val="4"/>
            <w:vAlign w:val="top"/>
          </w:tcPr>
          <w:p>
            <w:pPr>
              <w:spacing w:line="343" w:lineRule="auto"/>
              <w:rPr>
                <w:rFonts w:ascii="Arial"/>
                <w:sz w:val="21"/>
              </w:rPr>
            </w:pPr>
          </w:p>
          <w:p>
            <w:pPr>
              <w:spacing w:line="343" w:lineRule="auto"/>
              <w:rPr>
                <w:rFonts w:ascii="Arial"/>
                <w:sz w:val="21"/>
              </w:rPr>
            </w:pPr>
          </w:p>
          <w:p>
            <w:pPr>
              <w:pStyle w:val="15"/>
              <w:spacing w:before="72" w:line="219" w:lineRule="auto"/>
              <w:ind w:left="113"/>
              <w:rPr>
                <w:sz w:val="22"/>
                <w:szCs w:val="22"/>
              </w:rPr>
            </w:pPr>
            <w:r>
              <w:rPr>
                <w:spacing w:val="-1"/>
                <w:sz w:val="22"/>
                <w:szCs w:val="22"/>
              </w:rPr>
              <w:t>本授权书自磋商响应文件递交截止日起有效期90天。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066" w:type="dxa"/>
            <w:gridSpan w:val="3"/>
            <w:vAlign w:val="top"/>
          </w:tcPr>
          <w:p>
            <w:pPr>
              <w:pStyle w:val="15"/>
              <w:spacing w:before="213" w:line="220" w:lineRule="auto"/>
              <w:ind w:left="500"/>
              <w:rPr>
                <w:sz w:val="22"/>
                <w:szCs w:val="22"/>
              </w:rPr>
            </w:pPr>
            <w:r>
              <w:rPr>
                <w:spacing w:val="-1"/>
                <w:sz w:val="22"/>
                <w:szCs w:val="22"/>
              </w:rPr>
              <w:t>被授权人身份证复印件或扫描件</w:t>
            </w:r>
          </w:p>
        </w:tc>
        <w:tc>
          <w:tcPr>
            <w:tcW w:w="4086" w:type="dxa"/>
            <w:gridSpan w:val="3"/>
            <w:vMerge w:val="restart"/>
            <w:tcBorders>
              <w:bottom w:val="nil"/>
            </w:tcBorders>
            <w:vAlign w:val="top"/>
          </w:tcPr>
          <w:p>
            <w:pPr>
              <w:spacing w:line="406" w:lineRule="auto"/>
              <w:rPr>
                <w:rFonts w:ascii="Arial"/>
                <w:sz w:val="21"/>
              </w:rPr>
            </w:pPr>
          </w:p>
          <w:p>
            <w:pPr>
              <w:pStyle w:val="15"/>
              <w:spacing w:before="71" w:line="220" w:lineRule="auto"/>
              <w:ind w:left="114"/>
              <w:rPr>
                <w:sz w:val="22"/>
                <w:szCs w:val="22"/>
              </w:rPr>
            </w:pPr>
            <w:r>
              <w:rPr>
                <w:spacing w:val="-1"/>
                <w:sz w:val="22"/>
                <w:szCs w:val="22"/>
              </w:rPr>
              <w:t>法定代表人签字：</w:t>
            </w:r>
            <w:r>
              <w:rPr>
                <w:sz w:val="22"/>
                <w:szCs w:val="22"/>
                <w:u w:val="single" w:color="auto"/>
              </w:rPr>
              <w:t xml:space="preserve">               </w:t>
            </w: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15"/>
              <w:spacing w:before="71" w:line="220" w:lineRule="auto"/>
              <w:ind w:left="113"/>
              <w:rPr>
                <w:sz w:val="22"/>
                <w:szCs w:val="22"/>
              </w:rPr>
            </w:pPr>
            <w:r>
              <w:rPr>
                <w:spacing w:val="-2"/>
                <w:sz w:val="22"/>
                <w:szCs w:val="22"/>
              </w:rPr>
              <w:t>被授权人签字：</w:t>
            </w:r>
            <w:r>
              <w:rPr>
                <w:sz w:val="22"/>
                <w:szCs w:val="22"/>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4066" w:type="dxa"/>
            <w:gridSpan w:val="3"/>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15"/>
              <w:spacing w:before="72" w:line="501" w:lineRule="exact"/>
              <w:ind w:left="1092"/>
              <w:rPr>
                <w:sz w:val="22"/>
                <w:szCs w:val="22"/>
              </w:rPr>
            </w:pPr>
            <w:r>
              <w:rPr>
                <w:spacing w:val="-8"/>
                <w:position w:val="21"/>
                <w:sz w:val="22"/>
                <w:szCs w:val="22"/>
              </w:rPr>
              <w:t>身份证（正、反面）</w:t>
            </w:r>
          </w:p>
          <w:p>
            <w:pPr>
              <w:pStyle w:val="15"/>
              <w:spacing w:line="220" w:lineRule="auto"/>
              <w:ind w:left="1406"/>
              <w:rPr>
                <w:sz w:val="22"/>
                <w:szCs w:val="22"/>
              </w:rPr>
            </w:pPr>
            <w:r>
              <w:rPr>
                <w:spacing w:val="-7"/>
                <w:sz w:val="22"/>
                <w:szCs w:val="22"/>
              </w:rPr>
              <w:t>均需复印粘贴</w:t>
            </w:r>
          </w:p>
        </w:tc>
        <w:tc>
          <w:tcPr>
            <w:tcW w:w="4086" w:type="dxa"/>
            <w:gridSpan w:val="3"/>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2" w:hRule="atLeast"/>
        </w:trPr>
        <w:tc>
          <w:tcPr>
            <w:tcW w:w="4066" w:type="dxa"/>
            <w:gridSpan w:val="3"/>
            <w:vMerge w:val="continue"/>
            <w:tcBorders>
              <w:top w:val="nil"/>
            </w:tcBorders>
            <w:vAlign w:val="top"/>
          </w:tcPr>
          <w:p>
            <w:pPr>
              <w:rPr>
                <w:rFonts w:ascii="Arial"/>
                <w:sz w:val="21"/>
              </w:rPr>
            </w:pPr>
          </w:p>
        </w:tc>
        <w:tc>
          <w:tcPr>
            <w:tcW w:w="4086" w:type="dxa"/>
            <w:gridSpan w:val="3"/>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15"/>
              <w:spacing w:before="72" w:line="219" w:lineRule="auto"/>
              <w:ind w:left="780"/>
              <w:rPr>
                <w:sz w:val="22"/>
                <w:szCs w:val="22"/>
              </w:rPr>
            </w:pPr>
            <w:r>
              <w:rPr>
                <w:spacing w:val="-2"/>
                <w:sz w:val="22"/>
                <w:szCs w:val="22"/>
              </w:rPr>
              <w:t>（供应商加盖公章处）</w:t>
            </w:r>
          </w:p>
          <w:p>
            <w:pPr>
              <w:spacing w:line="330" w:lineRule="auto"/>
              <w:rPr>
                <w:rFonts w:ascii="Arial"/>
                <w:sz w:val="21"/>
              </w:rPr>
            </w:pPr>
          </w:p>
          <w:p>
            <w:pPr>
              <w:spacing w:line="331" w:lineRule="auto"/>
              <w:rPr>
                <w:rFonts w:ascii="Arial"/>
                <w:sz w:val="21"/>
              </w:rPr>
            </w:pPr>
          </w:p>
          <w:p>
            <w:pPr>
              <w:pStyle w:val="15"/>
              <w:spacing w:before="71" w:line="220" w:lineRule="auto"/>
              <w:ind w:left="2315"/>
              <w:rPr>
                <w:sz w:val="22"/>
                <w:szCs w:val="22"/>
              </w:rPr>
            </w:pPr>
            <w:r>
              <w:rPr>
                <w:spacing w:val="-8"/>
                <w:sz w:val="22"/>
                <w:szCs w:val="22"/>
              </w:rPr>
              <w:t>年</w:t>
            </w:r>
            <w:r>
              <w:rPr>
                <w:spacing w:val="3"/>
                <w:sz w:val="22"/>
                <w:szCs w:val="22"/>
              </w:rPr>
              <w:t xml:space="preserve">    </w:t>
            </w:r>
            <w:r>
              <w:rPr>
                <w:spacing w:val="-8"/>
                <w:sz w:val="22"/>
                <w:szCs w:val="22"/>
              </w:rPr>
              <w:t>月</w:t>
            </w:r>
            <w:r>
              <w:rPr>
                <w:spacing w:val="12"/>
                <w:sz w:val="22"/>
                <w:szCs w:val="22"/>
              </w:rPr>
              <w:t xml:space="preserve">    </w:t>
            </w:r>
            <w:r>
              <w:rPr>
                <w:spacing w:val="-8"/>
                <w:sz w:val="22"/>
                <w:szCs w:val="22"/>
              </w:rPr>
              <w:t>日</w:t>
            </w:r>
          </w:p>
        </w:tc>
      </w:tr>
    </w:tbl>
    <w:p>
      <w:pPr>
        <w:pStyle w:val="2"/>
        <w:spacing w:before="194" w:line="220" w:lineRule="auto"/>
        <w:ind w:left="22"/>
        <w:rPr>
          <w:sz w:val="22"/>
          <w:szCs w:val="22"/>
        </w:rPr>
      </w:pPr>
      <w:r>
        <w:rPr>
          <w:spacing w:val="-1"/>
          <w:sz w:val="22"/>
          <w:szCs w:val="22"/>
        </w:rPr>
        <w:t>注：上述填写内容中如无包段信息，可不予填写。</w:t>
      </w:r>
    </w:p>
    <w:p>
      <w:pPr>
        <w:spacing w:line="220" w:lineRule="auto"/>
        <w:rPr>
          <w:sz w:val="22"/>
          <w:szCs w:val="22"/>
        </w:rPr>
        <w:sectPr>
          <w:footerReference r:id="rId47" w:type="default"/>
          <w:pgSz w:w="11906" w:h="16839"/>
          <w:pgMar w:top="1431" w:right="1785" w:bottom="1199" w:left="1785" w:header="0" w:footer="985" w:gutter="0"/>
          <w:pgNumType w:fmt="decimal"/>
          <w:cols w:space="720" w:num="1"/>
        </w:sectPr>
      </w:pPr>
    </w:p>
    <w:p>
      <w:pPr>
        <w:pStyle w:val="2"/>
        <w:spacing w:before="162" w:line="225" w:lineRule="auto"/>
        <w:ind w:left="3057"/>
        <w:outlineLvl w:val="1"/>
        <w:rPr>
          <w:sz w:val="31"/>
          <w:szCs w:val="31"/>
        </w:rPr>
      </w:pPr>
      <w:r>
        <w:rPr>
          <w:spacing w:val="7"/>
          <w:sz w:val="31"/>
          <w:szCs w:val="31"/>
          <w14:textOutline w14:w="5793" w14:cap="sq" w14:cmpd="sng">
            <w14:solidFill>
              <w14:srgbClr w14:val="000000"/>
            </w14:solidFill>
            <w14:prstDash w14:val="solid"/>
            <w14:bevel/>
          </w14:textOutline>
        </w:rPr>
        <w:t>6.资格证明文件</w:t>
      </w:r>
    </w:p>
    <w:p>
      <w:pPr>
        <w:spacing w:line="387" w:lineRule="auto"/>
        <w:rPr>
          <w:rFonts w:ascii="Arial"/>
          <w:sz w:val="21"/>
        </w:rPr>
      </w:pPr>
    </w:p>
    <w:p>
      <w:pPr>
        <w:pStyle w:val="2"/>
        <w:spacing w:before="78" w:line="360" w:lineRule="auto"/>
        <w:ind w:left="23" w:right="80" w:firstLine="17"/>
        <w:rPr>
          <w:sz w:val="24"/>
          <w:szCs w:val="24"/>
        </w:rPr>
      </w:pPr>
      <w:r>
        <w:rPr>
          <w:spacing w:val="-1"/>
          <w:sz w:val="24"/>
          <w:szCs w:val="24"/>
        </w:rPr>
        <w:t>1.供应商应具有独立承担民事责任的能力且具备向采购人提供相关服务的企业</w:t>
      </w:r>
      <w:r>
        <w:rPr>
          <w:spacing w:val="3"/>
          <w:sz w:val="24"/>
          <w:szCs w:val="24"/>
        </w:rPr>
        <w:t xml:space="preserve">  </w:t>
      </w:r>
      <w:r>
        <w:rPr>
          <w:sz w:val="24"/>
          <w:szCs w:val="24"/>
        </w:rPr>
        <w:t>法人、事业法人、其他组织,企业法人应提供合法有效的营业执照等证明文件，</w:t>
      </w:r>
      <w:r>
        <w:rPr>
          <w:spacing w:val="16"/>
          <w:sz w:val="24"/>
          <w:szCs w:val="24"/>
        </w:rPr>
        <w:t xml:space="preserve"> </w:t>
      </w:r>
      <w:r>
        <w:rPr>
          <w:spacing w:val="-3"/>
          <w:sz w:val="24"/>
          <w:szCs w:val="24"/>
        </w:rPr>
        <w:t>事业法人应提供合法有效的事业单位法人证等证明文件，其他组织应提供合法有</w:t>
      </w:r>
    </w:p>
    <w:p>
      <w:pPr>
        <w:pStyle w:val="2"/>
        <w:spacing w:line="219" w:lineRule="auto"/>
        <w:ind w:left="29"/>
        <w:rPr>
          <w:sz w:val="24"/>
          <w:szCs w:val="24"/>
        </w:rPr>
      </w:pPr>
      <w:r>
        <w:rPr>
          <w:spacing w:val="-3"/>
          <w:sz w:val="24"/>
          <w:szCs w:val="24"/>
        </w:rPr>
        <w:t>效的证明文件。</w:t>
      </w:r>
    </w:p>
    <w:p>
      <w:pPr>
        <w:pStyle w:val="2"/>
        <w:spacing w:before="182" w:line="360" w:lineRule="auto"/>
        <w:ind w:left="24" w:firstLine="1"/>
        <w:rPr>
          <w:sz w:val="24"/>
          <w:szCs w:val="24"/>
        </w:rPr>
      </w:pPr>
      <w:r>
        <w:rPr>
          <w:spacing w:val="-4"/>
          <w:sz w:val="24"/>
          <w:szCs w:val="24"/>
        </w:rPr>
        <w:t>2.财务状况报告：供应商提供</w:t>
      </w:r>
      <w:r>
        <w:rPr>
          <w:spacing w:val="-47"/>
          <w:sz w:val="24"/>
          <w:szCs w:val="24"/>
        </w:rPr>
        <w:t xml:space="preserve"> </w:t>
      </w:r>
      <w:r>
        <w:rPr>
          <w:spacing w:val="-4"/>
          <w:sz w:val="24"/>
          <w:szCs w:val="24"/>
        </w:rPr>
        <w:t>2021</w:t>
      </w:r>
      <w:r>
        <w:rPr>
          <w:spacing w:val="-50"/>
          <w:sz w:val="24"/>
          <w:szCs w:val="24"/>
        </w:rPr>
        <w:t xml:space="preserve"> </w:t>
      </w:r>
      <w:r>
        <w:rPr>
          <w:spacing w:val="-4"/>
          <w:sz w:val="24"/>
          <w:szCs w:val="24"/>
        </w:rPr>
        <w:t>年度</w:t>
      </w:r>
      <w:r>
        <w:rPr>
          <w:spacing w:val="-5"/>
          <w:sz w:val="24"/>
          <w:szCs w:val="24"/>
        </w:rPr>
        <w:t>经审计的财务会计报告（包括审计报告、</w:t>
      </w:r>
      <w:r>
        <w:rPr>
          <w:sz w:val="24"/>
          <w:szCs w:val="24"/>
        </w:rPr>
        <w:t xml:space="preserve"> </w:t>
      </w:r>
      <w:r>
        <w:rPr>
          <w:spacing w:val="-3"/>
          <w:sz w:val="24"/>
          <w:szCs w:val="24"/>
        </w:rPr>
        <w:t>资产负债表、利润表、现金流量表、所有者</w:t>
      </w:r>
      <w:r>
        <w:rPr>
          <w:spacing w:val="-4"/>
          <w:sz w:val="24"/>
          <w:szCs w:val="24"/>
        </w:rPr>
        <w:t xml:space="preserve">权益变动表及其附注，成立时间至提 </w:t>
      </w:r>
      <w:r>
        <w:rPr>
          <w:spacing w:val="-1"/>
          <w:sz w:val="24"/>
          <w:szCs w:val="24"/>
        </w:rPr>
        <w:t>交响应文件截止时间不足一年的可提供成立后任意时段</w:t>
      </w:r>
      <w:r>
        <w:rPr>
          <w:spacing w:val="-2"/>
          <w:sz w:val="24"/>
          <w:szCs w:val="24"/>
        </w:rPr>
        <w:t>的资产负债表</w:t>
      </w:r>
      <w:r>
        <w:rPr>
          <w:spacing w:val="-41"/>
          <w:sz w:val="24"/>
          <w:szCs w:val="24"/>
        </w:rPr>
        <w:t>），</w:t>
      </w:r>
      <w:r>
        <w:rPr>
          <w:spacing w:val="-2"/>
          <w:sz w:val="24"/>
          <w:szCs w:val="24"/>
        </w:rPr>
        <w:t xml:space="preserve">或其开 </w:t>
      </w:r>
      <w:r>
        <w:rPr>
          <w:sz w:val="24"/>
          <w:szCs w:val="24"/>
        </w:rPr>
        <w:t>标前三个月内基本开户银行出具的资信证明，或信</w:t>
      </w:r>
      <w:r>
        <w:rPr>
          <w:spacing w:val="-1"/>
          <w:sz w:val="24"/>
          <w:szCs w:val="24"/>
        </w:rPr>
        <w:t>用担保机构出具的投标担保</w:t>
      </w:r>
    </w:p>
    <w:p>
      <w:pPr>
        <w:pStyle w:val="2"/>
        <w:spacing w:before="1" w:line="218" w:lineRule="auto"/>
        <w:ind w:left="39"/>
        <w:rPr>
          <w:sz w:val="24"/>
          <w:szCs w:val="24"/>
        </w:rPr>
      </w:pPr>
      <w:r>
        <w:rPr>
          <w:spacing w:val="-2"/>
          <w:sz w:val="24"/>
          <w:szCs w:val="24"/>
        </w:rPr>
        <w:t>函。（以上三种形式的资料提供任何一种即可）。</w:t>
      </w:r>
    </w:p>
    <w:p>
      <w:pPr>
        <w:pStyle w:val="2"/>
        <w:spacing w:before="184" w:line="360" w:lineRule="auto"/>
        <w:ind w:left="21" w:right="80" w:firstLine="6"/>
        <w:jc w:val="both"/>
        <w:rPr>
          <w:sz w:val="24"/>
          <w:szCs w:val="24"/>
        </w:rPr>
      </w:pPr>
      <w:r>
        <w:rPr>
          <w:spacing w:val="-3"/>
          <w:sz w:val="24"/>
          <w:szCs w:val="24"/>
        </w:rPr>
        <w:t>3.税收缴纳证明：供应商提供递交响应文件截止之日前一年内任意一个月的依法</w:t>
      </w:r>
      <w:r>
        <w:rPr>
          <w:sz w:val="24"/>
          <w:szCs w:val="24"/>
        </w:rPr>
        <w:t xml:space="preserve"> </w:t>
      </w:r>
      <w:r>
        <w:rPr>
          <w:spacing w:val="-3"/>
          <w:sz w:val="24"/>
          <w:szCs w:val="24"/>
        </w:rPr>
        <w:t>缴纳税收的相关凭据（时间以税款所属日期为准、税种须同时包含增值税和企业</w:t>
      </w:r>
      <w:r>
        <w:rPr>
          <w:spacing w:val="2"/>
          <w:sz w:val="24"/>
          <w:szCs w:val="24"/>
        </w:rPr>
        <w:t xml:space="preserve"> </w:t>
      </w:r>
      <w:r>
        <w:rPr>
          <w:spacing w:val="-2"/>
          <w:sz w:val="24"/>
          <w:szCs w:val="24"/>
        </w:rPr>
        <w:t>所得税</w:t>
      </w:r>
      <w:r>
        <w:rPr>
          <w:spacing w:val="-19"/>
          <w:sz w:val="24"/>
          <w:szCs w:val="24"/>
        </w:rPr>
        <w:t>），</w:t>
      </w:r>
      <w:r>
        <w:rPr>
          <w:spacing w:val="-2"/>
          <w:sz w:val="24"/>
          <w:szCs w:val="24"/>
        </w:rPr>
        <w:t>凭据应有税务机关或代收机关的公章或业务专用章。依法免税或无须</w:t>
      </w:r>
    </w:p>
    <w:p>
      <w:pPr>
        <w:pStyle w:val="2"/>
        <w:spacing w:line="218" w:lineRule="auto"/>
        <w:ind w:left="21"/>
        <w:rPr>
          <w:sz w:val="24"/>
          <w:szCs w:val="24"/>
        </w:rPr>
      </w:pPr>
      <w:r>
        <w:rPr>
          <w:spacing w:val="-1"/>
          <w:sz w:val="24"/>
          <w:szCs w:val="24"/>
        </w:rPr>
        <w:t>缴纳税收的供应商，应提供相应证明文件。</w:t>
      </w:r>
    </w:p>
    <w:p>
      <w:pPr>
        <w:pStyle w:val="2"/>
        <w:spacing w:before="184" w:line="360" w:lineRule="auto"/>
        <w:ind w:left="33" w:right="80" w:hanging="11"/>
        <w:jc w:val="both"/>
        <w:rPr>
          <w:sz w:val="24"/>
          <w:szCs w:val="24"/>
        </w:rPr>
      </w:pPr>
      <w:r>
        <w:rPr>
          <w:spacing w:val="-3"/>
          <w:sz w:val="24"/>
          <w:szCs w:val="24"/>
        </w:rPr>
        <w:t>4.社保缴纳证明：供应商提供响应文件截止时间前一年内至少一个月的社会保障</w:t>
      </w:r>
      <w:r>
        <w:rPr>
          <w:spacing w:val="4"/>
          <w:sz w:val="24"/>
          <w:szCs w:val="24"/>
        </w:rPr>
        <w:t xml:space="preserve"> </w:t>
      </w:r>
      <w:r>
        <w:rPr>
          <w:spacing w:val="-3"/>
          <w:sz w:val="24"/>
          <w:szCs w:val="24"/>
        </w:rPr>
        <w:t>资金缴存单据或社保机构开具的社会保险参保缴费情况证</w:t>
      </w:r>
      <w:r>
        <w:rPr>
          <w:spacing w:val="-4"/>
          <w:sz w:val="24"/>
          <w:szCs w:val="24"/>
        </w:rPr>
        <w:t>明，依法不需要缴纳社</w:t>
      </w:r>
    </w:p>
    <w:p>
      <w:pPr>
        <w:pStyle w:val="2"/>
        <w:spacing w:before="1" w:line="218" w:lineRule="auto"/>
        <w:ind w:left="22"/>
        <w:rPr>
          <w:sz w:val="24"/>
          <w:szCs w:val="24"/>
        </w:rPr>
      </w:pPr>
      <w:r>
        <w:rPr>
          <w:spacing w:val="-1"/>
          <w:sz w:val="24"/>
          <w:szCs w:val="24"/>
        </w:rPr>
        <w:t>会保障资金的单位应提供相关证明材料。</w:t>
      </w:r>
    </w:p>
    <w:p>
      <w:pPr>
        <w:pStyle w:val="2"/>
        <w:spacing w:before="183" w:line="219" w:lineRule="auto"/>
        <w:ind w:left="28"/>
        <w:rPr>
          <w:sz w:val="24"/>
          <w:szCs w:val="24"/>
        </w:rPr>
      </w:pPr>
      <w:r>
        <w:rPr>
          <w:spacing w:val="-1"/>
          <w:sz w:val="24"/>
          <w:szCs w:val="24"/>
        </w:rPr>
        <w:t>5.供应商须提供具有履行合同所必需的设备和专业技术能力的承诺。</w:t>
      </w:r>
    </w:p>
    <w:p>
      <w:pPr>
        <w:pStyle w:val="2"/>
        <w:spacing w:before="184" w:line="468" w:lineRule="exact"/>
        <w:ind w:left="25"/>
        <w:rPr>
          <w:sz w:val="24"/>
          <w:szCs w:val="24"/>
        </w:rPr>
      </w:pPr>
      <w:r>
        <w:rPr>
          <w:spacing w:val="-1"/>
          <w:position w:val="17"/>
          <w:sz w:val="24"/>
          <w:szCs w:val="24"/>
        </w:rPr>
        <w:t>6.供应商参加政府采购活动前</w:t>
      </w:r>
      <w:r>
        <w:rPr>
          <w:spacing w:val="-46"/>
          <w:position w:val="17"/>
          <w:sz w:val="24"/>
          <w:szCs w:val="24"/>
        </w:rPr>
        <w:t xml:space="preserve"> </w:t>
      </w:r>
      <w:r>
        <w:rPr>
          <w:spacing w:val="-1"/>
          <w:position w:val="17"/>
          <w:sz w:val="24"/>
          <w:szCs w:val="24"/>
        </w:rPr>
        <w:t>3</w:t>
      </w:r>
      <w:r>
        <w:rPr>
          <w:spacing w:val="-50"/>
          <w:position w:val="17"/>
          <w:sz w:val="24"/>
          <w:szCs w:val="24"/>
        </w:rPr>
        <w:t xml:space="preserve"> </w:t>
      </w:r>
      <w:r>
        <w:rPr>
          <w:spacing w:val="-1"/>
          <w:position w:val="17"/>
          <w:sz w:val="24"/>
          <w:szCs w:val="24"/>
        </w:rPr>
        <w:t>年内在经营活动中没有重大违法记录的书</w:t>
      </w:r>
      <w:r>
        <w:rPr>
          <w:spacing w:val="-2"/>
          <w:position w:val="17"/>
          <w:sz w:val="24"/>
          <w:szCs w:val="24"/>
        </w:rPr>
        <w:t>面声</w:t>
      </w:r>
    </w:p>
    <w:p>
      <w:pPr>
        <w:pStyle w:val="2"/>
        <w:spacing w:before="1" w:line="219" w:lineRule="auto"/>
        <w:ind w:left="46"/>
        <w:rPr>
          <w:sz w:val="24"/>
          <w:szCs w:val="24"/>
        </w:rPr>
      </w:pPr>
      <w:r>
        <w:rPr>
          <w:spacing w:val="-16"/>
          <w:sz w:val="24"/>
          <w:szCs w:val="24"/>
        </w:rPr>
        <w:t>明。</w:t>
      </w:r>
    </w:p>
    <w:p>
      <w:pPr>
        <w:pStyle w:val="2"/>
        <w:spacing w:before="182" w:line="360" w:lineRule="auto"/>
        <w:ind w:left="24" w:right="80" w:firstLine="4"/>
        <w:rPr>
          <w:sz w:val="24"/>
          <w:szCs w:val="24"/>
        </w:rPr>
      </w:pPr>
      <w:r>
        <w:rPr>
          <w:sz w:val="24"/>
          <w:szCs w:val="24"/>
        </w:rPr>
        <w:t>7.截止至响应文件递交截止时间之前，不得被列入“信用</w:t>
      </w:r>
      <w:r>
        <w:rPr>
          <w:spacing w:val="-1"/>
          <w:sz w:val="24"/>
          <w:szCs w:val="24"/>
        </w:rPr>
        <w:t>中国(www.creditchin</w:t>
      </w:r>
      <w:r>
        <w:rPr>
          <w:sz w:val="24"/>
          <w:szCs w:val="24"/>
        </w:rPr>
        <w:t xml:space="preserve"> </w:t>
      </w:r>
      <w:r>
        <w:rPr>
          <w:spacing w:val="-3"/>
          <w:sz w:val="24"/>
          <w:szCs w:val="24"/>
        </w:rPr>
        <w:t>a.gov.cn)</w:t>
      </w:r>
      <w:r>
        <w:rPr>
          <w:spacing w:val="-84"/>
          <w:sz w:val="24"/>
          <w:szCs w:val="24"/>
        </w:rPr>
        <w:t xml:space="preserve"> </w:t>
      </w:r>
      <w:r>
        <w:rPr>
          <w:spacing w:val="-3"/>
          <w:sz w:val="24"/>
          <w:szCs w:val="24"/>
        </w:rPr>
        <w:t>”重大税收违法失信主体，“中国执行信息公开网（zxgk.court.gov.</w:t>
      </w:r>
    </w:p>
    <w:p>
      <w:pPr>
        <w:pStyle w:val="2"/>
        <w:spacing w:before="1" w:line="213" w:lineRule="auto"/>
        <w:ind w:left="28"/>
        <w:rPr>
          <w:sz w:val="24"/>
          <w:szCs w:val="24"/>
        </w:rPr>
      </w:pPr>
      <w:r>
        <w:rPr>
          <w:sz w:val="24"/>
          <w:szCs w:val="24"/>
        </w:rPr>
        <w:t>cn/shixin/）</w:t>
      </w:r>
      <w:r>
        <w:rPr>
          <w:spacing w:val="-85"/>
          <w:sz w:val="24"/>
          <w:szCs w:val="24"/>
        </w:rPr>
        <w:t xml:space="preserve"> </w:t>
      </w:r>
      <w:r>
        <w:rPr>
          <w:sz w:val="24"/>
          <w:szCs w:val="24"/>
        </w:rPr>
        <w:t>”失信被执行人名单，“</w:t>
      </w:r>
      <w:r>
        <w:rPr>
          <w:spacing w:val="-88"/>
          <w:sz w:val="24"/>
          <w:szCs w:val="24"/>
        </w:rPr>
        <w:t xml:space="preserve"> </w:t>
      </w:r>
      <w:r>
        <w:rPr>
          <w:sz w:val="24"/>
          <w:szCs w:val="24"/>
        </w:rPr>
        <w:t>中国政府采购网(www.ccgp.gov.cn)</w:t>
      </w:r>
      <w:r>
        <w:rPr>
          <w:spacing w:val="-88"/>
          <w:sz w:val="24"/>
          <w:szCs w:val="24"/>
        </w:rPr>
        <w:t xml:space="preserve"> </w:t>
      </w:r>
      <w:r>
        <w:rPr>
          <w:sz w:val="24"/>
          <w:szCs w:val="24"/>
        </w:rPr>
        <w:t>”</w:t>
      </w:r>
    </w:p>
    <w:p>
      <w:pPr>
        <w:pStyle w:val="2"/>
        <w:spacing w:before="191" w:line="468" w:lineRule="exact"/>
        <w:ind w:left="22"/>
        <w:rPr>
          <w:sz w:val="24"/>
          <w:szCs w:val="24"/>
        </w:rPr>
      </w:pPr>
      <w:r>
        <w:rPr>
          <w:position w:val="17"/>
          <w:sz w:val="24"/>
          <w:szCs w:val="24"/>
        </w:rPr>
        <w:t>政府采购严重违法失信行为记录名单中被财政部门禁止</w:t>
      </w:r>
      <w:r>
        <w:rPr>
          <w:spacing w:val="-1"/>
          <w:position w:val="17"/>
          <w:sz w:val="24"/>
          <w:szCs w:val="24"/>
        </w:rPr>
        <w:t>参加政府采购活动的供</w:t>
      </w:r>
    </w:p>
    <w:p>
      <w:pPr>
        <w:pStyle w:val="2"/>
        <w:spacing w:line="220" w:lineRule="auto"/>
        <w:ind w:left="23"/>
        <w:rPr>
          <w:sz w:val="24"/>
          <w:szCs w:val="24"/>
        </w:rPr>
      </w:pPr>
      <w:r>
        <w:rPr>
          <w:spacing w:val="-4"/>
          <w:sz w:val="24"/>
          <w:szCs w:val="24"/>
        </w:rPr>
        <w:t>应商。</w:t>
      </w:r>
    </w:p>
    <w:p>
      <w:pPr>
        <w:pStyle w:val="2"/>
        <w:spacing w:before="182" w:line="468" w:lineRule="exact"/>
        <w:ind w:left="24"/>
        <w:rPr>
          <w:sz w:val="24"/>
          <w:szCs w:val="24"/>
        </w:rPr>
      </w:pPr>
      <w:r>
        <w:rPr>
          <w:spacing w:val="-3"/>
          <w:position w:val="17"/>
          <w:sz w:val="24"/>
          <w:szCs w:val="24"/>
        </w:rPr>
        <w:t>8.单位负责人为同一人或者存在直接控股、管理关系的不同供应商，不得参加同</w:t>
      </w:r>
    </w:p>
    <w:p>
      <w:pPr>
        <w:pStyle w:val="2"/>
        <w:spacing w:line="218" w:lineRule="auto"/>
        <w:ind w:left="27"/>
        <w:rPr>
          <w:spacing w:val="-2"/>
          <w:sz w:val="24"/>
          <w:szCs w:val="24"/>
        </w:rPr>
      </w:pPr>
      <w:r>
        <w:rPr>
          <w:spacing w:val="-2"/>
          <w:sz w:val="24"/>
          <w:szCs w:val="24"/>
        </w:rPr>
        <w:t>一合同项下的政府采购活动。</w:t>
      </w:r>
    </w:p>
    <w:p>
      <w:pPr>
        <w:pStyle w:val="2"/>
        <w:spacing w:line="218" w:lineRule="auto"/>
        <w:ind w:left="27"/>
        <w:rPr>
          <w:rFonts w:ascii="宋体" w:hAnsi="宋体" w:eastAsia="宋体" w:cs="宋体"/>
          <w:spacing w:val="-2"/>
          <w:sz w:val="24"/>
          <w:szCs w:val="24"/>
        </w:rPr>
      </w:pPr>
    </w:p>
    <w:p>
      <w:pPr>
        <w:pStyle w:val="2"/>
        <w:spacing w:line="218" w:lineRule="auto"/>
        <w:ind w:left="27"/>
        <w:rPr>
          <w:rFonts w:ascii="宋体" w:hAnsi="宋体" w:eastAsia="宋体" w:cs="宋体"/>
          <w:spacing w:val="-2"/>
          <w:sz w:val="24"/>
          <w:szCs w:val="24"/>
        </w:rPr>
      </w:pPr>
      <w:r>
        <w:rPr>
          <w:rFonts w:ascii="宋体" w:hAnsi="宋体" w:eastAsia="宋体" w:cs="宋体"/>
          <w:spacing w:val="-2"/>
          <w:sz w:val="24"/>
          <w:szCs w:val="24"/>
        </w:rPr>
        <w:t>9.本项目为</w:t>
      </w:r>
      <w:r>
        <w:rPr>
          <w:rFonts w:hint="eastAsia" w:ascii="宋体" w:hAnsi="宋体" w:eastAsia="宋体" w:cs="宋体"/>
          <w:spacing w:val="-2"/>
          <w:sz w:val="24"/>
          <w:szCs w:val="24"/>
          <w:lang w:val="en-US" w:eastAsia="zh-CN"/>
        </w:rPr>
        <w:t>非</w:t>
      </w:r>
      <w:r>
        <w:rPr>
          <w:rFonts w:ascii="宋体" w:hAnsi="宋体" w:eastAsia="宋体" w:cs="宋体"/>
          <w:spacing w:val="-2"/>
          <w:sz w:val="24"/>
          <w:szCs w:val="24"/>
        </w:rPr>
        <w:t>专门面向中、小企业项目。</w:t>
      </w:r>
    </w:p>
    <w:p>
      <w:pPr>
        <w:spacing w:line="231" w:lineRule="auto"/>
        <w:rPr>
          <w:sz w:val="24"/>
          <w:szCs w:val="24"/>
        </w:rPr>
        <w:sectPr>
          <w:footerReference r:id="rId48" w:type="default"/>
          <w:pgSz w:w="11906" w:h="16839"/>
          <w:pgMar w:top="1431" w:right="1719" w:bottom="1298" w:left="1785" w:header="0" w:footer="1084" w:gutter="0"/>
          <w:pgNumType w:fmt="decimal"/>
          <w:cols w:space="720" w:num="1"/>
        </w:sectPr>
      </w:pPr>
    </w:p>
    <w:p>
      <w:pPr>
        <w:pStyle w:val="2"/>
        <w:spacing w:before="122" w:line="360" w:lineRule="auto"/>
        <w:ind w:left="22" w:right="13" w:firstLine="18"/>
        <w:jc w:val="both"/>
        <w:rPr>
          <w:sz w:val="24"/>
          <w:szCs w:val="24"/>
        </w:rPr>
      </w:pPr>
      <w:r>
        <w:rPr>
          <w:spacing w:val="-1"/>
          <w:sz w:val="24"/>
          <w:szCs w:val="24"/>
        </w:rPr>
        <w:t>10.供应商应授权合法的人员参加本项目竞争性磋商会议全过程，其中法定代表</w:t>
      </w:r>
      <w:r>
        <w:rPr>
          <w:spacing w:val="7"/>
          <w:sz w:val="24"/>
          <w:szCs w:val="24"/>
        </w:rPr>
        <w:t xml:space="preserve"> </w:t>
      </w:r>
      <w:r>
        <w:rPr>
          <w:spacing w:val="-3"/>
          <w:sz w:val="24"/>
          <w:szCs w:val="24"/>
        </w:rPr>
        <w:t>人参加竞争性磋商会议的，应出具法定代表人证明书以及法定代表人合法有效的</w:t>
      </w:r>
      <w:r>
        <w:rPr>
          <w:spacing w:val="1"/>
          <w:sz w:val="24"/>
          <w:szCs w:val="24"/>
        </w:rPr>
        <w:t xml:space="preserve"> </w:t>
      </w:r>
      <w:r>
        <w:rPr>
          <w:rFonts w:hint="eastAsia"/>
          <w:spacing w:val="-3"/>
          <w:sz w:val="24"/>
          <w:szCs w:val="24"/>
          <w:lang w:eastAsia="zh-CN"/>
        </w:rPr>
        <w:t>身份证复印件</w:t>
      </w:r>
      <w:r>
        <w:rPr>
          <w:spacing w:val="-3"/>
          <w:sz w:val="24"/>
          <w:szCs w:val="24"/>
        </w:rPr>
        <w:t>，且应与营业执照上信息一致。法定代表人授权代表参加竞争性磋商</w:t>
      </w:r>
      <w:r>
        <w:rPr>
          <w:spacing w:val="1"/>
          <w:sz w:val="24"/>
          <w:szCs w:val="24"/>
        </w:rPr>
        <w:t xml:space="preserve"> </w:t>
      </w:r>
      <w:r>
        <w:rPr>
          <w:spacing w:val="-3"/>
          <w:sz w:val="24"/>
          <w:szCs w:val="24"/>
        </w:rPr>
        <w:t>会议的，应出具法定代表人证明书、法定代表人授权书及授权代表合法有效的身</w:t>
      </w:r>
    </w:p>
    <w:p>
      <w:pPr>
        <w:pStyle w:val="2"/>
        <w:spacing w:line="219" w:lineRule="auto"/>
        <w:ind w:left="23"/>
        <w:rPr>
          <w:sz w:val="24"/>
          <w:szCs w:val="24"/>
        </w:rPr>
      </w:pPr>
      <w:r>
        <w:rPr>
          <w:spacing w:val="-2"/>
          <w:sz w:val="24"/>
          <w:szCs w:val="24"/>
        </w:rPr>
        <w:t>份证原件。</w:t>
      </w:r>
    </w:p>
    <w:p>
      <w:pPr>
        <w:pStyle w:val="2"/>
        <w:spacing w:before="182" w:line="224" w:lineRule="auto"/>
        <w:ind w:left="23"/>
        <w:rPr>
          <w:sz w:val="24"/>
          <w:szCs w:val="24"/>
        </w:rPr>
      </w:pPr>
      <w:r>
        <w:rPr>
          <w:spacing w:val="-5"/>
          <w:sz w:val="24"/>
          <w:szCs w:val="24"/>
          <w14:textOutline w14:w="4358" w14:cap="sq" w14:cmpd="sng">
            <w14:solidFill>
              <w14:srgbClr w14:val="000000"/>
            </w14:solidFill>
            <w14:prstDash w14:val="solid"/>
            <w14:bevel/>
          </w14:textOutline>
        </w:rPr>
        <w:t>注：</w:t>
      </w:r>
    </w:p>
    <w:p>
      <w:pPr>
        <w:pStyle w:val="2"/>
        <w:spacing w:before="177" w:line="360" w:lineRule="auto"/>
        <w:ind w:left="22" w:right="129"/>
        <w:rPr>
          <w:sz w:val="24"/>
          <w:szCs w:val="24"/>
        </w:rPr>
      </w:pPr>
      <w:r>
        <w:rPr>
          <w:spacing w:val="1"/>
          <w:sz w:val="24"/>
          <w:szCs w:val="24"/>
          <w14:textOutline w14:w="4358" w14:cap="sq" w14:cmpd="sng">
            <w14:solidFill>
              <w14:srgbClr w14:val="000000"/>
            </w14:solidFill>
            <w14:prstDash w14:val="solid"/>
            <w14:bevel/>
          </w14:textOutline>
        </w:rPr>
        <w:t>①以上资格条件为必备资格要求，供应商应</w:t>
      </w:r>
      <w:r>
        <w:rPr>
          <w:sz w:val="24"/>
          <w:szCs w:val="24"/>
          <w14:textOutline w14:w="4358" w14:cap="sq" w14:cmpd="sng">
            <w14:solidFill>
              <w14:srgbClr w14:val="000000"/>
            </w14:solidFill>
            <w14:prstDash w14:val="solid"/>
            <w14:bevel/>
          </w14:textOutline>
        </w:rPr>
        <w:t>将上述资格审查资料按要求编入响</w:t>
      </w:r>
      <w:r>
        <w:rPr>
          <w:sz w:val="24"/>
          <w:szCs w:val="24"/>
        </w:rPr>
        <w:t xml:space="preserve"> </w:t>
      </w:r>
      <w:r>
        <w:rPr>
          <w:spacing w:val="1"/>
          <w:sz w:val="24"/>
          <w:szCs w:val="24"/>
          <w14:textOutline w14:w="4358" w14:cap="sq" w14:cmpd="sng">
            <w14:solidFill>
              <w14:srgbClr w14:val="000000"/>
            </w14:solidFill>
            <w14:prstDash w14:val="solid"/>
            <w14:bevel/>
          </w14:textOutline>
        </w:rPr>
        <w:t>应文件中相应位置并加盖供应商单位公章，另</w:t>
      </w:r>
      <w:r>
        <w:rPr>
          <w:sz w:val="24"/>
          <w:szCs w:val="24"/>
          <w14:textOutline w14:w="4358" w14:cap="sq" w14:cmpd="sng">
            <w14:solidFill>
              <w14:srgbClr w14:val="000000"/>
            </w14:solidFill>
            <w14:prstDash w14:val="solid"/>
            <w14:bevel/>
          </w14:textOutline>
        </w:rPr>
        <w:t>外，还需准备一套复印件并加盖</w:t>
      </w:r>
      <w:r>
        <w:rPr>
          <w:sz w:val="24"/>
          <w:szCs w:val="24"/>
        </w:rPr>
        <w:t xml:space="preserve"> </w:t>
      </w:r>
      <w:r>
        <w:rPr>
          <w:spacing w:val="1"/>
          <w:sz w:val="24"/>
          <w:szCs w:val="24"/>
          <w14:textOutline w14:w="4358" w14:cap="sq" w14:cmpd="sng">
            <w14:solidFill>
              <w14:srgbClr w14:val="000000"/>
            </w14:solidFill>
            <w14:prstDash w14:val="solid"/>
            <w14:bevel/>
          </w14:textOutline>
        </w:rPr>
        <w:t>公章（复印件必须胶装成册）单独密封同响应</w:t>
      </w:r>
      <w:r>
        <w:rPr>
          <w:sz w:val="24"/>
          <w:szCs w:val="24"/>
          <w14:textOutline w14:w="4358" w14:cap="sq" w14:cmpd="sng">
            <w14:solidFill>
              <w14:srgbClr w14:val="000000"/>
            </w14:solidFill>
            <w14:prstDash w14:val="solid"/>
            <w14:bevel/>
          </w14:textOutline>
        </w:rPr>
        <w:t>文件一同递交进行资格性审查，</w:t>
      </w:r>
      <w:r>
        <w:rPr>
          <w:sz w:val="24"/>
          <w:szCs w:val="24"/>
        </w:rPr>
        <w:t xml:space="preserve"> </w:t>
      </w:r>
      <w:r>
        <w:rPr>
          <w:spacing w:val="1"/>
          <w:sz w:val="24"/>
          <w:szCs w:val="24"/>
          <w14:textOutline w14:w="4358" w14:cap="sq" w14:cmpd="sng">
            <w14:solidFill>
              <w14:srgbClr w14:val="000000"/>
            </w14:solidFill>
            <w14:prstDash w14:val="solid"/>
            <w14:bevel/>
          </w14:textOutline>
        </w:rPr>
        <w:t>供应商自行承担所提供复印件的真实性、合法</w:t>
      </w:r>
      <w:r>
        <w:rPr>
          <w:sz w:val="24"/>
          <w:szCs w:val="24"/>
          <w14:textOutline w14:w="4358" w14:cap="sq" w14:cmpd="sng">
            <w14:solidFill>
              <w14:srgbClr w14:val="000000"/>
            </w14:solidFill>
            <w14:prstDash w14:val="solid"/>
            <w14:bevel/>
          </w14:textOutline>
        </w:rPr>
        <w:t>性及有效性，由于供应商未提供</w:t>
      </w:r>
    </w:p>
    <w:p>
      <w:pPr>
        <w:pStyle w:val="2"/>
        <w:spacing w:line="218" w:lineRule="auto"/>
        <w:ind w:left="26"/>
        <w:rPr>
          <w:sz w:val="24"/>
          <w:szCs w:val="24"/>
        </w:rPr>
      </w:pPr>
      <w:r>
        <w:rPr>
          <w:sz w:val="24"/>
          <w:szCs w:val="24"/>
          <w14:textOutline w14:w="4358" w14:cap="sq" w14:cmpd="sng">
            <w14:solidFill>
              <w14:srgbClr w14:val="000000"/>
            </w14:solidFill>
            <w14:prstDash w14:val="solid"/>
            <w14:bevel/>
          </w14:textOutline>
        </w:rPr>
        <w:t>或所提供证明材料不合格的，将按无效投标处理。</w:t>
      </w:r>
    </w:p>
    <w:p>
      <w:pPr>
        <w:pStyle w:val="2"/>
        <w:spacing w:before="184" w:line="217" w:lineRule="auto"/>
        <w:ind w:left="21"/>
        <w:rPr>
          <w:sz w:val="24"/>
          <w:szCs w:val="24"/>
        </w:rPr>
      </w:pPr>
      <w:r>
        <w:rPr>
          <w:spacing w:val="1"/>
          <w:sz w:val="24"/>
          <w:szCs w:val="24"/>
          <w14:textOutline w14:w="4358" w14:cap="sq" w14:cmpd="sng">
            <w14:solidFill>
              <w14:srgbClr w14:val="000000"/>
            </w14:solidFill>
            <w14:prstDash w14:val="solid"/>
            <w14:bevel/>
          </w14:textOutline>
        </w:rPr>
        <w:t>②响应文件递交截止时间后，采购人及采购代</w:t>
      </w:r>
      <w:r>
        <w:rPr>
          <w:sz w:val="24"/>
          <w:szCs w:val="24"/>
          <w14:textOutline w14:w="4358" w14:cap="sq" w14:cmpd="sng">
            <w14:solidFill>
              <w14:srgbClr w14:val="000000"/>
            </w14:solidFill>
            <w14:prstDash w14:val="solid"/>
            <w14:bevel/>
          </w14:textOutline>
        </w:rPr>
        <w:t>理机构将拒绝任何资格证明文件</w:t>
      </w:r>
    </w:p>
    <w:p>
      <w:pPr>
        <w:pStyle w:val="2"/>
        <w:spacing w:before="186" w:line="219" w:lineRule="auto"/>
        <w:ind w:left="34"/>
        <w:outlineLvl w:val="2"/>
        <w:rPr>
          <w:sz w:val="24"/>
          <w:szCs w:val="24"/>
        </w:rPr>
      </w:pPr>
      <w:r>
        <w:rPr>
          <w:spacing w:val="-3"/>
          <w:sz w:val="24"/>
          <w:szCs w:val="24"/>
          <w14:textOutline w14:w="4358" w14:cap="sq" w14:cmpd="sng">
            <w14:solidFill>
              <w14:srgbClr w14:val="000000"/>
            </w14:solidFill>
            <w14:prstDash w14:val="solid"/>
            <w14:bevel/>
          </w14:textOutline>
        </w:rPr>
        <w:t>（原件）的补充。</w:t>
      </w:r>
    </w:p>
    <w:p>
      <w:pPr>
        <w:spacing w:line="219" w:lineRule="auto"/>
        <w:rPr>
          <w:sz w:val="24"/>
          <w:szCs w:val="24"/>
        </w:rPr>
        <w:sectPr>
          <w:footerReference r:id="rId49" w:type="default"/>
          <w:pgSz w:w="11906" w:h="16839"/>
          <w:pgMar w:top="1431" w:right="1785" w:bottom="1298" w:left="1785" w:header="0" w:footer="1084" w:gutter="0"/>
          <w:pgNumType w:fmt="decimal"/>
          <w:cols w:space="720" w:num="1"/>
        </w:sectPr>
      </w:pPr>
    </w:p>
    <w:p>
      <w:pPr>
        <w:pStyle w:val="2"/>
        <w:spacing w:before="47" w:line="219" w:lineRule="auto"/>
        <w:ind w:left="42"/>
        <w:rPr>
          <w:sz w:val="24"/>
          <w:szCs w:val="24"/>
        </w:rPr>
      </w:pPr>
      <w:r>
        <w:rPr>
          <w:spacing w:val="-4"/>
          <w:sz w:val="24"/>
          <w:szCs w:val="24"/>
          <w14:textOutline w14:w="4358" w14:cap="sq" w14:cmpd="sng">
            <w14:solidFill>
              <w14:srgbClr w14:val="000000"/>
            </w14:solidFill>
            <w14:prstDash w14:val="solid"/>
            <w14:bevel/>
          </w14:textOutline>
        </w:rPr>
        <w:t>附件：承诺书</w:t>
      </w:r>
    </w:p>
    <w:p>
      <w:pPr>
        <w:spacing w:line="245" w:lineRule="auto"/>
        <w:rPr>
          <w:rFonts w:ascii="Arial"/>
          <w:sz w:val="21"/>
        </w:rPr>
      </w:pPr>
    </w:p>
    <w:p>
      <w:pPr>
        <w:spacing w:line="246" w:lineRule="auto"/>
        <w:rPr>
          <w:rFonts w:ascii="Arial"/>
          <w:sz w:val="21"/>
        </w:rPr>
      </w:pPr>
    </w:p>
    <w:p>
      <w:pPr>
        <w:pStyle w:val="2"/>
        <w:spacing w:before="78" w:line="219" w:lineRule="auto"/>
        <w:ind w:left="23"/>
        <w:rPr>
          <w:sz w:val="24"/>
          <w:szCs w:val="24"/>
        </w:rPr>
      </w:pPr>
      <w:r>
        <w:pict>
          <v:rect id="_x0000_s1026" o:spid="_x0000_s1026" o:spt="1" style="position:absolute;left:0pt;margin-left:0.7pt;margin-top:15.3pt;height:0.65pt;width:181.55pt;z-index:251660288;mso-width-relative:page;mso-height-relative:page;" fillcolor="#000000" filled="t" stroked="f" coordsize="21600,21600">
            <v:path/>
            <v:fill on="t" focussize="0,0"/>
            <v:stroke on="f"/>
            <v:imagedata o:title=""/>
            <o:lock v:ext="edit"/>
          </v:rect>
        </w:pict>
      </w:r>
      <w:r>
        <w:rPr>
          <w:spacing w:val="11"/>
          <w:sz w:val="24"/>
          <w:szCs w:val="24"/>
        </w:rPr>
        <w:t>致</w:t>
      </w:r>
      <w:r>
        <w:rPr>
          <w:spacing w:val="-9"/>
          <w:sz w:val="24"/>
          <w:szCs w:val="24"/>
        </w:rPr>
        <w:t>：</w:t>
      </w:r>
      <w:r>
        <w:rPr>
          <w:spacing w:val="11"/>
          <w:sz w:val="24"/>
          <w:szCs w:val="24"/>
        </w:rPr>
        <w:t xml:space="preserve">     </w:t>
      </w:r>
      <w:r>
        <w:rPr>
          <w:spacing w:val="-9"/>
          <w:sz w:val="24"/>
          <w:szCs w:val="24"/>
        </w:rPr>
        <w:t>（</w:t>
      </w:r>
      <w:r>
        <w:rPr>
          <w:spacing w:val="11"/>
          <w:sz w:val="24"/>
          <w:szCs w:val="24"/>
        </w:rPr>
        <w:t>采购人名称</w:t>
      </w:r>
      <w:r>
        <w:rPr>
          <w:spacing w:val="-9"/>
          <w:sz w:val="24"/>
          <w:szCs w:val="24"/>
        </w:rPr>
        <w:t>）</w:t>
      </w:r>
      <w:r>
        <w:rPr>
          <w:spacing w:val="12"/>
          <w:sz w:val="24"/>
          <w:szCs w:val="24"/>
        </w:rPr>
        <w:t xml:space="preserve">    </w:t>
      </w:r>
      <w:r>
        <w:rPr>
          <w:spacing w:val="-9"/>
          <w:sz w:val="24"/>
          <w:szCs w:val="24"/>
        </w:rPr>
        <w:t>：</w:t>
      </w:r>
    </w:p>
    <w:p>
      <w:pPr>
        <w:pStyle w:val="2"/>
        <w:spacing w:before="313" w:line="430" w:lineRule="auto"/>
        <w:ind w:left="505"/>
        <w:rPr>
          <w:sz w:val="24"/>
          <w:szCs w:val="24"/>
        </w:rPr>
      </w:pPr>
      <w:r>
        <w:rPr>
          <w:sz w:val="24"/>
          <w:szCs w:val="24"/>
        </w:rPr>
        <w:t>我公司</w:t>
      </w:r>
      <w:r>
        <w:rPr>
          <w:sz w:val="24"/>
          <w:szCs w:val="24"/>
          <w:u w:val="single" w:color="auto"/>
        </w:rPr>
        <w:t xml:space="preserve">               </w:t>
      </w:r>
      <w:r>
        <w:rPr>
          <w:spacing w:val="-106"/>
          <w:sz w:val="24"/>
          <w:szCs w:val="24"/>
        </w:rPr>
        <w:t xml:space="preserve"> </w:t>
      </w:r>
      <w:r>
        <w:rPr>
          <w:sz w:val="24"/>
          <w:szCs w:val="24"/>
        </w:rPr>
        <w:t>为在中华人民共和国境内合法注册并经营的机构。</w:t>
      </w:r>
    </w:p>
    <w:p>
      <w:pPr>
        <w:pStyle w:val="2"/>
        <w:spacing w:line="219" w:lineRule="auto"/>
        <w:ind w:left="22"/>
        <w:rPr>
          <w:sz w:val="24"/>
          <w:szCs w:val="24"/>
        </w:rPr>
      </w:pPr>
      <w:r>
        <w:rPr>
          <w:spacing w:val="-2"/>
          <w:sz w:val="24"/>
          <w:szCs w:val="24"/>
        </w:rPr>
        <w:t>在此郑重承诺：</w:t>
      </w:r>
    </w:p>
    <w:p>
      <w:pPr>
        <w:pStyle w:val="2"/>
        <w:spacing w:before="274" w:line="561" w:lineRule="exact"/>
        <w:ind w:left="505"/>
        <w:rPr>
          <w:sz w:val="24"/>
          <w:szCs w:val="24"/>
        </w:rPr>
      </w:pPr>
      <w:r>
        <w:rPr>
          <w:spacing w:val="-1"/>
          <w:position w:val="24"/>
          <w:sz w:val="24"/>
          <w:szCs w:val="24"/>
        </w:rPr>
        <w:t>我公司完全符合《中华人民共和国政府采购法》第二十二条的规定；</w:t>
      </w:r>
    </w:p>
    <w:p>
      <w:pPr>
        <w:pStyle w:val="2"/>
        <w:spacing w:line="219" w:lineRule="auto"/>
        <w:ind w:left="505"/>
        <w:rPr>
          <w:sz w:val="24"/>
          <w:szCs w:val="24"/>
        </w:rPr>
      </w:pPr>
      <w:r>
        <w:rPr>
          <w:spacing w:val="-1"/>
          <w:sz w:val="24"/>
          <w:szCs w:val="24"/>
        </w:rPr>
        <w:t>我公司截止至响应文件递交截止时间之前，我公司未在“信用中国</w:t>
      </w:r>
    </w:p>
    <w:p>
      <w:pPr>
        <w:pStyle w:val="2"/>
        <w:spacing w:before="274" w:line="431" w:lineRule="auto"/>
        <w:ind w:left="26" w:right="99" w:firstLine="39"/>
        <w:jc w:val="both"/>
        <w:rPr>
          <w:sz w:val="24"/>
          <w:szCs w:val="24"/>
        </w:rPr>
      </w:pPr>
      <w:r>
        <w:rPr>
          <w:spacing w:val="-4"/>
          <w:sz w:val="24"/>
          <w:szCs w:val="24"/>
        </w:rPr>
        <w:t>(www.creditchina.gov.cn)</w:t>
      </w:r>
      <w:r>
        <w:rPr>
          <w:spacing w:val="-79"/>
          <w:sz w:val="24"/>
          <w:szCs w:val="24"/>
        </w:rPr>
        <w:t xml:space="preserve"> </w:t>
      </w:r>
      <w:r>
        <w:rPr>
          <w:spacing w:val="-4"/>
          <w:sz w:val="24"/>
          <w:szCs w:val="24"/>
        </w:rPr>
        <w:t>”列入失信被执行人名单、重大税收违法案件当事人</w:t>
      </w:r>
      <w:r>
        <w:rPr>
          <w:sz w:val="24"/>
          <w:szCs w:val="24"/>
        </w:rPr>
        <w:t xml:space="preserve"> </w:t>
      </w:r>
      <w:r>
        <w:rPr>
          <w:spacing w:val="-2"/>
          <w:sz w:val="24"/>
          <w:szCs w:val="24"/>
        </w:rPr>
        <w:t>名单以及在“</w:t>
      </w:r>
      <w:r>
        <w:rPr>
          <w:spacing w:val="-80"/>
          <w:sz w:val="24"/>
          <w:szCs w:val="24"/>
        </w:rPr>
        <w:t xml:space="preserve"> </w:t>
      </w:r>
      <w:r>
        <w:rPr>
          <w:spacing w:val="-2"/>
          <w:sz w:val="24"/>
          <w:szCs w:val="24"/>
        </w:rPr>
        <w:t>中国政府采购网(www.ccgp.gov.cn)</w:t>
      </w:r>
      <w:r>
        <w:rPr>
          <w:spacing w:val="-88"/>
          <w:sz w:val="24"/>
          <w:szCs w:val="24"/>
        </w:rPr>
        <w:t xml:space="preserve"> </w:t>
      </w:r>
      <w:r>
        <w:rPr>
          <w:spacing w:val="-2"/>
          <w:sz w:val="24"/>
          <w:szCs w:val="24"/>
        </w:rPr>
        <w:t>”未被列为政府采购严重违法</w:t>
      </w:r>
    </w:p>
    <w:p>
      <w:pPr>
        <w:pStyle w:val="2"/>
        <w:spacing w:before="1" w:line="218" w:lineRule="auto"/>
        <w:ind w:left="29"/>
        <w:rPr>
          <w:sz w:val="24"/>
          <w:szCs w:val="24"/>
        </w:rPr>
      </w:pPr>
      <w:r>
        <w:rPr>
          <w:spacing w:val="-1"/>
          <w:sz w:val="24"/>
          <w:szCs w:val="24"/>
        </w:rPr>
        <w:t>失信行为记录名单，未被财政部门禁止参加政府采购活动；</w:t>
      </w:r>
    </w:p>
    <w:p>
      <w:pPr>
        <w:pStyle w:val="2"/>
        <w:spacing w:before="275" w:line="559" w:lineRule="exact"/>
        <w:ind w:left="505"/>
        <w:rPr>
          <w:sz w:val="24"/>
          <w:szCs w:val="24"/>
        </w:rPr>
      </w:pPr>
      <w:r>
        <w:rPr>
          <w:spacing w:val="-3"/>
          <w:position w:val="24"/>
          <w:sz w:val="24"/>
          <w:szCs w:val="24"/>
        </w:rPr>
        <w:t>我公司具有良好的商业信誉和健全的财务会计制度，有依法</w:t>
      </w:r>
      <w:r>
        <w:rPr>
          <w:spacing w:val="-4"/>
          <w:position w:val="24"/>
          <w:sz w:val="24"/>
          <w:szCs w:val="24"/>
        </w:rPr>
        <w:t>缴纳税收和社会</w:t>
      </w:r>
    </w:p>
    <w:p>
      <w:pPr>
        <w:pStyle w:val="2"/>
        <w:spacing w:before="1" w:line="219" w:lineRule="auto"/>
        <w:ind w:left="24"/>
        <w:rPr>
          <w:sz w:val="24"/>
          <w:szCs w:val="24"/>
        </w:rPr>
      </w:pPr>
      <w:r>
        <w:rPr>
          <w:spacing w:val="-1"/>
          <w:sz w:val="24"/>
          <w:szCs w:val="24"/>
        </w:rPr>
        <w:t>保障资金的良好记录，具有履行合同所必需的设备和专业技术能力；</w:t>
      </w:r>
    </w:p>
    <w:p>
      <w:pPr>
        <w:pStyle w:val="2"/>
        <w:spacing w:before="276" w:line="560" w:lineRule="exact"/>
        <w:ind w:right="5"/>
        <w:jc w:val="right"/>
        <w:rPr>
          <w:sz w:val="24"/>
          <w:szCs w:val="24"/>
        </w:rPr>
      </w:pPr>
      <w:r>
        <w:rPr>
          <w:spacing w:val="-1"/>
          <w:position w:val="24"/>
          <w:sz w:val="24"/>
          <w:szCs w:val="24"/>
        </w:rPr>
        <w:t>我公司在参与本次政府采购活动前</w:t>
      </w:r>
      <w:r>
        <w:rPr>
          <w:spacing w:val="-46"/>
          <w:position w:val="24"/>
          <w:sz w:val="24"/>
          <w:szCs w:val="24"/>
        </w:rPr>
        <w:t xml:space="preserve"> </w:t>
      </w:r>
      <w:r>
        <w:rPr>
          <w:spacing w:val="-1"/>
          <w:position w:val="24"/>
          <w:sz w:val="24"/>
          <w:szCs w:val="24"/>
        </w:rPr>
        <w:t>3</w:t>
      </w:r>
      <w:r>
        <w:rPr>
          <w:spacing w:val="-50"/>
          <w:position w:val="24"/>
          <w:sz w:val="24"/>
          <w:szCs w:val="24"/>
        </w:rPr>
        <w:t xml:space="preserve"> </w:t>
      </w:r>
      <w:r>
        <w:rPr>
          <w:spacing w:val="-1"/>
          <w:position w:val="24"/>
          <w:sz w:val="24"/>
          <w:szCs w:val="24"/>
        </w:rPr>
        <w:t>年内在经营活动中没有重大违</w:t>
      </w:r>
      <w:r>
        <w:rPr>
          <w:spacing w:val="-2"/>
          <w:position w:val="24"/>
          <w:sz w:val="24"/>
          <w:szCs w:val="24"/>
        </w:rPr>
        <w:t>法记录。</w:t>
      </w:r>
    </w:p>
    <w:p>
      <w:pPr>
        <w:pStyle w:val="2"/>
        <w:spacing w:line="218" w:lineRule="auto"/>
        <w:ind w:left="25"/>
        <w:rPr>
          <w:sz w:val="24"/>
          <w:szCs w:val="24"/>
        </w:rPr>
      </w:pPr>
      <w:r>
        <w:rPr>
          <w:spacing w:val="-1"/>
          <w:sz w:val="24"/>
          <w:szCs w:val="24"/>
        </w:rPr>
        <w:t>无法律法规禁止参加政府采购活动的情形。</w:t>
      </w:r>
    </w:p>
    <w:p>
      <w:pPr>
        <w:pStyle w:val="2"/>
        <w:spacing w:before="275" w:line="562" w:lineRule="exact"/>
        <w:ind w:left="505"/>
        <w:rPr>
          <w:sz w:val="24"/>
          <w:szCs w:val="24"/>
        </w:rPr>
      </w:pPr>
      <w:r>
        <w:rPr>
          <w:spacing w:val="-3"/>
          <w:position w:val="24"/>
          <w:sz w:val="24"/>
          <w:szCs w:val="24"/>
        </w:rPr>
        <w:t>我公司未存在单位负责人为同一人或者存在直接控股、管理</w:t>
      </w:r>
      <w:r>
        <w:rPr>
          <w:spacing w:val="-4"/>
          <w:position w:val="24"/>
          <w:sz w:val="24"/>
          <w:szCs w:val="24"/>
        </w:rPr>
        <w:t>关系的不同供应</w:t>
      </w:r>
    </w:p>
    <w:p>
      <w:pPr>
        <w:pStyle w:val="2"/>
        <w:spacing w:before="1" w:line="218" w:lineRule="auto"/>
        <w:ind w:left="28"/>
        <w:rPr>
          <w:sz w:val="24"/>
          <w:szCs w:val="24"/>
        </w:rPr>
      </w:pPr>
      <w:r>
        <w:rPr>
          <w:spacing w:val="-1"/>
          <w:sz w:val="24"/>
          <w:szCs w:val="24"/>
        </w:rPr>
        <w:t>商，参加同一合同项下的政府采购活动。</w:t>
      </w:r>
    </w:p>
    <w:p>
      <w:pPr>
        <w:pStyle w:val="2"/>
        <w:spacing w:before="274" w:line="219" w:lineRule="auto"/>
        <w:ind w:left="507"/>
        <w:rPr>
          <w:sz w:val="24"/>
          <w:szCs w:val="24"/>
        </w:rPr>
      </w:pPr>
      <w:r>
        <w:rPr>
          <w:spacing w:val="-1"/>
          <w:sz w:val="24"/>
          <w:szCs w:val="24"/>
        </w:rPr>
        <w:t>如上述内容有隐瞒或未能提供真实信息的，我公司将承担一切不利后果。</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78" w:line="219" w:lineRule="auto"/>
        <w:jc w:val="right"/>
        <w:rPr>
          <w:sz w:val="24"/>
          <w:szCs w:val="24"/>
        </w:rPr>
      </w:pPr>
      <w:r>
        <w:rPr>
          <w:sz w:val="24"/>
          <w:szCs w:val="24"/>
        </w:rPr>
        <w:t>供应商名称</w:t>
      </w:r>
      <w:r>
        <w:rPr>
          <w:spacing w:val="-42"/>
          <w:w w:val="66"/>
          <w:sz w:val="24"/>
          <w:szCs w:val="24"/>
        </w:rPr>
        <w:t>：</w:t>
      </w:r>
      <w:r>
        <w:rPr>
          <w:sz w:val="24"/>
          <w:szCs w:val="24"/>
          <w:u w:val="single" w:color="auto"/>
        </w:rPr>
        <w:t xml:space="preserve">               </w:t>
      </w:r>
      <w:r>
        <w:rPr>
          <w:spacing w:val="-42"/>
          <w:w w:val="66"/>
          <w:sz w:val="24"/>
          <w:szCs w:val="24"/>
        </w:rPr>
        <w:t>（</w:t>
      </w:r>
      <w:r>
        <w:rPr>
          <w:sz w:val="24"/>
          <w:szCs w:val="24"/>
        </w:rPr>
        <w:t>盖章）</w:t>
      </w:r>
    </w:p>
    <w:p>
      <w:pPr>
        <w:spacing w:line="284" w:lineRule="auto"/>
        <w:rPr>
          <w:rFonts w:ascii="Arial"/>
          <w:sz w:val="21"/>
        </w:rPr>
      </w:pPr>
    </w:p>
    <w:p>
      <w:pPr>
        <w:spacing w:line="285" w:lineRule="auto"/>
        <w:rPr>
          <w:rFonts w:ascii="Arial"/>
          <w:sz w:val="21"/>
        </w:rPr>
      </w:pPr>
    </w:p>
    <w:p>
      <w:pPr>
        <w:pStyle w:val="2"/>
        <w:spacing w:before="79" w:line="219" w:lineRule="auto"/>
        <w:jc w:val="right"/>
        <w:rPr>
          <w:sz w:val="24"/>
          <w:szCs w:val="24"/>
        </w:rPr>
      </w:pPr>
      <w:r>
        <w:rPr>
          <w:sz w:val="24"/>
          <w:szCs w:val="24"/>
        </w:rPr>
        <w:t>法定代表人或被授权人</w:t>
      </w:r>
      <w:r>
        <w:rPr>
          <w:spacing w:val="-63"/>
          <w:sz w:val="24"/>
          <w:szCs w:val="24"/>
        </w:rPr>
        <w:t>：</w:t>
      </w:r>
      <w:r>
        <w:rPr>
          <w:sz w:val="24"/>
          <w:szCs w:val="24"/>
          <w:u w:val="single" w:color="auto"/>
        </w:rPr>
        <w:t xml:space="preserve">         </w:t>
      </w:r>
      <w:r>
        <w:rPr>
          <w:spacing w:val="-63"/>
          <w:sz w:val="24"/>
          <w:szCs w:val="24"/>
        </w:rPr>
        <w:t>（</w:t>
      </w:r>
      <w:r>
        <w:rPr>
          <w:sz w:val="24"/>
          <w:szCs w:val="24"/>
        </w:rPr>
        <w:t>签字或盖章）</w:t>
      </w:r>
    </w:p>
    <w:p>
      <w:pPr>
        <w:spacing w:line="285" w:lineRule="auto"/>
        <w:rPr>
          <w:rFonts w:ascii="Arial"/>
          <w:sz w:val="21"/>
        </w:rPr>
      </w:pPr>
    </w:p>
    <w:p>
      <w:pPr>
        <w:spacing w:line="285" w:lineRule="auto"/>
        <w:rPr>
          <w:rFonts w:ascii="Arial"/>
          <w:sz w:val="21"/>
        </w:rPr>
      </w:pPr>
    </w:p>
    <w:p>
      <w:pPr>
        <w:pStyle w:val="2"/>
        <w:tabs>
          <w:tab w:val="left" w:pos="6400"/>
        </w:tabs>
        <w:spacing w:before="79" w:line="219" w:lineRule="auto"/>
        <w:ind w:left="5800"/>
        <w:rPr>
          <w:sz w:val="24"/>
          <w:szCs w:val="24"/>
        </w:rPr>
      </w:pPr>
      <w:r>
        <w:rPr>
          <w:sz w:val="24"/>
          <w:szCs w:val="24"/>
          <w:u w:val="single" w:color="auto"/>
        </w:rPr>
        <w:tab/>
      </w:r>
      <w:r>
        <w:rPr>
          <w:spacing w:val="-109"/>
          <w:sz w:val="24"/>
          <w:szCs w:val="24"/>
        </w:rPr>
        <w:t xml:space="preserve"> </w:t>
      </w:r>
      <w:r>
        <w:rPr>
          <w:spacing w:val="-9"/>
          <w:sz w:val="24"/>
          <w:szCs w:val="24"/>
        </w:rPr>
        <w:t>年</w:t>
      </w:r>
      <w:r>
        <w:rPr>
          <w:spacing w:val="29"/>
          <w:sz w:val="24"/>
          <w:szCs w:val="24"/>
          <w:u w:val="single" w:color="auto"/>
        </w:rPr>
        <w:t xml:space="preserve">    </w:t>
      </w:r>
      <w:r>
        <w:rPr>
          <w:spacing w:val="-101"/>
          <w:sz w:val="24"/>
          <w:szCs w:val="24"/>
        </w:rPr>
        <w:t xml:space="preserve"> </w:t>
      </w:r>
      <w:r>
        <w:rPr>
          <w:spacing w:val="-9"/>
          <w:sz w:val="24"/>
          <w:szCs w:val="24"/>
        </w:rPr>
        <w:t>月</w:t>
      </w:r>
      <w:r>
        <w:rPr>
          <w:spacing w:val="30"/>
          <w:sz w:val="24"/>
          <w:szCs w:val="24"/>
          <w:u w:val="single" w:color="auto"/>
        </w:rPr>
        <w:t xml:space="preserve">    </w:t>
      </w:r>
      <w:r>
        <w:rPr>
          <w:spacing w:val="-69"/>
          <w:sz w:val="24"/>
          <w:szCs w:val="24"/>
        </w:rPr>
        <w:t xml:space="preserve"> </w:t>
      </w:r>
      <w:r>
        <w:rPr>
          <w:spacing w:val="-9"/>
          <w:sz w:val="24"/>
          <w:szCs w:val="24"/>
        </w:rPr>
        <w:t>日</w:t>
      </w:r>
    </w:p>
    <w:p>
      <w:pPr>
        <w:spacing w:line="219" w:lineRule="auto"/>
        <w:rPr>
          <w:sz w:val="24"/>
          <w:szCs w:val="24"/>
        </w:rPr>
        <w:sectPr>
          <w:footerReference r:id="rId50" w:type="default"/>
          <w:pgSz w:w="11906" w:h="16839"/>
          <w:pgMar w:top="1429" w:right="1700" w:bottom="1298" w:left="1785" w:header="0" w:footer="1084" w:gutter="0"/>
          <w:pgNumType w:fmt="decimal"/>
          <w:cols w:space="720" w:num="1"/>
        </w:sectPr>
      </w:pPr>
    </w:p>
    <w:p>
      <w:pPr>
        <w:pStyle w:val="2"/>
        <w:spacing w:before="163" w:line="225" w:lineRule="auto"/>
        <w:ind w:left="3382"/>
        <w:outlineLvl w:val="1"/>
        <w:rPr>
          <w:sz w:val="31"/>
          <w:szCs w:val="31"/>
        </w:rPr>
      </w:pPr>
      <w:r>
        <w:rPr>
          <w:spacing w:val="6"/>
          <w:sz w:val="31"/>
          <w:szCs w:val="31"/>
          <w14:textOutline w14:w="5793" w14:cap="sq" w14:cmpd="sng">
            <w14:solidFill>
              <w14:srgbClr w14:val="000000"/>
            </w14:solidFill>
            <w14:prstDash w14:val="solid"/>
            <w14:bevel/>
          </w14:textOutline>
        </w:rPr>
        <w:t>7.实施方案</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2"/>
        <w:spacing w:before="91" w:line="624" w:lineRule="exact"/>
        <w:ind w:right="11"/>
        <w:jc w:val="right"/>
      </w:pPr>
      <w:r>
        <w:rPr>
          <w:spacing w:val="-1"/>
          <w:position w:val="26"/>
        </w:rPr>
        <w:t>供应商应按照竞争性磋商文件要求，根据采购内容以及评审办法</w:t>
      </w:r>
    </w:p>
    <w:p>
      <w:pPr>
        <w:pStyle w:val="2"/>
        <w:spacing w:before="1" w:line="219" w:lineRule="auto"/>
        <w:ind w:left="51"/>
      </w:pPr>
      <w:r>
        <w:rPr>
          <w:spacing w:val="-1"/>
        </w:rPr>
        <w:t>中的技术内容作出全面响应的实施方案，包括</w:t>
      </w:r>
      <w:r>
        <w:rPr>
          <w:spacing w:val="-2"/>
        </w:rPr>
        <w:t>但不限于以下内容：</w:t>
      </w:r>
    </w:p>
    <w:p>
      <w:pPr>
        <w:pStyle w:val="2"/>
        <w:spacing w:before="290" w:line="624" w:lineRule="exact"/>
        <w:ind w:left="29"/>
      </w:pPr>
      <w:r>
        <w:rPr>
          <w:spacing w:val="-2"/>
          <w:position w:val="26"/>
        </w:rPr>
        <w:t>一、企业资质及信誉情况</w:t>
      </w:r>
    </w:p>
    <w:p>
      <w:pPr>
        <w:pStyle w:val="2"/>
        <w:spacing w:before="1" w:line="220" w:lineRule="auto"/>
        <w:ind w:left="29"/>
      </w:pPr>
      <w:r>
        <w:rPr>
          <w:spacing w:val="-4"/>
        </w:rPr>
        <w:t>二、业绩</w:t>
      </w:r>
    </w:p>
    <w:p>
      <w:pPr>
        <w:pStyle w:val="2"/>
        <w:spacing w:before="289" w:line="624" w:lineRule="exact"/>
        <w:ind w:left="25"/>
      </w:pPr>
      <w:r>
        <w:rPr>
          <w:spacing w:val="-2"/>
          <w:position w:val="26"/>
        </w:rPr>
        <w:t>三、项目团队人员配备</w:t>
      </w:r>
    </w:p>
    <w:p>
      <w:pPr>
        <w:pStyle w:val="2"/>
        <w:spacing w:before="1" w:line="220" w:lineRule="auto"/>
        <w:ind w:left="313"/>
        <w:rPr>
          <w:rFonts w:hint="eastAsia" w:eastAsia="宋体"/>
          <w:lang w:eastAsia="zh-CN"/>
        </w:rPr>
      </w:pPr>
      <w:r>
        <w:rPr>
          <w:spacing w:val="-3"/>
        </w:rPr>
        <w:t>（一）</w:t>
      </w:r>
      <w:r>
        <w:rPr>
          <w:rFonts w:hint="eastAsia"/>
          <w:spacing w:val="-3"/>
          <w:lang w:eastAsia="zh-CN"/>
        </w:rPr>
        <w:t>项目负责人</w:t>
      </w:r>
    </w:p>
    <w:p>
      <w:pPr>
        <w:pStyle w:val="2"/>
        <w:spacing w:before="290" w:line="221" w:lineRule="auto"/>
        <w:ind w:left="313"/>
      </w:pPr>
      <w:r>
        <w:rPr>
          <w:spacing w:val="-3"/>
        </w:rPr>
        <w:t>（二）团队人员</w:t>
      </w:r>
    </w:p>
    <w:p>
      <w:pPr>
        <w:pStyle w:val="2"/>
        <w:spacing w:before="288" w:line="220" w:lineRule="auto"/>
        <w:ind w:left="51"/>
      </w:pPr>
      <w:r>
        <w:rPr>
          <w:spacing w:val="-6"/>
        </w:rPr>
        <w:t>四、服务方案</w:t>
      </w:r>
    </w:p>
    <w:p>
      <w:pPr>
        <w:pStyle w:val="2"/>
        <w:spacing w:before="290" w:line="627" w:lineRule="exact"/>
        <w:ind w:left="313"/>
      </w:pPr>
      <w:r>
        <w:rPr>
          <w:spacing w:val="-3"/>
          <w:position w:val="26"/>
        </w:rPr>
        <w:t>（一）服务计划</w:t>
      </w:r>
    </w:p>
    <w:p>
      <w:pPr>
        <w:pStyle w:val="2"/>
        <w:spacing w:before="1" w:line="219" w:lineRule="auto"/>
        <w:ind w:left="313"/>
      </w:pPr>
      <w:r>
        <w:rPr>
          <w:spacing w:val="-3"/>
        </w:rPr>
        <w:t>（二）管理制度</w:t>
      </w:r>
    </w:p>
    <w:p>
      <w:pPr>
        <w:pStyle w:val="2"/>
        <w:spacing w:before="290" w:line="221" w:lineRule="auto"/>
        <w:ind w:left="313"/>
      </w:pPr>
      <w:r>
        <w:rPr>
          <w:spacing w:val="-3"/>
        </w:rPr>
        <w:t>（三）应急方案</w:t>
      </w:r>
    </w:p>
    <w:p>
      <w:pPr>
        <w:pStyle w:val="2"/>
        <w:spacing w:before="289" w:line="220" w:lineRule="auto"/>
        <w:ind w:left="313"/>
      </w:pPr>
      <w:r>
        <w:rPr>
          <w:spacing w:val="-3"/>
        </w:rPr>
        <w:t>（四）培训考核</w:t>
      </w:r>
    </w:p>
    <w:p>
      <w:pPr>
        <w:pStyle w:val="2"/>
        <w:spacing w:before="291" w:line="624" w:lineRule="exact"/>
        <w:ind w:left="313"/>
      </w:pPr>
      <w:r>
        <w:rPr>
          <w:spacing w:val="-2"/>
          <w:position w:val="26"/>
        </w:rPr>
        <w:t>（五）投入设备工具配置</w:t>
      </w:r>
    </w:p>
    <w:p>
      <w:pPr>
        <w:pStyle w:val="2"/>
        <w:spacing w:before="1" w:line="219" w:lineRule="auto"/>
        <w:ind w:left="29"/>
      </w:pPr>
      <w:r>
        <w:rPr>
          <w:spacing w:val="-3"/>
        </w:rPr>
        <w:t>五、服务承诺</w:t>
      </w:r>
    </w:p>
    <w:p>
      <w:pPr>
        <w:spacing w:line="403" w:lineRule="auto"/>
        <w:rPr>
          <w:rFonts w:ascii="Arial"/>
          <w:sz w:val="21"/>
        </w:rPr>
      </w:pPr>
    </w:p>
    <w:p>
      <w:pPr>
        <w:pStyle w:val="2"/>
        <w:spacing w:before="92" w:line="116" w:lineRule="exact"/>
        <w:ind w:left="872"/>
      </w:pPr>
      <w:r>
        <w:rPr>
          <w:position w:val="2"/>
        </w:rPr>
        <w:t>......</w:t>
      </w:r>
    </w:p>
    <w:p>
      <w:pPr>
        <w:spacing w:line="116" w:lineRule="exact"/>
        <w:sectPr>
          <w:footerReference r:id="rId51" w:type="default"/>
          <w:pgSz w:w="11906" w:h="16839"/>
          <w:pgMar w:top="1431" w:right="1785" w:bottom="1298" w:left="1785" w:header="0" w:footer="1084" w:gutter="0"/>
          <w:pgNumType w:fmt="decimal"/>
          <w:cols w:space="720" w:num="1"/>
        </w:sectPr>
      </w:pPr>
    </w:p>
    <w:p>
      <w:pPr>
        <w:pStyle w:val="2"/>
        <w:spacing w:before="187" w:line="219" w:lineRule="auto"/>
        <w:ind w:left="140"/>
        <w:outlineLvl w:val="2"/>
        <w:rPr>
          <w:sz w:val="24"/>
          <w:szCs w:val="24"/>
        </w:rPr>
      </w:pPr>
      <w:r>
        <w:rPr>
          <w:spacing w:val="-1"/>
          <w:sz w:val="24"/>
          <w:szCs w:val="24"/>
          <w14:textOutline w14:w="4358" w14:cap="sq" w14:cmpd="sng">
            <w14:solidFill>
              <w14:srgbClr w14:val="000000"/>
            </w14:solidFill>
            <w14:prstDash w14:val="solid"/>
            <w14:bevel/>
          </w14:textOutline>
        </w:rPr>
        <w:t>附件:7.1</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项目组团队人员情况表</w:t>
      </w: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78" w:line="220" w:lineRule="auto"/>
        <w:ind w:left="3073"/>
        <w:rPr>
          <w:sz w:val="24"/>
          <w:szCs w:val="24"/>
        </w:rPr>
      </w:pPr>
      <w:r>
        <w:rPr>
          <w:spacing w:val="-1"/>
          <w:sz w:val="24"/>
          <w:szCs w:val="24"/>
          <w14:textOutline w14:w="4358" w14:cap="sq" w14:cmpd="sng">
            <w14:solidFill>
              <w14:srgbClr w14:val="000000"/>
            </w14:solidFill>
            <w14:prstDash w14:val="solid"/>
            <w14:bevel/>
          </w14:textOutline>
        </w:rPr>
        <w:t>项目组团队人员情况表</w:t>
      </w:r>
    </w:p>
    <w:p>
      <w:pPr>
        <w:spacing w:line="404" w:lineRule="auto"/>
        <w:rPr>
          <w:rFonts w:ascii="Arial"/>
          <w:sz w:val="21"/>
        </w:rPr>
      </w:pPr>
    </w:p>
    <w:p>
      <w:pPr>
        <w:pStyle w:val="2"/>
        <w:spacing w:before="78" w:line="219" w:lineRule="auto"/>
        <w:ind w:left="126"/>
        <w:rPr>
          <w:sz w:val="24"/>
          <w:szCs w:val="24"/>
        </w:rPr>
      </w:pPr>
      <w:r>
        <w:rPr>
          <w:spacing w:val="-2"/>
          <w:sz w:val="24"/>
          <w:szCs w:val="24"/>
        </w:rPr>
        <w:t>项目名称：</w:t>
      </w:r>
      <w:r>
        <w:rPr>
          <w:spacing w:val="-2"/>
          <w:sz w:val="24"/>
          <w:szCs w:val="24"/>
          <w:u w:val="single" w:color="auto"/>
        </w:rPr>
        <w:t xml:space="preserve">                 </w:t>
      </w:r>
      <w:r>
        <w:rPr>
          <w:spacing w:val="-2"/>
          <w:sz w:val="24"/>
          <w:szCs w:val="24"/>
        </w:rPr>
        <w:t xml:space="preserve">              </w:t>
      </w:r>
      <w:r>
        <w:rPr>
          <w:spacing w:val="-3"/>
          <w:sz w:val="24"/>
          <w:szCs w:val="24"/>
        </w:rPr>
        <w:t xml:space="preserve">  项目编号：</w:t>
      </w:r>
      <w:r>
        <w:rPr>
          <w:spacing w:val="-3"/>
          <w:sz w:val="24"/>
          <w:szCs w:val="24"/>
          <w:u w:val="single" w:color="auto"/>
        </w:rPr>
        <w:t xml:space="preserve">              </w:t>
      </w:r>
    </w:p>
    <w:p>
      <w:pPr>
        <w:spacing w:line="109" w:lineRule="exact"/>
      </w:pPr>
    </w:p>
    <w:tbl>
      <w:tblPr>
        <w:tblStyle w:val="14"/>
        <w:tblW w:w="87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871"/>
        <w:gridCol w:w="967"/>
        <w:gridCol w:w="1161"/>
        <w:gridCol w:w="1344"/>
        <w:gridCol w:w="1446"/>
        <w:gridCol w:w="1271"/>
        <w:gridCol w:w="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723" w:type="dxa"/>
            <w:vAlign w:val="top"/>
          </w:tcPr>
          <w:p>
            <w:pPr>
              <w:spacing w:line="246" w:lineRule="auto"/>
              <w:rPr>
                <w:rFonts w:ascii="Arial"/>
                <w:sz w:val="21"/>
              </w:rPr>
            </w:pPr>
          </w:p>
          <w:p>
            <w:pPr>
              <w:spacing w:line="247" w:lineRule="auto"/>
              <w:rPr>
                <w:rFonts w:ascii="Arial"/>
                <w:sz w:val="21"/>
              </w:rPr>
            </w:pPr>
          </w:p>
          <w:p>
            <w:pPr>
              <w:pStyle w:val="15"/>
              <w:spacing w:before="78" w:line="221" w:lineRule="auto"/>
              <w:ind w:left="128"/>
              <w:rPr>
                <w:sz w:val="24"/>
                <w:szCs w:val="24"/>
              </w:rPr>
            </w:pPr>
            <w:r>
              <w:rPr>
                <w:spacing w:val="-5"/>
                <w:sz w:val="24"/>
                <w:szCs w:val="24"/>
              </w:rPr>
              <w:t>序号</w:t>
            </w:r>
          </w:p>
        </w:tc>
        <w:tc>
          <w:tcPr>
            <w:tcW w:w="871" w:type="dxa"/>
            <w:vAlign w:val="top"/>
          </w:tcPr>
          <w:p>
            <w:pPr>
              <w:spacing w:line="247" w:lineRule="auto"/>
              <w:rPr>
                <w:rFonts w:ascii="Arial"/>
                <w:sz w:val="21"/>
              </w:rPr>
            </w:pPr>
          </w:p>
          <w:p>
            <w:pPr>
              <w:spacing w:line="247" w:lineRule="auto"/>
              <w:rPr>
                <w:rFonts w:ascii="Arial"/>
                <w:sz w:val="21"/>
              </w:rPr>
            </w:pPr>
          </w:p>
          <w:p>
            <w:pPr>
              <w:pStyle w:val="15"/>
              <w:spacing w:before="78" w:line="219" w:lineRule="auto"/>
              <w:ind w:left="140"/>
              <w:rPr>
                <w:sz w:val="24"/>
                <w:szCs w:val="24"/>
              </w:rPr>
            </w:pPr>
            <w:r>
              <w:rPr>
                <w:spacing w:val="-5"/>
                <w:sz w:val="24"/>
                <w:szCs w:val="24"/>
              </w:rPr>
              <w:t>姓</w:t>
            </w:r>
            <w:r>
              <w:rPr>
                <w:spacing w:val="12"/>
                <w:sz w:val="24"/>
                <w:szCs w:val="24"/>
              </w:rPr>
              <w:t xml:space="preserve"> </w:t>
            </w:r>
            <w:r>
              <w:rPr>
                <w:spacing w:val="-5"/>
                <w:sz w:val="24"/>
                <w:szCs w:val="24"/>
              </w:rPr>
              <w:t>名</w:t>
            </w:r>
          </w:p>
        </w:tc>
        <w:tc>
          <w:tcPr>
            <w:tcW w:w="967" w:type="dxa"/>
            <w:vAlign w:val="top"/>
          </w:tcPr>
          <w:p>
            <w:pPr>
              <w:spacing w:line="259" w:lineRule="auto"/>
              <w:rPr>
                <w:rFonts w:ascii="Arial"/>
                <w:sz w:val="21"/>
              </w:rPr>
            </w:pPr>
          </w:p>
          <w:p>
            <w:pPr>
              <w:pStyle w:val="15"/>
              <w:spacing w:before="78" w:line="468" w:lineRule="exact"/>
              <w:ind w:left="133"/>
              <w:rPr>
                <w:sz w:val="24"/>
                <w:szCs w:val="24"/>
              </w:rPr>
            </w:pPr>
            <w:r>
              <w:rPr>
                <w:spacing w:val="-5"/>
                <w:position w:val="17"/>
                <w:sz w:val="24"/>
                <w:szCs w:val="24"/>
              </w:rPr>
              <w:t>学历及</w:t>
            </w:r>
          </w:p>
          <w:p>
            <w:pPr>
              <w:pStyle w:val="15"/>
              <w:spacing w:before="1" w:line="220" w:lineRule="auto"/>
              <w:ind w:left="253"/>
              <w:rPr>
                <w:sz w:val="24"/>
                <w:szCs w:val="24"/>
              </w:rPr>
            </w:pPr>
            <w:r>
              <w:rPr>
                <w:spacing w:val="-8"/>
                <w:sz w:val="24"/>
                <w:szCs w:val="24"/>
              </w:rPr>
              <w:t>学位</w:t>
            </w:r>
          </w:p>
        </w:tc>
        <w:tc>
          <w:tcPr>
            <w:tcW w:w="1161" w:type="dxa"/>
            <w:vAlign w:val="top"/>
          </w:tcPr>
          <w:p>
            <w:pPr>
              <w:spacing w:line="259" w:lineRule="auto"/>
              <w:rPr>
                <w:rFonts w:ascii="Arial"/>
                <w:sz w:val="21"/>
              </w:rPr>
            </w:pPr>
          </w:p>
          <w:p>
            <w:pPr>
              <w:pStyle w:val="15"/>
              <w:spacing w:before="78" w:line="468" w:lineRule="exact"/>
              <w:ind w:left="345"/>
              <w:rPr>
                <w:sz w:val="24"/>
                <w:szCs w:val="24"/>
              </w:rPr>
            </w:pPr>
            <w:r>
              <w:rPr>
                <w:spacing w:val="-6"/>
                <w:position w:val="17"/>
                <w:sz w:val="24"/>
                <w:szCs w:val="24"/>
              </w:rPr>
              <w:t>技术</w:t>
            </w:r>
          </w:p>
          <w:p>
            <w:pPr>
              <w:pStyle w:val="15"/>
              <w:spacing w:line="221" w:lineRule="auto"/>
              <w:ind w:left="345"/>
              <w:rPr>
                <w:sz w:val="24"/>
                <w:szCs w:val="24"/>
              </w:rPr>
            </w:pPr>
            <w:r>
              <w:rPr>
                <w:spacing w:val="-6"/>
                <w:sz w:val="24"/>
                <w:szCs w:val="24"/>
              </w:rPr>
              <w:t>职称</w:t>
            </w:r>
          </w:p>
        </w:tc>
        <w:tc>
          <w:tcPr>
            <w:tcW w:w="1344" w:type="dxa"/>
            <w:vAlign w:val="top"/>
          </w:tcPr>
          <w:p>
            <w:pPr>
              <w:spacing w:line="247" w:lineRule="auto"/>
              <w:rPr>
                <w:rFonts w:ascii="Arial"/>
                <w:sz w:val="21"/>
              </w:rPr>
            </w:pPr>
          </w:p>
          <w:p>
            <w:pPr>
              <w:spacing w:line="247" w:lineRule="auto"/>
              <w:rPr>
                <w:rFonts w:ascii="Arial"/>
                <w:sz w:val="21"/>
              </w:rPr>
            </w:pPr>
          </w:p>
          <w:p>
            <w:pPr>
              <w:pStyle w:val="15"/>
              <w:spacing w:before="78" w:line="219" w:lineRule="auto"/>
              <w:ind w:left="202"/>
              <w:rPr>
                <w:sz w:val="24"/>
                <w:szCs w:val="24"/>
              </w:rPr>
            </w:pPr>
            <w:r>
              <w:rPr>
                <w:spacing w:val="-4"/>
                <w:sz w:val="24"/>
                <w:szCs w:val="24"/>
              </w:rPr>
              <w:t>持证情况</w:t>
            </w:r>
          </w:p>
        </w:tc>
        <w:tc>
          <w:tcPr>
            <w:tcW w:w="1446" w:type="dxa"/>
            <w:vAlign w:val="top"/>
          </w:tcPr>
          <w:p>
            <w:pPr>
              <w:spacing w:line="259" w:lineRule="auto"/>
              <w:rPr>
                <w:rFonts w:ascii="Arial"/>
                <w:sz w:val="21"/>
              </w:rPr>
            </w:pPr>
          </w:p>
          <w:p>
            <w:pPr>
              <w:pStyle w:val="15"/>
              <w:spacing w:before="78" w:line="468" w:lineRule="exact"/>
              <w:ind w:left="250"/>
              <w:rPr>
                <w:sz w:val="24"/>
                <w:szCs w:val="24"/>
              </w:rPr>
            </w:pPr>
            <w:r>
              <w:rPr>
                <w:spacing w:val="-3"/>
                <w:position w:val="17"/>
                <w:sz w:val="24"/>
                <w:szCs w:val="24"/>
              </w:rPr>
              <w:t>本项目中</w:t>
            </w:r>
          </w:p>
          <w:p>
            <w:pPr>
              <w:pStyle w:val="15"/>
              <w:spacing w:line="219" w:lineRule="auto"/>
              <w:ind w:left="250"/>
              <w:rPr>
                <w:sz w:val="24"/>
                <w:szCs w:val="24"/>
              </w:rPr>
            </w:pPr>
            <w:r>
              <w:rPr>
                <w:spacing w:val="-3"/>
                <w:sz w:val="24"/>
                <w:szCs w:val="24"/>
              </w:rPr>
              <w:t>担任职务</w:t>
            </w:r>
          </w:p>
        </w:tc>
        <w:tc>
          <w:tcPr>
            <w:tcW w:w="1271" w:type="dxa"/>
            <w:vAlign w:val="top"/>
          </w:tcPr>
          <w:p>
            <w:pPr>
              <w:spacing w:line="259" w:lineRule="auto"/>
              <w:rPr>
                <w:rFonts w:ascii="Arial"/>
                <w:sz w:val="21"/>
              </w:rPr>
            </w:pPr>
          </w:p>
          <w:p>
            <w:pPr>
              <w:pStyle w:val="15"/>
              <w:spacing w:before="78" w:line="468" w:lineRule="exact"/>
              <w:ind w:left="164"/>
              <w:rPr>
                <w:sz w:val="24"/>
                <w:szCs w:val="24"/>
              </w:rPr>
            </w:pPr>
            <w:r>
              <w:rPr>
                <w:spacing w:val="-3"/>
                <w:position w:val="17"/>
                <w:sz w:val="24"/>
                <w:szCs w:val="24"/>
              </w:rPr>
              <w:t>类似项目</w:t>
            </w:r>
          </w:p>
          <w:p>
            <w:pPr>
              <w:pStyle w:val="15"/>
              <w:spacing w:line="224" w:lineRule="auto"/>
              <w:ind w:left="406"/>
              <w:rPr>
                <w:sz w:val="24"/>
                <w:szCs w:val="24"/>
              </w:rPr>
            </w:pPr>
            <w:r>
              <w:rPr>
                <w:spacing w:val="-6"/>
                <w:sz w:val="24"/>
                <w:szCs w:val="24"/>
              </w:rPr>
              <w:t>经验</w:t>
            </w:r>
          </w:p>
        </w:tc>
        <w:tc>
          <w:tcPr>
            <w:tcW w:w="917" w:type="dxa"/>
            <w:vAlign w:val="top"/>
          </w:tcPr>
          <w:p>
            <w:pPr>
              <w:spacing w:line="246" w:lineRule="auto"/>
              <w:rPr>
                <w:rFonts w:ascii="Arial"/>
                <w:sz w:val="21"/>
              </w:rPr>
            </w:pPr>
          </w:p>
          <w:p>
            <w:pPr>
              <w:spacing w:line="247" w:lineRule="auto"/>
              <w:rPr>
                <w:rFonts w:ascii="Arial"/>
                <w:sz w:val="21"/>
              </w:rPr>
            </w:pPr>
          </w:p>
          <w:p>
            <w:pPr>
              <w:pStyle w:val="15"/>
              <w:spacing w:before="78" w:line="221" w:lineRule="auto"/>
              <w:ind w:left="228"/>
              <w:rPr>
                <w:sz w:val="24"/>
                <w:szCs w:val="24"/>
              </w:rPr>
            </w:pPr>
            <w:r>
              <w:rPr>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23" w:type="dxa"/>
            <w:vAlign w:val="top"/>
          </w:tcPr>
          <w:p>
            <w:pPr>
              <w:pStyle w:val="15"/>
              <w:spacing w:before="230" w:line="184" w:lineRule="auto"/>
              <w:ind w:left="326"/>
              <w:rPr>
                <w:sz w:val="24"/>
                <w:szCs w:val="24"/>
              </w:rPr>
            </w:pPr>
            <w:r>
              <w:rPr>
                <w:sz w:val="24"/>
                <w:szCs w:val="24"/>
              </w:rPr>
              <w:t>1</w:t>
            </w:r>
          </w:p>
        </w:tc>
        <w:tc>
          <w:tcPr>
            <w:tcW w:w="871" w:type="dxa"/>
            <w:vAlign w:val="top"/>
          </w:tcPr>
          <w:p>
            <w:pPr>
              <w:rPr>
                <w:rFonts w:ascii="Arial"/>
                <w:sz w:val="21"/>
              </w:rPr>
            </w:pPr>
          </w:p>
        </w:tc>
        <w:tc>
          <w:tcPr>
            <w:tcW w:w="967"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271" w:type="dxa"/>
            <w:vAlign w:val="top"/>
          </w:tcPr>
          <w:p>
            <w:pPr>
              <w:rPr>
                <w:rFonts w:ascii="Arial"/>
                <w:sz w:val="21"/>
              </w:rPr>
            </w:pPr>
          </w:p>
        </w:tc>
        <w:tc>
          <w:tcPr>
            <w:tcW w:w="9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23" w:type="dxa"/>
            <w:vAlign w:val="top"/>
          </w:tcPr>
          <w:p>
            <w:pPr>
              <w:pStyle w:val="15"/>
              <w:spacing w:before="230" w:line="183" w:lineRule="auto"/>
              <w:ind w:left="312"/>
              <w:rPr>
                <w:sz w:val="24"/>
                <w:szCs w:val="24"/>
              </w:rPr>
            </w:pPr>
            <w:r>
              <w:rPr>
                <w:sz w:val="24"/>
                <w:szCs w:val="24"/>
              </w:rPr>
              <w:t>2</w:t>
            </w:r>
          </w:p>
        </w:tc>
        <w:tc>
          <w:tcPr>
            <w:tcW w:w="871" w:type="dxa"/>
            <w:vAlign w:val="top"/>
          </w:tcPr>
          <w:p>
            <w:pPr>
              <w:rPr>
                <w:rFonts w:ascii="Arial"/>
                <w:sz w:val="21"/>
              </w:rPr>
            </w:pPr>
          </w:p>
        </w:tc>
        <w:tc>
          <w:tcPr>
            <w:tcW w:w="967"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271" w:type="dxa"/>
            <w:vAlign w:val="top"/>
          </w:tcPr>
          <w:p>
            <w:pPr>
              <w:rPr>
                <w:rFonts w:ascii="Arial"/>
                <w:sz w:val="21"/>
              </w:rPr>
            </w:pPr>
          </w:p>
        </w:tc>
        <w:tc>
          <w:tcPr>
            <w:tcW w:w="9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23" w:type="dxa"/>
            <w:vAlign w:val="top"/>
          </w:tcPr>
          <w:p>
            <w:pPr>
              <w:pStyle w:val="15"/>
              <w:spacing w:before="231" w:line="183" w:lineRule="auto"/>
              <w:ind w:left="313"/>
              <w:rPr>
                <w:sz w:val="24"/>
                <w:szCs w:val="24"/>
              </w:rPr>
            </w:pPr>
            <w:r>
              <w:rPr>
                <w:sz w:val="24"/>
                <w:szCs w:val="24"/>
              </w:rPr>
              <w:t>3</w:t>
            </w:r>
          </w:p>
        </w:tc>
        <w:tc>
          <w:tcPr>
            <w:tcW w:w="871" w:type="dxa"/>
            <w:vAlign w:val="top"/>
          </w:tcPr>
          <w:p>
            <w:pPr>
              <w:rPr>
                <w:rFonts w:ascii="Arial"/>
                <w:sz w:val="21"/>
              </w:rPr>
            </w:pPr>
          </w:p>
        </w:tc>
        <w:tc>
          <w:tcPr>
            <w:tcW w:w="967"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271" w:type="dxa"/>
            <w:vAlign w:val="top"/>
          </w:tcPr>
          <w:p>
            <w:pPr>
              <w:rPr>
                <w:rFonts w:ascii="Arial"/>
                <w:sz w:val="21"/>
              </w:rPr>
            </w:pPr>
          </w:p>
        </w:tc>
        <w:tc>
          <w:tcPr>
            <w:tcW w:w="9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3" w:type="dxa"/>
            <w:vAlign w:val="top"/>
          </w:tcPr>
          <w:p>
            <w:pPr>
              <w:pStyle w:val="15"/>
              <w:spacing w:before="232" w:line="183" w:lineRule="auto"/>
              <w:ind w:left="308"/>
              <w:rPr>
                <w:sz w:val="24"/>
                <w:szCs w:val="24"/>
              </w:rPr>
            </w:pPr>
            <w:r>
              <w:rPr>
                <w:sz w:val="24"/>
                <w:szCs w:val="24"/>
              </w:rPr>
              <w:t>4</w:t>
            </w:r>
          </w:p>
        </w:tc>
        <w:tc>
          <w:tcPr>
            <w:tcW w:w="871" w:type="dxa"/>
            <w:vAlign w:val="top"/>
          </w:tcPr>
          <w:p>
            <w:pPr>
              <w:rPr>
                <w:rFonts w:ascii="Arial"/>
                <w:sz w:val="21"/>
              </w:rPr>
            </w:pPr>
          </w:p>
        </w:tc>
        <w:tc>
          <w:tcPr>
            <w:tcW w:w="967"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271" w:type="dxa"/>
            <w:vAlign w:val="top"/>
          </w:tcPr>
          <w:p>
            <w:pPr>
              <w:rPr>
                <w:rFonts w:ascii="Arial"/>
                <w:sz w:val="21"/>
              </w:rPr>
            </w:pPr>
          </w:p>
        </w:tc>
        <w:tc>
          <w:tcPr>
            <w:tcW w:w="9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23" w:type="dxa"/>
            <w:vAlign w:val="top"/>
          </w:tcPr>
          <w:p>
            <w:pPr>
              <w:pStyle w:val="15"/>
              <w:spacing w:before="233" w:line="182" w:lineRule="auto"/>
              <w:ind w:left="313"/>
              <w:rPr>
                <w:sz w:val="24"/>
                <w:szCs w:val="24"/>
              </w:rPr>
            </w:pPr>
            <w:r>
              <w:rPr>
                <w:sz w:val="24"/>
                <w:szCs w:val="24"/>
              </w:rPr>
              <w:t>5</w:t>
            </w:r>
          </w:p>
        </w:tc>
        <w:tc>
          <w:tcPr>
            <w:tcW w:w="871" w:type="dxa"/>
            <w:vAlign w:val="top"/>
          </w:tcPr>
          <w:p>
            <w:pPr>
              <w:rPr>
                <w:rFonts w:ascii="Arial"/>
                <w:sz w:val="21"/>
              </w:rPr>
            </w:pPr>
          </w:p>
        </w:tc>
        <w:tc>
          <w:tcPr>
            <w:tcW w:w="967"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271" w:type="dxa"/>
            <w:vAlign w:val="top"/>
          </w:tcPr>
          <w:p>
            <w:pPr>
              <w:rPr>
                <w:rFonts w:ascii="Arial"/>
                <w:sz w:val="21"/>
              </w:rPr>
            </w:pPr>
          </w:p>
        </w:tc>
        <w:tc>
          <w:tcPr>
            <w:tcW w:w="9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23" w:type="dxa"/>
            <w:vAlign w:val="top"/>
          </w:tcPr>
          <w:p>
            <w:pPr>
              <w:pStyle w:val="15"/>
              <w:spacing w:before="233" w:line="183" w:lineRule="auto"/>
              <w:ind w:left="311"/>
              <w:rPr>
                <w:sz w:val="24"/>
                <w:szCs w:val="24"/>
              </w:rPr>
            </w:pPr>
            <w:r>
              <w:rPr>
                <w:sz w:val="24"/>
                <w:szCs w:val="24"/>
              </w:rPr>
              <w:t>6</w:t>
            </w:r>
          </w:p>
        </w:tc>
        <w:tc>
          <w:tcPr>
            <w:tcW w:w="871" w:type="dxa"/>
            <w:vAlign w:val="top"/>
          </w:tcPr>
          <w:p>
            <w:pPr>
              <w:rPr>
                <w:rFonts w:ascii="Arial"/>
                <w:sz w:val="21"/>
              </w:rPr>
            </w:pPr>
          </w:p>
        </w:tc>
        <w:tc>
          <w:tcPr>
            <w:tcW w:w="967"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271" w:type="dxa"/>
            <w:vAlign w:val="top"/>
          </w:tcPr>
          <w:p>
            <w:pPr>
              <w:rPr>
                <w:rFonts w:ascii="Arial"/>
                <w:sz w:val="21"/>
              </w:rPr>
            </w:pPr>
          </w:p>
        </w:tc>
        <w:tc>
          <w:tcPr>
            <w:tcW w:w="9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23" w:type="dxa"/>
            <w:vAlign w:val="top"/>
          </w:tcPr>
          <w:p>
            <w:pPr>
              <w:pStyle w:val="15"/>
              <w:spacing w:before="240" w:line="182" w:lineRule="auto"/>
              <w:ind w:left="314"/>
              <w:rPr>
                <w:sz w:val="24"/>
                <w:szCs w:val="24"/>
              </w:rPr>
            </w:pPr>
            <w:r>
              <w:rPr>
                <w:sz w:val="24"/>
                <w:szCs w:val="24"/>
              </w:rPr>
              <w:t>7</w:t>
            </w:r>
          </w:p>
        </w:tc>
        <w:tc>
          <w:tcPr>
            <w:tcW w:w="871" w:type="dxa"/>
            <w:vAlign w:val="top"/>
          </w:tcPr>
          <w:p>
            <w:pPr>
              <w:rPr>
                <w:rFonts w:ascii="Arial"/>
                <w:sz w:val="21"/>
              </w:rPr>
            </w:pPr>
          </w:p>
        </w:tc>
        <w:tc>
          <w:tcPr>
            <w:tcW w:w="967"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271" w:type="dxa"/>
            <w:vAlign w:val="top"/>
          </w:tcPr>
          <w:p>
            <w:pPr>
              <w:rPr>
                <w:rFonts w:ascii="Arial"/>
                <w:sz w:val="21"/>
              </w:rPr>
            </w:pPr>
          </w:p>
        </w:tc>
        <w:tc>
          <w:tcPr>
            <w:tcW w:w="9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23" w:type="dxa"/>
            <w:vAlign w:val="top"/>
          </w:tcPr>
          <w:p>
            <w:pPr>
              <w:pStyle w:val="15"/>
              <w:spacing w:before="238" w:line="183" w:lineRule="auto"/>
              <w:ind w:left="310"/>
              <w:rPr>
                <w:sz w:val="24"/>
                <w:szCs w:val="24"/>
              </w:rPr>
            </w:pPr>
            <w:r>
              <w:rPr>
                <w:sz w:val="24"/>
                <w:szCs w:val="24"/>
              </w:rPr>
              <w:t>8</w:t>
            </w:r>
          </w:p>
        </w:tc>
        <w:tc>
          <w:tcPr>
            <w:tcW w:w="871" w:type="dxa"/>
            <w:vAlign w:val="top"/>
          </w:tcPr>
          <w:p>
            <w:pPr>
              <w:rPr>
                <w:rFonts w:ascii="Arial"/>
                <w:sz w:val="21"/>
              </w:rPr>
            </w:pPr>
          </w:p>
        </w:tc>
        <w:tc>
          <w:tcPr>
            <w:tcW w:w="967"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271" w:type="dxa"/>
            <w:vAlign w:val="top"/>
          </w:tcPr>
          <w:p>
            <w:pPr>
              <w:rPr>
                <w:rFonts w:ascii="Arial"/>
                <w:sz w:val="21"/>
              </w:rPr>
            </w:pPr>
          </w:p>
        </w:tc>
        <w:tc>
          <w:tcPr>
            <w:tcW w:w="9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23" w:type="dxa"/>
            <w:vAlign w:val="top"/>
          </w:tcPr>
          <w:p>
            <w:pPr>
              <w:pStyle w:val="15"/>
              <w:spacing w:before="240" w:line="183" w:lineRule="auto"/>
              <w:ind w:left="310"/>
              <w:rPr>
                <w:sz w:val="24"/>
                <w:szCs w:val="24"/>
              </w:rPr>
            </w:pPr>
            <w:r>
              <w:rPr>
                <w:sz w:val="24"/>
                <w:szCs w:val="24"/>
              </w:rPr>
              <w:t>9</w:t>
            </w:r>
          </w:p>
        </w:tc>
        <w:tc>
          <w:tcPr>
            <w:tcW w:w="871" w:type="dxa"/>
            <w:vAlign w:val="top"/>
          </w:tcPr>
          <w:p>
            <w:pPr>
              <w:rPr>
                <w:rFonts w:ascii="Arial"/>
                <w:sz w:val="21"/>
              </w:rPr>
            </w:pPr>
          </w:p>
        </w:tc>
        <w:tc>
          <w:tcPr>
            <w:tcW w:w="967"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271" w:type="dxa"/>
            <w:vAlign w:val="top"/>
          </w:tcPr>
          <w:p>
            <w:pPr>
              <w:rPr>
                <w:rFonts w:ascii="Arial"/>
                <w:sz w:val="21"/>
              </w:rPr>
            </w:pPr>
          </w:p>
        </w:tc>
        <w:tc>
          <w:tcPr>
            <w:tcW w:w="9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23" w:type="dxa"/>
            <w:vAlign w:val="top"/>
          </w:tcPr>
          <w:p>
            <w:pPr>
              <w:pStyle w:val="15"/>
              <w:spacing w:before="241" w:line="184" w:lineRule="auto"/>
              <w:ind w:left="266"/>
              <w:rPr>
                <w:sz w:val="24"/>
                <w:szCs w:val="24"/>
              </w:rPr>
            </w:pPr>
            <w:r>
              <w:rPr>
                <w:spacing w:val="-14"/>
                <w:sz w:val="24"/>
                <w:szCs w:val="24"/>
              </w:rPr>
              <w:t>10</w:t>
            </w:r>
          </w:p>
        </w:tc>
        <w:tc>
          <w:tcPr>
            <w:tcW w:w="871" w:type="dxa"/>
            <w:vAlign w:val="top"/>
          </w:tcPr>
          <w:p>
            <w:pPr>
              <w:rPr>
                <w:rFonts w:ascii="Arial"/>
                <w:sz w:val="21"/>
              </w:rPr>
            </w:pPr>
          </w:p>
        </w:tc>
        <w:tc>
          <w:tcPr>
            <w:tcW w:w="967" w:type="dxa"/>
            <w:vAlign w:val="top"/>
          </w:tcPr>
          <w:p>
            <w:pPr>
              <w:rPr>
                <w:rFonts w:ascii="Arial"/>
                <w:sz w:val="21"/>
              </w:rPr>
            </w:pPr>
          </w:p>
        </w:tc>
        <w:tc>
          <w:tcPr>
            <w:tcW w:w="1161"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271" w:type="dxa"/>
            <w:vAlign w:val="top"/>
          </w:tcPr>
          <w:p>
            <w:pPr>
              <w:rPr>
                <w:rFonts w:ascii="Arial"/>
                <w:sz w:val="21"/>
              </w:rPr>
            </w:pPr>
          </w:p>
        </w:tc>
        <w:tc>
          <w:tcPr>
            <w:tcW w:w="917" w:type="dxa"/>
            <w:vAlign w:val="top"/>
          </w:tcPr>
          <w:p>
            <w:pPr>
              <w:rPr>
                <w:rFonts w:ascii="Arial"/>
                <w:sz w:val="21"/>
              </w:rPr>
            </w:pPr>
          </w:p>
        </w:tc>
      </w:tr>
    </w:tbl>
    <w:p>
      <w:pPr>
        <w:pStyle w:val="2"/>
        <w:spacing w:before="37" w:line="219" w:lineRule="auto"/>
        <w:ind w:left="582"/>
        <w:rPr>
          <w:sz w:val="24"/>
          <w:szCs w:val="24"/>
        </w:rPr>
      </w:pPr>
      <w:r>
        <w:rPr>
          <w:sz w:val="24"/>
          <w:szCs w:val="24"/>
          <w14:textOutline w14:w="4358" w14:cap="sq" w14:cmpd="sng">
            <w14:solidFill>
              <w14:srgbClr w14:val="000000"/>
            </w14:solidFill>
            <w14:prstDash w14:val="solid"/>
            <w14:bevel/>
          </w14:textOutline>
        </w:rPr>
        <w:t>注：后附相关证明材料。</w:t>
      </w:r>
    </w:p>
    <w:p>
      <w:pPr>
        <w:spacing w:line="219" w:lineRule="auto"/>
        <w:rPr>
          <w:sz w:val="24"/>
          <w:szCs w:val="24"/>
        </w:rPr>
        <w:sectPr>
          <w:footerReference r:id="rId52" w:type="default"/>
          <w:pgSz w:w="11906" w:h="16839"/>
          <w:pgMar w:top="1431" w:right="1513" w:bottom="1199" w:left="1687" w:header="0" w:footer="985" w:gutter="0"/>
          <w:pgNumType w:fmt="decimal"/>
          <w:cols w:space="720" w:num="1"/>
        </w:sectPr>
      </w:pPr>
    </w:p>
    <w:p>
      <w:pPr>
        <w:pStyle w:val="2"/>
        <w:spacing w:before="47" w:line="219" w:lineRule="auto"/>
        <w:ind w:left="429"/>
        <w:outlineLvl w:val="2"/>
        <w:rPr>
          <w:sz w:val="24"/>
          <w:szCs w:val="24"/>
        </w:rPr>
      </w:pPr>
      <w:r>
        <w:rPr>
          <w:spacing w:val="-5"/>
          <w:sz w:val="24"/>
          <w:szCs w:val="24"/>
          <w14:textOutline w14:w="4358" w14:cap="sq" w14:cmpd="sng">
            <w14:solidFill>
              <w14:srgbClr w14:val="000000"/>
            </w14:solidFill>
            <w14:prstDash w14:val="solid"/>
            <w14:bevel/>
          </w14:textOutline>
        </w:rPr>
        <w:t>附件</w:t>
      </w:r>
      <w:r>
        <w:rPr>
          <w:spacing w:val="-37"/>
          <w:sz w:val="24"/>
          <w:szCs w:val="24"/>
        </w:rPr>
        <w:t xml:space="preserve"> </w:t>
      </w:r>
      <w:r>
        <w:rPr>
          <w:spacing w:val="-5"/>
          <w:sz w:val="24"/>
          <w:szCs w:val="24"/>
          <w14:textOutline w14:w="4358" w14:cap="sq" w14:cmpd="sng">
            <w14:solidFill>
              <w14:srgbClr w14:val="000000"/>
            </w14:solidFill>
            <w14:prstDash w14:val="solid"/>
            <w14:bevel/>
          </w14:textOutline>
        </w:rPr>
        <w:t>7.2</w:t>
      </w:r>
      <w:r>
        <w:rPr>
          <w:spacing w:val="-5"/>
          <w:sz w:val="24"/>
          <w:szCs w:val="24"/>
        </w:rPr>
        <w:t xml:space="preserve"> </w:t>
      </w:r>
      <w:r>
        <w:rPr>
          <w:spacing w:val="-5"/>
          <w:sz w:val="24"/>
          <w:szCs w:val="24"/>
          <w14:textOutline w14:w="4358" w14:cap="sq" w14:cmpd="sng">
            <w14:solidFill>
              <w14:srgbClr w14:val="000000"/>
            </w14:solidFill>
            <w14:prstDash w14:val="solid"/>
            <w14:bevel/>
          </w14:textOutline>
        </w:rPr>
        <w:t>业绩表</w:t>
      </w:r>
    </w:p>
    <w:p>
      <w:pPr>
        <w:pStyle w:val="2"/>
        <w:spacing w:before="27" w:line="220" w:lineRule="auto"/>
        <w:ind w:left="4202"/>
        <w:rPr>
          <w:sz w:val="24"/>
          <w:szCs w:val="24"/>
        </w:rPr>
      </w:pPr>
      <w:r>
        <w:rPr>
          <w:spacing w:val="-3"/>
          <w:sz w:val="24"/>
          <w:szCs w:val="24"/>
          <w14:textOutline w14:w="4358" w14:cap="sq" w14:cmpd="sng">
            <w14:solidFill>
              <w14:srgbClr w14:val="000000"/>
            </w14:solidFill>
            <w14:prstDash w14:val="solid"/>
            <w14:bevel/>
          </w14:textOutline>
        </w:rPr>
        <w:t>业绩表</w:t>
      </w:r>
    </w:p>
    <w:p>
      <w:pPr>
        <w:spacing w:line="378" w:lineRule="auto"/>
        <w:rPr>
          <w:rFonts w:ascii="Arial"/>
          <w:sz w:val="21"/>
        </w:rPr>
      </w:pPr>
    </w:p>
    <w:p>
      <w:pPr>
        <w:pStyle w:val="2"/>
        <w:spacing w:before="78" w:line="219" w:lineRule="auto"/>
        <w:ind w:left="415"/>
        <w:rPr>
          <w:sz w:val="24"/>
          <w:szCs w:val="24"/>
        </w:rPr>
      </w:pPr>
      <w:r>
        <w:rPr>
          <w:spacing w:val="-2"/>
          <w:sz w:val="24"/>
          <w:szCs w:val="24"/>
        </w:rPr>
        <w:t>项目名称：</w:t>
      </w:r>
      <w:r>
        <w:rPr>
          <w:spacing w:val="-2"/>
          <w:sz w:val="24"/>
          <w:szCs w:val="24"/>
          <w:u w:val="single" w:color="auto"/>
        </w:rPr>
        <w:t xml:space="preserve">                 </w:t>
      </w:r>
      <w:r>
        <w:rPr>
          <w:spacing w:val="-2"/>
          <w:sz w:val="24"/>
          <w:szCs w:val="24"/>
        </w:rPr>
        <w:t xml:space="preserve">              </w:t>
      </w:r>
      <w:r>
        <w:rPr>
          <w:spacing w:val="-3"/>
          <w:sz w:val="24"/>
          <w:szCs w:val="24"/>
        </w:rPr>
        <w:t xml:space="preserve">  项目编号：</w:t>
      </w:r>
      <w:r>
        <w:rPr>
          <w:spacing w:val="-3"/>
          <w:sz w:val="24"/>
          <w:szCs w:val="24"/>
          <w:u w:val="single" w:color="auto"/>
        </w:rPr>
        <w:t xml:space="preserve">              </w:t>
      </w:r>
    </w:p>
    <w:p>
      <w:pPr>
        <w:spacing w:line="109" w:lineRule="exact"/>
      </w:pPr>
    </w:p>
    <w:tbl>
      <w:tblPr>
        <w:tblStyle w:val="14"/>
        <w:tblW w:w="910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7"/>
        <w:gridCol w:w="1842"/>
        <w:gridCol w:w="1939"/>
        <w:gridCol w:w="1373"/>
        <w:gridCol w:w="1260"/>
        <w:gridCol w:w="1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17" w:type="dxa"/>
            <w:tcBorders>
              <w:top w:val="single" w:color="000000" w:sz="2" w:space="0"/>
              <w:left w:val="single" w:color="000000" w:sz="2" w:space="0"/>
            </w:tcBorders>
            <w:vAlign w:val="top"/>
          </w:tcPr>
          <w:p>
            <w:pPr>
              <w:spacing w:line="313" w:lineRule="auto"/>
              <w:rPr>
                <w:rFonts w:ascii="Arial"/>
                <w:sz w:val="21"/>
              </w:rPr>
            </w:pPr>
          </w:p>
          <w:p>
            <w:pPr>
              <w:pStyle w:val="15"/>
              <w:spacing w:before="65" w:line="228" w:lineRule="auto"/>
              <w:ind w:left="352"/>
            </w:pPr>
            <w:r>
              <w:rPr>
                <w:spacing w:val="5"/>
                <w14:textOutline w14:w="3795" w14:cap="sq" w14:cmpd="sng">
                  <w14:solidFill>
                    <w14:srgbClr w14:val="000000"/>
                  </w14:solidFill>
                  <w14:prstDash w14:val="solid"/>
                  <w14:bevel/>
                </w14:textOutline>
              </w:rPr>
              <w:t>年份</w:t>
            </w:r>
          </w:p>
        </w:tc>
        <w:tc>
          <w:tcPr>
            <w:tcW w:w="1842" w:type="dxa"/>
            <w:tcBorders>
              <w:top w:val="single" w:color="000000" w:sz="2" w:space="0"/>
            </w:tcBorders>
            <w:vAlign w:val="top"/>
          </w:tcPr>
          <w:p>
            <w:pPr>
              <w:spacing w:line="313" w:lineRule="auto"/>
              <w:rPr>
                <w:rFonts w:ascii="Arial"/>
                <w:sz w:val="21"/>
              </w:rPr>
            </w:pPr>
          </w:p>
          <w:p>
            <w:pPr>
              <w:pStyle w:val="15"/>
              <w:spacing w:before="65" w:line="228" w:lineRule="auto"/>
              <w:ind w:left="503"/>
            </w:pPr>
            <w:r>
              <w:rPr>
                <w:spacing w:val="8"/>
                <w14:textOutline w14:w="3795" w14:cap="sq" w14:cmpd="sng">
                  <w14:solidFill>
                    <w14:srgbClr w14:val="000000"/>
                  </w14:solidFill>
                  <w14:prstDash w14:val="solid"/>
                  <w14:bevel/>
                </w14:textOutline>
              </w:rPr>
              <w:t>用户名称</w:t>
            </w:r>
          </w:p>
        </w:tc>
        <w:tc>
          <w:tcPr>
            <w:tcW w:w="1939" w:type="dxa"/>
            <w:tcBorders>
              <w:top w:val="single" w:color="000000" w:sz="2" w:space="0"/>
            </w:tcBorders>
            <w:vAlign w:val="top"/>
          </w:tcPr>
          <w:p>
            <w:pPr>
              <w:spacing w:line="313" w:lineRule="auto"/>
              <w:rPr>
                <w:rFonts w:ascii="Arial"/>
                <w:sz w:val="21"/>
              </w:rPr>
            </w:pPr>
          </w:p>
          <w:p>
            <w:pPr>
              <w:pStyle w:val="15"/>
              <w:spacing w:before="65" w:line="228" w:lineRule="auto"/>
              <w:ind w:left="554"/>
            </w:pPr>
            <w:r>
              <w:rPr>
                <w:spacing w:val="7"/>
                <w14:textOutline w14:w="3795" w14:cap="sq" w14:cmpd="sng">
                  <w14:solidFill>
                    <w14:srgbClr w14:val="000000"/>
                  </w14:solidFill>
                  <w14:prstDash w14:val="solid"/>
                  <w14:bevel/>
                </w14:textOutline>
              </w:rPr>
              <w:t>项目名称</w:t>
            </w:r>
          </w:p>
        </w:tc>
        <w:tc>
          <w:tcPr>
            <w:tcW w:w="1373" w:type="dxa"/>
            <w:tcBorders>
              <w:top w:val="single" w:color="000000" w:sz="2" w:space="0"/>
            </w:tcBorders>
            <w:vAlign w:val="top"/>
          </w:tcPr>
          <w:p>
            <w:pPr>
              <w:spacing w:line="313" w:lineRule="auto"/>
              <w:rPr>
                <w:rFonts w:ascii="Arial"/>
                <w:sz w:val="21"/>
              </w:rPr>
            </w:pPr>
          </w:p>
          <w:p>
            <w:pPr>
              <w:pStyle w:val="15"/>
              <w:spacing w:before="65" w:line="228" w:lineRule="auto"/>
              <w:ind w:left="270"/>
            </w:pPr>
            <w:r>
              <w:rPr>
                <w:spacing w:val="8"/>
                <w14:textOutline w14:w="3795" w14:cap="sq" w14:cmpd="sng">
                  <w14:solidFill>
                    <w14:srgbClr w14:val="000000"/>
                  </w14:solidFill>
                  <w14:prstDash w14:val="solid"/>
                  <w14:bevel/>
                </w14:textOutline>
              </w:rPr>
              <w:t>完成时间</w:t>
            </w:r>
          </w:p>
        </w:tc>
        <w:tc>
          <w:tcPr>
            <w:tcW w:w="1260" w:type="dxa"/>
            <w:tcBorders>
              <w:top w:val="single" w:color="000000" w:sz="2" w:space="0"/>
            </w:tcBorders>
            <w:vAlign w:val="top"/>
          </w:tcPr>
          <w:p>
            <w:pPr>
              <w:spacing w:line="313" w:lineRule="auto"/>
              <w:rPr>
                <w:rFonts w:ascii="Arial"/>
                <w:sz w:val="21"/>
              </w:rPr>
            </w:pPr>
          </w:p>
          <w:p>
            <w:pPr>
              <w:pStyle w:val="15"/>
              <w:spacing w:before="65" w:line="228" w:lineRule="auto"/>
              <w:ind w:left="266"/>
            </w:pPr>
            <w:r>
              <w:rPr>
                <w:spacing w:val="8"/>
                <w14:textOutline w14:w="3795" w14:cap="sq" w14:cmpd="sng">
                  <w14:solidFill>
                    <w14:srgbClr w14:val="000000"/>
                  </w14:solidFill>
                  <w14:prstDash w14:val="solid"/>
                  <w14:bevel/>
                </w14:textOutline>
              </w:rPr>
              <w:t>合同金额</w:t>
            </w:r>
          </w:p>
        </w:tc>
        <w:tc>
          <w:tcPr>
            <w:tcW w:w="1572" w:type="dxa"/>
            <w:tcBorders>
              <w:top w:val="single" w:color="000000" w:sz="2" w:space="0"/>
              <w:right w:val="single" w:color="000000" w:sz="2" w:space="0"/>
            </w:tcBorders>
            <w:vAlign w:val="top"/>
          </w:tcPr>
          <w:p>
            <w:pPr>
              <w:spacing w:line="313" w:lineRule="auto"/>
              <w:rPr>
                <w:rFonts w:ascii="Arial"/>
                <w:sz w:val="21"/>
              </w:rPr>
            </w:pPr>
          </w:p>
          <w:p>
            <w:pPr>
              <w:pStyle w:val="15"/>
              <w:spacing w:before="65" w:line="228" w:lineRule="auto"/>
              <w:ind w:left="159"/>
            </w:pPr>
            <w:r>
              <w:rPr>
                <w:spacing w:val="8"/>
                <w14:textOutline w14:w="3795" w14:cap="sq" w14:cmpd="sng">
                  <w14:solidFill>
                    <w14:srgbClr w14:val="000000"/>
                  </w14:solidFill>
                  <w14:prstDash w14:val="solid"/>
                  <w14:bevel/>
                </w14:textOutline>
              </w:rPr>
              <w:t>完成项目质量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117" w:type="dxa"/>
            <w:tcBorders>
              <w:left w:val="single" w:color="000000" w:sz="2" w:space="0"/>
            </w:tcBorders>
            <w:vAlign w:val="top"/>
          </w:tcPr>
          <w:p>
            <w:pPr>
              <w:rPr>
                <w:rFonts w:ascii="Arial"/>
                <w:sz w:val="21"/>
              </w:rPr>
            </w:pPr>
          </w:p>
        </w:tc>
        <w:tc>
          <w:tcPr>
            <w:tcW w:w="1842" w:type="dxa"/>
            <w:vAlign w:val="top"/>
          </w:tcPr>
          <w:p>
            <w:pPr>
              <w:rPr>
                <w:rFonts w:ascii="Arial"/>
                <w:sz w:val="21"/>
              </w:rPr>
            </w:pPr>
          </w:p>
        </w:tc>
        <w:tc>
          <w:tcPr>
            <w:tcW w:w="1939" w:type="dxa"/>
            <w:vAlign w:val="top"/>
          </w:tcPr>
          <w:p>
            <w:pPr>
              <w:rPr>
                <w:rFonts w:ascii="Arial"/>
                <w:sz w:val="21"/>
              </w:rPr>
            </w:pPr>
          </w:p>
        </w:tc>
        <w:tc>
          <w:tcPr>
            <w:tcW w:w="1373" w:type="dxa"/>
            <w:vAlign w:val="top"/>
          </w:tcPr>
          <w:p>
            <w:pPr>
              <w:rPr>
                <w:rFonts w:ascii="Arial"/>
                <w:sz w:val="21"/>
              </w:rPr>
            </w:pPr>
          </w:p>
        </w:tc>
        <w:tc>
          <w:tcPr>
            <w:tcW w:w="1260" w:type="dxa"/>
            <w:vAlign w:val="top"/>
          </w:tcPr>
          <w:p>
            <w:pPr>
              <w:rPr>
                <w:rFonts w:ascii="Arial"/>
                <w:sz w:val="21"/>
              </w:rPr>
            </w:pPr>
          </w:p>
        </w:tc>
        <w:tc>
          <w:tcPr>
            <w:tcW w:w="1572"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117" w:type="dxa"/>
            <w:tcBorders>
              <w:left w:val="single" w:color="000000" w:sz="2" w:space="0"/>
            </w:tcBorders>
            <w:vAlign w:val="top"/>
          </w:tcPr>
          <w:p>
            <w:pPr>
              <w:rPr>
                <w:rFonts w:ascii="Arial"/>
                <w:sz w:val="21"/>
              </w:rPr>
            </w:pPr>
          </w:p>
        </w:tc>
        <w:tc>
          <w:tcPr>
            <w:tcW w:w="1842" w:type="dxa"/>
            <w:vAlign w:val="top"/>
          </w:tcPr>
          <w:p>
            <w:pPr>
              <w:rPr>
                <w:rFonts w:ascii="Arial"/>
                <w:sz w:val="21"/>
              </w:rPr>
            </w:pPr>
          </w:p>
        </w:tc>
        <w:tc>
          <w:tcPr>
            <w:tcW w:w="1939" w:type="dxa"/>
            <w:vAlign w:val="top"/>
          </w:tcPr>
          <w:p>
            <w:pPr>
              <w:rPr>
                <w:rFonts w:ascii="Arial"/>
                <w:sz w:val="21"/>
              </w:rPr>
            </w:pPr>
          </w:p>
        </w:tc>
        <w:tc>
          <w:tcPr>
            <w:tcW w:w="1373" w:type="dxa"/>
            <w:vAlign w:val="top"/>
          </w:tcPr>
          <w:p>
            <w:pPr>
              <w:rPr>
                <w:rFonts w:ascii="Arial"/>
                <w:sz w:val="21"/>
              </w:rPr>
            </w:pPr>
          </w:p>
        </w:tc>
        <w:tc>
          <w:tcPr>
            <w:tcW w:w="1260" w:type="dxa"/>
            <w:vAlign w:val="top"/>
          </w:tcPr>
          <w:p>
            <w:pPr>
              <w:rPr>
                <w:rFonts w:ascii="Arial"/>
                <w:sz w:val="21"/>
              </w:rPr>
            </w:pPr>
          </w:p>
        </w:tc>
        <w:tc>
          <w:tcPr>
            <w:tcW w:w="1572"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117" w:type="dxa"/>
            <w:tcBorders>
              <w:left w:val="single" w:color="000000" w:sz="2" w:space="0"/>
            </w:tcBorders>
            <w:vAlign w:val="top"/>
          </w:tcPr>
          <w:p>
            <w:pPr>
              <w:rPr>
                <w:rFonts w:ascii="Arial"/>
                <w:sz w:val="21"/>
              </w:rPr>
            </w:pPr>
          </w:p>
        </w:tc>
        <w:tc>
          <w:tcPr>
            <w:tcW w:w="1842" w:type="dxa"/>
            <w:vAlign w:val="top"/>
          </w:tcPr>
          <w:p>
            <w:pPr>
              <w:rPr>
                <w:rFonts w:ascii="Arial"/>
                <w:sz w:val="21"/>
              </w:rPr>
            </w:pPr>
          </w:p>
        </w:tc>
        <w:tc>
          <w:tcPr>
            <w:tcW w:w="1939" w:type="dxa"/>
            <w:vAlign w:val="top"/>
          </w:tcPr>
          <w:p>
            <w:pPr>
              <w:rPr>
                <w:rFonts w:ascii="Arial"/>
                <w:sz w:val="21"/>
              </w:rPr>
            </w:pPr>
          </w:p>
        </w:tc>
        <w:tc>
          <w:tcPr>
            <w:tcW w:w="1373" w:type="dxa"/>
            <w:vAlign w:val="top"/>
          </w:tcPr>
          <w:p>
            <w:pPr>
              <w:rPr>
                <w:rFonts w:ascii="Arial"/>
                <w:sz w:val="21"/>
              </w:rPr>
            </w:pPr>
          </w:p>
        </w:tc>
        <w:tc>
          <w:tcPr>
            <w:tcW w:w="1260" w:type="dxa"/>
            <w:vAlign w:val="top"/>
          </w:tcPr>
          <w:p>
            <w:pPr>
              <w:rPr>
                <w:rFonts w:ascii="Arial"/>
                <w:sz w:val="21"/>
              </w:rPr>
            </w:pPr>
          </w:p>
        </w:tc>
        <w:tc>
          <w:tcPr>
            <w:tcW w:w="1572"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117" w:type="dxa"/>
            <w:tcBorders>
              <w:left w:val="single" w:color="000000" w:sz="2" w:space="0"/>
            </w:tcBorders>
            <w:vAlign w:val="top"/>
          </w:tcPr>
          <w:p>
            <w:pPr>
              <w:rPr>
                <w:rFonts w:ascii="Arial"/>
                <w:sz w:val="21"/>
              </w:rPr>
            </w:pPr>
          </w:p>
        </w:tc>
        <w:tc>
          <w:tcPr>
            <w:tcW w:w="1842" w:type="dxa"/>
            <w:vAlign w:val="top"/>
          </w:tcPr>
          <w:p>
            <w:pPr>
              <w:rPr>
                <w:rFonts w:ascii="Arial"/>
                <w:sz w:val="21"/>
              </w:rPr>
            </w:pPr>
          </w:p>
        </w:tc>
        <w:tc>
          <w:tcPr>
            <w:tcW w:w="1939" w:type="dxa"/>
            <w:vAlign w:val="top"/>
          </w:tcPr>
          <w:p>
            <w:pPr>
              <w:rPr>
                <w:rFonts w:ascii="Arial"/>
                <w:sz w:val="21"/>
              </w:rPr>
            </w:pPr>
          </w:p>
        </w:tc>
        <w:tc>
          <w:tcPr>
            <w:tcW w:w="1373" w:type="dxa"/>
            <w:vAlign w:val="top"/>
          </w:tcPr>
          <w:p>
            <w:pPr>
              <w:rPr>
                <w:rFonts w:ascii="Arial"/>
                <w:sz w:val="21"/>
              </w:rPr>
            </w:pPr>
          </w:p>
        </w:tc>
        <w:tc>
          <w:tcPr>
            <w:tcW w:w="1260" w:type="dxa"/>
            <w:vAlign w:val="top"/>
          </w:tcPr>
          <w:p>
            <w:pPr>
              <w:rPr>
                <w:rFonts w:ascii="Arial"/>
                <w:sz w:val="21"/>
              </w:rPr>
            </w:pPr>
          </w:p>
        </w:tc>
        <w:tc>
          <w:tcPr>
            <w:tcW w:w="1572"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117" w:type="dxa"/>
            <w:tcBorders>
              <w:left w:val="single" w:color="000000" w:sz="2" w:space="0"/>
            </w:tcBorders>
            <w:vAlign w:val="top"/>
          </w:tcPr>
          <w:p>
            <w:pPr>
              <w:rPr>
                <w:rFonts w:ascii="Arial"/>
                <w:sz w:val="21"/>
              </w:rPr>
            </w:pPr>
          </w:p>
        </w:tc>
        <w:tc>
          <w:tcPr>
            <w:tcW w:w="1842" w:type="dxa"/>
            <w:vAlign w:val="top"/>
          </w:tcPr>
          <w:p>
            <w:pPr>
              <w:rPr>
                <w:rFonts w:ascii="Arial"/>
                <w:sz w:val="21"/>
              </w:rPr>
            </w:pPr>
          </w:p>
        </w:tc>
        <w:tc>
          <w:tcPr>
            <w:tcW w:w="1939" w:type="dxa"/>
            <w:vAlign w:val="top"/>
          </w:tcPr>
          <w:p>
            <w:pPr>
              <w:rPr>
                <w:rFonts w:ascii="Arial"/>
                <w:sz w:val="21"/>
              </w:rPr>
            </w:pPr>
          </w:p>
        </w:tc>
        <w:tc>
          <w:tcPr>
            <w:tcW w:w="1373" w:type="dxa"/>
            <w:vAlign w:val="top"/>
          </w:tcPr>
          <w:p>
            <w:pPr>
              <w:rPr>
                <w:rFonts w:ascii="Arial"/>
                <w:sz w:val="21"/>
              </w:rPr>
            </w:pPr>
          </w:p>
        </w:tc>
        <w:tc>
          <w:tcPr>
            <w:tcW w:w="1260" w:type="dxa"/>
            <w:vAlign w:val="top"/>
          </w:tcPr>
          <w:p>
            <w:pPr>
              <w:rPr>
                <w:rFonts w:ascii="Arial"/>
                <w:sz w:val="21"/>
              </w:rPr>
            </w:pPr>
          </w:p>
        </w:tc>
        <w:tc>
          <w:tcPr>
            <w:tcW w:w="1572"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117" w:type="dxa"/>
            <w:tcBorders>
              <w:left w:val="single" w:color="000000" w:sz="2" w:space="0"/>
            </w:tcBorders>
            <w:vAlign w:val="top"/>
          </w:tcPr>
          <w:p>
            <w:pPr>
              <w:rPr>
                <w:rFonts w:ascii="Arial"/>
                <w:sz w:val="21"/>
              </w:rPr>
            </w:pPr>
          </w:p>
        </w:tc>
        <w:tc>
          <w:tcPr>
            <w:tcW w:w="1842" w:type="dxa"/>
            <w:vAlign w:val="top"/>
          </w:tcPr>
          <w:p>
            <w:pPr>
              <w:rPr>
                <w:rFonts w:ascii="Arial"/>
                <w:sz w:val="21"/>
              </w:rPr>
            </w:pPr>
          </w:p>
        </w:tc>
        <w:tc>
          <w:tcPr>
            <w:tcW w:w="1939" w:type="dxa"/>
            <w:vAlign w:val="top"/>
          </w:tcPr>
          <w:p>
            <w:pPr>
              <w:rPr>
                <w:rFonts w:ascii="Arial"/>
                <w:sz w:val="21"/>
              </w:rPr>
            </w:pPr>
          </w:p>
        </w:tc>
        <w:tc>
          <w:tcPr>
            <w:tcW w:w="1373" w:type="dxa"/>
            <w:vAlign w:val="top"/>
          </w:tcPr>
          <w:p>
            <w:pPr>
              <w:rPr>
                <w:rFonts w:ascii="Arial"/>
                <w:sz w:val="21"/>
              </w:rPr>
            </w:pPr>
          </w:p>
        </w:tc>
        <w:tc>
          <w:tcPr>
            <w:tcW w:w="1260" w:type="dxa"/>
            <w:vAlign w:val="top"/>
          </w:tcPr>
          <w:p>
            <w:pPr>
              <w:rPr>
                <w:rFonts w:ascii="Arial"/>
                <w:sz w:val="21"/>
              </w:rPr>
            </w:pPr>
          </w:p>
        </w:tc>
        <w:tc>
          <w:tcPr>
            <w:tcW w:w="1572"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117" w:type="dxa"/>
            <w:tcBorders>
              <w:left w:val="single" w:color="000000" w:sz="2" w:space="0"/>
            </w:tcBorders>
            <w:vAlign w:val="top"/>
          </w:tcPr>
          <w:p>
            <w:pPr>
              <w:rPr>
                <w:rFonts w:ascii="Arial"/>
                <w:sz w:val="21"/>
              </w:rPr>
            </w:pPr>
          </w:p>
        </w:tc>
        <w:tc>
          <w:tcPr>
            <w:tcW w:w="1842" w:type="dxa"/>
            <w:vAlign w:val="top"/>
          </w:tcPr>
          <w:p>
            <w:pPr>
              <w:rPr>
                <w:rFonts w:ascii="Arial"/>
                <w:sz w:val="21"/>
              </w:rPr>
            </w:pPr>
          </w:p>
        </w:tc>
        <w:tc>
          <w:tcPr>
            <w:tcW w:w="1939" w:type="dxa"/>
            <w:vAlign w:val="top"/>
          </w:tcPr>
          <w:p>
            <w:pPr>
              <w:rPr>
                <w:rFonts w:ascii="Arial"/>
                <w:sz w:val="21"/>
              </w:rPr>
            </w:pPr>
          </w:p>
        </w:tc>
        <w:tc>
          <w:tcPr>
            <w:tcW w:w="1373" w:type="dxa"/>
            <w:vAlign w:val="top"/>
          </w:tcPr>
          <w:p>
            <w:pPr>
              <w:rPr>
                <w:rFonts w:ascii="Arial"/>
                <w:sz w:val="21"/>
              </w:rPr>
            </w:pPr>
          </w:p>
        </w:tc>
        <w:tc>
          <w:tcPr>
            <w:tcW w:w="1260" w:type="dxa"/>
            <w:vAlign w:val="top"/>
          </w:tcPr>
          <w:p>
            <w:pPr>
              <w:rPr>
                <w:rFonts w:ascii="Arial"/>
                <w:sz w:val="21"/>
              </w:rPr>
            </w:pPr>
          </w:p>
        </w:tc>
        <w:tc>
          <w:tcPr>
            <w:tcW w:w="1572"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117" w:type="dxa"/>
            <w:tcBorders>
              <w:left w:val="single" w:color="000000" w:sz="2" w:space="0"/>
            </w:tcBorders>
            <w:vAlign w:val="top"/>
          </w:tcPr>
          <w:p>
            <w:pPr>
              <w:rPr>
                <w:rFonts w:ascii="Arial"/>
                <w:sz w:val="21"/>
              </w:rPr>
            </w:pPr>
          </w:p>
        </w:tc>
        <w:tc>
          <w:tcPr>
            <w:tcW w:w="1842" w:type="dxa"/>
            <w:vAlign w:val="top"/>
          </w:tcPr>
          <w:p>
            <w:pPr>
              <w:rPr>
                <w:rFonts w:ascii="Arial"/>
                <w:sz w:val="21"/>
              </w:rPr>
            </w:pPr>
          </w:p>
        </w:tc>
        <w:tc>
          <w:tcPr>
            <w:tcW w:w="1939" w:type="dxa"/>
            <w:vAlign w:val="top"/>
          </w:tcPr>
          <w:p>
            <w:pPr>
              <w:rPr>
                <w:rFonts w:ascii="Arial"/>
                <w:sz w:val="21"/>
              </w:rPr>
            </w:pPr>
          </w:p>
        </w:tc>
        <w:tc>
          <w:tcPr>
            <w:tcW w:w="1373" w:type="dxa"/>
            <w:vAlign w:val="top"/>
          </w:tcPr>
          <w:p>
            <w:pPr>
              <w:rPr>
                <w:rFonts w:ascii="Arial"/>
                <w:sz w:val="21"/>
              </w:rPr>
            </w:pPr>
          </w:p>
        </w:tc>
        <w:tc>
          <w:tcPr>
            <w:tcW w:w="1260" w:type="dxa"/>
            <w:vAlign w:val="top"/>
          </w:tcPr>
          <w:p>
            <w:pPr>
              <w:rPr>
                <w:rFonts w:ascii="Arial"/>
                <w:sz w:val="21"/>
              </w:rPr>
            </w:pPr>
          </w:p>
        </w:tc>
        <w:tc>
          <w:tcPr>
            <w:tcW w:w="1572" w:type="dxa"/>
            <w:tcBorders>
              <w:right w:val="single" w:color="000000" w:sz="2" w:space="0"/>
            </w:tcBorders>
            <w:vAlign w:val="top"/>
          </w:tcPr>
          <w:p>
            <w:pPr>
              <w:rPr>
                <w:rFonts w:ascii="Arial"/>
                <w:sz w:val="21"/>
              </w:rPr>
            </w:pPr>
          </w:p>
        </w:tc>
      </w:tr>
    </w:tbl>
    <w:p>
      <w:pPr>
        <w:spacing w:line="348" w:lineRule="auto"/>
        <w:rPr>
          <w:rFonts w:ascii="Arial"/>
          <w:sz w:val="21"/>
        </w:rPr>
      </w:pPr>
    </w:p>
    <w:p>
      <w:pPr>
        <w:pStyle w:val="2"/>
        <w:spacing w:before="78" w:line="468" w:lineRule="exact"/>
        <w:ind w:left="411"/>
        <w:rPr>
          <w:sz w:val="24"/>
          <w:szCs w:val="24"/>
        </w:rPr>
      </w:pPr>
      <w:r>
        <w:rPr>
          <w:spacing w:val="4"/>
          <w:position w:val="17"/>
          <w:sz w:val="24"/>
          <w:szCs w:val="24"/>
          <w14:textOutline w14:w="4358" w14:cap="sq" w14:cmpd="sng">
            <w14:solidFill>
              <w14:srgbClr w14:val="000000"/>
            </w14:solidFill>
            <w14:prstDash w14:val="solid"/>
            <w14:bevel/>
          </w14:textOutline>
        </w:rPr>
        <w:t>注：1.上述业绩需须提供合同和中标（成交）通知书复印件或</w:t>
      </w:r>
      <w:r>
        <w:rPr>
          <w:spacing w:val="3"/>
          <w:position w:val="17"/>
          <w:sz w:val="24"/>
          <w:szCs w:val="24"/>
          <w14:textOutline w14:w="4358" w14:cap="sq" w14:cmpd="sng">
            <w14:solidFill>
              <w14:srgbClr w14:val="000000"/>
            </w14:solidFill>
            <w14:prstDash w14:val="solid"/>
            <w14:bevel/>
          </w14:textOutline>
        </w:rPr>
        <w:t>扫描件作为证明</w:t>
      </w:r>
    </w:p>
    <w:p>
      <w:pPr>
        <w:pStyle w:val="2"/>
        <w:spacing w:before="1" w:line="218" w:lineRule="auto"/>
        <w:ind w:left="411"/>
        <w:rPr>
          <w:sz w:val="24"/>
          <w:szCs w:val="24"/>
        </w:rPr>
      </w:pPr>
      <w:r>
        <w:rPr>
          <w:spacing w:val="-4"/>
          <w:sz w:val="24"/>
          <w:szCs w:val="24"/>
          <w14:textOutline w14:w="4358" w14:cap="sq" w14:cmpd="sng">
            <w14:solidFill>
              <w14:srgbClr w14:val="000000"/>
            </w14:solidFill>
            <w14:prstDash w14:val="solid"/>
            <w14:bevel/>
          </w14:textOutline>
        </w:rPr>
        <w:t>材料；</w:t>
      </w:r>
    </w:p>
    <w:p>
      <w:pPr>
        <w:pStyle w:val="2"/>
        <w:spacing w:before="183" w:line="220" w:lineRule="auto"/>
        <w:ind w:left="894"/>
        <w:outlineLvl w:val="1"/>
        <w:rPr>
          <w:sz w:val="24"/>
          <w:szCs w:val="24"/>
        </w:rPr>
      </w:pPr>
      <w:r>
        <w:rPr>
          <w:sz w:val="24"/>
          <w:szCs w:val="24"/>
          <w14:textOutline w14:w="4358" w14:cap="sq" w14:cmpd="sng">
            <w14:solidFill>
              <w14:srgbClr w14:val="000000"/>
            </w14:solidFill>
            <w14:prstDash w14:val="solid"/>
            <w14:bevel/>
          </w14:textOutline>
        </w:rPr>
        <w:t>2.业绩时间以合同签订时间为准。</w:t>
      </w:r>
    </w:p>
    <w:p>
      <w:pPr>
        <w:spacing w:line="220" w:lineRule="auto"/>
        <w:rPr>
          <w:sz w:val="24"/>
          <w:szCs w:val="24"/>
        </w:rPr>
        <w:sectPr>
          <w:footerReference r:id="rId53" w:type="default"/>
          <w:pgSz w:w="11906" w:h="16839"/>
          <w:pgMar w:top="1429" w:right="1399" w:bottom="1199" w:left="1398" w:header="0" w:footer="985" w:gutter="0"/>
          <w:pgNumType w:fmt="decimal"/>
          <w:cols w:space="720" w:num="1"/>
        </w:sectPr>
      </w:pPr>
    </w:p>
    <w:p>
      <w:pPr>
        <w:spacing w:line="319" w:lineRule="auto"/>
        <w:rPr>
          <w:rFonts w:ascii="Arial"/>
          <w:sz w:val="21"/>
        </w:rPr>
      </w:pPr>
    </w:p>
    <w:p>
      <w:pPr>
        <w:pStyle w:val="2"/>
        <w:spacing w:before="101" w:line="224" w:lineRule="auto"/>
        <w:ind w:left="27"/>
        <w:rPr>
          <w:sz w:val="31"/>
          <w:szCs w:val="31"/>
        </w:rPr>
      </w:pPr>
      <w:r>
        <w:rPr>
          <w:spacing w:val="7"/>
          <w:sz w:val="31"/>
          <w:szCs w:val="31"/>
          <w14:textOutline w14:w="5793" w14:cap="sq" w14:cmpd="sng">
            <w14:solidFill>
              <w14:srgbClr w14:val="000000"/>
            </w14:solidFill>
            <w14:prstDash w14:val="solid"/>
            <w14:bevel/>
          </w14:textOutline>
        </w:rPr>
        <w:t>8.其他证明材料</w:t>
      </w:r>
    </w:p>
    <w:p>
      <w:pPr>
        <w:spacing w:line="465" w:lineRule="auto"/>
        <w:rPr>
          <w:rFonts w:ascii="Arial"/>
          <w:sz w:val="21"/>
        </w:rPr>
      </w:pPr>
    </w:p>
    <w:p>
      <w:pPr>
        <w:pStyle w:val="2"/>
        <w:spacing w:before="78" w:line="624" w:lineRule="exact"/>
        <w:ind w:left="514"/>
        <w:rPr>
          <w:sz w:val="24"/>
          <w:szCs w:val="24"/>
        </w:rPr>
      </w:pPr>
      <w:r>
        <w:rPr>
          <w:spacing w:val="-2"/>
          <w:position w:val="29"/>
          <w:sz w:val="24"/>
          <w:szCs w:val="24"/>
        </w:rPr>
        <w:t>（1）中小企业声明函 ；</w:t>
      </w:r>
    </w:p>
    <w:p>
      <w:pPr>
        <w:pStyle w:val="2"/>
        <w:spacing w:line="219" w:lineRule="auto"/>
        <w:ind w:left="514"/>
        <w:rPr>
          <w:sz w:val="24"/>
          <w:szCs w:val="24"/>
        </w:rPr>
      </w:pPr>
      <w:r>
        <w:rPr>
          <w:spacing w:val="-2"/>
          <w:sz w:val="24"/>
          <w:szCs w:val="24"/>
        </w:rPr>
        <w:t>（2）监狱企业声明函；</w:t>
      </w:r>
    </w:p>
    <w:p>
      <w:pPr>
        <w:spacing w:line="259" w:lineRule="auto"/>
        <w:rPr>
          <w:rFonts w:ascii="Arial"/>
          <w:sz w:val="21"/>
        </w:rPr>
      </w:pPr>
    </w:p>
    <w:p>
      <w:pPr>
        <w:pStyle w:val="2"/>
        <w:spacing w:before="78" w:line="624" w:lineRule="exact"/>
        <w:ind w:left="514"/>
        <w:rPr>
          <w:sz w:val="24"/>
          <w:szCs w:val="24"/>
        </w:rPr>
      </w:pPr>
      <w:r>
        <w:rPr>
          <w:spacing w:val="-2"/>
          <w:position w:val="29"/>
          <w:sz w:val="24"/>
          <w:szCs w:val="24"/>
        </w:rPr>
        <w:t>（3）残疾人福利性单位声明函；</w:t>
      </w:r>
    </w:p>
    <w:p>
      <w:pPr>
        <w:pStyle w:val="2"/>
        <w:spacing w:line="219" w:lineRule="auto"/>
        <w:ind w:left="514"/>
        <w:rPr>
          <w:sz w:val="24"/>
          <w:szCs w:val="24"/>
        </w:rPr>
      </w:pPr>
      <w:r>
        <w:rPr>
          <w:spacing w:val="-2"/>
          <w:sz w:val="24"/>
          <w:szCs w:val="24"/>
        </w:rPr>
        <w:t>（4）福利性单位声明函；</w:t>
      </w:r>
    </w:p>
    <w:p>
      <w:pPr>
        <w:spacing w:line="259" w:lineRule="auto"/>
        <w:rPr>
          <w:rFonts w:ascii="Arial"/>
          <w:sz w:val="21"/>
        </w:rPr>
      </w:pPr>
    </w:p>
    <w:p>
      <w:pPr>
        <w:pStyle w:val="2"/>
        <w:spacing w:before="78" w:line="219" w:lineRule="auto"/>
        <w:ind w:left="514"/>
        <w:rPr>
          <w:sz w:val="24"/>
          <w:szCs w:val="24"/>
        </w:rPr>
      </w:pPr>
      <w:r>
        <w:rPr>
          <w:spacing w:val="-2"/>
          <w:sz w:val="24"/>
          <w:szCs w:val="24"/>
        </w:rPr>
        <w:t>（5）节能环保、环境标志产品；</w:t>
      </w:r>
    </w:p>
    <w:p>
      <w:pPr>
        <w:spacing w:line="259" w:lineRule="auto"/>
        <w:rPr>
          <w:rFonts w:ascii="Arial"/>
          <w:sz w:val="21"/>
        </w:rPr>
      </w:pPr>
    </w:p>
    <w:p>
      <w:pPr>
        <w:pStyle w:val="2"/>
        <w:spacing w:before="78" w:line="624" w:lineRule="exact"/>
        <w:ind w:left="514"/>
        <w:rPr>
          <w:sz w:val="24"/>
          <w:szCs w:val="24"/>
        </w:rPr>
      </w:pPr>
      <w:r>
        <w:rPr>
          <w:spacing w:val="-1"/>
          <w:position w:val="29"/>
          <w:sz w:val="24"/>
          <w:szCs w:val="24"/>
        </w:rPr>
        <w:t>（6）《拒绝政府采购领域商业贿赂承诺书》；</w:t>
      </w:r>
    </w:p>
    <w:p>
      <w:pPr>
        <w:pStyle w:val="2"/>
        <w:spacing w:before="1" w:line="220" w:lineRule="auto"/>
        <w:ind w:left="514"/>
        <w:rPr>
          <w:sz w:val="24"/>
          <w:szCs w:val="24"/>
        </w:rPr>
      </w:pPr>
      <w:r>
        <w:rPr>
          <w:spacing w:val="-4"/>
          <w:sz w:val="24"/>
          <w:szCs w:val="24"/>
        </w:rPr>
        <w:t>（7）其它；</w:t>
      </w:r>
    </w:p>
    <w:p>
      <w:pPr>
        <w:spacing w:line="220" w:lineRule="auto"/>
        <w:rPr>
          <w:sz w:val="24"/>
          <w:szCs w:val="24"/>
        </w:rPr>
        <w:sectPr>
          <w:footerReference r:id="rId54" w:type="default"/>
          <w:pgSz w:w="11906" w:h="16839"/>
          <w:pgMar w:top="1431" w:right="1785" w:bottom="1439" w:left="1785" w:header="0" w:footer="1225" w:gutter="0"/>
          <w:pgNumType w:fmt="decimal"/>
          <w:cols w:space="720" w:num="1"/>
        </w:sectPr>
      </w:pPr>
    </w:p>
    <w:p>
      <w:pPr>
        <w:pStyle w:val="2"/>
        <w:spacing w:before="152" w:line="219" w:lineRule="auto"/>
        <w:ind w:left="46"/>
        <w:outlineLvl w:val="1"/>
      </w:pPr>
      <w:r>
        <w:rPr>
          <w:spacing w:val="-6"/>
          <w14:textOutline w14:w="5103" w14:cap="sq" w14:cmpd="sng">
            <w14:solidFill>
              <w14:srgbClr w14:val="000000"/>
            </w14:solidFill>
            <w14:prstDash w14:val="solid"/>
            <w14:bevel/>
          </w14:textOutline>
        </w:rPr>
        <w:t>附件</w:t>
      </w:r>
      <w:r>
        <w:rPr>
          <w:spacing w:val="-57"/>
        </w:rPr>
        <w:t xml:space="preserve"> </w:t>
      </w:r>
      <w:r>
        <w:rPr>
          <w:spacing w:val="-6"/>
          <w14:textOutline w14:w="5103" w14:cap="sq" w14:cmpd="sng">
            <w14:solidFill>
              <w14:srgbClr w14:val="000000"/>
            </w14:solidFill>
            <w14:prstDash w14:val="solid"/>
            <w14:bevel/>
          </w14:textOutline>
        </w:rPr>
        <w:t>8.1</w:t>
      </w:r>
      <w:r>
        <w:rPr>
          <w:spacing w:val="-32"/>
        </w:rPr>
        <w:t xml:space="preserve"> </w:t>
      </w:r>
      <w:r>
        <w:rPr>
          <w:spacing w:val="-6"/>
          <w14:textOutline w14:w="5103" w14:cap="sq" w14:cmpd="sng">
            <w14:solidFill>
              <w14:srgbClr w14:val="000000"/>
            </w14:solidFill>
            <w14:prstDash w14:val="solid"/>
            <w14:bevel/>
          </w14:textOutline>
        </w:rPr>
        <w:t>中小企业声明函</w:t>
      </w:r>
    </w:p>
    <w:p>
      <w:pPr>
        <w:pStyle w:val="2"/>
        <w:spacing w:before="176" w:line="220" w:lineRule="auto"/>
        <w:ind w:left="2936"/>
      </w:pPr>
      <w:r>
        <w:rPr>
          <w:spacing w:val="-3"/>
          <w14:textOutline w14:w="5103" w14:cap="sq" w14:cmpd="sng">
            <w14:solidFill>
              <w14:srgbClr w14:val="000000"/>
            </w14:solidFill>
            <w14:prstDash w14:val="solid"/>
            <w14:bevel/>
          </w14:textOutline>
        </w:rPr>
        <w:t>中小企业声明函（服务）</w:t>
      </w:r>
    </w:p>
    <w:p>
      <w:pPr>
        <w:pStyle w:val="2"/>
        <w:spacing w:before="231" w:line="360" w:lineRule="auto"/>
        <w:ind w:left="26" w:firstLine="473"/>
        <w:rPr>
          <w:sz w:val="24"/>
          <w:szCs w:val="24"/>
        </w:rPr>
      </w:pPr>
      <w:r>
        <w:rPr>
          <w:spacing w:val="-1"/>
          <w:sz w:val="24"/>
          <w:szCs w:val="24"/>
        </w:rPr>
        <w:t>本公司（联合体）郑重声明，根据《政府采购促进中小企业发展管理办法》</w:t>
      </w:r>
      <w:r>
        <w:rPr>
          <w:spacing w:val="7"/>
          <w:sz w:val="24"/>
          <w:szCs w:val="24"/>
        </w:rPr>
        <w:t xml:space="preserve"> </w:t>
      </w:r>
      <w:r>
        <w:rPr>
          <w:spacing w:val="-3"/>
          <w:sz w:val="24"/>
          <w:szCs w:val="24"/>
        </w:rPr>
        <w:t>（财库﹝2020﹞46 号）的规定，本公司 （联合体）参加</w:t>
      </w:r>
      <w:r>
        <w:rPr>
          <w:spacing w:val="-3"/>
          <w:sz w:val="24"/>
          <w:szCs w:val="24"/>
          <w:u w:val="single" w:color="auto"/>
        </w:rPr>
        <w:t>（单位名称）</w:t>
      </w:r>
      <w:r>
        <w:rPr>
          <w:spacing w:val="-3"/>
          <w:sz w:val="24"/>
          <w:szCs w:val="24"/>
        </w:rPr>
        <w:t>的</w:t>
      </w:r>
      <w:r>
        <w:rPr>
          <w:spacing w:val="-3"/>
          <w:sz w:val="24"/>
          <w:szCs w:val="24"/>
          <w:u w:val="single" w:color="auto"/>
        </w:rPr>
        <w:t>（项目</w:t>
      </w:r>
      <w:r>
        <w:rPr>
          <w:spacing w:val="7"/>
          <w:sz w:val="24"/>
          <w:szCs w:val="24"/>
        </w:rPr>
        <w:t xml:space="preserve"> </w:t>
      </w:r>
      <w:r>
        <w:rPr>
          <w:spacing w:val="-10"/>
          <w:sz w:val="24"/>
          <w:szCs w:val="24"/>
          <w:u w:val="single" w:color="auto"/>
        </w:rPr>
        <w:t>名称）</w:t>
      </w:r>
      <w:r>
        <w:rPr>
          <w:spacing w:val="-10"/>
          <w:sz w:val="24"/>
          <w:szCs w:val="24"/>
        </w:rPr>
        <w:t>采购活动，服务的单位全部由符合政策要求的中小企业承接。相关企业（含</w:t>
      </w:r>
    </w:p>
    <w:p>
      <w:pPr>
        <w:pStyle w:val="2"/>
        <w:spacing w:line="220" w:lineRule="auto"/>
        <w:ind w:left="24"/>
        <w:rPr>
          <w:sz w:val="24"/>
          <w:szCs w:val="24"/>
        </w:rPr>
      </w:pPr>
      <w:r>
        <w:rPr>
          <w:sz w:val="24"/>
          <w:szCs w:val="24"/>
        </w:rPr>
        <w:t>联合体中的中小企业、签订分包意向协议的中</w:t>
      </w:r>
      <w:r>
        <w:rPr>
          <w:spacing w:val="-1"/>
          <w:sz w:val="24"/>
          <w:szCs w:val="24"/>
        </w:rPr>
        <w:t>小企业）的具体情况如下：</w:t>
      </w:r>
    </w:p>
    <w:p>
      <w:pPr>
        <w:pStyle w:val="2"/>
        <w:spacing w:before="181" w:line="360" w:lineRule="auto"/>
        <w:ind w:left="27" w:right="95" w:firstLine="489"/>
        <w:rPr>
          <w:sz w:val="24"/>
          <w:szCs w:val="24"/>
        </w:rPr>
      </w:pPr>
      <w:r>
        <w:rPr>
          <w:spacing w:val="-2"/>
          <w:sz w:val="24"/>
          <w:szCs w:val="24"/>
        </w:rPr>
        <w:t xml:space="preserve">1. </w:t>
      </w:r>
      <w:r>
        <w:rPr>
          <w:spacing w:val="-2"/>
          <w:sz w:val="24"/>
          <w:szCs w:val="24"/>
          <w:u w:val="single" w:color="auto"/>
        </w:rPr>
        <w:t>（标的名称</w:t>
      </w:r>
      <w:r>
        <w:rPr>
          <w:spacing w:val="-1"/>
          <w:sz w:val="24"/>
          <w:szCs w:val="24"/>
          <w:u w:val="single" w:color="auto"/>
        </w:rPr>
        <w:t>）</w:t>
      </w:r>
      <w:r>
        <w:rPr>
          <w:spacing w:val="3"/>
          <w:sz w:val="24"/>
          <w:szCs w:val="24"/>
          <w:u w:val="single" w:color="auto"/>
        </w:rPr>
        <w:t xml:space="preserve"> </w:t>
      </w:r>
      <w:r>
        <w:rPr>
          <w:spacing w:val="-91"/>
          <w:sz w:val="24"/>
          <w:szCs w:val="24"/>
        </w:rPr>
        <w:t xml:space="preserve"> </w:t>
      </w:r>
      <w:r>
        <w:rPr>
          <w:spacing w:val="-1"/>
          <w:sz w:val="24"/>
          <w:szCs w:val="24"/>
        </w:rPr>
        <w:t>，</w:t>
      </w:r>
      <w:r>
        <w:rPr>
          <w:spacing w:val="-2"/>
          <w:sz w:val="24"/>
          <w:szCs w:val="24"/>
        </w:rPr>
        <w:t>属于</w:t>
      </w:r>
      <w:r>
        <w:rPr>
          <w:spacing w:val="-2"/>
          <w:sz w:val="24"/>
          <w:szCs w:val="24"/>
          <w:u w:val="single" w:color="auto"/>
        </w:rPr>
        <w:t>（采购文件中明确的所属行业</w:t>
      </w:r>
      <w:r>
        <w:rPr>
          <w:spacing w:val="-1"/>
          <w:sz w:val="24"/>
          <w:szCs w:val="24"/>
          <w:u w:val="single" w:color="auto"/>
        </w:rPr>
        <w:t>）</w:t>
      </w:r>
      <w:r>
        <w:rPr>
          <w:spacing w:val="-1"/>
          <w:sz w:val="24"/>
          <w:szCs w:val="24"/>
        </w:rPr>
        <w:t>；</w:t>
      </w:r>
      <w:r>
        <w:rPr>
          <w:spacing w:val="12"/>
          <w:sz w:val="24"/>
          <w:szCs w:val="24"/>
        </w:rPr>
        <w:t xml:space="preserve"> </w:t>
      </w:r>
      <w:r>
        <w:rPr>
          <w:spacing w:val="-2"/>
          <w:sz w:val="24"/>
          <w:szCs w:val="24"/>
        </w:rPr>
        <w:t>承建（承接）</w:t>
      </w:r>
      <w:r>
        <w:rPr>
          <w:sz w:val="24"/>
          <w:szCs w:val="24"/>
        </w:rPr>
        <w:t xml:space="preserve"> </w:t>
      </w:r>
      <w:r>
        <w:rPr>
          <w:spacing w:val="-1"/>
          <w:sz w:val="24"/>
          <w:szCs w:val="24"/>
        </w:rPr>
        <w:t>企业为</w:t>
      </w:r>
      <w:r>
        <w:rPr>
          <w:spacing w:val="-1"/>
          <w:sz w:val="24"/>
          <w:szCs w:val="24"/>
          <w:u w:val="single" w:color="auto"/>
        </w:rPr>
        <w:t>（企业名称</w:t>
      </w:r>
      <w:r>
        <w:rPr>
          <w:spacing w:val="6"/>
          <w:sz w:val="24"/>
          <w:szCs w:val="24"/>
          <w:u w:val="single" w:color="auto"/>
        </w:rPr>
        <w:t>）</w:t>
      </w:r>
      <w:r>
        <w:rPr>
          <w:spacing w:val="6"/>
          <w:sz w:val="24"/>
          <w:szCs w:val="24"/>
        </w:rPr>
        <w:t>，</w:t>
      </w:r>
      <w:r>
        <w:rPr>
          <w:spacing w:val="-1"/>
          <w:sz w:val="24"/>
          <w:szCs w:val="24"/>
        </w:rPr>
        <w:t>从业人员</w:t>
      </w:r>
      <w:r>
        <w:rPr>
          <w:spacing w:val="-1"/>
          <w:sz w:val="24"/>
          <w:szCs w:val="24"/>
          <w:u w:val="single" w:color="auto"/>
        </w:rPr>
        <w:t xml:space="preserve">     </w:t>
      </w:r>
      <w:r>
        <w:rPr>
          <w:spacing w:val="-109"/>
          <w:sz w:val="24"/>
          <w:szCs w:val="24"/>
        </w:rPr>
        <w:t xml:space="preserve"> </w:t>
      </w:r>
      <w:r>
        <w:rPr>
          <w:spacing w:val="-1"/>
          <w:sz w:val="24"/>
          <w:szCs w:val="24"/>
        </w:rPr>
        <w:t>人，营业</w:t>
      </w:r>
      <w:r>
        <w:rPr>
          <w:spacing w:val="-2"/>
          <w:sz w:val="24"/>
          <w:szCs w:val="24"/>
        </w:rPr>
        <w:t>收入为</w:t>
      </w:r>
      <w:r>
        <w:rPr>
          <w:spacing w:val="-2"/>
          <w:sz w:val="24"/>
          <w:szCs w:val="24"/>
          <w:u w:val="single" w:color="auto"/>
        </w:rPr>
        <w:t xml:space="preserve">     </w:t>
      </w:r>
      <w:r>
        <w:rPr>
          <w:spacing w:val="-105"/>
          <w:sz w:val="24"/>
          <w:szCs w:val="24"/>
        </w:rPr>
        <w:t xml:space="preserve"> </w:t>
      </w:r>
      <w:r>
        <w:rPr>
          <w:spacing w:val="-2"/>
          <w:sz w:val="24"/>
          <w:szCs w:val="24"/>
        </w:rPr>
        <w:t>万元，资产总额为</w:t>
      </w:r>
    </w:p>
    <w:p>
      <w:pPr>
        <w:pStyle w:val="2"/>
        <w:tabs>
          <w:tab w:val="left" w:pos="614"/>
        </w:tabs>
        <w:spacing w:before="1" w:line="216" w:lineRule="auto"/>
        <w:ind w:left="14"/>
        <w:rPr>
          <w:sz w:val="24"/>
          <w:szCs w:val="24"/>
        </w:rPr>
      </w:pPr>
      <w:r>
        <w:rPr>
          <w:sz w:val="24"/>
          <w:szCs w:val="24"/>
          <w:u w:val="single" w:color="auto"/>
        </w:rPr>
        <w:tab/>
      </w:r>
      <w:r>
        <w:rPr>
          <w:spacing w:val="-102"/>
          <w:sz w:val="24"/>
          <w:szCs w:val="24"/>
        </w:rPr>
        <w:t xml:space="preserve"> </w:t>
      </w:r>
      <w:r>
        <w:rPr>
          <w:spacing w:val="-8"/>
          <w:sz w:val="24"/>
          <w:szCs w:val="24"/>
        </w:rPr>
        <w:t>万元¹</w:t>
      </w:r>
      <w:r>
        <w:rPr>
          <w:spacing w:val="-91"/>
          <w:sz w:val="24"/>
          <w:szCs w:val="24"/>
        </w:rPr>
        <w:t xml:space="preserve"> </w:t>
      </w:r>
      <w:r>
        <w:rPr>
          <w:spacing w:val="-8"/>
          <w:sz w:val="24"/>
          <w:szCs w:val="24"/>
        </w:rPr>
        <w:t>,</w:t>
      </w:r>
      <w:r>
        <w:rPr>
          <w:spacing w:val="65"/>
          <w:sz w:val="24"/>
          <w:szCs w:val="24"/>
        </w:rPr>
        <w:t xml:space="preserve"> </w:t>
      </w:r>
      <w:r>
        <w:rPr>
          <w:spacing w:val="-8"/>
          <w:sz w:val="24"/>
          <w:szCs w:val="24"/>
        </w:rPr>
        <w:t>属于【</w:t>
      </w:r>
      <w:r>
        <w:rPr>
          <w:spacing w:val="-23"/>
          <w:sz w:val="24"/>
          <w:szCs w:val="24"/>
        </w:rPr>
        <w:t>（</w:t>
      </w:r>
      <w:r>
        <w:rPr>
          <w:spacing w:val="34"/>
          <w:sz w:val="24"/>
          <w:szCs w:val="24"/>
        </w:rPr>
        <w:t xml:space="preserve">  </w:t>
      </w:r>
      <w:r>
        <w:rPr>
          <w:spacing w:val="-23"/>
          <w:sz w:val="24"/>
          <w:szCs w:val="24"/>
        </w:rPr>
        <w:t>）</w:t>
      </w:r>
      <w:r>
        <w:rPr>
          <w:spacing w:val="-8"/>
          <w:sz w:val="24"/>
          <w:szCs w:val="24"/>
          <w:u w:val="single" w:color="auto"/>
        </w:rPr>
        <w:t>中型企业</w:t>
      </w:r>
      <w:r>
        <w:rPr>
          <w:spacing w:val="-8"/>
          <w:sz w:val="24"/>
          <w:szCs w:val="24"/>
        </w:rPr>
        <w:t>、</w:t>
      </w:r>
      <w:r>
        <w:rPr>
          <w:spacing w:val="-23"/>
          <w:sz w:val="24"/>
          <w:szCs w:val="24"/>
        </w:rPr>
        <w:t>（</w:t>
      </w:r>
      <w:r>
        <w:rPr>
          <w:spacing w:val="35"/>
          <w:sz w:val="24"/>
          <w:szCs w:val="24"/>
        </w:rPr>
        <w:t xml:space="preserve">  </w:t>
      </w:r>
      <w:r>
        <w:rPr>
          <w:spacing w:val="-23"/>
          <w:sz w:val="24"/>
          <w:szCs w:val="24"/>
        </w:rPr>
        <w:t>）</w:t>
      </w:r>
      <w:r>
        <w:rPr>
          <w:spacing w:val="-8"/>
          <w:sz w:val="24"/>
          <w:szCs w:val="24"/>
          <w:u w:val="single" w:color="auto"/>
        </w:rPr>
        <w:t>小型企业</w:t>
      </w:r>
      <w:r>
        <w:rPr>
          <w:spacing w:val="-8"/>
          <w:sz w:val="24"/>
          <w:szCs w:val="24"/>
        </w:rPr>
        <w:t>、</w:t>
      </w:r>
      <w:r>
        <w:rPr>
          <w:spacing w:val="-23"/>
          <w:sz w:val="24"/>
          <w:szCs w:val="24"/>
        </w:rPr>
        <w:t>（</w:t>
      </w:r>
      <w:r>
        <w:rPr>
          <w:spacing w:val="35"/>
          <w:sz w:val="24"/>
          <w:szCs w:val="24"/>
        </w:rPr>
        <w:t xml:space="preserve">  </w:t>
      </w:r>
      <w:r>
        <w:rPr>
          <w:spacing w:val="-23"/>
          <w:sz w:val="24"/>
          <w:szCs w:val="24"/>
        </w:rPr>
        <w:t>）</w:t>
      </w:r>
      <w:r>
        <w:rPr>
          <w:spacing w:val="-8"/>
          <w:sz w:val="24"/>
          <w:szCs w:val="24"/>
          <w:u w:val="single" w:color="auto"/>
        </w:rPr>
        <w:t>微型企业</w:t>
      </w:r>
      <w:r>
        <w:rPr>
          <w:spacing w:val="-8"/>
          <w:sz w:val="24"/>
          <w:szCs w:val="24"/>
        </w:rPr>
        <w:t>】；</w:t>
      </w:r>
    </w:p>
    <w:p>
      <w:pPr>
        <w:pStyle w:val="2"/>
        <w:spacing w:before="187" w:line="360" w:lineRule="auto"/>
        <w:ind w:left="27" w:right="95" w:firstLine="474"/>
        <w:rPr>
          <w:sz w:val="24"/>
          <w:szCs w:val="24"/>
        </w:rPr>
      </w:pPr>
      <w:r>
        <w:rPr>
          <w:spacing w:val="-1"/>
          <w:sz w:val="24"/>
          <w:szCs w:val="24"/>
        </w:rPr>
        <w:t xml:space="preserve">2. </w:t>
      </w:r>
      <w:r>
        <w:rPr>
          <w:spacing w:val="-1"/>
          <w:sz w:val="24"/>
          <w:szCs w:val="24"/>
          <w:u w:val="single" w:color="auto"/>
        </w:rPr>
        <w:t>（标的名称</w:t>
      </w:r>
      <w:r>
        <w:rPr>
          <w:spacing w:val="-4"/>
          <w:sz w:val="24"/>
          <w:szCs w:val="24"/>
          <w:u w:val="single" w:color="auto"/>
        </w:rPr>
        <w:t>）</w:t>
      </w:r>
      <w:r>
        <w:rPr>
          <w:spacing w:val="2"/>
          <w:sz w:val="24"/>
          <w:szCs w:val="24"/>
          <w:u w:val="single" w:color="auto"/>
        </w:rPr>
        <w:t xml:space="preserve"> </w:t>
      </w:r>
      <w:r>
        <w:rPr>
          <w:spacing w:val="-90"/>
          <w:sz w:val="24"/>
          <w:szCs w:val="24"/>
        </w:rPr>
        <w:t xml:space="preserve"> </w:t>
      </w:r>
      <w:r>
        <w:rPr>
          <w:spacing w:val="-4"/>
          <w:sz w:val="24"/>
          <w:szCs w:val="24"/>
        </w:rPr>
        <w:t>，</w:t>
      </w:r>
      <w:r>
        <w:rPr>
          <w:spacing w:val="-1"/>
          <w:sz w:val="24"/>
          <w:szCs w:val="24"/>
        </w:rPr>
        <w:t>属于</w:t>
      </w:r>
      <w:r>
        <w:rPr>
          <w:spacing w:val="-1"/>
          <w:sz w:val="24"/>
          <w:szCs w:val="24"/>
          <w:u w:val="single" w:color="auto"/>
        </w:rPr>
        <w:t>（采购文件中明确的所属行业</w:t>
      </w:r>
      <w:r>
        <w:rPr>
          <w:spacing w:val="-4"/>
          <w:sz w:val="24"/>
          <w:szCs w:val="24"/>
          <w:u w:val="single" w:color="auto"/>
        </w:rPr>
        <w:t>）</w:t>
      </w:r>
      <w:r>
        <w:rPr>
          <w:spacing w:val="-4"/>
          <w:sz w:val="24"/>
          <w:szCs w:val="24"/>
        </w:rPr>
        <w:t>；</w:t>
      </w:r>
      <w:r>
        <w:rPr>
          <w:spacing w:val="12"/>
          <w:sz w:val="24"/>
          <w:szCs w:val="24"/>
        </w:rPr>
        <w:t xml:space="preserve"> </w:t>
      </w:r>
      <w:r>
        <w:rPr>
          <w:spacing w:val="-1"/>
          <w:sz w:val="24"/>
          <w:szCs w:val="24"/>
        </w:rPr>
        <w:t>承建（承</w:t>
      </w:r>
      <w:r>
        <w:rPr>
          <w:spacing w:val="-2"/>
          <w:sz w:val="24"/>
          <w:szCs w:val="24"/>
        </w:rPr>
        <w:t>接）</w:t>
      </w:r>
      <w:r>
        <w:rPr>
          <w:sz w:val="24"/>
          <w:szCs w:val="24"/>
        </w:rPr>
        <w:t xml:space="preserve"> </w:t>
      </w:r>
      <w:r>
        <w:rPr>
          <w:spacing w:val="-1"/>
          <w:sz w:val="24"/>
          <w:szCs w:val="24"/>
        </w:rPr>
        <w:t>企业为</w:t>
      </w:r>
      <w:r>
        <w:rPr>
          <w:spacing w:val="-1"/>
          <w:sz w:val="24"/>
          <w:szCs w:val="24"/>
          <w:u w:val="single" w:color="auto"/>
        </w:rPr>
        <w:t>（企业名称</w:t>
      </w:r>
      <w:r>
        <w:rPr>
          <w:spacing w:val="6"/>
          <w:sz w:val="24"/>
          <w:szCs w:val="24"/>
          <w:u w:val="single" w:color="auto"/>
        </w:rPr>
        <w:t>）</w:t>
      </w:r>
      <w:r>
        <w:rPr>
          <w:spacing w:val="6"/>
          <w:sz w:val="24"/>
          <w:szCs w:val="24"/>
        </w:rPr>
        <w:t>，</w:t>
      </w:r>
      <w:r>
        <w:rPr>
          <w:spacing w:val="-1"/>
          <w:sz w:val="24"/>
          <w:szCs w:val="24"/>
        </w:rPr>
        <w:t>从业人员</w:t>
      </w:r>
      <w:r>
        <w:rPr>
          <w:spacing w:val="-1"/>
          <w:sz w:val="24"/>
          <w:szCs w:val="24"/>
          <w:u w:val="single" w:color="auto"/>
        </w:rPr>
        <w:t xml:space="preserve">     </w:t>
      </w:r>
      <w:r>
        <w:rPr>
          <w:spacing w:val="-109"/>
          <w:sz w:val="24"/>
          <w:szCs w:val="24"/>
        </w:rPr>
        <w:t xml:space="preserve"> </w:t>
      </w:r>
      <w:r>
        <w:rPr>
          <w:spacing w:val="-1"/>
          <w:sz w:val="24"/>
          <w:szCs w:val="24"/>
        </w:rPr>
        <w:t>人，营业</w:t>
      </w:r>
      <w:r>
        <w:rPr>
          <w:spacing w:val="-2"/>
          <w:sz w:val="24"/>
          <w:szCs w:val="24"/>
        </w:rPr>
        <w:t>收入为</w:t>
      </w:r>
      <w:r>
        <w:rPr>
          <w:spacing w:val="-2"/>
          <w:sz w:val="24"/>
          <w:szCs w:val="24"/>
          <w:u w:val="single" w:color="auto"/>
        </w:rPr>
        <w:t xml:space="preserve">     </w:t>
      </w:r>
      <w:r>
        <w:rPr>
          <w:spacing w:val="-105"/>
          <w:sz w:val="24"/>
          <w:szCs w:val="24"/>
        </w:rPr>
        <w:t xml:space="preserve"> </w:t>
      </w:r>
      <w:r>
        <w:rPr>
          <w:spacing w:val="-2"/>
          <w:sz w:val="24"/>
          <w:szCs w:val="24"/>
        </w:rPr>
        <w:t>万元，资产总额为</w:t>
      </w:r>
    </w:p>
    <w:p>
      <w:pPr>
        <w:pStyle w:val="2"/>
        <w:tabs>
          <w:tab w:val="left" w:pos="614"/>
        </w:tabs>
        <w:spacing w:line="219" w:lineRule="auto"/>
        <w:ind w:left="14"/>
        <w:rPr>
          <w:sz w:val="24"/>
          <w:szCs w:val="24"/>
        </w:rPr>
      </w:pPr>
      <w:r>
        <w:rPr>
          <w:sz w:val="24"/>
          <w:szCs w:val="24"/>
          <w:u w:val="single" w:color="auto"/>
        </w:rPr>
        <w:tab/>
      </w:r>
      <w:r>
        <w:rPr>
          <w:spacing w:val="-104"/>
          <w:sz w:val="24"/>
          <w:szCs w:val="24"/>
        </w:rPr>
        <w:t xml:space="preserve"> </w:t>
      </w:r>
      <w:r>
        <w:rPr>
          <w:spacing w:val="-4"/>
          <w:sz w:val="24"/>
          <w:szCs w:val="24"/>
        </w:rPr>
        <w:t>万元，属于【</w:t>
      </w:r>
      <w:r>
        <w:rPr>
          <w:spacing w:val="-23"/>
          <w:sz w:val="24"/>
          <w:szCs w:val="24"/>
        </w:rPr>
        <w:t>（</w:t>
      </w:r>
      <w:r>
        <w:rPr>
          <w:spacing w:val="34"/>
          <w:sz w:val="24"/>
          <w:szCs w:val="24"/>
        </w:rPr>
        <w:t xml:space="preserve">  </w:t>
      </w:r>
      <w:r>
        <w:rPr>
          <w:spacing w:val="-23"/>
          <w:sz w:val="24"/>
          <w:szCs w:val="24"/>
        </w:rPr>
        <w:t>）</w:t>
      </w:r>
      <w:r>
        <w:rPr>
          <w:spacing w:val="-4"/>
          <w:sz w:val="24"/>
          <w:szCs w:val="24"/>
          <w:u w:val="single" w:color="auto"/>
        </w:rPr>
        <w:t>中型企业</w:t>
      </w:r>
      <w:r>
        <w:rPr>
          <w:spacing w:val="-4"/>
          <w:sz w:val="24"/>
          <w:szCs w:val="24"/>
        </w:rPr>
        <w:t>、</w:t>
      </w:r>
      <w:r>
        <w:rPr>
          <w:spacing w:val="-23"/>
          <w:sz w:val="24"/>
          <w:szCs w:val="24"/>
        </w:rPr>
        <w:t>（</w:t>
      </w:r>
      <w:r>
        <w:rPr>
          <w:spacing w:val="35"/>
          <w:sz w:val="24"/>
          <w:szCs w:val="24"/>
        </w:rPr>
        <w:t xml:space="preserve">  </w:t>
      </w:r>
      <w:r>
        <w:rPr>
          <w:spacing w:val="-23"/>
          <w:sz w:val="24"/>
          <w:szCs w:val="24"/>
        </w:rPr>
        <w:t>）</w:t>
      </w:r>
      <w:r>
        <w:rPr>
          <w:spacing w:val="-4"/>
          <w:sz w:val="24"/>
          <w:szCs w:val="24"/>
          <w:u w:val="single" w:color="auto"/>
        </w:rPr>
        <w:t>小型企业</w:t>
      </w:r>
      <w:r>
        <w:rPr>
          <w:spacing w:val="-4"/>
          <w:sz w:val="24"/>
          <w:szCs w:val="24"/>
        </w:rPr>
        <w:t>、</w:t>
      </w:r>
      <w:r>
        <w:rPr>
          <w:spacing w:val="-23"/>
          <w:sz w:val="24"/>
          <w:szCs w:val="24"/>
        </w:rPr>
        <w:t>（</w:t>
      </w:r>
      <w:r>
        <w:rPr>
          <w:spacing w:val="35"/>
          <w:sz w:val="24"/>
          <w:szCs w:val="24"/>
        </w:rPr>
        <w:t xml:space="preserve">  </w:t>
      </w:r>
      <w:r>
        <w:rPr>
          <w:spacing w:val="-23"/>
          <w:sz w:val="24"/>
          <w:szCs w:val="24"/>
        </w:rPr>
        <w:t>）</w:t>
      </w:r>
      <w:r>
        <w:rPr>
          <w:spacing w:val="-4"/>
          <w:sz w:val="24"/>
          <w:szCs w:val="24"/>
          <w:u w:val="single" w:color="auto"/>
        </w:rPr>
        <w:t>微型企业</w:t>
      </w:r>
      <w:r>
        <w:rPr>
          <w:spacing w:val="-4"/>
          <w:sz w:val="24"/>
          <w:szCs w:val="24"/>
        </w:rPr>
        <w:t>】；</w:t>
      </w:r>
    </w:p>
    <w:p>
      <w:pPr>
        <w:pStyle w:val="2"/>
        <w:spacing w:before="183" w:line="378" w:lineRule="exact"/>
        <w:ind w:left="513"/>
        <w:rPr>
          <w:sz w:val="24"/>
          <w:szCs w:val="24"/>
        </w:rPr>
      </w:pPr>
      <w:r>
        <w:rPr>
          <w:spacing w:val="-13"/>
          <w:position w:val="3"/>
          <w:sz w:val="24"/>
          <w:szCs w:val="24"/>
        </w:rPr>
        <w:t>……</w:t>
      </w:r>
    </w:p>
    <w:p>
      <w:pPr>
        <w:pStyle w:val="2"/>
        <w:spacing w:before="90" w:line="468" w:lineRule="exact"/>
        <w:ind w:right="62"/>
        <w:jc w:val="right"/>
        <w:rPr>
          <w:sz w:val="24"/>
          <w:szCs w:val="24"/>
        </w:rPr>
      </w:pPr>
      <w:r>
        <w:rPr>
          <w:spacing w:val="-4"/>
          <w:position w:val="17"/>
          <w:sz w:val="24"/>
          <w:szCs w:val="24"/>
        </w:rPr>
        <w:t>以上企业，不属于大企业的分支机构，不存在控股股东为大企业的情形，也</w:t>
      </w:r>
    </w:p>
    <w:p>
      <w:pPr>
        <w:pStyle w:val="2"/>
        <w:spacing w:line="219" w:lineRule="auto"/>
        <w:ind w:left="27"/>
        <w:rPr>
          <w:sz w:val="24"/>
          <w:szCs w:val="24"/>
        </w:rPr>
      </w:pPr>
      <w:r>
        <w:rPr>
          <w:spacing w:val="-1"/>
          <w:sz w:val="24"/>
          <w:szCs w:val="24"/>
        </w:rPr>
        <w:t>不存在与大企业的负责人为同一人的情形。</w:t>
      </w:r>
    </w:p>
    <w:p>
      <w:pPr>
        <w:pStyle w:val="2"/>
        <w:spacing w:before="183" w:line="219" w:lineRule="auto"/>
        <w:ind w:left="499"/>
        <w:rPr>
          <w:sz w:val="24"/>
          <w:szCs w:val="24"/>
        </w:rPr>
      </w:pPr>
      <w:r>
        <w:rPr>
          <w:sz w:val="24"/>
          <w:szCs w:val="24"/>
        </w:rPr>
        <w:t>本企业对上述声明内容的真实性负责。如有虚</w:t>
      </w:r>
      <w:r>
        <w:rPr>
          <w:spacing w:val="-1"/>
          <w:sz w:val="24"/>
          <w:szCs w:val="24"/>
        </w:rPr>
        <w:t>假，将依法承担相应责任。</w:t>
      </w:r>
    </w:p>
    <w:p>
      <w:pPr>
        <w:spacing w:line="323" w:lineRule="auto"/>
        <w:rPr>
          <w:rFonts w:ascii="Arial"/>
          <w:sz w:val="21"/>
        </w:rPr>
      </w:pPr>
    </w:p>
    <w:p>
      <w:pPr>
        <w:spacing w:line="323" w:lineRule="auto"/>
        <w:rPr>
          <w:rFonts w:ascii="Arial"/>
          <w:sz w:val="21"/>
        </w:rPr>
      </w:pPr>
    </w:p>
    <w:p>
      <w:pPr>
        <w:pStyle w:val="2"/>
        <w:spacing w:before="78" w:line="480" w:lineRule="exact"/>
        <w:ind w:left="3339"/>
        <w:rPr>
          <w:sz w:val="24"/>
          <w:szCs w:val="24"/>
        </w:rPr>
      </w:pPr>
      <w:r>
        <w:rPr>
          <w:spacing w:val="-2"/>
          <w:position w:val="18"/>
          <w:sz w:val="24"/>
          <w:szCs w:val="24"/>
        </w:rPr>
        <w:t>企业名称（盖章</w:t>
      </w:r>
      <w:r>
        <w:rPr>
          <w:position w:val="18"/>
          <w:sz w:val="24"/>
          <w:szCs w:val="24"/>
        </w:rPr>
        <w:t>）：</w:t>
      </w:r>
    </w:p>
    <w:p>
      <w:pPr>
        <w:pStyle w:val="2"/>
        <w:spacing w:line="220" w:lineRule="auto"/>
        <w:ind w:left="4816"/>
        <w:rPr>
          <w:sz w:val="24"/>
          <w:szCs w:val="24"/>
        </w:rPr>
      </w:pPr>
      <w:r>
        <w:rPr>
          <w:spacing w:val="-17"/>
          <w:sz w:val="24"/>
          <w:szCs w:val="24"/>
        </w:rPr>
        <w:t>日期：</w:t>
      </w:r>
    </w:p>
    <w:p>
      <w:pPr>
        <w:spacing w:line="296" w:lineRule="auto"/>
        <w:rPr>
          <w:rFonts w:ascii="Arial"/>
          <w:sz w:val="21"/>
        </w:rPr>
      </w:pPr>
    </w:p>
    <w:p>
      <w:pPr>
        <w:spacing w:line="296" w:lineRule="auto"/>
        <w:rPr>
          <w:rFonts w:ascii="Arial"/>
          <w:sz w:val="21"/>
        </w:rPr>
      </w:pPr>
    </w:p>
    <w:p>
      <w:pPr>
        <w:pStyle w:val="2"/>
        <w:spacing w:before="79" w:line="480" w:lineRule="exact"/>
        <w:ind w:left="503"/>
        <w:rPr>
          <w:sz w:val="24"/>
          <w:szCs w:val="24"/>
        </w:rPr>
      </w:pPr>
      <w:r>
        <w:rPr>
          <w:position w:val="18"/>
          <w:sz w:val="24"/>
          <w:szCs w:val="24"/>
        </w:rPr>
        <w:t>注：¹从业人员、营业收入、资产总额填报上一年</w:t>
      </w:r>
      <w:r>
        <w:rPr>
          <w:spacing w:val="-1"/>
          <w:position w:val="18"/>
          <w:sz w:val="24"/>
          <w:szCs w:val="24"/>
        </w:rPr>
        <w:t>度数据，无上一年度数据</w:t>
      </w:r>
    </w:p>
    <w:p>
      <w:pPr>
        <w:pStyle w:val="2"/>
        <w:spacing w:line="219" w:lineRule="auto"/>
        <w:ind w:left="43"/>
        <w:rPr>
          <w:sz w:val="24"/>
          <w:szCs w:val="24"/>
        </w:rPr>
      </w:pPr>
      <w:r>
        <w:rPr>
          <w:spacing w:val="-3"/>
          <w:sz w:val="24"/>
          <w:szCs w:val="24"/>
        </w:rPr>
        <w:t>的新成立企业可不填报。</w:t>
      </w:r>
    </w:p>
    <w:p>
      <w:pPr>
        <w:spacing w:line="352" w:lineRule="auto"/>
        <w:rPr>
          <w:rFonts w:ascii="Arial"/>
          <w:sz w:val="21"/>
        </w:rPr>
      </w:pPr>
    </w:p>
    <w:p>
      <w:pPr>
        <w:spacing w:line="353" w:lineRule="auto"/>
        <w:rPr>
          <w:rFonts w:ascii="Arial"/>
          <w:sz w:val="21"/>
        </w:rPr>
      </w:pPr>
    </w:p>
    <w:p>
      <w:pPr>
        <w:pStyle w:val="2"/>
        <w:spacing w:before="78" w:line="221" w:lineRule="auto"/>
        <w:ind w:left="508"/>
        <w:rPr>
          <w:sz w:val="24"/>
          <w:szCs w:val="24"/>
        </w:rPr>
      </w:pPr>
      <w:r>
        <w:rPr>
          <w:spacing w:val="-5"/>
          <w:sz w:val="24"/>
          <w:szCs w:val="24"/>
          <w14:textOutline w14:w="4358" w14:cap="sq" w14:cmpd="sng">
            <w14:solidFill>
              <w14:srgbClr w14:val="000000"/>
            </w14:solidFill>
            <w14:prstDash w14:val="solid"/>
            <w14:bevel/>
          </w14:textOutline>
        </w:rPr>
        <w:t>备注：</w:t>
      </w:r>
    </w:p>
    <w:p>
      <w:pPr>
        <w:pStyle w:val="2"/>
        <w:spacing w:before="152" w:line="440" w:lineRule="exact"/>
        <w:ind w:left="523"/>
        <w:rPr>
          <w:sz w:val="24"/>
          <w:szCs w:val="24"/>
        </w:rPr>
      </w:pPr>
      <w:r>
        <w:rPr>
          <w:spacing w:val="3"/>
          <w:position w:val="15"/>
          <w:sz w:val="24"/>
          <w:szCs w:val="24"/>
          <w14:textOutline w14:w="4358" w14:cap="sq" w14:cmpd="sng">
            <w14:solidFill>
              <w14:srgbClr w14:val="000000"/>
            </w14:solidFill>
            <w14:prstDash w14:val="solid"/>
            <w14:bevel/>
          </w14:textOutline>
        </w:rPr>
        <w:t>1.非小、微企业无需在响应文件中提供。如为小、微企业应在响应文件的</w:t>
      </w:r>
    </w:p>
    <w:p>
      <w:pPr>
        <w:pStyle w:val="2"/>
        <w:spacing w:line="218" w:lineRule="auto"/>
        <w:ind w:left="22"/>
        <w:rPr>
          <w:sz w:val="24"/>
          <w:szCs w:val="24"/>
        </w:rPr>
      </w:pPr>
      <w:r>
        <w:rPr>
          <w:sz w:val="24"/>
          <w:szCs w:val="24"/>
          <w14:textOutline w14:w="4358" w14:cap="sq" w14:cmpd="sng">
            <w14:solidFill>
              <w14:srgbClr w14:val="000000"/>
            </w14:solidFill>
            <w14:prstDash w14:val="solid"/>
            <w14:bevel/>
          </w14:textOutline>
        </w:rPr>
        <w:t>封面右上角明确注明相关信息以便方便认可。</w:t>
      </w:r>
    </w:p>
    <w:p>
      <w:pPr>
        <w:pStyle w:val="2"/>
        <w:spacing w:before="158" w:line="439" w:lineRule="exact"/>
        <w:ind w:left="508"/>
        <w:rPr>
          <w:sz w:val="24"/>
          <w:szCs w:val="24"/>
        </w:rPr>
      </w:pPr>
      <w:r>
        <w:rPr>
          <w:spacing w:val="4"/>
          <w:position w:val="15"/>
          <w:sz w:val="24"/>
          <w:szCs w:val="24"/>
          <w14:textOutline w14:w="4358" w14:cap="sq" w14:cmpd="sng">
            <w14:solidFill>
              <w14:srgbClr w14:val="000000"/>
            </w14:solidFill>
            <w14:prstDash w14:val="solid"/>
            <w14:bevel/>
          </w14:textOutline>
        </w:rPr>
        <w:t>2.供应商提供《中小企业声明函》的需保证其真实性，如经查实</w:t>
      </w:r>
      <w:r>
        <w:rPr>
          <w:spacing w:val="3"/>
          <w:position w:val="15"/>
          <w:sz w:val="24"/>
          <w:szCs w:val="24"/>
          <w14:textOutline w14:w="4358" w14:cap="sq" w14:cmpd="sng">
            <w14:solidFill>
              <w14:srgbClr w14:val="000000"/>
            </w14:solidFill>
            <w14:prstDash w14:val="solid"/>
            <w14:bevel/>
          </w14:textOutline>
        </w:rPr>
        <w:t>存在虚假</w:t>
      </w:r>
    </w:p>
    <w:p>
      <w:pPr>
        <w:pStyle w:val="2"/>
        <w:spacing w:before="1" w:line="218" w:lineRule="auto"/>
        <w:ind w:left="23"/>
        <w:rPr>
          <w:sz w:val="24"/>
          <w:szCs w:val="24"/>
        </w:rPr>
      </w:pPr>
      <w:r>
        <w:rPr>
          <w:sz w:val="24"/>
          <w:szCs w:val="24"/>
          <w14:textOutline w14:w="4358" w14:cap="sq" w14:cmpd="sng">
            <w14:solidFill>
              <w14:srgbClr w14:val="000000"/>
            </w14:solidFill>
            <w14:prstDash w14:val="solid"/>
            <w14:bevel/>
          </w14:textOutline>
        </w:rPr>
        <w:t>证明的情况，由供应商承担相应责任。</w:t>
      </w:r>
    </w:p>
    <w:p>
      <w:pPr>
        <w:spacing w:line="218" w:lineRule="auto"/>
        <w:rPr>
          <w:sz w:val="24"/>
          <w:szCs w:val="24"/>
        </w:rPr>
        <w:sectPr>
          <w:footerReference r:id="rId55" w:type="default"/>
          <w:pgSz w:w="11906" w:h="16839"/>
          <w:pgMar w:top="1431" w:right="1725" w:bottom="1199" w:left="1785" w:header="0" w:footer="985" w:gutter="0"/>
          <w:pgNumType w:fmt="decimal"/>
          <w:cols w:space="720" w:num="1"/>
        </w:sectPr>
      </w:pPr>
    </w:p>
    <w:p>
      <w:pPr>
        <w:pStyle w:val="2"/>
        <w:spacing w:before="181" w:line="219" w:lineRule="auto"/>
        <w:ind w:left="46"/>
        <w:outlineLvl w:val="1"/>
      </w:pPr>
      <w:r>
        <w:rPr>
          <w:spacing w:val="-3"/>
          <w14:textOutline w14:w="5103" w14:cap="sq" w14:cmpd="sng">
            <w14:solidFill>
              <w14:srgbClr w14:val="000000"/>
            </w14:solidFill>
            <w14:prstDash w14:val="solid"/>
            <w14:bevel/>
          </w14:textOutline>
        </w:rPr>
        <w:t>附件</w:t>
      </w:r>
      <w:r>
        <w:rPr>
          <w:spacing w:val="-42"/>
        </w:rPr>
        <w:t xml:space="preserve"> </w:t>
      </w:r>
      <w:r>
        <w:rPr>
          <w:spacing w:val="-3"/>
          <w14:textOutline w14:w="5103" w14:cap="sq" w14:cmpd="sng">
            <w14:solidFill>
              <w14:srgbClr w14:val="000000"/>
            </w14:solidFill>
            <w14:prstDash w14:val="solid"/>
            <w14:bevel/>
          </w14:textOutline>
        </w:rPr>
        <w:t>8.2</w:t>
      </w:r>
      <w:r>
        <w:rPr>
          <w:spacing w:val="-57"/>
        </w:rPr>
        <w:t xml:space="preserve"> </w:t>
      </w:r>
      <w:r>
        <w:rPr>
          <w:spacing w:val="-3"/>
          <w14:textOutline w14:w="5103" w14:cap="sq" w14:cmpd="sng">
            <w14:solidFill>
              <w14:srgbClr w14:val="000000"/>
            </w14:solidFill>
            <w14:prstDash w14:val="solid"/>
            <w14:bevel/>
          </w14:textOutline>
        </w:rPr>
        <w:t>监狱企业声明函（如有可提供）</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91" w:line="220" w:lineRule="auto"/>
        <w:ind w:left="3192"/>
      </w:pPr>
      <w:r>
        <w:rPr>
          <w:spacing w:val="-1"/>
          <w14:textOutline w14:w="5103" w14:cap="sq" w14:cmpd="sng">
            <w14:solidFill>
              <w14:srgbClr w14:val="000000"/>
            </w14:solidFill>
            <w14:prstDash w14:val="solid"/>
            <w14:bevel/>
          </w14:textOutline>
        </w:rPr>
        <w:t>《监狱企业声明函》</w:t>
      </w:r>
    </w:p>
    <w:p>
      <w:pPr>
        <w:pStyle w:val="2"/>
        <w:spacing w:before="231" w:line="360" w:lineRule="auto"/>
        <w:ind w:left="50" w:right="13" w:firstLine="449"/>
        <w:jc w:val="both"/>
        <w:rPr>
          <w:sz w:val="24"/>
          <w:szCs w:val="24"/>
        </w:rPr>
      </w:pPr>
      <w:r>
        <w:rPr>
          <w:spacing w:val="-3"/>
          <w:sz w:val="24"/>
          <w:szCs w:val="24"/>
        </w:rPr>
        <w:t>本公司郑重声明，根据《财政部司法部关于政府采购支持监狱企业发展</w:t>
      </w:r>
      <w:r>
        <w:rPr>
          <w:spacing w:val="-4"/>
          <w:sz w:val="24"/>
          <w:szCs w:val="24"/>
        </w:rPr>
        <w:t>有关</w:t>
      </w:r>
      <w:r>
        <w:rPr>
          <w:sz w:val="24"/>
          <w:szCs w:val="24"/>
        </w:rPr>
        <w:t xml:space="preserve"> </w:t>
      </w:r>
      <w:r>
        <w:rPr>
          <w:spacing w:val="1"/>
          <w:sz w:val="24"/>
          <w:szCs w:val="24"/>
        </w:rPr>
        <w:t>问题的通知》（财库〔2014〕68</w:t>
      </w:r>
      <w:r>
        <w:rPr>
          <w:spacing w:val="-43"/>
          <w:sz w:val="24"/>
          <w:szCs w:val="24"/>
        </w:rPr>
        <w:t xml:space="preserve"> </w:t>
      </w:r>
      <w:r>
        <w:rPr>
          <w:spacing w:val="1"/>
          <w:sz w:val="24"/>
          <w:szCs w:val="24"/>
        </w:rPr>
        <w:t>号）的规定，本公司为</w:t>
      </w:r>
      <w:r>
        <w:rPr>
          <w:spacing w:val="1"/>
          <w:sz w:val="24"/>
          <w:szCs w:val="24"/>
          <w:u w:val="single" w:color="auto"/>
        </w:rPr>
        <w:t xml:space="preserve">    </w:t>
      </w:r>
      <w:r>
        <w:rPr>
          <w:sz w:val="24"/>
          <w:szCs w:val="24"/>
          <w:u w:val="single" w:color="auto"/>
        </w:rPr>
        <w:t xml:space="preserve">    </w:t>
      </w:r>
      <w:r>
        <w:rPr>
          <w:sz w:val="24"/>
          <w:szCs w:val="24"/>
        </w:rPr>
        <w:t>（请填写：监</w:t>
      </w:r>
    </w:p>
    <w:p>
      <w:pPr>
        <w:pStyle w:val="2"/>
        <w:spacing w:line="220" w:lineRule="auto"/>
        <w:ind w:left="24"/>
        <w:rPr>
          <w:sz w:val="24"/>
          <w:szCs w:val="24"/>
        </w:rPr>
      </w:pPr>
      <w:r>
        <w:rPr>
          <w:spacing w:val="-3"/>
          <w:sz w:val="24"/>
          <w:szCs w:val="24"/>
        </w:rPr>
        <w:t>狱）企业。</w:t>
      </w:r>
    </w:p>
    <w:p>
      <w:pPr>
        <w:pStyle w:val="2"/>
        <w:spacing w:before="181" w:line="360" w:lineRule="auto"/>
        <w:ind w:right="13"/>
        <w:jc w:val="right"/>
        <w:rPr>
          <w:sz w:val="24"/>
          <w:szCs w:val="24"/>
        </w:rPr>
      </w:pPr>
      <w:r>
        <w:rPr>
          <w:spacing w:val="-1"/>
          <w:sz w:val="24"/>
          <w:szCs w:val="24"/>
        </w:rPr>
        <w:t>本单位为符合条件的监狱企业，且本单位参加</w:t>
      </w:r>
      <w:r>
        <w:rPr>
          <w:spacing w:val="-104"/>
          <w:sz w:val="24"/>
          <w:szCs w:val="24"/>
        </w:rPr>
        <w:t xml:space="preserve"> </w:t>
      </w:r>
      <w:r>
        <w:rPr>
          <w:sz w:val="24"/>
          <w:szCs w:val="24"/>
          <w:u w:val="single" w:color="auto"/>
        </w:rPr>
        <w:t xml:space="preserve">      </w:t>
      </w:r>
      <w:r>
        <w:rPr>
          <w:spacing w:val="-106"/>
          <w:sz w:val="24"/>
          <w:szCs w:val="24"/>
        </w:rPr>
        <w:t xml:space="preserve"> </w:t>
      </w:r>
      <w:r>
        <w:rPr>
          <w:spacing w:val="-1"/>
          <w:sz w:val="24"/>
          <w:szCs w:val="24"/>
        </w:rPr>
        <w:t>单位的</w:t>
      </w:r>
      <w:r>
        <w:rPr>
          <w:spacing w:val="-120"/>
          <w:sz w:val="24"/>
          <w:szCs w:val="24"/>
        </w:rPr>
        <w:t xml:space="preserve"> </w:t>
      </w:r>
      <w:r>
        <w:rPr>
          <w:sz w:val="24"/>
          <w:szCs w:val="24"/>
          <w:u w:val="single" w:color="auto"/>
        </w:rPr>
        <w:t xml:space="preserve">      </w:t>
      </w:r>
      <w:r>
        <w:rPr>
          <w:spacing w:val="-105"/>
          <w:sz w:val="24"/>
          <w:szCs w:val="24"/>
        </w:rPr>
        <w:t xml:space="preserve"> </w:t>
      </w:r>
      <w:r>
        <w:rPr>
          <w:spacing w:val="-1"/>
          <w:sz w:val="24"/>
          <w:szCs w:val="24"/>
        </w:rPr>
        <w:t>项目采</w:t>
      </w:r>
    </w:p>
    <w:p>
      <w:pPr>
        <w:pStyle w:val="2"/>
        <w:spacing w:before="1" w:line="218" w:lineRule="auto"/>
        <w:ind w:left="21"/>
        <w:rPr>
          <w:sz w:val="24"/>
          <w:szCs w:val="24"/>
        </w:rPr>
      </w:pPr>
      <w:r>
        <w:rPr>
          <w:sz w:val="24"/>
          <w:szCs w:val="24"/>
        </w:rPr>
        <w:t>购活动提供本单位制造的货物（由本单位承担</w:t>
      </w:r>
      <w:r>
        <w:rPr>
          <w:spacing w:val="-1"/>
          <w:sz w:val="24"/>
          <w:szCs w:val="24"/>
        </w:rPr>
        <w:t>工程/提供服务）。</w:t>
      </w:r>
    </w:p>
    <w:p>
      <w:pPr>
        <w:pStyle w:val="2"/>
        <w:spacing w:before="184" w:line="219" w:lineRule="auto"/>
        <w:ind w:left="504"/>
        <w:rPr>
          <w:sz w:val="24"/>
          <w:szCs w:val="24"/>
        </w:rPr>
      </w:pPr>
      <w:r>
        <w:rPr>
          <w:spacing w:val="-1"/>
          <w:sz w:val="24"/>
          <w:szCs w:val="24"/>
        </w:rPr>
        <w:t>本公司对上述声明的真实性负责，若有虚假，将依法承担相应责任。</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2"/>
        <w:spacing w:before="78" w:line="219" w:lineRule="auto"/>
        <w:ind w:right="13"/>
        <w:jc w:val="right"/>
        <w:rPr>
          <w:sz w:val="24"/>
          <w:szCs w:val="24"/>
        </w:rPr>
      </w:pPr>
      <w:r>
        <w:rPr>
          <w:spacing w:val="3"/>
          <w:sz w:val="24"/>
          <w:szCs w:val="24"/>
        </w:rPr>
        <w:t>供应商名称</w:t>
      </w:r>
      <w:r>
        <w:rPr>
          <w:spacing w:val="-18"/>
          <w:sz w:val="24"/>
          <w:szCs w:val="24"/>
        </w:rPr>
        <w:t>：（</w:t>
      </w:r>
      <w:r>
        <w:rPr>
          <w:spacing w:val="3"/>
          <w:sz w:val="24"/>
          <w:szCs w:val="24"/>
        </w:rPr>
        <w:t>印章）</w:t>
      </w:r>
    </w:p>
    <w:p>
      <w:pPr>
        <w:spacing w:line="284" w:lineRule="auto"/>
        <w:rPr>
          <w:rFonts w:ascii="Arial"/>
          <w:sz w:val="21"/>
        </w:rPr>
      </w:pPr>
    </w:p>
    <w:p>
      <w:pPr>
        <w:spacing w:line="285" w:lineRule="auto"/>
        <w:rPr>
          <w:rFonts w:ascii="Arial"/>
          <w:sz w:val="21"/>
        </w:rPr>
      </w:pPr>
    </w:p>
    <w:p>
      <w:pPr>
        <w:pStyle w:val="2"/>
        <w:spacing w:before="79" w:line="219" w:lineRule="auto"/>
        <w:ind w:right="13"/>
        <w:jc w:val="right"/>
        <w:rPr>
          <w:sz w:val="24"/>
          <w:szCs w:val="24"/>
        </w:rPr>
      </w:pPr>
      <w:r>
        <w:rPr>
          <w:spacing w:val="1"/>
          <w:sz w:val="24"/>
          <w:szCs w:val="24"/>
        </w:rPr>
        <w:t>法定代表人或其法人授权委托人</w:t>
      </w:r>
      <w:r>
        <w:rPr>
          <w:spacing w:val="-16"/>
          <w:sz w:val="24"/>
          <w:szCs w:val="24"/>
        </w:rPr>
        <w:t>：（</w:t>
      </w:r>
      <w:r>
        <w:rPr>
          <w:spacing w:val="1"/>
          <w:sz w:val="24"/>
          <w:szCs w:val="24"/>
        </w:rPr>
        <w:t>签字或盖章）</w:t>
      </w:r>
    </w:p>
    <w:p>
      <w:pPr>
        <w:spacing w:line="285" w:lineRule="auto"/>
        <w:rPr>
          <w:rFonts w:ascii="Arial"/>
          <w:sz w:val="21"/>
        </w:rPr>
      </w:pPr>
    </w:p>
    <w:p>
      <w:pPr>
        <w:spacing w:line="285" w:lineRule="auto"/>
        <w:rPr>
          <w:rFonts w:ascii="Arial"/>
          <w:sz w:val="21"/>
        </w:rPr>
      </w:pPr>
    </w:p>
    <w:p>
      <w:pPr>
        <w:pStyle w:val="2"/>
        <w:spacing w:before="79" w:line="219" w:lineRule="auto"/>
        <w:jc w:val="right"/>
        <w:rPr>
          <w:sz w:val="24"/>
          <w:szCs w:val="24"/>
        </w:rPr>
      </w:pPr>
      <w:r>
        <w:rPr>
          <w:spacing w:val="-22"/>
          <w:sz w:val="24"/>
          <w:szCs w:val="24"/>
        </w:rPr>
        <w:t>日期：</w:t>
      </w:r>
      <w:r>
        <w:rPr>
          <w:spacing w:val="4"/>
          <w:sz w:val="24"/>
          <w:szCs w:val="24"/>
        </w:rPr>
        <w:t xml:space="preserve">   </w:t>
      </w:r>
      <w:r>
        <w:rPr>
          <w:spacing w:val="-22"/>
          <w:sz w:val="24"/>
          <w:szCs w:val="24"/>
        </w:rPr>
        <w:t>年</w:t>
      </w:r>
      <w:r>
        <w:rPr>
          <w:spacing w:val="5"/>
          <w:sz w:val="24"/>
          <w:szCs w:val="24"/>
        </w:rPr>
        <w:t xml:space="preserve">   </w:t>
      </w:r>
      <w:r>
        <w:rPr>
          <w:spacing w:val="-22"/>
          <w:sz w:val="24"/>
          <w:szCs w:val="24"/>
        </w:rPr>
        <w:t>月</w:t>
      </w:r>
      <w:r>
        <w:rPr>
          <w:spacing w:val="17"/>
          <w:sz w:val="24"/>
          <w:szCs w:val="24"/>
        </w:rPr>
        <w:t xml:space="preserve">   </w:t>
      </w:r>
      <w:r>
        <w:rPr>
          <w:spacing w:val="-22"/>
          <w:sz w:val="24"/>
          <w:szCs w:val="24"/>
        </w:rPr>
        <w:t>日</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79" w:line="224" w:lineRule="auto"/>
        <w:ind w:left="505"/>
        <w:rPr>
          <w:sz w:val="24"/>
          <w:szCs w:val="24"/>
        </w:rPr>
      </w:pPr>
      <w:r>
        <w:rPr>
          <w:spacing w:val="-5"/>
          <w:sz w:val="24"/>
          <w:szCs w:val="24"/>
          <w14:textOutline w14:w="4358" w14:cap="sq" w14:cmpd="sng">
            <w14:solidFill>
              <w14:srgbClr w14:val="000000"/>
            </w14:solidFill>
            <w14:prstDash w14:val="solid"/>
            <w14:bevel/>
          </w14:textOutline>
        </w:rPr>
        <w:t>注：</w:t>
      </w:r>
    </w:p>
    <w:p>
      <w:pPr>
        <w:pStyle w:val="2"/>
        <w:spacing w:before="148" w:line="440" w:lineRule="exact"/>
        <w:ind w:right="16"/>
        <w:jc w:val="right"/>
        <w:rPr>
          <w:sz w:val="24"/>
          <w:szCs w:val="24"/>
        </w:rPr>
      </w:pPr>
      <w:r>
        <w:rPr>
          <w:spacing w:val="3"/>
          <w:position w:val="15"/>
          <w:sz w:val="24"/>
          <w:szCs w:val="24"/>
          <w14:textOutline w14:w="4358" w14:cap="sq" w14:cmpd="sng">
            <w14:solidFill>
              <w14:srgbClr w14:val="000000"/>
            </w14:solidFill>
            <w14:prstDash w14:val="solid"/>
            <w14:bevel/>
          </w14:textOutline>
        </w:rPr>
        <w:t>1.非监狱企业无需在响应文件中提供。如为监狱企业应在响应文件的封面</w:t>
      </w:r>
    </w:p>
    <w:p>
      <w:pPr>
        <w:pStyle w:val="2"/>
        <w:spacing w:line="218" w:lineRule="auto"/>
        <w:ind w:left="25"/>
        <w:rPr>
          <w:sz w:val="24"/>
          <w:szCs w:val="24"/>
        </w:rPr>
      </w:pPr>
      <w:r>
        <w:rPr>
          <w:sz w:val="24"/>
          <w:szCs w:val="24"/>
          <w14:textOutline w14:w="4358" w14:cap="sq" w14:cmpd="sng">
            <w14:solidFill>
              <w14:srgbClr w14:val="000000"/>
            </w14:solidFill>
            <w14:prstDash w14:val="solid"/>
            <w14:bevel/>
          </w14:textOutline>
        </w:rPr>
        <w:t>右上角明确注明相关信息以便方便认可。</w:t>
      </w:r>
    </w:p>
    <w:p>
      <w:pPr>
        <w:pStyle w:val="2"/>
        <w:spacing w:before="158" w:line="439" w:lineRule="exact"/>
        <w:ind w:right="16"/>
        <w:jc w:val="right"/>
        <w:rPr>
          <w:sz w:val="24"/>
          <w:szCs w:val="24"/>
        </w:rPr>
      </w:pPr>
      <w:r>
        <w:rPr>
          <w:spacing w:val="4"/>
          <w:position w:val="15"/>
          <w:sz w:val="24"/>
          <w:szCs w:val="24"/>
          <w14:textOutline w14:w="4358" w14:cap="sq" w14:cmpd="sng">
            <w14:solidFill>
              <w14:srgbClr w14:val="000000"/>
            </w14:solidFill>
            <w14:prstDash w14:val="solid"/>
            <w14:bevel/>
          </w14:textOutline>
        </w:rPr>
        <w:t>2.供应商提供《监狱企业声明函》的需保证其真实性，如经查实</w:t>
      </w:r>
      <w:r>
        <w:rPr>
          <w:spacing w:val="3"/>
          <w:position w:val="15"/>
          <w:sz w:val="24"/>
          <w:szCs w:val="24"/>
          <w14:textOutline w14:w="4358" w14:cap="sq" w14:cmpd="sng">
            <w14:solidFill>
              <w14:srgbClr w14:val="000000"/>
            </w14:solidFill>
            <w14:prstDash w14:val="solid"/>
            <w14:bevel/>
          </w14:textOutline>
        </w:rPr>
        <w:t>存在虚假</w:t>
      </w:r>
    </w:p>
    <w:p>
      <w:pPr>
        <w:pStyle w:val="2"/>
        <w:spacing w:before="1" w:line="218" w:lineRule="auto"/>
        <w:ind w:left="23"/>
        <w:rPr>
          <w:sz w:val="24"/>
          <w:szCs w:val="24"/>
        </w:rPr>
      </w:pPr>
      <w:r>
        <w:rPr>
          <w:sz w:val="24"/>
          <w:szCs w:val="24"/>
          <w14:textOutline w14:w="4358" w14:cap="sq" w14:cmpd="sng">
            <w14:solidFill>
              <w14:srgbClr w14:val="000000"/>
            </w14:solidFill>
            <w14:prstDash w14:val="solid"/>
            <w14:bevel/>
          </w14:textOutline>
        </w:rPr>
        <w:t>证明的情况，由供应商承担相应责任。</w:t>
      </w:r>
    </w:p>
    <w:p>
      <w:pPr>
        <w:spacing w:line="218" w:lineRule="auto"/>
        <w:rPr>
          <w:sz w:val="24"/>
          <w:szCs w:val="24"/>
        </w:rPr>
        <w:sectPr>
          <w:footerReference r:id="rId56" w:type="default"/>
          <w:pgSz w:w="11906" w:h="16839"/>
          <w:pgMar w:top="1431" w:right="1785" w:bottom="1199" w:left="1785" w:header="0" w:footer="985" w:gutter="0"/>
          <w:pgNumType w:fmt="decimal"/>
          <w:cols w:space="720" w:num="1"/>
        </w:sectPr>
      </w:pPr>
    </w:p>
    <w:p>
      <w:pPr>
        <w:pStyle w:val="2"/>
        <w:spacing w:before="181" w:line="219" w:lineRule="auto"/>
        <w:ind w:left="46"/>
        <w:outlineLvl w:val="1"/>
      </w:pPr>
      <w:r>
        <w:rPr>
          <w:spacing w:val="-2"/>
          <w14:textOutline w14:w="5103" w14:cap="sq" w14:cmpd="sng">
            <w14:solidFill>
              <w14:srgbClr w14:val="000000"/>
            </w14:solidFill>
            <w14:prstDash w14:val="solid"/>
            <w14:bevel/>
          </w14:textOutline>
        </w:rPr>
        <w:t>附件</w:t>
      </w:r>
      <w:r>
        <w:rPr>
          <w:spacing w:val="-46"/>
        </w:rPr>
        <w:t xml:space="preserve"> </w:t>
      </w:r>
      <w:r>
        <w:rPr>
          <w:spacing w:val="-2"/>
          <w14:textOutline w14:w="5103" w14:cap="sq" w14:cmpd="sng">
            <w14:solidFill>
              <w14:srgbClr w14:val="000000"/>
            </w14:solidFill>
            <w14:prstDash w14:val="solid"/>
            <w14:bevel/>
          </w14:textOutline>
        </w:rPr>
        <w:t>8.3</w:t>
      </w:r>
      <w:r>
        <w:rPr>
          <w:spacing w:val="-58"/>
        </w:rPr>
        <w:t xml:space="preserve"> </w:t>
      </w:r>
      <w:r>
        <w:rPr>
          <w:spacing w:val="-2"/>
          <w14:textOutline w14:w="5103" w14:cap="sq" w14:cmpd="sng">
            <w14:solidFill>
              <w14:srgbClr w14:val="000000"/>
            </w14:solidFill>
            <w14:prstDash w14:val="solid"/>
            <w14:bevel/>
          </w14:textOutline>
        </w:rPr>
        <w:t>残疾人福利性单位声明函（如有可提供）</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91" w:line="220" w:lineRule="auto"/>
        <w:ind w:left="2631"/>
      </w:pPr>
      <w:r>
        <w:rPr>
          <w14:textOutline w14:w="5103" w14:cap="sq" w14:cmpd="sng">
            <w14:solidFill>
              <w14:srgbClr w14:val="000000"/>
            </w14:solidFill>
            <w14:prstDash w14:val="solid"/>
            <w14:bevel/>
          </w14:textOutline>
        </w:rPr>
        <w:t>残疾人福利性单位声明函</w:t>
      </w:r>
    </w:p>
    <w:p>
      <w:pPr>
        <w:pStyle w:val="2"/>
        <w:spacing w:before="311" w:line="480" w:lineRule="auto"/>
        <w:ind w:left="22" w:right="13" w:firstLine="481"/>
        <w:jc w:val="both"/>
        <w:rPr>
          <w:sz w:val="24"/>
          <w:szCs w:val="24"/>
        </w:rPr>
      </w:pPr>
      <w:r>
        <w:rPr>
          <w:spacing w:val="-3"/>
          <w:sz w:val="24"/>
          <w:szCs w:val="24"/>
        </w:rPr>
        <w:t>本单位郑重声明，根据《财政部、民政部、中国残疾人联合会</w:t>
      </w:r>
      <w:r>
        <w:rPr>
          <w:spacing w:val="-4"/>
          <w:sz w:val="24"/>
          <w:szCs w:val="24"/>
        </w:rPr>
        <w:t>关于促进残疾</w:t>
      </w:r>
      <w:r>
        <w:rPr>
          <w:sz w:val="24"/>
          <w:szCs w:val="24"/>
        </w:rPr>
        <w:t xml:space="preserve"> </w:t>
      </w:r>
      <w:r>
        <w:rPr>
          <w:spacing w:val="-2"/>
          <w:sz w:val="24"/>
          <w:szCs w:val="24"/>
        </w:rPr>
        <w:t>人就业政府采购政策的通知》（财库〔2017〕141</w:t>
      </w:r>
      <w:r>
        <w:rPr>
          <w:spacing w:val="-28"/>
          <w:sz w:val="24"/>
          <w:szCs w:val="24"/>
        </w:rPr>
        <w:t xml:space="preserve"> </w:t>
      </w:r>
      <w:r>
        <w:rPr>
          <w:spacing w:val="-2"/>
          <w:sz w:val="24"/>
          <w:szCs w:val="24"/>
        </w:rPr>
        <w:t>号）的规定，本单位为符合条</w:t>
      </w:r>
      <w:r>
        <w:rPr>
          <w:sz w:val="24"/>
          <w:szCs w:val="24"/>
        </w:rPr>
        <w:t xml:space="preserve"> </w:t>
      </w:r>
      <w:r>
        <w:rPr>
          <w:spacing w:val="-3"/>
          <w:sz w:val="24"/>
          <w:szCs w:val="24"/>
        </w:rPr>
        <w:t>件的残疾人福利性单位，且本单位参加</w:t>
      </w:r>
      <w:r>
        <w:rPr>
          <w:spacing w:val="-3"/>
          <w:sz w:val="24"/>
          <w:szCs w:val="24"/>
          <w:u w:val="single" w:color="auto"/>
        </w:rPr>
        <w:t xml:space="preserve">      </w:t>
      </w:r>
      <w:r>
        <w:rPr>
          <w:spacing w:val="-109"/>
          <w:sz w:val="24"/>
          <w:szCs w:val="24"/>
        </w:rPr>
        <w:t xml:space="preserve"> </w:t>
      </w:r>
      <w:r>
        <w:rPr>
          <w:spacing w:val="-3"/>
          <w:sz w:val="24"/>
          <w:szCs w:val="24"/>
        </w:rPr>
        <w:t>单位的</w:t>
      </w:r>
      <w:r>
        <w:rPr>
          <w:spacing w:val="-3"/>
          <w:sz w:val="24"/>
          <w:szCs w:val="24"/>
          <w:u w:val="single" w:color="auto"/>
        </w:rPr>
        <w:t xml:space="preserve">      </w:t>
      </w:r>
      <w:r>
        <w:rPr>
          <w:spacing w:val="-106"/>
          <w:sz w:val="24"/>
          <w:szCs w:val="24"/>
        </w:rPr>
        <w:t xml:space="preserve"> </w:t>
      </w:r>
      <w:r>
        <w:rPr>
          <w:spacing w:val="-3"/>
          <w:sz w:val="24"/>
          <w:szCs w:val="24"/>
        </w:rPr>
        <w:t>项目采购</w:t>
      </w:r>
      <w:r>
        <w:rPr>
          <w:spacing w:val="-4"/>
          <w:sz w:val="24"/>
          <w:szCs w:val="24"/>
        </w:rPr>
        <w:t>活动提供本</w:t>
      </w:r>
      <w:r>
        <w:rPr>
          <w:sz w:val="24"/>
          <w:szCs w:val="24"/>
        </w:rPr>
        <w:t xml:space="preserve"> 单位制造的货物（由本单位承担工程/提供服务</w:t>
      </w:r>
      <w:r>
        <w:rPr>
          <w:spacing w:val="7"/>
          <w:sz w:val="24"/>
          <w:szCs w:val="24"/>
        </w:rPr>
        <w:t>），</w:t>
      </w:r>
      <w:r>
        <w:rPr>
          <w:sz w:val="24"/>
          <w:szCs w:val="24"/>
        </w:rPr>
        <w:t xml:space="preserve">或者提供其他残疾人福利性 </w:t>
      </w:r>
      <w:r>
        <w:rPr>
          <w:spacing w:val="1"/>
          <w:sz w:val="24"/>
          <w:szCs w:val="24"/>
        </w:rPr>
        <w:t>单位制造的货物（由本单位承担工程/提供服务</w:t>
      </w:r>
      <w:r>
        <w:rPr>
          <w:spacing w:val="-10"/>
          <w:sz w:val="24"/>
          <w:szCs w:val="24"/>
        </w:rPr>
        <w:t>）（</w:t>
      </w:r>
      <w:r>
        <w:rPr>
          <w:spacing w:val="1"/>
          <w:sz w:val="24"/>
          <w:szCs w:val="24"/>
        </w:rPr>
        <w:t>不包括使用非残疾人福利性</w:t>
      </w:r>
    </w:p>
    <w:p>
      <w:pPr>
        <w:pStyle w:val="2"/>
        <w:spacing w:line="218" w:lineRule="auto"/>
        <w:ind w:left="25"/>
        <w:rPr>
          <w:sz w:val="24"/>
          <w:szCs w:val="24"/>
        </w:rPr>
      </w:pPr>
      <w:r>
        <w:rPr>
          <w:spacing w:val="-2"/>
          <w:sz w:val="24"/>
          <w:szCs w:val="24"/>
        </w:rPr>
        <w:t>单位注册商标的货物）。</w:t>
      </w:r>
    </w:p>
    <w:p>
      <w:pPr>
        <w:spacing w:line="259" w:lineRule="auto"/>
        <w:rPr>
          <w:rFonts w:ascii="Arial"/>
          <w:sz w:val="21"/>
        </w:rPr>
      </w:pPr>
    </w:p>
    <w:p>
      <w:pPr>
        <w:pStyle w:val="2"/>
        <w:spacing w:before="78" w:line="219" w:lineRule="auto"/>
        <w:ind w:left="499"/>
        <w:rPr>
          <w:sz w:val="24"/>
          <w:szCs w:val="24"/>
        </w:rPr>
      </w:pPr>
      <w:r>
        <w:rPr>
          <w:spacing w:val="-1"/>
          <w:sz w:val="24"/>
          <w:szCs w:val="24"/>
        </w:rPr>
        <w:t>本单位对上述声明的真实性负责。如有虚假，将依法承担相应责任。</w: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2"/>
        <w:spacing w:before="79" w:line="219" w:lineRule="auto"/>
        <w:ind w:right="13"/>
        <w:jc w:val="right"/>
        <w:rPr>
          <w:sz w:val="24"/>
          <w:szCs w:val="24"/>
        </w:rPr>
      </w:pPr>
      <w:r>
        <w:rPr>
          <w:spacing w:val="3"/>
          <w:sz w:val="24"/>
          <w:szCs w:val="24"/>
        </w:rPr>
        <w:t>供应商名称</w:t>
      </w:r>
      <w:r>
        <w:rPr>
          <w:spacing w:val="-18"/>
          <w:sz w:val="24"/>
          <w:szCs w:val="24"/>
        </w:rPr>
        <w:t>：（</w:t>
      </w:r>
      <w:r>
        <w:rPr>
          <w:spacing w:val="3"/>
          <w:sz w:val="24"/>
          <w:szCs w:val="24"/>
        </w:rPr>
        <w:t>印章）</w:t>
      </w: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2"/>
        <w:spacing w:before="79" w:line="219" w:lineRule="auto"/>
        <w:ind w:right="13"/>
        <w:jc w:val="right"/>
        <w:rPr>
          <w:sz w:val="24"/>
          <w:szCs w:val="24"/>
        </w:rPr>
      </w:pPr>
      <w:r>
        <w:rPr>
          <w:spacing w:val="1"/>
          <w:sz w:val="24"/>
          <w:szCs w:val="24"/>
        </w:rPr>
        <w:t>法定代表人或其法人授权委托人</w:t>
      </w:r>
      <w:r>
        <w:rPr>
          <w:spacing w:val="-16"/>
          <w:sz w:val="24"/>
          <w:szCs w:val="24"/>
        </w:rPr>
        <w:t>：（</w:t>
      </w:r>
      <w:r>
        <w:rPr>
          <w:spacing w:val="1"/>
          <w:sz w:val="24"/>
          <w:szCs w:val="24"/>
        </w:rPr>
        <w:t>签字或盖章）</w:t>
      </w: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2"/>
        <w:spacing w:before="78" w:line="219" w:lineRule="auto"/>
        <w:jc w:val="right"/>
        <w:rPr>
          <w:sz w:val="24"/>
          <w:szCs w:val="24"/>
        </w:rPr>
      </w:pPr>
      <w:r>
        <w:rPr>
          <w:spacing w:val="-22"/>
          <w:sz w:val="24"/>
          <w:szCs w:val="24"/>
        </w:rPr>
        <w:t>日期：</w:t>
      </w:r>
      <w:r>
        <w:rPr>
          <w:spacing w:val="4"/>
          <w:sz w:val="24"/>
          <w:szCs w:val="24"/>
        </w:rPr>
        <w:t xml:space="preserve">   </w:t>
      </w:r>
      <w:r>
        <w:rPr>
          <w:spacing w:val="-22"/>
          <w:sz w:val="24"/>
          <w:szCs w:val="24"/>
        </w:rPr>
        <w:t>年</w:t>
      </w:r>
      <w:r>
        <w:rPr>
          <w:spacing w:val="5"/>
          <w:sz w:val="24"/>
          <w:szCs w:val="24"/>
        </w:rPr>
        <w:t xml:space="preserve">   </w:t>
      </w:r>
      <w:r>
        <w:rPr>
          <w:spacing w:val="-22"/>
          <w:sz w:val="24"/>
          <w:szCs w:val="24"/>
        </w:rPr>
        <w:t>月</w:t>
      </w:r>
      <w:r>
        <w:rPr>
          <w:spacing w:val="17"/>
          <w:sz w:val="24"/>
          <w:szCs w:val="24"/>
        </w:rPr>
        <w:t xml:space="preserve">   </w:t>
      </w:r>
      <w:r>
        <w:rPr>
          <w:spacing w:val="-22"/>
          <w:sz w:val="24"/>
          <w:szCs w:val="24"/>
        </w:rPr>
        <w:t>日</w:t>
      </w: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2"/>
        <w:spacing w:before="79" w:line="224" w:lineRule="auto"/>
        <w:ind w:left="505"/>
        <w:rPr>
          <w:sz w:val="24"/>
          <w:szCs w:val="24"/>
        </w:rPr>
      </w:pPr>
      <w:r>
        <w:rPr>
          <w:spacing w:val="-5"/>
          <w:sz w:val="24"/>
          <w:szCs w:val="24"/>
          <w14:textOutline w14:w="4358" w14:cap="sq" w14:cmpd="sng">
            <w14:solidFill>
              <w14:srgbClr w14:val="000000"/>
            </w14:solidFill>
            <w14:prstDash w14:val="solid"/>
            <w14:bevel/>
          </w14:textOutline>
        </w:rPr>
        <w:t>注：</w:t>
      </w:r>
    </w:p>
    <w:p>
      <w:pPr>
        <w:pStyle w:val="2"/>
        <w:spacing w:before="148" w:line="440" w:lineRule="exact"/>
        <w:ind w:right="16"/>
        <w:jc w:val="right"/>
        <w:rPr>
          <w:sz w:val="24"/>
          <w:szCs w:val="24"/>
        </w:rPr>
      </w:pPr>
      <w:r>
        <w:rPr>
          <w:spacing w:val="3"/>
          <w:position w:val="15"/>
          <w:sz w:val="24"/>
          <w:szCs w:val="24"/>
          <w14:textOutline w14:w="4358" w14:cap="sq" w14:cmpd="sng">
            <w14:solidFill>
              <w14:srgbClr w14:val="000000"/>
            </w14:solidFill>
            <w14:prstDash w14:val="solid"/>
            <w14:bevel/>
          </w14:textOutline>
        </w:rPr>
        <w:t>1.非残疾人福利性单位无需在响应文件中提供。如为残疾人福利性单位应</w:t>
      </w:r>
    </w:p>
    <w:p>
      <w:pPr>
        <w:pStyle w:val="2"/>
        <w:spacing w:line="218" w:lineRule="auto"/>
        <w:ind w:left="22"/>
        <w:rPr>
          <w:sz w:val="24"/>
          <w:szCs w:val="24"/>
        </w:rPr>
      </w:pPr>
      <w:r>
        <w:rPr>
          <w:sz w:val="24"/>
          <w:szCs w:val="24"/>
          <w14:textOutline w14:w="4358" w14:cap="sq" w14:cmpd="sng">
            <w14:solidFill>
              <w14:srgbClr w14:val="000000"/>
            </w14:solidFill>
            <w14:prstDash w14:val="solid"/>
            <w14:bevel/>
          </w14:textOutline>
        </w:rPr>
        <w:t>在响应文件的封面右上角明确注明相关信息以便方便认可。</w:t>
      </w:r>
    </w:p>
    <w:p>
      <w:pPr>
        <w:pStyle w:val="2"/>
        <w:spacing w:before="158" w:line="439" w:lineRule="exact"/>
        <w:ind w:right="16"/>
        <w:jc w:val="right"/>
        <w:rPr>
          <w:sz w:val="24"/>
          <w:szCs w:val="24"/>
        </w:rPr>
      </w:pPr>
      <w:r>
        <w:rPr>
          <w:spacing w:val="4"/>
          <w:position w:val="15"/>
          <w:sz w:val="24"/>
          <w:szCs w:val="24"/>
          <w14:textOutline w14:w="4358" w14:cap="sq" w14:cmpd="sng">
            <w14:solidFill>
              <w14:srgbClr w14:val="000000"/>
            </w14:solidFill>
            <w14:prstDash w14:val="solid"/>
            <w14:bevel/>
          </w14:textOutline>
        </w:rPr>
        <w:t>2.供应商企业所提供的《残疾人福利性单位声明函》，由其自行</w:t>
      </w:r>
      <w:r>
        <w:rPr>
          <w:spacing w:val="3"/>
          <w:position w:val="15"/>
          <w:sz w:val="24"/>
          <w:szCs w:val="24"/>
          <w14:textOutline w14:w="4358" w14:cap="sq" w14:cmpd="sng">
            <w14:solidFill>
              <w14:srgbClr w14:val="000000"/>
            </w14:solidFill>
            <w14:prstDash w14:val="solid"/>
            <w14:bevel/>
          </w14:textOutline>
        </w:rPr>
        <w:t>承担相应</w:t>
      </w:r>
    </w:p>
    <w:p>
      <w:pPr>
        <w:pStyle w:val="2"/>
        <w:spacing w:before="1" w:line="219" w:lineRule="auto"/>
        <w:ind w:left="43"/>
        <w:rPr>
          <w:sz w:val="24"/>
          <w:szCs w:val="24"/>
        </w:rPr>
      </w:pPr>
      <w:r>
        <w:rPr>
          <w:spacing w:val="-5"/>
          <w:sz w:val="24"/>
          <w:szCs w:val="24"/>
          <w14:textOutline w14:w="4358" w14:cap="sq" w14:cmpd="sng">
            <w14:solidFill>
              <w14:srgbClr w14:val="000000"/>
            </w14:solidFill>
            <w14:prstDash w14:val="solid"/>
            <w14:bevel/>
          </w14:textOutline>
        </w:rPr>
        <w:t>的法律责任。</w:t>
      </w:r>
    </w:p>
    <w:p>
      <w:pPr>
        <w:spacing w:line="219" w:lineRule="auto"/>
        <w:rPr>
          <w:sz w:val="24"/>
          <w:szCs w:val="24"/>
        </w:rPr>
        <w:sectPr>
          <w:footerReference r:id="rId57" w:type="default"/>
          <w:pgSz w:w="11906" w:h="16839"/>
          <w:pgMar w:top="1431" w:right="1785" w:bottom="1439" w:left="1785" w:header="0" w:footer="1225" w:gutter="0"/>
          <w:pgNumType w:fmt="decimal"/>
          <w:cols w:space="720" w:num="1"/>
        </w:sectPr>
      </w:pPr>
    </w:p>
    <w:p>
      <w:pPr>
        <w:pStyle w:val="2"/>
        <w:spacing w:before="181" w:line="219" w:lineRule="auto"/>
        <w:ind w:left="46"/>
        <w:outlineLvl w:val="1"/>
      </w:pPr>
      <w:r>
        <w:rPr>
          <w:spacing w:val="-2"/>
          <w14:textOutline w14:w="5103" w14:cap="sq" w14:cmpd="sng">
            <w14:solidFill>
              <w14:srgbClr w14:val="000000"/>
            </w14:solidFill>
            <w14:prstDash w14:val="solid"/>
            <w14:bevel/>
          </w14:textOutline>
        </w:rPr>
        <w:t>附件</w:t>
      </w:r>
      <w:r>
        <w:rPr>
          <w:spacing w:val="-53"/>
        </w:rPr>
        <w:t xml:space="preserve"> </w:t>
      </w:r>
      <w:r>
        <w:rPr>
          <w:spacing w:val="-2"/>
          <w14:textOutline w14:w="5103" w14:cap="sq" w14:cmpd="sng">
            <w14:solidFill>
              <w14:srgbClr w14:val="000000"/>
            </w14:solidFill>
            <w14:prstDash w14:val="solid"/>
            <w14:bevel/>
          </w14:textOutline>
        </w:rPr>
        <w:t>8.4</w:t>
      </w:r>
      <w:r>
        <w:rPr>
          <w:spacing w:val="-60"/>
        </w:rPr>
        <w:t xml:space="preserve"> </w:t>
      </w:r>
      <w:r>
        <w:rPr>
          <w:spacing w:val="-2"/>
          <w14:textOutline w14:w="5103" w14:cap="sq" w14:cmpd="sng">
            <w14:solidFill>
              <w14:srgbClr w14:val="000000"/>
            </w14:solidFill>
            <w14:prstDash w14:val="solid"/>
            <w14:bevel/>
          </w14:textOutline>
        </w:rPr>
        <w:t>福利性单位声明函（如有可提供）</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91" w:line="220" w:lineRule="auto"/>
        <w:ind w:left="3052"/>
      </w:pPr>
      <w:r>
        <w:rPr>
          <w:spacing w:val="-1"/>
          <w14:textOutline w14:w="5103" w14:cap="sq" w14:cmpd="sng">
            <w14:solidFill>
              <w14:srgbClr w14:val="000000"/>
            </w14:solidFill>
            <w14:prstDash w14:val="solid"/>
            <w14:bevel/>
          </w14:textOutline>
        </w:rPr>
        <w:t>福利性单位声明函</w:t>
      </w:r>
    </w:p>
    <w:p>
      <w:pPr>
        <w:pStyle w:val="2"/>
        <w:tabs>
          <w:tab w:val="left" w:pos="734"/>
        </w:tabs>
        <w:spacing w:before="311" w:line="480" w:lineRule="auto"/>
        <w:ind w:left="14" w:right="59" w:firstLine="490"/>
        <w:rPr>
          <w:sz w:val="24"/>
          <w:szCs w:val="24"/>
        </w:rPr>
      </w:pPr>
      <w:r>
        <w:rPr>
          <w:spacing w:val="-3"/>
          <w:sz w:val="24"/>
          <w:szCs w:val="24"/>
        </w:rPr>
        <w:t>本单位郑重声明，根据陕西省《关于政府采购优先购买福利性</w:t>
      </w:r>
      <w:r>
        <w:rPr>
          <w:spacing w:val="-4"/>
          <w:sz w:val="24"/>
          <w:szCs w:val="24"/>
        </w:rPr>
        <w:t>企业产品和服</w:t>
      </w:r>
      <w:r>
        <w:rPr>
          <w:sz w:val="24"/>
          <w:szCs w:val="24"/>
        </w:rPr>
        <w:t xml:space="preserve"> </w:t>
      </w:r>
      <w:r>
        <w:rPr>
          <w:spacing w:val="-3"/>
          <w:sz w:val="24"/>
          <w:szCs w:val="24"/>
        </w:rPr>
        <w:t>务的意见》规定，本单位为符合条件的福利性单位，且本单位参加</w:t>
      </w:r>
      <w:r>
        <w:rPr>
          <w:spacing w:val="-3"/>
          <w:sz w:val="24"/>
          <w:szCs w:val="24"/>
          <w:u w:val="single" w:color="auto"/>
        </w:rPr>
        <w:t xml:space="preserve">      </w:t>
      </w:r>
      <w:r>
        <w:rPr>
          <w:spacing w:val="-101"/>
          <w:sz w:val="24"/>
          <w:szCs w:val="24"/>
        </w:rPr>
        <w:t xml:space="preserve"> </w:t>
      </w:r>
      <w:r>
        <w:rPr>
          <w:spacing w:val="-3"/>
          <w:sz w:val="24"/>
          <w:szCs w:val="24"/>
        </w:rPr>
        <w:t>单位的</w:t>
      </w:r>
      <w:r>
        <w:rPr>
          <w:sz w:val="24"/>
          <w:szCs w:val="24"/>
        </w:rPr>
        <w:t xml:space="preserve"> </w:t>
      </w:r>
      <w:r>
        <w:rPr>
          <w:sz w:val="24"/>
          <w:szCs w:val="24"/>
          <w:u w:val="single" w:color="auto"/>
        </w:rPr>
        <w:tab/>
      </w:r>
      <w:r>
        <w:rPr>
          <w:spacing w:val="-107"/>
          <w:sz w:val="24"/>
          <w:szCs w:val="24"/>
        </w:rPr>
        <w:t xml:space="preserve"> </w:t>
      </w:r>
      <w:r>
        <w:rPr>
          <w:sz w:val="24"/>
          <w:szCs w:val="24"/>
        </w:rPr>
        <w:t>项目采购活动提供本单位制造的货物（由本单位承担工程/提供服务</w:t>
      </w:r>
      <w:r>
        <w:rPr>
          <w:spacing w:val="6"/>
          <w:sz w:val="24"/>
          <w:szCs w:val="24"/>
        </w:rPr>
        <w:t>），</w:t>
      </w:r>
      <w:r>
        <w:rPr>
          <w:sz w:val="24"/>
          <w:szCs w:val="24"/>
        </w:rPr>
        <w:t xml:space="preserve"> </w:t>
      </w:r>
      <w:r>
        <w:rPr>
          <w:spacing w:val="2"/>
          <w:sz w:val="24"/>
          <w:szCs w:val="24"/>
        </w:rPr>
        <w:t>或者提供其他福利性单位制造的货物（由本单位承担工</w:t>
      </w:r>
      <w:r>
        <w:rPr>
          <w:spacing w:val="1"/>
          <w:sz w:val="24"/>
          <w:szCs w:val="24"/>
        </w:rPr>
        <w:t>程/提供服务</w:t>
      </w:r>
      <w:r>
        <w:rPr>
          <w:spacing w:val="-16"/>
          <w:sz w:val="24"/>
          <w:szCs w:val="24"/>
        </w:rPr>
        <w:t>）（</w:t>
      </w:r>
      <w:r>
        <w:rPr>
          <w:spacing w:val="1"/>
          <w:sz w:val="24"/>
          <w:szCs w:val="24"/>
        </w:rPr>
        <w:t>不包括</w:t>
      </w:r>
    </w:p>
    <w:p>
      <w:pPr>
        <w:pStyle w:val="2"/>
        <w:spacing w:line="218" w:lineRule="auto"/>
        <w:ind w:left="24"/>
        <w:rPr>
          <w:sz w:val="24"/>
          <w:szCs w:val="24"/>
        </w:rPr>
      </w:pPr>
      <w:r>
        <w:rPr>
          <w:spacing w:val="-1"/>
          <w:sz w:val="24"/>
          <w:szCs w:val="24"/>
        </w:rPr>
        <w:t>使用非福利性单位注册商标的货物）。</w:t>
      </w:r>
    </w:p>
    <w:p>
      <w:pPr>
        <w:spacing w:line="259" w:lineRule="auto"/>
        <w:rPr>
          <w:rFonts w:ascii="Arial"/>
          <w:sz w:val="21"/>
        </w:rPr>
      </w:pPr>
    </w:p>
    <w:p>
      <w:pPr>
        <w:pStyle w:val="2"/>
        <w:spacing w:before="78" w:line="219" w:lineRule="auto"/>
        <w:ind w:left="499"/>
        <w:rPr>
          <w:sz w:val="24"/>
          <w:szCs w:val="24"/>
        </w:rPr>
      </w:pPr>
      <w:r>
        <w:rPr>
          <w:spacing w:val="-1"/>
          <w:sz w:val="24"/>
          <w:szCs w:val="24"/>
        </w:rPr>
        <w:t>本单位对上述声明的真实性负责。如有虚假，将依法承担相应责任。</w:t>
      </w: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2"/>
        <w:spacing w:before="78" w:line="219" w:lineRule="auto"/>
        <w:ind w:left="5929"/>
        <w:rPr>
          <w:sz w:val="24"/>
          <w:szCs w:val="24"/>
        </w:rPr>
      </w:pPr>
      <w:r>
        <w:rPr>
          <w:spacing w:val="3"/>
          <w:sz w:val="24"/>
          <w:szCs w:val="24"/>
        </w:rPr>
        <w:t>供应商名称</w:t>
      </w:r>
      <w:r>
        <w:rPr>
          <w:spacing w:val="-18"/>
          <w:sz w:val="24"/>
          <w:szCs w:val="24"/>
        </w:rPr>
        <w:t>：（</w:t>
      </w:r>
      <w:r>
        <w:rPr>
          <w:spacing w:val="3"/>
          <w:sz w:val="24"/>
          <w:szCs w:val="24"/>
        </w:rPr>
        <w:t>印章）</w:t>
      </w: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2"/>
        <w:spacing w:before="79" w:line="219" w:lineRule="auto"/>
        <w:ind w:left="3050"/>
        <w:rPr>
          <w:sz w:val="24"/>
          <w:szCs w:val="24"/>
        </w:rPr>
      </w:pPr>
      <w:r>
        <w:rPr>
          <w:spacing w:val="1"/>
          <w:sz w:val="24"/>
          <w:szCs w:val="24"/>
        </w:rPr>
        <w:t>法定代表人或其法人授权委托人</w:t>
      </w:r>
      <w:r>
        <w:rPr>
          <w:spacing w:val="-16"/>
          <w:sz w:val="24"/>
          <w:szCs w:val="24"/>
        </w:rPr>
        <w:t>：（</w:t>
      </w:r>
      <w:r>
        <w:rPr>
          <w:spacing w:val="1"/>
          <w:sz w:val="24"/>
          <w:szCs w:val="24"/>
        </w:rPr>
        <w:t>签字或盖章）</w:t>
      </w: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2"/>
        <w:spacing w:before="79" w:line="219" w:lineRule="auto"/>
        <w:ind w:right="8"/>
        <w:jc w:val="right"/>
        <w:rPr>
          <w:sz w:val="24"/>
          <w:szCs w:val="24"/>
        </w:rPr>
      </w:pPr>
      <w:r>
        <w:rPr>
          <w:spacing w:val="-13"/>
          <w:sz w:val="24"/>
          <w:szCs w:val="24"/>
        </w:rPr>
        <w:t>日期：</w:t>
      </w:r>
      <w:r>
        <w:rPr>
          <w:spacing w:val="3"/>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pPr>
        <w:pStyle w:val="2"/>
        <w:spacing w:before="293" w:line="224" w:lineRule="auto"/>
        <w:ind w:left="505"/>
        <w:rPr>
          <w:sz w:val="24"/>
          <w:szCs w:val="24"/>
        </w:rPr>
      </w:pPr>
      <w:r>
        <w:rPr>
          <w:spacing w:val="-5"/>
          <w:sz w:val="24"/>
          <w:szCs w:val="24"/>
          <w14:textOutline w14:w="4358" w14:cap="sq" w14:cmpd="sng">
            <w14:solidFill>
              <w14:srgbClr w14:val="000000"/>
            </w14:solidFill>
            <w14:prstDash w14:val="solid"/>
            <w14:bevel/>
          </w14:textOutline>
        </w:rPr>
        <w:t>注：</w:t>
      </w:r>
    </w:p>
    <w:p>
      <w:pPr>
        <w:pStyle w:val="2"/>
        <w:spacing w:before="148" w:line="439" w:lineRule="exact"/>
        <w:ind w:right="61"/>
        <w:jc w:val="right"/>
        <w:rPr>
          <w:sz w:val="24"/>
          <w:szCs w:val="24"/>
        </w:rPr>
      </w:pPr>
      <w:r>
        <w:rPr>
          <w:spacing w:val="3"/>
          <w:position w:val="15"/>
          <w:sz w:val="24"/>
          <w:szCs w:val="24"/>
          <w14:textOutline w14:w="4358" w14:cap="sq" w14:cmpd="sng">
            <w14:solidFill>
              <w14:srgbClr w14:val="000000"/>
            </w14:solidFill>
            <w14:prstDash w14:val="solid"/>
            <w14:bevel/>
          </w14:textOutline>
        </w:rPr>
        <w:t>1.非福利性单位无需在响应文件中提供。如为福利性单位应在响应文件的</w:t>
      </w:r>
    </w:p>
    <w:p>
      <w:pPr>
        <w:pStyle w:val="2"/>
        <w:spacing w:before="1" w:line="218" w:lineRule="auto"/>
        <w:ind w:left="22"/>
        <w:rPr>
          <w:sz w:val="24"/>
          <w:szCs w:val="24"/>
        </w:rPr>
      </w:pPr>
      <w:r>
        <w:rPr>
          <w:sz w:val="24"/>
          <w:szCs w:val="24"/>
          <w14:textOutline w14:w="4358" w14:cap="sq" w14:cmpd="sng">
            <w14:solidFill>
              <w14:srgbClr w14:val="000000"/>
            </w14:solidFill>
            <w14:prstDash w14:val="solid"/>
            <w14:bevel/>
          </w14:textOutline>
        </w:rPr>
        <w:t>封面右上角明确注明相关信息以便方便认可。</w:t>
      </w:r>
    </w:p>
    <w:p>
      <w:pPr>
        <w:pStyle w:val="2"/>
        <w:spacing w:before="158" w:line="439" w:lineRule="exact"/>
        <w:ind w:right="61"/>
        <w:jc w:val="right"/>
        <w:rPr>
          <w:sz w:val="24"/>
          <w:szCs w:val="24"/>
        </w:rPr>
      </w:pPr>
      <w:r>
        <w:rPr>
          <w:spacing w:val="4"/>
          <w:position w:val="15"/>
          <w:sz w:val="24"/>
          <w:szCs w:val="24"/>
          <w14:textOutline w14:w="4358" w14:cap="sq" w14:cmpd="sng">
            <w14:solidFill>
              <w14:srgbClr w14:val="000000"/>
            </w14:solidFill>
            <w14:prstDash w14:val="solid"/>
            <w14:bevel/>
          </w14:textOutline>
        </w:rPr>
        <w:t>2.供应商企业所提供的《福利性单位声明函》，由其自行承担相</w:t>
      </w:r>
      <w:r>
        <w:rPr>
          <w:spacing w:val="3"/>
          <w:position w:val="15"/>
          <w:sz w:val="24"/>
          <w:szCs w:val="24"/>
          <w14:textOutline w14:w="4358" w14:cap="sq" w14:cmpd="sng">
            <w14:solidFill>
              <w14:srgbClr w14:val="000000"/>
            </w14:solidFill>
            <w14:prstDash w14:val="solid"/>
            <w14:bevel/>
          </w14:textOutline>
        </w:rPr>
        <w:t>应的法律</w:t>
      </w:r>
    </w:p>
    <w:p>
      <w:pPr>
        <w:pStyle w:val="2"/>
        <w:spacing w:line="219" w:lineRule="auto"/>
        <w:ind w:left="31"/>
        <w:rPr>
          <w:sz w:val="24"/>
          <w:szCs w:val="24"/>
        </w:rPr>
      </w:pPr>
      <w:r>
        <w:rPr>
          <w:spacing w:val="-6"/>
          <w:sz w:val="24"/>
          <w:szCs w:val="24"/>
          <w14:textOutline w14:w="4358" w14:cap="sq" w14:cmpd="sng">
            <w14:solidFill>
              <w14:srgbClr w14:val="000000"/>
            </w14:solidFill>
            <w14:prstDash w14:val="solid"/>
            <w14:bevel/>
          </w14:textOutline>
        </w:rPr>
        <w:t>责任。</w:t>
      </w:r>
    </w:p>
    <w:p>
      <w:pPr>
        <w:pStyle w:val="2"/>
        <w:spacing w:before="154" w:line="442" w:lineRule="exact"/>
        <w:jc w:val="right"/>
        <w:rPr>
          <w:sz w:val="24"/>
          <w:szCs w:val="24"/>
        </w:rPr>
      </w:pPr>
      <w:r>
        <w:rPr>
          <w:spacing w:val="-2"/>
          <w:position w:val="15"/>
          <w:sz w:val="24"/>
          <w:szCs w:val="24"/>
          <w14:textOutline w14:w="4358" w14:cap="sq" w14:cmpd="sng">
            <w14:solidFill>
              <w14:srgbClr w14:val="000000"/>
            </w14:solidFill>
            <w14:prstDash w14:val="solid"/>
            <w14:bevel/>
          </w14:textOutline>
        </w:rPr>
        <w:t>3.如供应商同时提供上述优惠内容，评标委员会只认可其一项有效声明函，</w:t>
      </w:r>
    </w:p>
    <w:p>
      <w:pPr>
        <w:pStyle w:val="2"/>
        <w:spacing w:before="1" w:line="217" w:lineRule="auto"/>
        <w:ind w:left="22"/>
        <w:rPr>
          <w:sz w:val="24"/>
          <w:szCs w:val="24"/>
        </w:rPr>
      </w:pPr>
      <w:r>
        <w:rPr>
          <w:sz w:val="24"/>
          <w:szCs w:val="24"/>
          <w14:textOutline w14:w="4358" w14:cap="sq" w14:cmpd="sng">
            <w14:solidFill>
              <w14:srgbClr w14:val="000000"/>
            </w14:solidFill>
            <w14:prstDash w14:val="solid"/>
            <w14:bevel/>
          </w14:textOutline>
        </w:rPr>
        <w:t>评标委员会即可给予价格</w:t>
      </w:r>
      <w:r>
        <w:rPr>
          <w:spacing w:val="-46"/>
          <w:sz w:val="24"/>
          <w:szCs w:val="24"/>
        </w:rPr>
        <w:t xml:space="preserve"> </w:t>
      </w:r>
      <w:r>
        <w:rPr>
          <w:sz w:val="24"/>
          <w:szCs w:val="24"/>
          <w14:textOutline w14:w="4358" w14:cap="sq" w14:cmpd="sng">
            <w14:solidFill>
              <w14:srgbClr w14:val="000000"/>
            </w14:solidFill>
            <w14:prstDash w14:val="solid"/>
            <w14:bevel/>
          </w14:textOutline>
        </w:rPr>
        <w:t>6%的扣除，不得重复给予价格扣除。</w:t>
      </w:r>
    </w:p>
    <w:p>
      <w:pPr>
        <w:spacing w:line="217" w:lineRule="auto"/>
        <w:rPr>
          <w:sz w:val="24"/>
          <w:szCs w:val="24"/>
        </w:rPr>
        <w:sectPr>
          <w:footerReference r:id="rId58" w:type="default"/>
          <w:pgSz w:w="11906" w:h="16839"/>
          <w:pgMar w:top="1431" w:right="1740" w:bottom="1439" w:left="1785" w:header="0" w:footer="1225" w:gutter="0"/>
          <w:pgNumType w:fmt="decimal"/>
          <w:cols w:space="720" w:num="1"/>
        </w:sectPr>
      </w:pPr>
    </w:p>
    <w:p>
      <w:pPr>
        <w:pStyle w:val="2"/>
        <w:spacing w:before="181" w:line="219" w:lineRule="auto"/>
        <w:ind w:left="42"/>
        <w:outlineLvl w:val="1"/>
      </w:pPr>
      <w:r>
        <w:rPr>
          <w:spacing w:val="-2"/>
          <w:sz w:val="24"/>
          <w:szCs w:val="24"/>
          <w14:textOutline w14:w="4358" w14:cap="sq" w14:cmpd="sng">
            <w14:solidFill>
              <w14:srgbClr w14:val="000000"/>
            </w14:solidFill>
            <w14:prstDash w14:val="solid"/>
            <w14:bevel/>
          </w14:textOutline>
        </w:rPr>
        <w:t>附件</w:t>
      </w:r>
      <w:r>
        <w:rPr>
          <w:spacing w:val="-34"/>
          <w:sz w:val="24"/>
          <w:szCs w:val="24"/>
        </w:rPr>
        <w:t xml:space="preserve"> </w:t>
      </w:r>
      <w:r>
        <w:rPr>
          <w:spacing w:val="-2"/>
          <w:sz w:val="24"/>
          <w:szCs w:val="24"/>
          <w14:textOutline w14:w="4358" w14:cap="sq" w14:cmpd="sng">
            <w14:solidFill>
              <w14:srgbClr w14:val="000000"/>
            </w14:solidFill>
            <w14:prstDash w14:val="solid"/>
            <w14:bevel/>
          </w14:textOutline>
        </w:rPr>
        <w:t>8.5</w:t>
      </w:r>
      <w:r>
        <w:rPr>
          <w:spacing w:val="-46"/>
          <w:sz w:val="24"/>
          <w:szCs w:val="24"/>
        </w:rPr>
        <w:t xml:space="preserve"> </w:t>
      </w:r>
      <w:r>
        <w:rPr>
          <w:spacing w:val="-2"/>
          <w14:textOutline w14:w="5103" w14:cap="sq" w14:cmpd="sng">
            <w14:solidFill>
              <w14:srgbClr w14:val="000000"/>
            </w14:solidFill>
            <w14:prstDash w14:val="solid"/>
            <w14:bevel/>
          </w14:textOutline>
        </w:rPr>
        <w:t>节能环保、环境标志产品（如有请提供）</w:t>
      </w:r>
    </w:p>
    <w:p>
      <w:pPr>
        <w:pStyle w:val="2"/>
        <w:spacing w:before="291" w:line="220" w:lineRule="auto"/>
        <w:ind w:left="2141"/>
      </w:pPr>
      <w:r>
        <w:rPr>
          <w14:textOutline w14:w="5103" w14:cap="sq" w14:cmpd="sng">
            <w14:solidFill>
              <w14:srgbClr w14:val="000000"/>
            </w14:solidFill>
            <w14:prstDash w14:val="solid"/>
            <w14:bevel/>
          </w14:textOutline>
        </w:rPr>
        <w:t>《节能环保、环境标志产品明细表》</w:t>
      </w:r>
    </w:p>
    <w:p>
      <w:pPr>
        <w:spacing w:line="117" w:lineRule="exact"/>
      </w:pPr>
    </w:p>
    <w:tbl>
      <w:tblPr>
        <w:tblStyle w:val="14"/>
        <w:tblW w:w="8324"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881"/>
        <w:gridCol w:w="989"/>
        <w:gridCol w:w="1015"/>
        <w:gridCol w:w="873"/>
        <w:gridCol w:w="1068"/>
        <w:gridCol w:w="717"/>
        <w:gridCol w:w="757"/>
        <w:gridCol w:w="756"/>
        <w:gridCol w:w="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34" w:type="dxa"/>
            <w:textDirection w:val="tbRlV"/>
            <w:vAlign w:val="top"/>
          </w:tcPr>
          <w:p>
            <w:pPr>
              <w:pStyle w:val="15"/>
              <w:spacing w:before="211" w:line="218" w:lineRule="auto"/>
              <w:ind w:left="126"/>
            </w:pPr>
            <w:r>
              <w:rPr>
                <w:spacing w:val="6"/>
              </w:rPr>
              <w:t>序 号</w:t>
            </w:r>
          </w:p>
        </w:tc>
        <w:tc>
          <w:tcPr>
            <w:tcW w:w="881" w:type="dxa"/>
            <w:vAlign w:val="top"/>
          </w:tcPr>
          <w:p>
            <w:pPr>
              <w:pStyle w:val="15"/>
              <w:spacing w:before="126" w:line="312" w:lineRule="exact"/>
              <w:ind w:left="235"/>
            </w:pPr>
            <w:r>
              <w:rPr>
                <w:spacing w:val="4"/>
                <w:position w:val="7"/>
              </w:rPr>
              <w:t>产品</w:t>
            </w:r>
          </w:p>
          <w:p>
            <w:pPr>
              <w:pStyle w:val="15"/>
              <w:spacing w:line="229" w:lineRule="auto"/>
              <w:ind w:left="238"/>
            </w:pPr>
            <w:r>
              <w:rPr>
                <w:spacing w:val="3"/>
              </w:rPr>
              <w:t>名称</w:t>
            </w:r>
          </w:p>
        </w:tc>
        <w:tc>
          <w:tcPr>
            <w:tcW w:w="989" w:type="dxa"/>
            <w:vAlign w:val="top"/>
          </w:tcPr>
          <w:p>
            <w:pPr>
              <w:pStyle w:val="15"/>
              <w:spacing w:before="126" w:line="258" w:lineRule="auto"/>
              <w:ind w:left="394" w:right="178" w:hanging="209"/>
            </w:pPr>
            <w:r>
              <w:rPr>
                <w:spacing w:val="6"/>
              </w:rPr>
              <w:t>制造厂</w:t>
            </w:r>
            <w:r>
              <w:t xml:space="preserve"> 家</w:t>
            </w:r>
          </w:p>
        </w:tc>
        <w:tc>
          <w:tcPr>
            <w:tcW w:w="1015" w:type="dxa"/>
            <w:vAlign w:val="top"/>
          </w:tcPr>
          <w:p>
            <w:pPr>
              <w:pStyle w:val="15"/>
              <w:spacing w:before="126" w:line="312" w:lineRule="exact"/>
              <w:ind w:left="305"/>
            </w:pPr>
            <w:r>
              <w:rPr>
                <w:spacing w:val="4"/>
                <w:position w:val="7"/>
              </w:rPr>
              <w:t>规格</w:t>
            </w:r>
          </w:p>
          <w:p>
            <w:pPr>
              <w:pStyle w:val="15"/>
              <w:spacing w:line="229" w:lineRule="auto"/>
              <w:ind w:left="311"/>
            </w:pPr>
            <w:r>
              <w:rPr>
                <w:spacing w:val="1"/>
              </w:rPr>
              <w:t>型号</w:t>
            </w:r>
          </w:p>
        </w:tc>
        <w:tc>
          <w:tcPr>
            <w:tcW w:w="873" w:type="dxa"/>
            <w:vAlign w:val="top"/>
          </w:tcPr>
          <w:p>
            <w:pPr>
              <w:pStyle w:val="15"/>
              <w:spacing w:before="281" w:line="228" w:lineRule="auto"/>
              <w:ind w:left="232"/>
            </w:pPr>
            <w:r>
              <w:rPr>
                <w:spacing w:val="4"/>
              </w:rPr>
              <w:t>类别</w:t>
            </w:r>
          </w:p>
        </w:tc>
        <w:tc>
          <w:tcPr>
            <w:tcW w:w="1068" w:type="dxa"/>
            <w:vAlign w:val="top"/>
          </w:tcPr>
          <w:p>
            <w:pPr>
              <w:pStyle w:val="15"/>
              <w:spacing w:before="125" w:line="258" w:lineRule="auto"/>
              <w:ind w:left="332" w:right="112" w:hanging="212"/>
            </w:pPr>
            <w:r>
              <w:rPr>
                <w:spacing w:val="7"/>
              </w:rPr>
              <w:t>认证证书</w:t>
            </w:r>
            <w:r>
              <w:t xml:space="preserve"> </w:t>
            </w:r>
            <w:r>
              <w:rPr>
                <w:spacing w:val="3"/>
              </w:rPr>
              <w:t>编号</w:t>
            </w:r>
          </w:p>
        </w:tc>
        <w:tc>
          <w:tcPr>
            <w:tcW w:w="717" w:type="dxa"/>
            <w:vAlign w:val="top"/>
          </w:tcPr>
          <w:p>
            <w:pPr>
              <w:pStyle w:val="15"/>
              <w:spacing w:before="281" w:line="228" w:lineRule="auto"/>
              <w:ind w:left="158"/>
            </w:pPr>
            <w:r>
              <w:rPr>
                <w:spacing w:val="3"/>
              </w:rPr>
              <w:t>数量</w:t>
            </w:r>
          </w:p>
        </w:tc>
        <w:tc>
          <w:tcPr>
            <w:tcW w:w="757" w:type="dxa"/>
            <w:vAlign w:val="top"/>
          </w:tcPr>
          <w:p>
            <w:pPr>
              <w:pStyle w:val="15"/>
              <w:spacing w:before="282" w:line="226" w:lineRule="auto"/>
              <w:ind w:left="178"/>
            </w:pPr>
            <w:r>
              <w:rPr>
                <w:spacing w:val="3"/>
              </w:rPr>
              <w:t>单价</w:t>
            </w:r>
          </w:p>
        </w:tc>
        <w:tc>
          <w:tcPr>
            <w:tcW w:w="756" w:type="dxa"/>
            <w:vAlign w:val="top"/>
          </w:tcPr>
          <w:p>
            <w:pPr>
              <w:pStyle w:val="15"/>
              <w:spacing w:before="282" w:line="226" w:lineRule="auto"/>
              <w:ind w:left="181"/>
            </w:pPr>
            <w:r>
              <w:rPr>
                <w:spacing w:val="2"/>
              </w:rPr>
              <w:t>总价</w:t>
            </w:r>
          </w:p>
        </w:tc>
        <w:tc>
          <w:tcPr>
            <w:tcW w:w="634" w:type="dxa"/>
            <w:textDirection w:val="tbRlV"/>
            <w:vAlign w:val="top"/>
          </w:tcPr>
          <w:p>
            <w:pPr>
              <w:pStyle w:val="15"/>
              <w:spacing w:before="209" w:line="217" w:lineRule="auto"/>
              <w:ind w:left="126"/>
            </w:pPr>
            <w:r>
              <w:rPr>
                <w:spacing w:val="6"/>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34" w:type="dxa"/>
            <w:vAlign w:val="top"/>
          </w:tcPr>
          <w:p>
            <w:pPr>
              <w:rPr>
                <w:rFonts w:ascii="Arial"/>
                <w:sz w:val="21"/>
              </w:rPr>
            </w:pPr>
          </w:p>
        </w:tc>
        <w:tc>
          <w:tcPr>
            <w:tcW w:w="881" w:type="dxa"/>
            <w:vAlign w:val="top"/>
          </w:tcPr>
          <w:p>
            <w:pPr>
              <w:rPr>
                <w:rFonts w:ascii="Arial"/>
                <w:sz w:val="21"/>
              </w:rPr>
            </w:pPr>
          </w:p>
        </w:tc>
        <w:tc>
          <w:tcPr>
            <w:tcW w:w="989" w:type="dxa"/>
            <w:vAlign w:val="top"/>
          </w:tcPr>
          <w:p>
            <w:pPr>
              <w:rPr>
                <w:rFonts w:ascii="Arial"/>
                <w:sz w:val="21"/>
              </w:rPr>
            </w:pPr>
          </w:p>
        </w:tc>
        <w:tc>
          <w:tcPr>
            <w:tcW w:w="1015" w:type="dxa"/>
            <w:vAlign w:val="top"/>
          </w:tcPr>
          <w:p>
            <w:pPr>
              <w:rPr>
                <w:rFonts w:ascii="Arial"/>
                <w:sz w:val="21"/>
              </w:rPr>
            </w:pPr>
          </w:p>
        </w:tc>
        <w:tc>
          <w:tcPr>
            <w:tcW w:w="873" w:type="dxa"/>
            <w:vAlign w:val="top"/>
          </w:tcPr>
          <w:p>
            <w:pPr>
              <w:rPr>
                <w:rFonts w:ascii="Arial"/>
                <w:sz w:val="21"/>
              </w:rPr>
            </w:pPr>
          </w:p>
        </w:tc>
        <w:tc>
          <w:tcPr>
            <w:tcW w:w="1068" w:type="dxa"/>
            <w:vAlign w:val="top"/>
          </w:tcPr>
          <w:p>
            <w:pPr>
              <w:rPr>
                <w:rFonts w:ascii="Arial"/>
                <w:sz w:val="21"/>
              </w:rPr>
            </w:pPr>
          </w:p>
        </w:tc>
        <w:tc>
          <w:tcPr>
            <w:tcW w:w="717" w:type="dxa"/>
            <w:vAlign w:val="top"/>
          </w:tcPr>
          <w:p>
            <w:pPr>
              <w:rPr>
                <w:rFonts w:ascii="Arial"/>
                <w:sz w:val="21"/>
              </w:rPr>
            </w:pPr>
          </w:p>
        </w:tc>
        <w:tc>
          <w:tcPr>
            <w:tcW w:w="757" w:type="dxa"/>
            <w:vAlign w:val="top"/>
          </w:tcPr>
          <w:p>
            <w:pPr>
              <w:rPr>
                <w:rFonts w:ascii="Arial"/>
                <w:sz w:val="21"/>
              </w:rPr>
            </w:pPr>
          </w:p>
        </w:tc>
        <w:tc>
          <w:tcPr>
            <w:tcW w:w="756" w:type="dxa"/>
            <w:vAlign w:val="top"/>
          </w:tcPr>
          <w:p>
            <w:pPr>
              <w:rPr>
                <w:rFonts w:ascii="Arial"/>
                <w:sz w:val="21"/>
              </w:rPr>
            </w:pPr>
          </w:p>
        </w:tc>
        <w:tc>
          <w:tcPr>
            <w:tcW w:w="6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34" w:type="dxa"/>
            <w:vAlign w:val="top"/>
          </w:tcPr>
          <w:p>
            <w:pPr>
              <w:rPr>
                <w:rFonts w:ascii="Arial"/>
                <w:sz w:val="21"/>
              </w:rPr>
            </w:pPr>
          </w:p>
        </w:tc>
        <w:tc>
          <w:tcPr>
            <w:tcW w:w="881" w:type="dxa"/>
            <w:vAlign w:val="top"/>
          </w:tcPr>
          <w:p>
            <w:pPr>
              <w:rPr>
                <w:rFonts w:ascii="Arial"/>
                <w:sz w:val="21"/>
              </w:rPr>
            </w:pPr>
          </w:p>
        </w:tc>
        <w:tc>
          <w:tcPr>
            <w:tcW w:w="989" w:type="dxa"/>
            <w:vAlign w:val="top"/>
          </w:tcPr>
          <w:p>
            <w:pPr>
              <w:rPr>
                <w:rFonts w:ascii="Arial"/>
                <w:sz w:val="21"/>
              </w:rPr>
            </w:pPr>
          </w:p>
        </w:tc>
        <w:tc>
          <w:tcPr>
            <w:tcW w:w="1015" w:type="dxa"/>
            <w:vAlign w:val="top"/>
          </w:tcPr>
          <w:p>
            <w:pPr>
              <w:rPr>
                <w:rFonts w:ascii="Arial"/>
                <w:sz w:val="21"/>
              </w:rPr>
            </w:pPr>
          </w:p>
        </w:tc>
        <w:tc>
          <w:tcPr>
            <w:tcW w:w="873" w:type="dxa"/>
            <w:vAlign w:val="top"/>
          </w:tcPr>
          <w:p>
            <w:pPr>
              <w:rPr>
                <w:rFonts w:ascii="Arial"/>
                <w:sz w:val="21"/>
              </w:rPr>
            </w:pPr>
          </w:p>
        </w:tc>
        <w:tc>
          <w:tcPr>
            <w:tcW w:w="1068" w:type="dxa"/>
            <w:vAlign w:val="top"/>
          </w:tcPr>
          <w:p>
            <w:pPr>
              <w:rPr>
                <w:rFonts w:ascii="Arial"/>
                <w:sz w:val="21"/>
              </w:rPr>
            </w:pPr>
          </w:p>
        </w:tc>
        <w:tc>
          <w:tcPr>
            <w:tcW w:w="717" w:type="dxa"/>
            <w:vAlign w:val="top"/>
          </w:tcPr>
          <w:p>
            <w:pPr>
              <w:rPr>
                <w:rFonts w:ascii="Arial"/>
                <w:sz w:val="21"/>
              </w:rPr>
            </w:pPr>
          </w:p>
        </w:tc>
        <w:tc>
          <w:tcPr>
            <w:tcW w:w="757" w:type="dxa"/>
            <w:vAlign w:val="top"/>
          </w:tcPr>
          <w:p>
            <w:pPr>
              <w:rPr>
                <w:rFonts w:ascii="Arial"/>
                <w:sz w:val="21"/>
              </w:rPr>
            </w:pPr>
          </w:p>
        </w:tc>
        <w:tc>
          <w:tcPr>
            <w:tcW w:w="756" w:type="dxa"/>
            <w:vAlign w:val="top"/>
          </w:tcPr>
          <w:p>
            <w:pPr>
              <w:rPr>
                <w:rFonts w:ascii="Arial"/>
                <w:sz w:val="21"/>
              </w:rPr>
            </w:pPr>
          </w:p>
        </w:tc>
        <w:tc>
          <w:tcPr>
            <w:tcW w:w="6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34" w:type="dxa"/>
            <w:vAlign w:val="top"/>
          </w:tcPr>
          <w:p>
            <w:pPr>
              <w:rPr>
                <w:rFonts w:ascii="Arial"/>
                <w:sz w:val="21"/>
              </w:rPr>
            </w:pPr>
          </w:p>
        </w:tc>
        <w:tc>
          <w:tcPr>
            <w:tcW w:w="881" w:type="dxa"/>
            <w:vAlign w:val="top"/>
          </w:tcPr>
          <w:p>
            <w:pPr>
              <w:rPr>
                <w:rFonts w:ascii="Arial"/>
                <w:sz w:val="21"/>
              </w:rPr>
            </w:pPr>
          </w:p>
        </w:tc>
        <w:tc>
          <w:tcPr>
            <w:tcW w:w="989" w:type="dxa"/>
            <w:vAlign w:val="top"/>
          </w:tcPr>
          <w:p>
            <w:pPr>
              <w:rPr>
                <w:rFonts w:ascii="Arial"/>
                <w:sz w:val="21"/>
              </w:rPr>
            </w:pPr>
          </w:p>
        </w:tc>
        <w:tc>
          <w:tcPr>
            <w:tcW w:w="1015" w:type="dxa"/>
            <w:vAlign w:val="top"/>
          </w:tcPr>
          <w:p>
            <w:pPr>
              <w:rPr>
                <w:rFonts w:ascii="Arial"/>
                <w:sz w:val="21"/>
              </w:rPr>
            </w:pPr>
          </w:p>
        </w:tc>
        <w:tc>
          <w:tcPr>
            <w:tcW w:w="873" w:type="dxa"/>
            <w:vAlign w:val="top"/>
          </w:tcPr>
          <w:p>
            <w:pPr>
              <w:rPr>
                <w:rFonts w:ascii="Arial"/>
                <w:sz w:val="21"/>
              </w:rPr>
            </w:pPr>
          </w:p>
        </w:tc>
        <w:tc>
          <w:tcPr>
            <w:tcW w:w="1068" w:type="dxa"/>
            <w:vAlign w:val="top"/>
          </w:tcPr>
          <w:p>
            <w:pPr>
              <w:rPr>
                <w:rFonts w:ascii="Arial"/>
                <w:sz w:val="21"/>
              </w:rPr>
            </w:pPr>
          </w:p>
        </w:tc>
        <w:tc>
          <w:tcPr>
            <w:tcW w:w="717" w:type="dxa"/>
            <w:vAlign w:val="top"/>
          </w:tcPr>
          <w:p>
            <w:pPr>
              <w:rPr>
                <w:rFonts w:ascii="Arial"/>
                <w:sz w:val="21"/>
              </w:rPr>
            </w:pPr>
          </w:p>
        </w:tc>
        <w:tc>
          <w:tcPr>
            <w:tcW w:w="757" w:type="dxa"/>
            <w:vAlign w:val="top"/>
          </w:tcPr>
          <w:p>
            <w:pPr>
              <w:rPr>
                <w:rFonts w:ascii="Arial"/>
                <w:sz w:val="21"/>
              </w:rPr>
            </w:pPr>
          </w:p>
        </w:tc>
        <w:tc>
          <w:tcPr>
            <w:tcW w:w="756" w:type="dxa"/>
            <w:vAlign w:val="top"/>
          </w:tcPr>
          <w:p>
            <w:pPr>
              <w:rPr>
                <w:rFonts w:ascii="Arial"/>
                <w:sz w:val="21"/>
              </w:rPr>
            </w:pPr>
          </w:p>
        </w:tc>
        <w:tc>
          <w:tcPr>
            <w:tcW w:w="6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34" w:type="dxa"/>
            <w:vAlign w:val="top"/>
          </w:tcPr>
          <w:p>
            <w:pPr>
              <w:rPr>
                <w:rFonts w:ascii="Arial"/>
                <w:sz w:val="21"/>
              </w:rPr>
            </w:pPr>
          </w:p>
        </w:tc>
        <w:tc>
          <w:tcPr>
            <w:tcW w:w="881" w:type="dxa"/>
            <w:vAlign w:val="top"/>
          </w:tcPr>
          <w:p>
            <w:pPr>
              <w:rPr>
                <w:rFonts w:ascii="Arial"/>
                <w:sz w:val="21"/>
              </w:rPr>
            </w:pPr>
          </w:p>
        </w:tc>
        <w:tc>
          <w:tcPr>
            <w:tcW w:w="989" w:type="dxa"/>
            <w:vAlign w:val="top"/>
          </w:tcPr>
          <w:p>
            <w:pPr>
              <w:rPr>
                <w:rFonts w:ascii="Arial"/>
                <w:sz w:val="21"/>
              </w:rPr>
            </w:pPr>
          </w:p>
        </w:tc>
        <w:tc>
          <w:tcPr>
            <w:tcW w:w="1015" w:type="dxa"/>
            <w:vAlign w:val="top"/>
          </w:tcPr>
          <w:p>
            <w:pPr>
              <w:rPr>
                <w:rFonts w:ascii="Arial"/>
                <w:sz w:val="21"/>
              </w:rPr>
            </w:pPr>
          </w:p>
        </w:tc>
        <w:tc>
          <w:tcPr>
            <w:tcW w:w="873" w:type="dxa"/>
            <w:vAlign w:val="top"/>
          </w:tcPr>
          <w:p>
            <w:pPr>
              <w:rPr>
                <w:rFonts w:ascii="Arial"/>
                <w:sz w:val="21"/>
              </w:rPr>
            </w:pPr>
          </w:p>
        </w:tc>
        <w:tc>
          <w:tcPr>
            <w:tcW w:w="1068" w:type="dxa"/>
            <w:vAlign w:val="top"/>
          </w:tcPr>
          <w:p>
            <w:pPr>
              <w:rPr>
                <w:rFonts w:ascii="Arial"/>
                <w:sz w:val="21"/>
              </w:rPr>
            </w:pPr>
          </w:p>
        </w:tc>
        <w:tc>
          <w:tcPr>
            <w:tcW w:w="717" w:type="dxa"/>
            <w:vAlign w:val="top"/>
          </w:tcPr>
          <w:p>
            <w:pPr>
              <w:rPr>
                <w:rFonts w:ascii="Arial"/>
                <w:sz w:val="21"/>
              </w:rPr>
            </w:pPr>
          </w:p>
        </w:tc>
        <w:tc>
          <w:tcPr>
            <w:tcW w:w="757" w:type="dxa"/>
            <w:vAlign w:val="top"/>
          </w:tcPr>
          <w:p>
            <w:pPr>
              <w:rPr>
                <w:rFonts w:ascii="Arial"/>
                <w:sz w:val="21"/>
              </w:rPr>
            </w:pPr>
          </w:p>
        </w:tc>
        <w:tc>
          <w:tcPr>
            <w:tcW w:w="756" w:type="dxa"/>
            <w:vAlign w:val="top"/>
          </w:tcPr>
          <w:p>
            <w:pPr>
              <w:rPr>
                <w:rFonts w:ascii="Arial"/>
                <w:sz w:val="21"/>
              </w:rPr>
            </w:pPr>
          </w:p>
        </w:tc>
        <w:tc>
          <w:tcPr>
            <w:tcW w:w="6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34" w:type="dxa"/>
            <w:vAlign w:val="top"/>
          </w:tcPr>
          <w:p>
            <w:pPr>
              <w:rPr>
                <w:rFonts w:ascii="Arial"/>
                <w:sz w:val="21"/>
              </w:rPr>
            </w:pPr>
          </w:p>
        </w:tc>
        <w:tc>
          <w:tcPr>
            <w:tcW w:w="881" w:type="dxa"/>
            <w:vAlign w:val="top"/>
          </w:tcPr>
          <w:p>
            <w:pPr>
              <w:rPr>
                <w:rFonts w:ascii="Arial"/>
                <w:sz w:val="21"/>
              </w:rPr>
            </w:pPr>
          </w:p>
        </w:tc>
        <w:tc>
          <w:tcPr>
            <w:tcW w:w="989" w:type="dxa"/>
            <w:vAlign w:val="top"/>
          </w:tcPr>
          <w:p>
            <w:pPr>
              <w:rPr>
                <w:rFonts w:ascii="Arial"/>
                <w:sz w:val="21"/>
              </w:rPr>
            </w:pPr>
          </w:p>
        </w:tc>
        <w:tc>
          <w:tcPr>
            <w:tcW w:w="1015" w:type="dxa"/>
            <w:vAlign w:val="top"/>
          </w:tcPr>
          <w:p>
            <w:pPr>
              <w:rPr>
                <w:rFonts w:ascii="Arial"/>
                <w:sz w:val="21"/>
              </w:rPr>
            </w:pPr>
          </w:p>
        </w:tc>
        <w:tc>
          <w:tcPr>
            <w:tcW w:w="873" w:type="dxa"/>
            <w:vAlign w:val="top"/>
          </w:tcPr>
          <w:p>
            <w:pPr>
              <w:rPr>
                <w:rFonts w:ascii="Arial"/>
                <w:sz w:val="21"/>
              </w:rPr>
            </w:pPr>
          </w:p>
        </w:tc>
        <w:tc>
          <w:tcPr>
            <w:tcW w:w="1068" w:type="dxa"/>
            <w:vAlign w:val="top"/>
          </w:tcPr>
          <w:p>
            <w:pPr>
              <w:rPr>
                <w:rFonts w:ascii="Arial"/>
                <w:sz w:val="21"/>
              </w:rPr>
            </w:pPr>
          </w:p>
        </w:tc>
        <w:tc>
          <w:tcPr>
            <w:tcW w:w="717" w:type="dxa"/>
            <w:vAlign w:val="top"/>
          </w:tcPr>
          <w:p>
            <w:pPr>
              <w:rPr>
                <w:rFonts w:ascii="Arial"/>
                <w:sz w:val="21"/>
              </w:rPr>
            </w:pPr>
          </w:p>
        </w:tc>
        <w:tc>
          <w:tcPr>
            <w:tcW w:w="757" w:type="dxa"/>
            <w:vAlign w:val="top"/>
          </w:tcPr>
          <w:p>
            <w:pPr>
              <w:rPr>
                <w:rFonts w:ascii="Arial"/>
                <w:sz w:val="21"/>
              </w:rPr>
            </w:pPr>
          </w:p>
        </w:tc>
        <w:tc>
          <w:tcPr>
            <w:tcW w:w="756" w:type="dxa"/>
            <w:vAlign w:val="top"/>
          </w:tcPr>
          <w:p>
            <w:pPr>
              <w:rPr>
                <w:rFonts w:ascii="Arial"/>
                <w:sz w:val="21"/>
              </w:rPr>
            </w:pPr>
          </w:p>
        </w:tc>
        <w:tc>
          <w:tcPr>
            <w:tcW w:w="6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34" w:type="dxa"/>
            <w:vAlign w:val="top"/>
          </w:tcPr>
          <w:p>
            <w:pPr>
              <w:rPr>
                <w:rFonts w:ascii="Arial"/>
                <w:sz w:val="21"/>
              </w:rPr>
            </w:pPr>
          </w:p>
        </w:tc>
        <w:tc>
          <w:tcPr>
            <w:tcW w:w="881" w:type="dxa"/>
            <w:vAlign w:val="top"/>
          </w:tcPr>
          <w:p>
            <w:pPr>
              <w:rPr>
                <w:rFonts w:ascii="Arial"/>
                <w:sz w:val="21"/>
              </w:rPr>
            </w:pPr>
          </w:p>
        </w:tc>
        <w:tc>
          <w:tcPr>
            <w:tcW w:w="989" w:type="dxa"/>
            <w:vAlign w:val="top"/>
          </w:tcPr>
          <w:p>
            <w:pPr>
              <w:rPr>
                <w:rFonts w:ascii="Arial"/>
                <w:sz w:val="21"/>
              </w:rPr>
            </w:pPr>
          </w:p>
        </w:tc>
        <w:tc>
          <w:tcPr>
            <w:tcW w:w="1015" w:type="dxa"/>
            <w:vAlign w:val="top"/>
          </w:tcPr>
          <w:p>
            <w:pPr>
              <w:rPr>
                <w:rFonts w:ascii="Arial"/>
                <w:sz w:val="21"/>
              </w:rPr>
            </w:pPr>
          </w:p>
        </w:tc>
        <w:tc>
          <w:tcPr>
            <w:tcW w:w="873" w:type="dxa"/>
            <w:vAlign w:val="top"/>
          </w:tcPr>
          <w:p>
            <w:pPr>
              <w:rPr>
                <w:rFonts w:ascii="Arial"/>
                <w:sz w:val="21"/>
              </w:rPr>
            </w:pPr>
          </w:p>
        </w:tc>
        <w:tc>
          <w:tcPr>
            <w:tcW w:w="1068" w:type="dxa"/>
            <w:vAlign w:val="top"/>
          </w:tcPr>
          <w:p>
            <w:pPr>
              <w:rPr>
                <w:rFonts w:ascii="Arial"/>
                <w:sz w:val="21"/>
              </w:rPr>
            </w:pPr>
          </w:p>
        </w:tc>
        <w:tc>
          <w:tcPr>
            <w:tcW w:w="717" w:type="dxa"/>
            <w:vAlign w:val="top"/>
          </w:tcPr>
          <w:p>
            <w:pPr>
              <w:rPr>
                <w:rFonts w:ascii="Arial"/>
                <w:sz w:val="21"/>
              </w:rPr>
            </w:pPr>
          </w:p>
        </w:tc>
        <w:tc>
          <w:tcPr>
            <w:tcW w:w="757" w:type="dxa"/>
            <w:vAlign w:val="top"/>
          </w:tcPr>
          <w:p>
            <w:pPr>
              <w:rPr>
                <w:rFonts w:ascii="Arial"/>
                <w:sz w:val="21"/>
              </w:rPr>
            </w:pPr>
          </w:p>
        </w:tc>
        <w:tc>
          <w:tcPr>
            <w:tcW w:w="756" w:type="dxa"/>
            <w:vAlign w:val="top"/>
          </w:tcPr>
          <w:p>
            <w:pPr>
              <w:rPr>
                <w:rFonts w:ascii="Arial"/>
                <w:sz w:val="21"/>
              </w:rPr>
            </w:pPr>
          </w:p>
        </w:tc>
        <w:tc>
          <w:tcPr>
            <w:tcW w:w="6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392" w:type="dxa"/>
            <w:gridSpan w:val="5"/>
            <w:vAlign w:val="top"/>
          </w:tcPr>
          <w:p>
            <w:pPr>
              <w:pStyle w:val="15"/>
              <w:spacing w:before="220" w:line="227" w:lineRule="auto"/>
              <w:ind w:left="1467"/>
            </w:pPr>
            <w:r>
              <w:rPr>
                <w:spacing w:val="6"/>
              </w:rPr>
              <w:t>合计（人民币）</w:t>
            </w:r>
          </w:p>
        </w:tc>
        <w:tc>
          <w:tcPr>
            <w:tcW w:w="3932" w:type="dxa"/>
            <w:gridSpan w:val="5"/>
            <w:vAlign w:val="top"/>
          </w:tcPr>
          <w:p>
            <w:pPr>
              <w:rPr>
                <w:rFonts w:ascii="Arial"/>
                <w:sz w:val="21"/>
              </w:rPr>
            </w:pPr>
          </w:p>
        </w:tc>
      </w:tr>
    </w:tbl>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78" w:line="219" w:lineRule="auto"/>
        <w:ind w:right="18"/>
        <w:jc w:val="right"/>
        <w:rPr>
          <w:sz w:val="24"/>
          <w:szCs w:val="24"/>
        </w:rPr>
      </w:pPr>
      <w:r>
        <w:rPr>
          <w:spacing w:val="-2"/>
          <w:sz w:val="24"/>
          <w:szCs w:val="24"/>
        </w:rPr>
        <w:t>供应商名称（盖章</w:t>
      </w:r>
      <w:r>
        <w:rPr>
          <w:spacing w:val="2"/>
          <w:sz w:val="24"/>
          <w:szCs w:val="24"/>
        </w:rPr>
        <w:t>）：</w:t>
      </w:r>
    </w:p>
    <w:p>
      <w:pPr>
        <w:spacing w:line="285" w:lineRule="auto"/>
        <w:rPr>
          <w:rFonts w:ascii="Arial"/>
          <w:sz w:val="21"/>
        </w:rPr>
      </w:pPr>
    </w:p>
    <w:p>
      <w:pPr>
        <w:spacing w:line="285" w:lineRule="auto"/>
        <w:rPr>
          <w:rFonts w:ascii="Arial"/>
          <w:sz w:val="21"/>
        </w:rPr>
      </w:pPr>
    </w:p>
    <w:p>
      <w:pPr>
        <w:pStyle w:val="2"/>
        <w:spacing w:before="79" w:line="219" w:lineRule="auto"/>
        <w:ind w:right="18"/>
        <w:jc w:val="right"/>
        <w:rPr>
          <w:sz w:val="24"/>
          <w:szCs w:val="24"/>
        </w:rPr>
      </w:pPr>
      <w:r>
        <w:rPr>
          <w:spacing w:val="-1"/>
          <w:sz w:val="24"/>
          <w:szCs w:val="24"/>
        </w:rPr>
        <w:t>法定代表人或授权代表（签字</w:t>
      </w:r>
      <w:r>
        <w:rPr>
          <w:sz w:val="24"/>
          <w:szCs w:val="24"/>
        </w:rPr>
        <w:t>）：</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2"/>
        <w:spacing w:before="78" w:line="219" w:lineRule="auto"/>
        <w:jc w:val="right"/>
        <w:rPr>
          <w:sz w:val="24"/>
          <w:szCs w:val="24"/>
        </w:rPr>
      </w:pPr>
      <w:r>
        <w:rPr>
          <w:spacing w:val="-26"/>
          <w:sz w:val="24"/>
          <w:szCs w:val="24"/>
        </w:rPr>
        <w:t>年</w:t>
      </w:r>
      <w:r>
        <w:rPr>
          <w:spacing w:val="8"/>
          <w:sz w:val="24"/>
          <w:szCs w:val="24"/>
        </w:rPr>
        <w:t xml:space="preserve">  </w:t>
      </w:r>
      <w:r>
        <w:rPr>
          <w:spacing w:val="-26"/>
          <w:sz w:val="24"/>
          <w:szCs w:val="24"/>
        </w:rPr>
        <w:t>月</w:t>
      </w:r>
      <w:r>
        <w:rPr>
          <w:spacing w:val="25"/>
          <w:sz w:val="24"/>
          <w:szCs w:val="24"/>
        </w:rPr>
        <w:t xml:space="preserve">  </w:t>
      </w:r>
      <w:r>
        <w:rPr>
          <w:spacing w:val="-26"/>
          <w:sz w:val="24"/>
          <w:szCs w:val="24"/>
        </w:rPr>
        <w:t>日</w:t>
      </w:r>
    </w:p>
    <w:p>
      <w:pPr>
        <w:spacing w:line="261" w:lineRule="auto"/>
        <w:rPr>
          <w:rFonts w:ascii="Arial"/>
          <w:sz w:val="21"/>
        </w:rPr>
      </w:pPr>
    </w:p>
    <w:p>
      <w:pPr>
        <w:spacing w:line="262" w:lineRule="auto"/>
        <w:rPr>
          <w:rFonts w:ascii="Arial"/>
          <w:sz w:val="21"/>
        </w:rPr>
      </w:pPr>
    </w:p>
    <w:p>
      <w:pPr>
        <w:pStyle w:val="2"/>
        <w:spacing w:before="79" w:line="224" w:lineRule="auto"/>
        <w:ind w:left="505"/>
        <w:rPr>
          <w:sz w:val="24"/>
          <w:szCs w:val="24"/>
        </w:rPr>
      </w:pPr>
      <w:r>
        <w:rPr>
          <w:spacing w:val="-5"/>
          <w:sz w:val="24"/>
          <w:szCs w:val="24"/>
          <w14:textOutline w14:w="4358" w14:cap="sq" w14:cmpd="sng">
            <w14:solidFill>
              <w14:srgbClr w14:val="000000"/>
            </w14:solidFill>
            <w14:prstDash w14:val="solid"/>
            <w14:bevel/>
          </w14:textOutline>
        </w:rPr>
        <w:t>注：</w:t>
      </w:r>
    </w:p>
    <w:p>
      <w:pPr>
        <w:pStyle w:val="2"/>
        <w:spacing w:before="152" w:line="338" w:lineRule="auto"/>
        <w:ind w:left="23" w:right="20" w:firstLine="500"/>
        <w:rPr>
          <w:sz w:val="24"/>
          <w:szCs w:val="24"/>
        </w:rPr>
      </w:pPr>
      <w:r>
        <w:rPr>
          <w:spacing w:val="3"/>
          <w:sz w:val="24"/>
          <w:szCs w:val="24"/>
          <w14:textOutline w14:w="4358" w14:cap="sq" w14:cmpd="sng">
            <w14:solidFill>
              <w14:srgbClr w14:val="000000"/>
            </w14:solidFill>
            <w14:prstDash w14:val="solid"/>
            <w14:bevel/>
          </w14:textOutline>
        </w:rPr>
        <w:t>1.如磋商产品为节能环保、环境标志产品，须按格式逐项填写，并附相关</w:t>
      </w:r>
      <w:r>
        <w:rPr>
          <w:spacing w:val="14"/>
          <w:sz w:val="24"/>
          <w:szCs w:val="24"/>
        </w:rPr>
        <w:t xml:space="preserve"> </w:t>
      </w:r>
      <w:r>
        <w:rPr>
          <w:spacing w:val="4"/>
          <w:sz w:val="24"/>
          <w:szCs w:val="24"/>
          <w14:textOutline w14:w="4358" w14:cap="sq" w14:cmpd="sng">
            <w14:solidFill>
              <w14:srgbClr w14:val="000000"/>
            </w14:solidFill>
            <w14:prstDash w14:val="solid"/>
            <w14:bevel/>
          </w14:textOutline>
        </w:rPr>
        <w:t>证明（注：环境标志产品是指由财政部、国家环境保护总局颁布的“环</w:t>
      </w:r>
      <w:r>
        <w:rPr>
          <w:spacing w:val="3"/>
          <w:sz w:val="24"/>
          <w:szCs w:val="24"/>
          <w14:textOutline w14:w="4358" w14:cap="sq" w14:cmpd="sng">
            <w14:solidFill>
              <w14:srgbClr w14:val="000000"/>
            </w14:solidFill>
            <w14:prstDash w14:val="solid"/>
            <w14:bevel/>
          </w14:textOutline>
        </w:rPr>
        <w:t>境标志</w:t>
      </w:r>
      <w:r>
        <w:rPr>
          <w:sz w:val="24"/>
          <w:szCs w:val="24"/>
        </w:rPr>
        <w:t xml:space="preserve"> </w:t>
      </w:r>
      <w:r>
        <w:rPr>
          <w:spacing w:val="3"/>
          <w:sz w:val="24"/>
          <w:szCs w:val="24"/>
          <w14:textOutline w14:w="4358" w14:cap="sq" w14:cmpd="sng">
            <w14:solidFill>
              <w14:srgbClr w14:val="000000"/>
            </w14:solidFill>
            <w14:prstDash w14:val="solid"/>
            <w14:bevel/>
          </w14:textOutline>
        </w:rPr>
        <w:t>产品政府采购清单</w:t>
      </w:r>
      <w:r>
        <w:rPr>
          <w:spacing w:val="-83"/>
          <w:sz w:val="24"/>
          <w:szCs w:val="24"/>
        </w:rPr>
        <w:t xml:space="preserve"> </w:t>
      </w:r>
      <w:r>
        <w:rPr>
          <w:spacing w:val="3"/>
          <w:sz w:val="24"/>
          <w:szCs w:val="24"/>
          <w14:textOutline w14:w="4358" w14:cap="sq" w14:cmpd="sng">
            <w14:solidFill>
              <w14:srgbClr w14:val="000000"/>
            </w14:solidFill>
            <w14:prstDash w14:val="solid"/>
            <w14:bevel/>
          </w14:textOutline>
        </w:rPr>
        <w:t>”中的有效期内的产品；节能产品是指由财政</w:t>
      </w:r>
      <w:r>
        <w:rPr>
          <w:spacing w:val="2"/>
          <w:sz w:val="24"/>
          <w:szCs w:val="24"/>
          <w14:textOutline w14:w="4358" w14:cap="sq" w14:cmpd="sng">
            <w14:solidFill>
              <w14:srgbClr w14:val="000000"/>
            </w14:solidFill>
            <w14:prstDash w14:val="solid"/>
            <w14:bevel/>
          </w14:textOutline>
        </w:rPr>
        <w:t>部、国家发改</w:t>
      </w:r>
    </w:p>
    <w:p>
      <w:pPr>
        <w:pStyle w:val="2"/>
        <w:spacing w:before="1" w:line="218" w:lineRule="auto"/>
        <w:ind w:left="22"/>
        <w:rPr>
          <w:sz w:val="24"/>
          <w:szCs w:val="24"/>
        </w:rPr>
      </w:pPr>
      <w:r>
        <w:rPr>
          <w:spacing w:val="-1"/>
          <w:sz w:val="24"/>
          <w:szCs w:val="24"/>
          <w14:textOutline w14:w="4358" w14:cap="sq" w14:cmpd="sng">
            <w14:solidFill>
              <w14:srgbClr w14:val="000000"/>
            </w14:solidFill>
            <w14:prstDash w14:val="solid"/>
            <w14:bevel/>
          </w14:textOutline>
        </w:rPr>
        <w:t>委颁布的“节能产品政府采购清单</w:t>
      </w:r>
      <w:r>
        <w:rPr>
          <w:spacing w:val="-81"/>
          <w:sz w:val="24"/>
          <w:szCs w:val="24"/>
        </w:rPr>
        <w:t xml:space="preserve"> </w:t>
      </w:r>
      <w:r>
        <w:rPr>
          <w:spacing w:val="-1"/>
          <w:sz w:val="24"/>
          <w:szCs w:val="24"/>
          <w14:textOutline w14:w="4358" w14:cap="sq" w14:cmpd="sng">
            <w14:solidFill>
              <w14:srgbClr w14:val="000000"/>
            </w14:solidFill>
            <w14:prstDash w14:val="solid"/>
            <w14:bevel/>
          </w14:textOutline>
        </w:rPr>
        <w:t>”中的有效期内的产品）。</w:t>
      </w:r>
    </w:p>
    <w:p>
      <w:pPr>
        <w:pStyle w:val="2"/>
        <w:spacing w:before="155" w:line="439" w:lineRule="exact"/>
        <w:ind w:left="508"/>
        <w:rPr>
          <w:sz w:val="24"/>
          <w:szCs w:val="24"/>
        </w:rPr>
      </w:pPr>
      <w:r>
        <w:rPr>
          <w:position w:val="14"/>
          <w:sz w:val="24"/>
          <w:szCs w:val="24"/>
          <w14:textOutline w14:w="4358" w14:cap="sq" w14:cmpd="sng">
            <w14:solidFill>
              <w14:srgbClr w14:val="000000"/>
            </w14:solidFill>
            <w14:prstDash w14:val="solid"/>
            <w14:bevel/>
          </w14:textOutline>
        </w:rPr>
        <w:t>2.类别填写：节能环保产品或环境标志产品。</w:t>
      </w:r>
    </w:p>
    <w:p>
      <w:pPr>
        <w:pStyle w:val="2"/>
        <w:spacing w:before="1" w:line="218" w:lineRule="auto"/>
        <w:ind w:left="510"/>
        <w:rPr>
          <w:sz w:val="24"/>
          <w:szCs w:val="24"/>
        </w:rPr>
      </w:pPr>
      <w:r>
        <w:rPr>
          <w:sz w:val="24"/>
          <w:szCs w:val="24"/>
          <w14:textOutline w14:w="4358" w14:cap="sq" w14:cmpd="sng">
            <w14:solidFill>
              <w14:srgbClr w14:val="000000"/>
            </w14:solidFill>
            <w14:prstDash w14:val="solid"/>
            <w14:bevel/>
          </w14:textOutline>
        </w:rPr>
        <w:t>3.评标委员会根据所提供的内容给予得分。</w:t>
      </w:r>
    </w:p>
    <w:p>
      <w:pPr>
        <w:spacing w:line="218" w:lineRule="auto"/>
        <w:rPr>
          <w:sz w:val="24"/>
          <w:szCs w:val="24"/>
        </w:rPr>
        <w:sectPr>
          <w:footerReference r:id="rId59" w:type="default"/>
          <w:pgSz w:w="11906" w:h="16839"/>
          <w:pgMar w:top="1431" w:right="1781" w:bottom="1199" w:left="1785" w:header="0" w:footer="985" w:gutter="0"/>
          <w:pgNumType w:fmt="decimal"/>
          <w:cols w:space="720" w:num="1"/>
        </w:sectPr>
      </w:pPr>
    </w:p>
    <w:p>
      <w:pPr>
        <w:pStyle w:val="2"/>
        <w:spacing w:before="181" w:line="219" w:lineRule="auto"/>
        <w:ind w:left="46"/>
        <w:outlineLvl w:val="1"/>
      </w:pPr>
      <w:r>
        <w:rPr>
          <w:spacing w:val="-1"/>
          <w14:textOutline w14:w="5103" w14:cap="sq" w14:cmpd="sng">
            <w14:solidFill>
              <w14:srgbClr w14:val="000000"/>
            </w14:solidFill>
            <w14:prstDash w14:val="solid"/>
            <w14:bevel/>
          </w14:textOutline>
        </w:rPr>
        <w:t>附件</w:t>
      </w:r>
      <w:r>
        <w:rPr>
          <w:spacing w:val="-59"/>
        </w:rPr>
        <w:t xml:space="preserve"> </w:t>
      </w:r>
      <w:r>
        <w:rPr>
          <w:spacing w:val="-1"/>
          <w14:textOutline w14:w="5103" w14:cap="sq" w14:cmpd="sng">
            <w14:solidFill>
              <w14:srgbClr w14:val="000000"/>
            </w14:solidFill>
            <w14:prstDash w14:val="solid"/>
            <w14:bevel/>
          </w14:textOutline>
        </w:rPr>
        <w:t>8.6《拒绝政府采购领域商业贿赂承诺书》</w:t>
      </w:r>
    </w:p>
    <w:p>
      <w:pPr>
        <w:spacing w:line="282" w:lineRule="auto"/>
        <w:rPr>
          <w:rFonts w:ascii="Arial"/>
          <w:sz w:val="21"/>
        </w:rPr>
      </w:pPr>
    </w:p>
    <w:p>
      <w:pPr>
        <w:pStyle w:val="2"/>
        <w:spacing w:before="78" w:line="560" w:lineRule="exact"/>
        <w:ind w:right="53"/>
        <w:jc w:val="right"/>
        <w:rPr>
          <w:sz w:val="24"/>
          <w:szCs w:val="24"/>
        </w:rPr>
      </w:pPr>
      <w:r>
        <w:rPr>
          <w:spacing w:val="-3"/>
          <w:position w:val="24"/>
          <w:sz w:val="24"/>
          <w:szCs w:val="24"/>
        </w:rPr>
        <w:t>为响应党中央、国务院关于治理采购领域商业贿赂行为的</w:t>
      </w:r>
      <w:r>
        <w:rPr>
          <w:spacing w:val="-4"/>
          <w:position w:val="24"/>
          <w:sz w:val="24"/>
          <w:szCs w:val="24"/>
        </w:rPr>
        <w:t>号召，我公司再次</w:t>
      </w:r>
    </w:p>
    <w:p>
      <w:pPr>
        <w:pStyle w:val="2"/>
        <w:spacing w:line="219" w:lineRule="auto"/>
        <w:ind w:left="23"/>
        <w:rPr>
          <w:sz w:val="24"/>
          <w:szCs w:val="24"/>
        </w:rPr>
      </w:pPr>
      <w:r>
        <w:rPr>
          <w:spacing w:val="-4"/>
          <w:sz w:val="24"/>
          <w:szCs w:val="24"/>
        </w:rPr>
        <w:t>承诺：</w:t>
      </w:r>
    </w:p>
    <w:p>
      <w:pPr>
        <w:pStyle w:val="2"/>
        <w:spacing w:before="273" w:line="219" w:lineRule="auto"/>
        <w:ind w:left="521"/>
        <w:rPr>
          <w:sz w:val="24"/>
          <w:szCs w:val="24"/>
        </w:rPr>
      </w:pPr>
      <w:r>
        <w:rPr>
          <w:spacing w:val="-1"/>
          <w:sz w:val="24"/>
          <w:szCs w:val="24"/>
        </w:rPr>
        <w:t>1.在参与采购活动中遵纪守法、诚信经营、公</w:t>
      </w:r>
      <w:r>
        <w:rPr>
          <w:spacing w:val="-2"/>
          <w:sz w:val="24"/>
          <w:szCs w:val="24"/>
        </w:rPr>
        <w:t>平竞标。</w:t>
      </w:r>
    </w:p>
    <w:p>
      <w:pPr>
        <w:pStyle w:val="2"/>
        <w:spacing w:before="277" w:line="559" w:lineRule="exact"/>
        <w:ind w:right="53"/>
        <w:jc w:val="right"/>
        <w:rPr>
          <w:sz w:val="24"/>
          <w:szCs w:val="24"/>
        </w:rPr>
      </w:pPr>
      <w:r>
        <w:rPr>
          <w:spacing w:val="-3"/>
          <w:position w:val="24"/>
          <w:sz w:val="24"/>
          <w:szCs w:val="24"/>
        </w:rPr>
        <w:t>2.不向采购人、采购代理机构和采购评审专家进行任何形式的商</w:t>
      </w:r>
      <w:r>
        <w:rPr>
          <w:spacing w:val="-4"/>
          <w:position w:val="24"/>
          <w:sz w:val="24"/>
          <w:szCs w:val="24"/>
        </w:rPr>
        <w:t>业贿赂以谋</w:t>
      </w:r>
    </w:p>
    <w:p>
      <w:pPr>
        <w:pStyle w:val="2"/>
        <w:spacing w:before="1" w:line="218" w:lineRule="auto"/>
        <w:ind w:left="26"/>
        <w:rPr>
          <w:sz w:val="24"/>
          <w:szCs w:val="24"/>
        </w:rPr>
      </w:pPr>
      <w:r>
        <w:rPr>
          <w:spacing w:val="-2"/>
          <w:sz w:val="24"/>
          <w:szCs w:val="24"/>
        </w:rPr>
        <w:t>取成交交易机会。</w:t>
      </w:r>
    </w:p>
    <w:p>
      <w:pPr>
        <w:pStyle w:val="2"/>
        <w:spacing w:before="275" w:line="561" w:lineRule="exact"/>
        <w:ind w:right="53"/>
        <w:jc w:val="right"/>
        <w:rPr>
          <w:sz w:val="24"/>
          <w:szCs w:val="24"/>
        </w:rPr>
      </w:pPr>
      <w:r>
        <w:rPr>
          <w:spacing w:val="4"/>
          <w:position w:val="24"/>
          <w:sz w:val="24"/>
          <w:szCs w:val="24"/>
        </w:rPr>
        <w:t>3.不向采购代理机构和采购人提供虚假资质文件或采用虚假应标方式参与</w:t>
      </w:r>
    </w:p>
    <w:p>
      <w:pPr>
        <w:pStyle w:val="2"/>
        <w:spacing w:before="1" w:line="218" w:lineRule="auto"/>
        <w:ind w:left="22"/>
        <w:rPr>
          <w:sz w:val="24"/>
          <w:szCs w:val="24"/>
        </w:rPr>
      </w:pPr>
      <w:r>
        <w:rPr>
          <w:spacing w:val="-1"/>
          <w:sz w:val="24"/>
          <w:szCs w:val="24"/>
        </w:rPr>
        <w:t>采购市场竞争并谋取成交、成交。</w:t>
      </w:r>
    </w:p>
    <w:p>
      <w:pPr>
        <w:pStyle w:val="2"/>
        <w:spacing w:before="275" w:line="219" w:lineRule="auto"/>
        <w:ind w:left="502"/>
        <w:rPr>
          <w:sz w:val="24"/>
          <w:szCs w:val="24"/>
        </w:rPr>
      </w:pPr>
      <w:r>
        <w:rPr>
          <w:spacing w:val="-3"/>
          <w:sz w:val="24"/>
          <w:szCs w:val="24"/>
        </w:rPr>
        <w:t>4.不采取“</w:t>
      </w:r>
      <w:r>
        <w:rPr>
          <w:spacing w:val="-84"/>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”等商业欺诈手段获取采购订单。</w:t>
      </w:r>
    </w:p>
    <w:p>
      <w:pPr>
        <w:pStyle w:val="2"/>
        <w:spacing w:before="274" w:line="219" w:lineRule="auto"/>
        <w:ind w:left="508"/>
        <w:rPr>
          <w:sz w:val="24"/>
          <w:szCs w:val="24"/>
        </w:rPr>
      </w:pPr>
      <w:r>
        <w:rPr>
          <w:spacing w:val="-1"/>
          <w:sz w:val="24"/>
          <w:szCs w:val="24"/>
        </w:rPr>
        <w:t>5.不采取不正当手段诋毁、排挤其他磋商供应商。</w:t>
      </w:r>
    </w:p>
    <w:p>
      <w:pPr>
        <w:pStyle w:val="2"/>
        <w:spacing w:before="277" w:line="219" w:lineRule="auto"/>
        <w:jc w:val="right"/>
        <w:rPr>
          <w:sz w:val="24"/>
          <w:szCs w:val="24"/>
        </w:rPr>
      </w:pPr>
      <w:r>
        <w:rPr>
          <w:spacing w:val="-3"/>
          <w:sz w:val="24"/>
          <w:szCs w:val="24"/>
        </w:rPr>
        <w:t>6.不在提供商品和服务时“偷梁换柱、以次充好</w:t>
      </w:r>
      <w:r>
        <w:rPr>
          <w:spacing w:val="-71"/>
          <w:sz w:val="24"/>
          <w:szCs w:val="24"/>
        </w:rPr>
        <w:t xml:space="preserve"> </w:t>
      </w:r>
      <w:r>
        <w:rPr>
          <w:spacing w:val="-3"/>
          <w:sz w:val="24"/>
          <w:szCs w:val="24"/>
        </w:rPr>
        <w:t>”损害采购人的合法权益。</w:t>
      </w:r>
    </w:p>
    <w:p>
      <w:pPr>
        <w:pStyle w:val="2"/>
        <w:spacing w:before="275" w:line="559" w:lineRule="exact"/>
        <w:jc w:val="right"/>
        <w:rPr>
          <w:sz w:val="24"/>
          <w:szCs w:val="24"/>
        </w:rPr>
      </w:pPr>
      <w:r>
        <w:rPr>
          <w:spacing w:val="-2"/>
          <w:position w:val="24"/>
          <w:sz w:val="24"/>
          <w:szCs w:val="24"/>
        </w:rPr>
        <w:t>7.不与采购人、采购代理机构、采购评审专家或其他磋商供</w:t>
      </w:r>
      <w:r>
        <w:rPr>
          <w:spacing w:val="-3"/>
          <w:position w:val="24"/>
          <w:sz w:val="24"/>
          <w:szCs w:val="24"/>
        </w:rPr>
        <w:t>应商恶意串通，</w:t>
      </w:r>
    </w:p>
    <w:p>
      <w:pPr>
        <w:pStyle w:val="2"/>
        <w:spacing w:before="1" w:line="218" w:lineRule="auto"/>
        <w:ind w:left="21"/>
        <w:rPr>
          <w:sz w:val="24"/>
          <w:szCs w:val="24"/>
        </w:rPr>
      </w:pPr>
      <w:r>
        <w:rPr>
          <w:spacing w:val="-1"/>
          <w:sz w:val="24"/>
          <w:szCs w:val="24"/>
        </w:rPr>
        <w:t>进行质疑和投诉，维护采购市场秩序。</w:t>
      </w:r>
    </w:p>
    <w:p>
      <w:pPr>
        <w:pStyle w:val="2"/>
        <w:spacing w:before="277" w:line="560" w:lineRule="exact"/>
        <w:ind w:right="53"/>
        <w:jc w:val="right"/>
        <w:rPr>
          <w:sz w:val="24"/>
          <w:szCs w:val="24"/>
        </w:rPr>
      </w:pPr>
      <w:r>
        <w:rPr>
          <w:spacing w:val="-3"/>
          <w:position w:val="24"/>
          <w:sz w:val="24"/>
          <w:szCs w:val="24"/>
        </w:rPr>
        <w:t>8.尊重和接受采购监督管理部门的监督和采购代理机构磋商采购要求</w:t>
      </w:r>
      <w:r>
        <w:rPr>
          <w:spacing w:val="-4"/>
          <w:position w:val="24"/>
          <w:sz w:val="24"/>
          <w:szCs w:val="24"/>
        </w:rPr>
        <w:t>，承担</w:t>
      </w:r>
    </w:p>
    <w:p>
      <w:pPr>
        <w:pStyle w:val="2"/>
        <w:spacing w:line="218" w:lineRule="auto"/>
        <w:ind w:left="42"/>
        <w:rPr>
          <w:sz w:val="24"/>
          <w:szCs w:val="24"/>
        </w:rPr>
      </w:pPr>
      <w:r>
        <w:rPr>
          <w:spacing w:val="-2"/>
          <w:sz w:val="24"/>
          <w:szCs w:val="24"/>
        </w:rPr>
        <w:t>因违约行为给采购人造成的损失。</w:t>
      </w:r>
    </w:p>
    <w:p>
      <w:pPr>
        <w:pStyle w:val="2"/>
        <w:spacing w:before="275" w:line="219" w:lineRule="auto"/>
        <w:ind w:left="504"/>
        <w:rPr>
          <w:sz w:val="24"/>
          <w:szCs w:val="24"/>
        </w:rPr>
      </w:pPr>
      <w:r>
        <w:rPr>
          <w:sz w:val="24"/>
          <w:szCs w:val="24"/>
        </w:rPr>
        <w:t>9.不发生其他有悖于政府采购公开、公平</w:t>
      </w:r>
      <w:r>
        <w:rPr>
          <w:spacing w:val="-1"/>
          <w:sz w:val="24"/>
          <w:szCs w:val="24"/>
        </w:rPr>
        <w:t>、公正和诚信原则的行为。</w:t>
      </w:r>
    </w:p>
    <w:p>
      <w:pPr>
        <w:spacing w:line="305" w:lineRule="auto"/>
        <w:rPr>
          <w:rFonts w:ascii="Arial"/>
          <w:sz w:val="21"/>
        </w:rPr>
      </w:pPr>
    </w:p>
    <w:p>
      <w:pPr>
        <w:spacing w:line="305" w:lineRule="auto"/>
        <w:rPr>
          <w:rFonts w:ascii="Arial"/>
          <w:sz w:val="21"/>
        </w:rPr>
      </w:pPr>
    </w:p>
    <w:p>
      <w:pPr>
        <w:pStyle w:val="2"/>
        <w:spacing w:before="78" w:line="219" w:lineRule="auto"/>
        <w:ind w:left="505"/>
        <w:rPr>
          <w:sz w:val="24"/>
          <w:szCs w:val="24"/>
        </w:rPr>
      </w:pPr>
      <w:r>
        <w:rPr>
          <w:spacing w:val="3"/>
          <w:sz w:val="24"/>
          <w:szCs w:val="24"/>
        </w:rPr>
        <w:t>承诺单位</w:t>
      </w:r>
      <w:r>
        <w:rPr>
          <w:spacing w:val="-16"/>
          <w:sz w:val="24"/>
          <w:szCs w:val="24"/>
        </w:rPr>
        <w:t>：（</w:t>
      </w:r>
      <w:r>
        <w:rPr>
          <w:spacing w:val="3"/>
          <w:sz w:val="24"/>
          <w:szCs w:val="24"/>
        </w:rPr>
        <w:t>盖章）</w:t>
      </w:r>
      <w:r>
        <w:rPr>
          <w:sz w:val="24"/>
          <w:szCs w:val="24"/>
        </w:rPr>
        <w:t xml:space="preserve">                  </w:t>
      </w:r>
      <w:r>
        <w:rPr>
          <w:spacing w:val="3"/>
          <w:sz w:val="24"/>
          <w:szCs w:val="24"/>
        </w:rPr>
        <w:t>全权代表</w:t>
      </w:r>
      <w:r>
        <w:rPr>
          <w:spacing w:val="-16"/>
          <w:sz w:val="24"/>
          <w:szCs w:val="24"/>
        </w:rPr>
        <w:t>：（</w:t>
      </w:r>
      <w:r>
        <w:rPr>
          <w:spacing w:val="3"/>
          <w:sz w:val="24"/>
          <w:szCs w:val="24"/>
        </w:rPr>
        <w:t>签字）</w:t>
      </w:r>
    </w:p>
    <w:p>
      <w:pPr>
        <w:spacing w:line="258" w:lineRule="auto"/>
        <w:rPr>
          <w:rFonts w:ascii="Arial"/>
          <w:sz w:val="21"/>
        </w:rPr>
      </w:pPr>
    </w:p>
    <w:p>
      <w:pPr>
        <w:pStyle w:val="2"/>
        <w:spacing w:before="78" w:line="219" w:lineRule="auto"/>
        <w:ind w:left="505"/>
        <w:rPr>
          <w:sz w:val="24"/>
          <w:szCs w:val="24"/>
        </w:rPr>
      </w:pPr>
      <w:r>
        <w:rPr>
          <w:spacing w:val="-4"/>
          <w:sz w:val="24"/>
          <w:szCs w:val="24"/>
        </w:rPr>
        <w:t>地址：                               邮编：</w:t>
      </w:r>
    </w:p>
    <w:p>
      <w:pPr>
        <w:spacing w:line="257" w:lineRule="auto"/>
        <w:rPr>
          <w:rFonts w:ascii="Arial"/>
          <w:sz w:val="21"/>
        </w:rPr>
      </w:pPr>
    </w:p>
    <w:p>
      <w:pPr>
        <w:pStyle w:val="2"/>
        <w:spacing w:before="79" w:line="221" w:lineRule="auto"/>
        <w:ind w:left="533"/>
        <w:rPr>
          <w:sz w:val="24"/>
          <w:szCs w:val="24"/>
        </w:rPr>
      </w:pPr>
      <w:r>
        <w:rPr>
          <w:spacing w:val="-13"/>
          <w:sz w:val="24"/>
          <w:szCs w:val="24"/>
        </w:rPr>
        <w:t>电话：</w:t>
      </w:r>
      <w:r>
        <w:rPr>
          <w:spacing w:val="1"/>
          <w:sz w:val="24"/>
          <w:szCs w:val="24"/>
        </w:rPr>
        <w:t xml:space="preserve">                              </w:t>
      </w:r>
      <w:r>
        <w:rPr>
          <w:spacing w:val="-13"/>
          <w:sz w:val="24"/>
          <w:szCs w:val="24"/>
        </w:rPr>
        <w:t>电话：</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2"/>
        <w:spacing w:before="79" w:line="219" w:lineRule="auto"/>
        <w:ind w:right="3"/>
        <w:jc w:val="right"/>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sectPr>
      <w:footerReference r:id="rId60" w:type="default"/>
      <w:pgSz w:w="11906" w:h="16839"/>
      <w:pgMar w:top="1431" w:right="1745" w:bottom="1199" w:left="1785" w:header="0" w:footer="9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001"/>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012"/>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002"/>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99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001"/>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795"/>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418"/>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418"/>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380"/>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38"/>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795"/>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555"/>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514"/>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pacing w:val="-4"/>
        <w:sz w:val="18"/>
        <w:szCs w:val="18"/>
      </w:rPr>
      <w:t>第</w:t>
    </w:r>
    <w:r>
      <w:rPr>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spacing w:val="-4"/>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109"/>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420"/>
      <w:rPr>
        <w:sz w:val="18"/>
        <w:szCs w:val="18"/>
      </w:rPr>
    </w:pPr>
    <w:r>
      <w:rPr>
        <w:spacing w:val="-4"/>
        <w:sz w:val="18"/>
        <w:szCs w:val="18"/>
      </w:rPr>
      <w:t>第</w:t>
    </w:r>
    <w:r>
      <w:rPr>
        <w:spacing w:val="-36"/>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11"/>
        <w:w w:val="101"/>
        <w:sz w:val="18"/>
        <w:szCs w:val="18"/>
      </w:rPr>
      <w:t xml:space="preserve"> </w:t>
    </w:r>
    <w:r>
      <w:rPr>
        <w:spacing w:val="-4"/>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41"/>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912"/>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140"/>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58"/>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957"/>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4246"/>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813"/>
      <w:rPr>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4BCBE"/>
    <w:multiLevelType w:val="singleLevel"/>
    <w:tmpl w:val="B714BCBE"/>
    <w:lvl w:ilvl="0" w:tentative="0">
      <w:start w:val="16"/>
      <w:numFmt w:val="chineseCounting"/>
      <w:suff w:val="nothing"/>
      <w:lvlText w:val="%1、"/>
      <w:lvlJc w:val="left"/>
      <w:rPr>
        <w:rFonts w:hint="eastAsia"/>
      </w:rPr>
    </w:lvl>
  </w:abstractNum>
  <w:abstractNum w:abstractNumId="1">
    <w:nsid w:val="3A495696"/>
    <w:multiLevelType w:val="singleLevel"/>
    <w:tmpl w:val="3A495696"/>
    <w:lvl w:ilvl="0" w:tentative="0">
      <w:start w:val="5"/>
      <w:numFmt w:val="decimal"/>
      <w:lvlText w:val="%1."/>
      <w:lvlJc w:val="left"/>
      <w:pPr>
        <w:tabs>
          <w:tab w:val="left" w:pos="312"/>
        </w:tabs>
      </w:pPr>
    </w:lvl>
  </w:abstractNum>
  <w:abstractNum w:abstractNumId="2">
    <w:nsid w:val="4FDA0989"/>
    <w:multiLevelType w:val="singleLevel"/>
    <w:tmpl w:val="4FDA0989"/>
    <w:lvl w:ilvl="0" w:tentative="0">
      <w:start w:val="1"/>
      <w:numFmt w:val="decimal"/>
      <w:lvlText w:val="%1."/>
      <w:lvlJc w:val="left"/>
      <w:pPr>
        <w:tabs>
          <w:tab w:val="left" w:pos="312"/>
        </w:tabs>
      </w:pPr>
    </w:lvl>
  </w:abstractNum>
  <w:abstractNum w:abstractNumId="3">
    <w:nsid w:val="50DDBB0F"/>
    <w:multiLevelType w:val="singleLevel"/>
    <w:tmpl w:val="50DDBB0F"/>
    <w:lvl w:ilvl="0" w:tentative="0">
      <w:start w:val="5"/>
      <w:numFmt w:val="chineseCounting"/>
      <w:suff w:val="nothing"/>
      <w:lvlText w:val="%1、"/>
      <w:lvlJc w:val="left"/>
      <w:rPr>
        <w:rFonts w:hint="eastAsia"/>
      </w:rPr>
    </w:lvl>
  </w:abstractNum>
  <w:abstractNum w:abstractNumId="4">
    <w:nsid w:val="7AD84370"/>
    <w:multiLevelType w:val="singleLevel"/>
    <w:tmpl w:val="7AD84370"/>
    <w:lvl w:ilvl="0" w:tentative="0">
      <w:start w:val="1"/>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mI2MDNlZWNiMGI0YzU3MzU4NDA4MWRhZjZmNGZjMmUifQ=="/>
  </w:docVars>
  <w:rsids>
    <w:rsidRoot w:val="00000000"/>
    <w:rsid w:val="021E72F5"/>
    <w:rsid w:val="03193BCC"/>
    <w:rsid w:val="04B23C7C"/>
    <w:rsid w:val="0D5D1346"/>
    <w:rsid w:val="240E5044"/>
    <w:rsid w:val="290C2997"/>
    <w:rsid w:val="2AFC5DDD"/>
    <w:rsid w:val="2BA9414B"/>
    <w:rsid w:val="2D930CE6"/>
    <w:rsid w:val="3B146ED6"/>
    <w:rsid w:val="3C0D5FC9"/>
    <w:rsid w:val="3E552BA6"/>
    <w:rsid w:val="41BD4934"/>
    <w:rsid w:val="42BD5A55"/>
    <w:rsid w:val="45DD739D"/>
    <w:rsid w:val="47A92A65"/>
    <w:rsid w:val="4DC40F1C"/>
    <w:rsid w:val="50DE1935"/>
    <w:rsid w:val="53CD67CC"/>
    <w:rsid w:val="546C21AD"/>
    <w:rsid w:val="5BB64A34"/>
    <w:rsid w:val="5CEF462F"/>
    <w:rsid w:val="5D171639"/>
    <w:rsid w:val="5D8B55DB"/>
    <w:rsid w:val="5E137A57"/>
    <w:rsid w:val="63AD0905"/>
    <w:rsid w:val="684608FA"/>
    <w:rsid w:val="69D11F4E"/>
    <w:rsid w:val="6B327144"/>
    <w:rsid w:val="6CB43147"/>
    <w:rsid w:val="6EC443B6"/>
    <w:rsid w:val="73600A88"/>
    <w:rsid w:val="74565852"/>
    <w:rsid w:val="7991357E"/>
    <w:rsid w:val="7EE23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500" w:lineRule="exact"/>
      <w:outlineLvl w:val="1"/>
    </w:pPr>
    <w:rPr>
      <w:rFonts w:ascii="Arial" w:hAnsi="Arial" w:eastAsia="黑体"/>
      <w:b/>
      <w:kern w:val="0"/>
      <w:sz w:val="28"/>
      <w:szCs w:val="20"/>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8"/>
      <w:szCs w:val="28"/>
      <w:lang w:val="en-US" w:eastAsia="en-US" w:bidi="ar-SA"/>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image" Target="media/image3.png"/><Relationship Id="rId63" Type="http://schemas.openxmlformats.org/officeDocument/2006/relationships/image" Target="media/image2.png"/><Relationship Id="rId62" Type="http://schemas.openxmlformats.org/officeDocument/2006/relationships/image" Target="media/image1.png"/><Relationship Id="rId61" Type="http://schemas.openxmlformats.org/officeDocument/2006/relationships/theme" Target="theme/theme1.xml"/><Relationship Id="rId60" Type="http://schemas.openxmlformats.org/officeDocument/2006/relationships/footer" Target="footer55.xml"/><Relationship Id="rId6" Type="http://schemas.openxmlformats.org/officeDocument/2006/relationships/footer" Target="footer1.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36372</Words>
  <Characters>38476</Characters>
  <TotalTime>33</TotalTime>
  <ScaleCrop>false</ScaleCrop>
  <LinksUpToDate>false</LinksUpToDate>
  <CharactersWithSpaces>41127</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2023-01-11T17:02:00Z</dcterms:created>
  <dc:creator>User</dc:creator>
  <cp:lastModifiedBy>夏日</cp:lastModifiedBy>
  <dcterms:modified xsi:type="dcterms:W3CDTF">2023-04-24T05:23:40Z</dcterms:modified>
  <dc:title>政府采购货物和服务项目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2023-04-10T00:31:27Z</vt:filetime>
  </property>
  <property fmtid="{D5CDD505-2E9C-101B-9397-08002B2CF9AE}" pid="4" name="KSOProductBuildVer">
    <vt:lpwstr>2052-11.1.0.14036</vt:lpwstr>
  </property>
  <property fmtid="{D5CDD505-2E9C-101B-9397-08002B2CF9AE}" pid="5" name="ICV">
    <vt:lpwstr>33F35D3FFBBC4028A08B8D2140AA2DF3_13</vt:lpwstr>
  </property>
</Properties>
</file>