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  <w:rPr>
          <w:rFonts w:hint="eastAsia" w:ascii="宋体" w:eastAsia="宋体" w:cs="宋体"/>
          <w:sz w:val="36"/>
          <w:szCs w:val="36"/>
        </w:rPr>
      </w:pPr>
      <w:bookmarkStart w:id="0" w:name="_Toc2594"/>
      <w:bookmarkStart w:id="1" w:name="_Toc10382"/>
      <w:r>
        <w:rPr>
          <w:rFonts w:hint="eastAsia" w:ascii="宋体" w:eastAsia="宋体" w:cs="宋体"/>
          <w:sz w:val="36"/>
          <w:szCs w:val="36"/>
        </w:rPr>
        <w:t>第四章  采购内容及要求</w:t>
      </w:r>
      <w:bookmarkEnd w:id="0"/>
      <w:bookmarkEnd w:id="1"/>
    </w:p>
    <w:p>
      <w:pPr>
        <w:pStyle w:val="4"/>
        <w:rPr>
          <w:rFonts w:hint="eastAsia"/>
        </w:rPr>
      </w:pPr>
      <w:bookmarkStart w:id="10" w:name="_GoBack"/>
      <w:r>
        <w:rPr>
          <w:rFonts w:hint="eastAsia"/>
        </w:rPr>
        <w:t>饲料指标</w:t>
      </w:r>
      <w:bookmarkEnd w:id="10"/>
      <w:r>
        <w:rPr>
          <w:rFonts w:hint="eastAsia"/>
        </w:rPr>
        <w:t>：</w:t>
      </w:r>
    </w:p>
    <w:p>
      <w:pPr>
        <w:pStyle w:val="5"/>
        <w:ind w:firstLine="0"/>
        <w:rPr>
          <w:rFonts w:hint="eastAsia"/>
        </w:rPr>
      </w:pPr>
      <w:r>
        <w:rPr>
          <w:rFonts w:hint="eastAsia"/>
        </w:rPr>
        <w:t>1、农药残留物符合国家规定的标准。</w:t>
      </w:r>
    </w:p>
    <w:p>
      <w:pPr>
        <w:pStyle w:val="5"/>
        <w:ind w:firstLine="0"/>
        <w:rPr>
          <w:rFonts w:hint="eastAsia"/>
        </w:rPr>
      </w:pPr>
      <w:r>
        <w:rPr>
          <w:rFonts w:hint="eastAsia"/>
        </w:rPr>
        <w:t>2、饲料的质量符合国家及行业相应标准，保证新鲜、无毒、无污染、不发生变质。需提供纸质版CMA、CATL饲料主要指标检验报告书。</w:t>
      </w:r>
    </w:p>
    <w:p>
      <w:pPr>
        <w:pStyle w:val="5"/>
        <w:ind w:firstLine="0"/>
        <w:rPr>
          <w:rFonts w:hint="eastAsia"/>
        </w:rPr>
      </w:pPr>
      <w:bookmarkStart w:id="2" w:name="_Toc21104"/>
      <w:r>
        <w:rPr>
          <w:rFonts w:hint="eastAsia"/>
        </w:rPr>
        <w:t>3、压片玉米</w:t>
      </w:r>
      <w:bookmarkEnd w:id="2"/>
      <w:bookmarkStart w:id="3" w:name="_Toc31981"/>
      <w:r>
        <w:rPr>
          <w:rFonts w:hint="eastAsia"/>
        </w:rPr>
        <w:t>质量要求：一级，浅黄色至黄色，片状物，具有蒸汽蒸制的特殊香味，片状，无霉变，无异味，无杂质。淀粉糊化度≥70%，容重＜300g/L，淀粉≥65%，水分＜12%。</w:t>
      </w:r>
    </w:p>
    <w:bookmarkEnd w:id="3"/>
    <w:p>
      <w:pPr>
        <w:pStyle w:val="5"/>
        <w:ind w:firstLine="0"/>
        <w:rPr>
          <w:rFonts w:hint="eastAsia"/>
        </w:rPr>
      </w:pPr>
      <w:bookmarkStart w:id="4" w:name="_Toc6486"/>
      <w:r>
        <w:rPr>
          <w:rFonts w:hint="eastAsia"/>
        </w:rPr>
        <w:t>4、膨化大豆</w:t>
      </w:r>
      <w:bookmarkEnd w:id="4"/>
      <w:bookmarkStart w:id="5" w:name="_Toc25452"/>
      <w:r>
        <w:rPr>
          <w:rFonts w:hint="eastAsia"/>
        </w:rPr>
        <w:t>质量要求：一级，黄色或浅黄色粉状物，色泽一致，具有豆香味，无发酵、发霉、结块、虫蛀及异味异嗅。粗蛋白质≥35.0%，粗脂肪≥18.0%，粗灰分≤5.5%，粗纤维≤5.5%，水分＜12.0%，氢氧化钾蛋白质溶解度70.0%~85.0%，脂肪酸值≤85.0mg/100g。</w:t>
      </w:r>
    </w:p>
    <w:bookmarkEnd w:id="5"/>
    <w:p>
      <w:pPr>
        <w:pStyle w:val="5"/>
        <w:ind w:firstLine="0"/>
        <w:rPr>
          <w:rFonts w:hint="eastAsia"/>
        </w:rPr>
      </w:pPr>
      <w:bookmarkStart w:id="6" w:name="_Toc3689"/>
      <w:r>
        <w:rPr>
          <w:rFonts w:hint="eastAsia"/>
        </w:rPr>
        <w:t>5、小麦麸皮</w:t>
      </w:r>
      <w:bookmarkEnd w:id="6"/>
      <w:bookmarkStart w:id="7" w:name="_Toc31778"/>
      <w:r>
        <w:rPr>
          <w:rFonts w:hint="eastAsia"/>
        </w:rPr>
        <w:t>质量要求：一级，细碎屑状，色泽气味正常，无霉变，无结块，不得掺有小麦麸以外的物质，若加入抗氧化剂、防霉剂等添加剂时，应做相应的说明。粗蛋白质≥17.0%，粗纤维≤12.0%，粗灰分≤6.0%，水分≤12%。</w:t>
      </w:r>
    </w:p>
    <w:bookmarkEnd w:id="7"/>
    <w:p>
      <w:pPr>
        <w:pStyle w:val="5"/>
        <w:ind w:firstLine="0"/>
        <w:rPr>
          <w:rFonts w:hint="eastAsia"/>
        </w:rPr>
      </w:pPr>
      <w:bookmarkStart w:id="8" w:name="_Toc1943"/>
      <w:r>
        <w:rPr>
          <w:rFonts w:hint="eastAsia"/>
        </w:rPr>
        <w:t>6、种公牛专用预混料</w:t>
      </w:r>
      <w:bookmarkEnd w:id="8"/>
      <w:bookmarkStart w:id="9" w:name="_Toc17741"/>
      <w:r>
        <w:rPr>
          <w:rFonts w:hint="eastAsia"/>
        </w:rPr>
        <w:t>质量要求：维生素A≥112KIU，维生素D≥19KIU，维生素E≥600IU，铜≥800mg，铁≥860mg，锌≥1000mg，锰≥300mg，水分＜10%。</w:t>
      </w:r>
      <w:bookmarkEnd w:id="9"/>
    </w:p>
    <w:p>
      <w:pPr>
        <w:pStyle w:val="5"/>
        <w:ind w:firstLine="0"/>
        <w:rPr>
          <w:rFonts w:hint="eastAsia"/>
        </w:rPr>
      </w:pPr>
    </w:p>
    <w:p>
      <w:pPr>
        <w:pStyle w:val="5"/>
        <w:ind w:firstLine="0"/>
        <w:jc w:val="center"/>
        <w:rPr>
          <w:rFonts w:hint="eastAsia"/>
          <w:szCs w:val="28"/>
        </w:rPr>
      </w:pPr>
      <w:r>
        <w:rPr>
          <w:rFonts w:hint="eastAsia" w:ascii="宋体" w:hAnsi="宋体" w:cs="宋体"/>
          <w:sz w:val="36"/>
          <w:szCs w:val="36"/>
        </w:rPr>
        <w:br w:type="page"/>
      </w:r>
      <w:r>
        <w:rPr>
          <w:rFonts w:hint="eastAsia"/>
          <w:szCs w:val="28"/>
        </w:rPr>
        <w:t>清单内容</w:t>
      </w:r>
    </w:p>
    <w:p>
      <w:pPr>
        <w:pStyle w:val="5"/>
        <w:ind w:firstLine="0"/>
        <w:rPr>
          <w:rFonts w:hint="eastAsia"/>
        </w:rPr>
      </w:pPr>
    </w:p>
    <w:tbl>
      <w:tblPr>
        <w:tblStyle w:val="6"/>
        <w:tblW w:w="84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"/>
        <w:gridCol w:w="4649"/>
        <w:gridCol w:w="28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003" w:type="dxa"/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4649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压片玉米</w:t>
            </w:r>
          </w:p>
        </w:tc>
        <w:tc>
          <w:tcPr>
            <w:tcW w:w="2826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63吨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003" w:type="dxa"/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4649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膨化大豆</w:t>
            </w:r>
          </w:p>
        </w:tc>
        <w:tc>
          <w:tcPr>
            <w:tcW w:w="2826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25吨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003" w:type="dxa"/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4649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小麦麸</w:t>
            </w:r>
          </w:p>
        </w:tc>
        <w:tc>
          <w:tcPr>
            <w:tcW w:w="2826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24吨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003" w:type="dxa"/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4649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种公牛专用预混料</w:t>
            </w:r>
          </w:p>
        </w:tc>
        <w:tc>
          <w:tcPr>
            <w:tcW w:w="2826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10吨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</w:pPr>
      <w:r>
        <w:separator/>
      </w:r>
    </w:p>
  </w:footnote>
  <w:footnote w:type="continuationSeparator" w:id="1">
    <w:p>
      <w:pPr>
        <w:spacing w:before="0" w:after="0"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RjN2NhODBlNWJiYTJmYTM3YzkxZmUxOGRhYWY0YWEifQ=="/>
  </w:docVars>
  <w:rsids>
    <w:rsidRoot w:val="00000000"/>
    <w:rsid w:val="0F944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before="120" w:after="120" w:line="360" w:lineRule="auto"/>
    </w:pPr>
    <w:rPr>
      <w:rFonts w:ascii="Calibri" w:hAnsi="Calibri" w:eastAsia="宋体" w:cs="Times New Roman"/>
      <w:kern w:val="2"/>
      <w:sz w:val="28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outlineLvl w:val="0"/>
    </w:pPr>
    <w:rPr>
      <w:rFonts w:ascii="仿宋_GB2312" w:hAnsi="宋体" w:eastAsia="仿宋_GB2312"/>
      <w:b/>
      <w:kern w:val="2"/>
      <w:sz w:val="32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2">
    <w:name w:val="heading 4"/>
    <w:basedOn w:val="1"/>
    <w:next w:val="1"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 w:eastAsia="宋体" w:cs="Times New Roman"/>
      <w:b/>
      <w:bCs/>
      <w:sz w:val="28"/>
      <w:szCs w:val="28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455</Words>
  <Characters>558</Characters>
  <Lines>0</Lines>
  <Paragraphs>0</Paragraphs>
  <TotalTime>0</TotalTime>
  <ScaleCrop>false</ScaleCrop>
  <LinksUpToDate>false</LinksUpToDate>
  <CharactersWithSpaces>560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2023-04-17T14:08:13Z</dcterms:created>
  <dc:creator>X</dc:creator>
  <cp:lastModifiedBy>樊家旭</cp:lastModifiedBy>
  <dcterms:modified xsi:type="dcterms:W3CDTF">2023-04-17T14:08:29Z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F6E4C8A005684A1CAC57CA3C977903D2_12</vt:lpwstr>
  </property>
</Properties>
</file>