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trPr>
        <w:tc>
          <w:tcPr>
            <w:tcW w:w="9816" w:type="dxa"/>
            <w:noWrap/>
            <w:vAlign w:val="center"/>
          </w:tcPr>
          <w:p>
            <w:pPr>
              <w:ind w:firstLine="482"/>
              <w:rPr>
                <w:rFonts w:ascii="楷体" w:hAnsi="楷体" w:cs="楷体"/>
                <w:b/>
                <w:bCs/>
                <w:sz w:val="24"/>
                <w:szCs w:val="24"/>
              </w:rPr>
            </w:pPr>
            <w:r>
              <w:rPr>
                <w:rFonts w:hint="eastAsia" w:ascii="楷体" w:hAnsi="楷体" w:cs="楷体"/>
                <w:b/>
                <w:bCs/>
                <w:sz w:val="24"/>
                <w:szCs w:val="24"/>
              </w:rPr>
              <w:t>项目概况</w:t>
            </w:r>
          </w:p>
          <w:p>
            <w:pPr>
              <w:ind w:firstLine="480"/>
              <w:rPr>
                <w:rFonts w:ascii="楷体" w:hAnsi="楷体" w:cs="楷体"/>
                <w:sz w:val="24"/>
                <w:szCs w:val="24"/>
              </w:rPr>
            </w:pPr>
            <w:r>
              <w:rPr>
                <w:rFonts w:hint="eastAsia" w:ascii="楷体" w:hAnsi="楷体" w:cs="楷体"/>
                <w:sz w:val="24"/>
                <w:szCs w:val="24"/>
                <w:lang w:val="en-US" w:eastAsia="zh-CN"/>
              </w:rPr>
              <w:t>西安市公安局地铁分局2023年度机关及派出所餐厅服务外包项目采购项目的潜在供应商应在西安市高新区沣惠路16号泰华金贸国际8号楼28层获取采购文件，并于 2023年5月4日 14时30分 （北京时间）前提交响应文件。</w:t>
            </w:r>
          </w:p>
        </w:tc>
      </w:tr>
    </w:tbl>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一、项目基本情况</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项目编号：HYTF-202304028</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项目名称：</w:t>
      </w:r>
      <w:r>
        <w:rPr>
          <w:rFonts w:hint="eastAsia" w:ascii="楷体" w:hAnsi="楷体" w:eastAsia="楷体" w:cs="楷体"/>
          <w:color w:val="auto"/>
          <w:sz w:val="24"/>
          <w:szCs w:val="24"/>
          <w:lang w:val="en-US" w:eastAsia="zh-CN"/>
        </w:rPr>
        <w:t>西安市公安局地铁分局2023年度机关及派出所餐厅服务外包项目</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采购方式：竞争性磋商</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预算金额：</w:t>
      </w:r>
      <w:r>
        <w:rPr>
          <w:rFonts w:hint="eastAsia" w:ascii="楷体" w:hAnsi="楷体" w:cs="楷体"/>
          <w:color w:val="auto"/>
          <w:sz w:val="24"/>
          <w:szCs w:val="24"/>
          <w:lang w:val="en-US" w:eastAsia="zh-CN"/>
        </w:rPr>
        <w:t>1,800</w:t>
      </w:r>
      <w:r>
        <w:rPr>
          <w:rFonts w:hint="eastAsia" w:ascii="楷体" w:hAnsi="楷体" w:eastAsia="楷体" w:cs="楷体"/>
          <w:color w:val="auto"/>
          <w:sz w:val="24"/>
          <w:szCs w:val="24"/>
        </w:rPr>
        <w:t>,</w:t>
      </w:r>
      <w:r>
        <w:rPr>
          <w:rFonts w:hint="eastAsia" w:ascii="楷体" w:hAnsi="楷体" w:cs="楷体"/>
          <w:color w:val="auto"/>
          <w:sz w:val="24"/>
          <w:szCs w:val="24"/>
          <w:lang w:val="en-US" w:eastAsia="zh-CN"/>
        </w:rPr>
        <w:t>000</w:t>
      </w:r>
      <w:r>
        <w:rPr>
          <w:rFonts w:hint="eastAsia" w:ascii="楷体" w:hAnsi="楷体" w:eastAsia="楷体" w:cs="楷体"/>
          <w:color w:val="auto"/>
          <w:sz w:val="24"/>
          <w:szCs w:val="24"/>
        </w:rPr>
        <w:t>.00元</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采购需求：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val="en-US" w:eastAsia="zh-CN"/>
        </w:rPr>
        <w:t>西安市公安局地铁分局2023年度机关及派出所餐厅服务外包项目</w:t>
      </w:r>
      <w:r>
        <w:rPr>
          <w:rFonts w:hint="eastAsia" w:ascii="楷体" w:hAnsi="楷体" w:eastAsia="楷体" w:cs="楷体"/>
          <w:color w:val="auto"/>
          <w:sz w:val="24"/>
          <w:szCs w:val="24"/>
        </w:rPr>
        <w:t>):</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合同包预算金额：</w:t>
      </w:r>
      <w:r>
        <w:rPr>
          <w:rFonts w:hint="eastAsia" w:ascii="楷体" w:hAnsi="楷体" w:eastAsia="楷体" w:cs="楷体"/>
          <w:color w:val="auto"/>
          <w:sz w:val="24"/>
          <w:szCs w:val="24"/>
          <w:lang w:val="en-US" w:eastAsia="zh-CN"/>
        </w:rPr>
        <w:t>1,800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000</w:t>
      </w:r>
      <w:r>
        <w:rPr>
          <w:rFonts w:hint="eastAsia" w:ascii="楷体" w:hAnsi="楷体" w:eastAsia="楷体" w:cs="楷体"/>
          <w:color w:val="auto"/>
          <w:sz w:val="24"/>
          <w:szCs w:val="24"/>
        </w:rPr>
        <w:t>.00元</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合同包最高限价：</w:t>
      </w:r>
      <w:r>
        <w:rPr>
          <w:rFonts w:hint="eastAsia" w:ascii="楷体" w:hAnsi="楷体" w:eastAsia="楷体" w:cs="楷体"/>
          <w:color w:val="auto"/>
          <w:sz w:val="24"/>
          <w:szCs w:val="24"/>
          <w:lang w:val="en-US" w:eastAsia="zh-CN"/>
        </w:rPr>
        <w:t>1,800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000</w:t>
      </w:r>
      <w:r>
        <w:rPr>
          <w:rFonts w:hint="eastAsia" w:ascii="楷体" w:hAnsi="楷体" w:eastAsia="楷体" w:cs="楷体"/>
          <w:color w:val="auto"/>
          <w:sz w:val="24"/>
          <w:szCs w:val="24"/>
        </w:rPr>
        <w:t>.00元</w:t>
      </w:r>
    </w:p>
    <w:tbl>
      <w:tblPr>
        <w:tblStyle w:val="3"/>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7"/>
        <w:gridCol w:w="807"/>
        <w:gridCol w:w="1497"/>
        <w:gridCol w:w="1480"/>
        <w:gridCol w:w="1456"/>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品目号</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品目名称</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采购标的</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数量（单位）</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技术规格、参数及要求</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品目预算(元)</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1-1</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餐饮服务</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餐饮服务</w:t>
            </w:r>
          </w:p>
          <w:p>
            <w:pPr>
              <w:shd w:val="clear"/>
              <w:spacing w:line="360" w:lineRule="auto"/>
              <w:ind w:firstLine="0" w:firstLineChars="0"/>
              <w:jc w:val="center"/>
              <w:rPr>
                <w:rFonts w:hint="default" w:ascii="楷体" w:hAnsi="楷体" w:eastAsia="楷体" w:cs="楷体"/>
                <w:color w:val="auto"/>
                <w:sz w:val="24"/>
                <w:szCs w:val="24"/>
                <w:lang w:val="en-US"/>
              </w:rPr>
            </w:pPr>
            <w:r>
              <w:rPr>
                <w:rFonts w:hint="eastAsia" w:ascii="楷体" w:hAnsi="楷体" w:cs="楷体"/>
                <w:color w:val="auto"/>
                <w:sz w:val="24"/>
                <w:szCs w:val="24"/>
                <w:lang w:val="en-US" w:eastAsia="zh-CN"/>
              </w:rPr>
              <w:t>外包</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1(项)</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详见采购文件</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1,800,000.00</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1,800,000.00</w:t>
            </w:r>
          </w:p>
        </w:tc>
      </w:tr>
    </w:tbl>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本合同包不接受联合体投标</w:t>
      </w:r>
    </w:p>
    <w:p>
      <w:pPr>
        <w:shd w:val="clear"/>
        <w:spacing w:line="360" w:lineRule="auto"/>
        <w:ind w:firstLine="0" w:firstLineChars="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合同履行期限：服务期</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rPr>
        <w:t>一年。</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二、申请人的资格要求：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1.满足《中华人民共和国政府采购法》第二十二条规定;</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2.落实政府采购政策需满足的资格要求：无。</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3.本项目的特定资格要求：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val="en-US" w:eastAsia="zh-CN"/>
        </w:rPr>
        <w:t>西安市公安局地铁分局2023年度机关及派出所餐厅服务外包项目</w:t>
      </w:r>
      <w:r>
        <w:rPr>
          <w:rFonts w:hint="eastAsia" w:ascii="楷体" w:hAnsi="楷体" w:eastAsia="楷体" w:cs="楷体"/>
          <w:color w:val="auto"/>
          <w:sz w:val="24"/>
          <w:szCs w:val="24"/>
        </w:rPr>
        <w:t>)特定资格要求如下:</w:t>
      </w:r>
    </w:p>
    <w:p>
      <w:pPr>
        <w:shd w:val="clea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cs="楷体"/>
          <w:color w:val="auto"/>
          <w:sz w:val="24"/>
          <w:szCs w:val="24"/>
          <w:lang w:val="en-US" w:eastAsia="zh-CN"/>
        </w:rPr>
        <w:t>1</w:t>
      </w:r>
      <w:r>
        <w:rPr>
          <w:rFonts w:hint="eastAsia" w:ascii="楷体" w:hAnsi="楷体" w:eastAsia="楷体" w:cs="楷体"/>
          <w:color w:val="auto"/>
          <w:sz w:val="24"/>
          <w:szCs w:val="24"/>
        </w:rPr>
        <w:t>）供应商符合《政府采购促进中小企业发展管理办法》（财库〔2020〕46号）规定为</w:t>
      </w:r>
      <w:r>
        <w:rPr>
          <w:rFonts w:hint="eastAsia" w:ascii="楷体" w:hAnsi="楷体" w:cs="楷体"/>
          <w:color w:val="auto"/>
          <w:sz w:val="24"/>
          <w:szCs w:val="24"/>
          <w:lang w:val="en-US" w:eastAsia="zh-CN"/>
        </w:rPr>
        <w:t>中</w:t>
      </w:r>
      <w:r>
        <w:rPr>
          <w:rFonts w:hint="eastAsia" w:ascii="楷体" w:hAnsi="楷体" w:eastAsia="楷体" w:cs="楷体"/>
          <w:color w:val="auto"/>
          <w:sz w:val="24"/>
          <w:szCs w:val="24"/>
        </w:rPr>
        <w:t>小</w:t>
      </w:r>
      <w:r>
        <w:rPr>
          <w:rFonts w:hint="eastAsia" w:ascii="楷体" w:hAnsi="楷体" w:cs="楷体"/>
          <w:color w:val="auto"/>
          <w:sz w:val="24"/>
          <w:szCs w:val="24"/>
          <w:lang w:val="en-US" w:eastAsia="zh-CN"/>
        </w:rPr>
        <w:t>型</w:t>
      </w:r>
      <w:r>
        <w:rPr>
          <w:rFonts w:hint="eastAsia" w:ascii="楷体" w:hAnsi="楷体" w:eastAsia="楷体" w:cs="楷体"/>
          <w:color w:val="auto"/>
          <w:sz w:val="24"/>
          <w:szCs w:val="24"/>
        </w:rPr>
        <w:t>企业；（</w:t>
      </w:r>
      <w:r>
        <w:rPr>
          <w:rFonts w:hint="eastAsia" w:ascii="楷体" w:hAnsi="楷体" w:cs="楷体"/>
          <w:color w:val="auto"/>
          <w:sz w:val="24"/>
          <w:szCs w:val="24"/>
          <w:lang w:val="en-US" w:eastAsia="zh-CN"/>
        </w:rPr>
        <w:t>2</w:t>
      </w:r>
      <w:r>
        <w:rPr>
          <w:rFonts w:hint="eastAsia" w:ascii="楷体" w:hAnsi="楷体" w:eastAsia="楷体" w:cs="楷体"/>
          <w:color w:val="auto"/>
          <w:sz w:val="24"/>
          <w:szCs w:val="24"/>
        </w:rPr>
        <w:t>）供应商通过“信用中国”网站(www.creditchina.gov.cn)、 中国政府采购网(www.ccgp.gov.cn) 等查询相关主体信用记录；（</w:t>
      </w:r>
      <w:r>
        <w:rPr>
          <w:rFonts w:hint="eastAsia" w:ascii="楷体" w:hAnsi="楷体" w:cs="楷体"/>
          <w:color w:val="auto"/>
          <w:sz w:val="24"/>
          <w:szCs w:val="24"/>
          <w:lang w:val="en-US" w:eastAsia="zh-CN"/>
        </w:rPr>
        <w:t>3</w:t>
      </w:r>
      <w:r>
        <w:rPr>
          <w:rFonts w:hint="eastAsia" w:ascii="楷体" w:hAnsi="楷体" w:eastAsia="楷体" w:cs="楷体"/>
          <w:color w:val="auto"/>
          <w:sz w:val="24"/>
          <w:szCs w:val="24"/>
        </w:rPr>
        <w:t>）供应商参加本项目的合法授权人授权证明。</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三、获取采购文件</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时间：2023年04月1</w:t>
      </w:r>
      <w:r>
        <w:rPr>
          <w:rFonts w:hint="eastAsia" w:ascii="楷体" w:hAnsi="楷体" w:cs="楷体"/>
          <w:color w:val="auto"/>
          <w:sz w:val="24"/>
          <w:szCs w:val="24"/>
          <w:lang w:val="en-US" w:eastAsia="zh-CN"/>
        </w:rPr>
        <w:t>8</w:t>
      </w:r>
      <w:r>
        <w:rPr>
          <w:rFonts w:hint="eastAsia" w:ascii="楷体" w:hAnsi="楷体" w:eastAsia="楷体" w:cs="楷体"/>
          <w:color w:val="auto"/>
          <w:sz w:val="24"/>
          <w:szCs w:val="24"/>
        </w:rPr>
        <w:t>日至 2023年04月</w:t>
      </w:r>
      <w:r>
        <w:rPr>
          <w:rFonts w:hint="eastAsia" w:ascii="楷体" w:hAnsi="楷体" w:eastAsia="楷体" w:cs="楷体"/>
          <w:color w:val="auto"/>
          <w:sz w:val="24"/>
          <w:szCs w:val="24"/>
          <w:lang w:val="en-US" w:eastAsia="zh-CN"/>
        </w:rPr>
        <w:t>2</w:t>
      </w:r>
      <w:r>
        <w:rPr>
          <w:rFonts w:hint="eastAsia" w:ascii="楷体" w:hAnsi="楷体" w:cs="楷体"/>
          <w:color w:val="auto"/>
          <w:sz w:val="24"/>
          <w:szCs w:val="24"/>
          <w:lang w:val="en-US" w:eastAsia="zh-CN"/>
        </w:rPr>
        <w:t>4</w:t>
      </w:r>
      <w:r>
        <w:rPr>
          <w:rFonts w:hint="eastAsia" w:ascii="楷体" w:hAnsi="楷体" w:eastAsia="楷体" w:cs="楷体"/>
          <w:color w:val="auto"/>
          <w:sz w:val="24"/>
          <w:szCs w:val="24"/>
        </w:rPr>
        <w:t>日，每天上午 0</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0:00 至 12:00:00 ，下午 13:30:00 至 17:30:00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途径：西安市高新区沣惠路16号泰华金贸国际8号楼28层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方式：现场获取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售价：免费获取</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四、响应文件提交</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截止时间： 2023年</w:t>
      </w:r>
      <w:r>
        <w:rPr>
          <w:rFonts w:hint="eastAsia" w:ascii="楷体" w:hAnsi="楷体" w:cs="楷体"/>
          <w:color w:val="auto"/>
          <w:sz w:val="24"/>
          <w:szCs w:val="24"/>
          <w:lang w:val="en-US" w:eastAsia="zh-CN"/>
        </w:rPr>
        <w:t>5</w:t>
      </w:r>
      <w:r>
        <w:rPr>
          <w:rFonts w:hint="eastAsia" w:ascii="楷体" w:hAnsi="楷体" w:eastAsia="楷体" w:cs="楷体"/>
          <w:color w:val="auto"/>
          <w:sz w:val="24"/>
          <w:szCs w:val="24"/>
        </w:rPr>
        <w:t>月</w:t>
      </w:r>
      <w:r>
        <w:rPr>
          <w:rFonts w:hint="eastAsia" w:ascii="楷体" w:hAnsi="楷体" w:cs="楷体"/>
          <w:color w:val="auto"/>
          <w:sz w:val="24"/>
          <w:szCs w:val="24"/>
          <w:lang w:val="en-US" w:eastAsia="zh-CN"/>
        </w:rPr>
        <w:t>4</w:t>
      </w:r>
      <w:r>
        <w:rPr>
          <w:rFonts w:hint="eastAsia" w:ascii="楷体" w:hAnsi="楷体" w:eastAsia="楷体" w:cs="楷体"/>
          <w:color w:val="auto"/>
          <w:sz w:val="24"/>
          <w:szCs w:val="24"/>
        </w:rPr>
        <w:t>日 14时30分00秒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地点：西安市高新区沣惠路16号泰华金贸国际8号楼29层开标一室</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五、开启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时间：2023年</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日 14时30分00秒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地点：西安市高新区沣惠路16号泰华金贸国际8号楼29层开标一室</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六、公告期限</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自本公告发布之日起3个工作日。</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七、其他补充事宜</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1、落实政府采购政策：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政府采购促进中小企业发展管理办法》（财库〔2020〕46号）；（2）《财政部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发展改革委生态环境部市场监管总局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p>
    <w:p>
      <w:pPr>
        <w:shd w:val="clear"/>
        <w:spacing w:line="360" w:lineRule="auto"/>
        <w:ind w:firstLine="0" w:firstLineChars="0"/>
        <w:rPr>
          <w:rFonts w:hint="eastAsia" w:ascii="楷体" w:hAnsi="楷体" w:eastAsia="楷体" w:cs="楷体"/>
          <w:color w:val="auto"/>
          <w:sz w:val="24"/>
          <w:szCs w:val="24"/>
        </w:rPr>
      </w:pPr>
      <w:bookmarkStart w:id="0" w:name="_GoBack"/>
      <w:bookmarkEnd w:id="0"/>
      <w:r>
        <w:rPr>
          <w:rFonts w:hint="eastAsia" w:ascii="楷体" w:hAnsi="楷体" w:eastAsia="楷体" w:cs="楷体"/>
          <w:color w:val="auto"/>
          <w:sz w:val="24"/>
          <w:szCs w:val="24"/>
        </w:rPr>
        <w:t>2、本项目专门面向</w:t>
      </w:r>
      <w:r>
        <w:rPr>
          <w:rFonts w:hint="eastAsia" w:ascii="楷体" w:hAnsi="楷体" w:cs="楷体"/>
          <w:color w:val="auto"/>
          <w:sz w:val="24"/>
          <w:szCs w:val="24"/>
          <w:lang w:val="en-US" w:eastAsia="zh-CN"/>
        </w:rPr>
        <w:t>中小</w:t>
      </w:r>
      <w:r>
        <w:rPr>
          <w:rFonts w:hint="eastAsia" w:ascii="楷体" w:hAnsi="楷体" w:eastAsia="楷体" w:cs="楷体"/>
          <w:color w:val="auto"/>
          <w:sz w:val="24"/>
          <w:szCs w:val="24"/>
        </w:rPr>
        <w:t>型企业采购。</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3、参加采购项目的供应商获取磋商文件时请携带单位介绍信原件、本人身份证原件或复印件加盖公章。竞争性磋商文件以电子文档方式提供。</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八、对本次招标提出询问，请按以下方式联系。</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1.采购人信息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名称：</w:t>
      </w:r>
      <w:r>
        <w:rPr>
          <w:rFonts w:hint="eastAsia" w:ascii="楷体" w:hAnsi="楷体" w:eastAsia="楷体" w:cs="楷体"/>
          <w:color w:val="auto"/>
          <w:sz w:val="24"/>
          <w:szCs w:val="24"/>
          <w:lang w:val="en-US" w:eastAsia="zh-CN"/>
        </w:rPr>
        <w:t>西安市公安局地铁分局</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地址：</w:t>
      </w:r>
      <w:r>
        <w:rPr>
          <w:rFonts w:hint="eastAsia" w:ascii="楷体" w:hAnsi="楷体" w:eastAsia="楷体" w:cs="楷体"/>
          <w:color w:val="auto"/>
          <w:sz w:val="24"/>
          <w:szCs w:val="24"/>
          <w:lang w:val="en-US" w:eastAsia="zh-CN"/>
        </w:rPr>
        <w:t>西安市未央区凤城八路126号</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联系方式：</w:t>
      </w:r>
      <w:r>
        <w:rPr>
          <w:rFonts w:hint="eastAsia" w:ascii="楷体" w:hAnsi="楷体" w:eastAsia="楷体" w:cs="楷体"/>
          <w:color w:val="auto"/>
          <w:sz w:val="24"/>
          <w:szCs w:val="24"/>
          <w:lang w:val="en-US" w:eastAsia="zh-CN"/>
        </w:rPr>
        <w:t>029-86321055</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2.采购代理机构信息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名称：陕西四方衡裕项目管理有限公司</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地址：西安市高新区沣惠路16号泰华金贸国际8号楼28层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联系方式：029-89284433-603</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3.项目联系方式</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项目联系人：</w:t>
      </w:r>
      <w:r>
        <w:rPr>
          <w:rFonts w:hint="eastAsia" w:ascii="楷体" w:hAnsi="楷体" w:cs="楷体"/>
          <w:color w:val="auto"/>
          <w:sz w:val="24"/>
          <w:szCs w:val="24"/>
          <w:lang w:val="en-US" w:eastAsia="zh-CN"/>
        </w:rPr>
        <w:t>王维、</w:t>
      </w:r>
      <w:r>
        <w:rPr>
          <w:rFonts w:hint="eastAsia" w:ascii="楷体" w:hAnsi="楷体" w:eastAsia="楷体" w:cs="楷体"/>
          <w:color w:val="auto"/>
          <w:sz w:val="24"/>
          <w:szCs w:val="24"/>
        </w:rPr>
        <w:t>李亚容、赵维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电话：029-89284433-603</w:t>
      </w:r>
    </w:p>
    <w:p>
      <w:pPr>
        <w:spacing w:line="336" w:lineRule="auto"/>
        <w:ind w:firstLine="480"/>
        <w:jc w:val="right"/>
        <w:rPr>
          <w:rFonts w:ascii="楷体" w:hAnsi="楷体" w:cs="楷体"/>
          <w:sz w:val="24"/>
          <w:szCs w:val="24"/>
        </w:rPr>
      </w:pPr>
    </w:p>
    <w:p>
      <w:pPr>
        <w:spacing w:line="336" w:lineRule="auto"/>
        <w:ind w:firstLine="480"/>
        <w:jc w:val="right"/>
        <w:rPr>
          <w:rFonts w:ascii="楷体" w:hAnsi="楷体" w:cs="楷体"/>
          <w:sz w:val="24"/>
          <w:szCs w:val="24"/>
        </w:rPr>
      </w:pPr>
    </w:p>
    <w:p>
      <w:pPr>
        <w:shd w:val="clear"/>
        <w:spacing w:line="360" w:lineRule="auto"/>
        <w:ind w:firstLine="0" w:firstLineChars="0"/>
        <w:jc w:val="right"/>
        <w:rPr>
          <w:rFonts w:hint="eastAsia" w:ascii="楷体" w:hAnsi="楷体" w:eastAsia="楷体" w:cs="楷体"/>
          <w:color w:val="auto"/>
          <w:sz w:val="24"/>
          <w:szCs w:val="24"/>
        </w:rPr>
      </w:pPr>
      <w:r>
        <w:rPr>
          <w:rFonts w:hint="eastAsia" w:ascii="楷体" w:hAnsi="楷体" w:eastAsia="楷体" w:cs="楷体"/>
          <w:color w:val="auto"/>
          <w:sz w:val="24"/>
          <w:szCs w:val="24"/>
        </w:rPr>
        <w:t>陕西四方衡裕项目管理有限公司</w:t>
      </w:r>
    </w:p>
    <w:p>
      <w:pPr>
        <w:ind w:firstLine="6480" w:firstLineChars="2700"/>
      </w:pPr>
      <w:r>
        <w:rPr>
          <w:rFonts w:hint="eastAsia" w:ascii="楷体" w:hAnsi="楷体" w:eastAsia="楷体" w:cs="楷体"/>
          <w:color w:val="auto"/>
          <w:sz w:val="24"/>
          <w:szCs w:val="24"/>
          <w:lang w:val="en-US" w:eastAsia="zh-CN"/>
        </w:rPr>
        <w:t>2023年4月</w:t>
      </w:r>
      <w:r>
        <w:rPr>
          <w:rFonts w:hint="eastAsia" w:ascii="楷体" w:hAnsi="楷体" w:cs="楷体"/>
          <w:color w:val="auto"/>
          <w:sz w:val="24"/>
          <w:szCs w:val="24"/>
          <w:lang w:val="en-US" w:eastAsia="zh-CN"/>
        </w:rPr>
        <w:t>18</w:t>
      </w:r>
      <w:r>
        <w:rPr>
          <w:rFonts w:hint="eastAsia" w:ascii="楷体" w:hAnsi="楷体" w:eastAsia="楷体" w:cs="楷体"/>
          <w:color w:val="auto"/>
          <w:sz w:val="24"/>
          <w:szCs w:val="24"/>
          <w:lang w:val="en-US" w:eastAsia="zh-CN"/>
        </w:rPr>
        <w:t>日</w:t>
      </w:r>
    </w:p>
    <w:sectPr>
      <w:pgSz w:w="11910" w:h="16840"/>
      <w:pgMar w:top="1355" w:right="1417" w:bottom="1134" w:left="1417" w:header="567" w:footer="56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17D301C6"/>
    <w:rsid w:val="17D301C6"/>
    <w:rsid w:val="337113E9"/>
    <w:rsid w:val="5719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1411</Words>
  <Characters>1712</Characters>
  <Lines>0</Lines>
  <Paragraphs>0</Paragraphs>
  <TotalTime>0</TotalTime>
  <ScaleCrop>false</ScaleCrop>
  <LinksUpToDate>false</LinksUpToDate>
  <CharactersWithSpaces>1738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2023-04-18T06:21:00Z</dcterms:created>
  <dc:creator>李</dc:creator>
  <cp:lastModifiedBy>李</cp:lastModifiedBy>
  <dcterms:modified xsi:type="dcterms:W3CDTF">2023-04-18T06:38:42Z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C5AB9DA7A78541928B416181354EA02E_11</vt:lpwstr>
  </property>
</Properties>
</file>