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7F" w:rsidRDefault="00070B0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bookmarkStart w:id="0" w:name="_Toc35393809"/>
      <w:bookmarkStart w:id="1" w:name="_Toc28359022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 w:rsidR="00915D63">
        <w:rPr>
          <w:rFonts w:ascii="方正小标宋简体" w:eastAsia="方正小标宋简体" w:hAnsi="方正小标宋简体" w:cs="方正小标宋简体" w:hint="eastAsia"/>
          <w:b w:val="0"/>
          <w:bCs w:val="0"/>
        </w:rPr>
        <w:t>中国民主同盟西安市委员会民主党派及工商联搬家采购办公家具</w:t>
      </w:r>
      <w:r w:rsidR="00910EB0">
        <w:rPr>
          <w:rFonts w:ascii="方正小标宋简体" w:eastAsia="方正小标宋简体" w:hAnsi="方正小标宋简体" w:cs="方正小标宋简体" w:hint="eastAsia"/>
          <w:b w:val="0"/>
          <w:bCs w:val="0"/>
        </w:rPr>
        <w:t>政府采购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项目的成交公告</w:t>
      </w:r>
      <w:bookmarkEnd w:id="0"/>
      <w:bookmarkEnd w:id="1"/>
    </w:p>
    <w:p w:rsidR="00F2747F" w:rsidRDefault="00F2747F">
      <w:pPr>
        <w:pStyle w:val="a7"/>
        <w:spacing w:line="560" w:lineRule="exact"/>
        <w:ind w:firstLineChars="0" w:firstLine="0"/>
        <w:rPr>
          <w:rFonts w:ascii="黑体" w:eastAsia="黑体" w:hAnsi="黑体"/>
          <w:sz w:val="28"/>
          <w:szCs w:val="28"/>
        </w:rPr>
      </w:pPr>
    </w:p>
    <w:p w:rsidR="00F2747F" w:rsidRDefault="00070B01">
      <w:pPr>
        <w:pStyle w:val="a7"/>
        <w:spacing w:line="560" w:lineRule="exact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hint="eastAsia"/>
          <w:sz w:val="28"/>
          <w:szCs w:val="28"/>
        </w:rPr>
        <w:t>XCZX</w:t>
      </w:r>
      <w:r w:rsidR="00915D63">
        <w:rPr>
          <w:rFonts w:ascii="仿宋" w:eastAsia="仿宋" w:hAnsi="仿宋" w:hint="eastAsia"/>
          <w:sz w:val="28"/>
          <w:szCs w:val="28"/>
        </w:rPr>
        <w:t>2023-0033</w:t>
      </w:r>
    </w:p>
    <w:p w:rsidR="00F2747F" w:rsidRPr="00910EB0" w:rsidRDefault="00C7243B" w:rsidP="00910EB0">
      <w:pPr>
        <w:spacing w:line="56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910EB0">
        <w:rPr>
          <w:rFonts w:ascii="黑体" w:eastAsia="黑体" w:hAnsi="黑体" w:hint="eastAsia"/>
          <w:sz w:val="28"/>
          <w:szCs w:val="28"/>
        </w:rPr>
        <w:t>备案编号：</w:t>
      </w:r>
      <w:r w:rsidRPr="00910EB0">
        <w:rPr>
          <w:rFonts w:ascii="仿宋" w:eastAsia="仿宋" w:hAnsi="仿宋" w:hint="eastAsia"/>
          <w:sz w:val="28"/>
          <w:szCs w:val="28"/>
        </w:rPr>
        <w:t>ZCBN-西安市-202</w:t>
      </w:r>
      <w:r w:rsidR="00910EB0">
        <w:rPr>
          <w:rFonts w:ascii="仿宋" w:eastAsia="仿宋" w:hAnsi="仿宋"/>
          <w:sz w:val="28"/>
          <w:szCs w:val="28"/>
        </w:rPr>
        <w:t>3</w:t>
      </w:r>
      <w:r w:rsidRPr="00910EB0">
        <w:rPr>
          <w:rFonts w:ascii="仿宋" w:eastAsia="仿宋" w:hAnsi="仿宋" w:hint="eastAsia"/>
          <w:sz w:val="28"/>
          <w:szCs w:val="28"/>
        </w:rPr>
        <w:t>-00</w:t>
      </w:r>
      <w:r w:rsidR="00910EB0">
        <w:rPr>
          <w:rFonts w:ascii="仿宋" w:eastAsia="仿宋" w:hAnsi="仿宋"/>
          <w:sz w:val="28"/>
          <w:szCs w:val="28"/>
        </w:rPr>
        <w:t>972</w:t>
      </w:r>
    </w:p>
    <w:p w:rsidR="00F2747F" w:rsidRDefault="00070B01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915D63">
        <w:rPr>
          <w:rFonts w:ascii="仿宋" w:eastAsia="仿宋" w:hAnsi="仿宋" w:hint="eastAsia"/>
          <w:sz w:val="28"/>
          <w:szCs w:val="28"/>
        </w:rPr>
        <w:t>中国民主同盟西安市委员会民主党派及工商联搬家采购办公家具</w:t>
      </w:r>
    </w:p>
    <w:p w:rsidR="00F2747F" w:rsidRDefault="00070B01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F2747F" w:rsidRDefault="00070B0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896A9E" w:rsidRPr="00896A9E">
        <w:rPr>
          <w:rFonts w:ascii="仿宋" w:eastAsia="仿宋" w:hAnsi="仿宋" w:hint="eastAsia"/>
          <w:sz w:val="28"/>
          <w:szCs w:val="28"/>
        </w:rPr>
        <w:t>西安卓阳家具有限公司</w:t>
      </w:r>
    </w:p>
    <w:p w:rsidR="00F2747F" w:rsidRDefault="00070B0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96A9E">
        <w:rPr>
          <w:rFonts w:ascii="仿宋" w:eastAsia="仿宋" w:hAnsi="仿宋" w:hint="eastAsia"/>
          <w:sz w:val="28"/>
          <w:szCs w:val="28"/>
        </w:rPr>
        <w:t>西安市蓝田县华胥镇西北家具工业园新港八路3号四层</w:t>
      </w:r>
    </w:p>
    <w:p w:rsidR="00F2747F" w:rsidRDefault="00070B0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="00896A9E" w:rsidRPr="00896A9E">
        <w:rPr>
          <w:rFonts w:ascii="仿宋" w:eastAsia="仿宋" w:hAnsi="仿宋"/>
          <w:sz w:val="28"/>
          <w:szCs w:val="28"/>
        </w:rPr>
        <w:t>1050000.00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2747F" w:rsidRDefault="00070B0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 w:rsidR="00896A9E">
        <w:rPr>
          <w:rFonts w:ascii="仿宋" w:eastAsia="仿宋" w:hAnsi="仿宋" w:hint="eastAsia"/>
          <w:sz w:val="28"/>
          <w:szCs w:val="28"/>
        </w:rPr>
        <w:t>白倩倩</w:t>
      </w:r>
    </w:p>
    <w:p w:rsidR="00F2747F" w:rsidRPr="008E0EF3" w:rsidRDefault="00070B0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896A9E">
        <w:rPr>
          <w:rFonts w:ascii="仿宋" w:eastAsia="仿宋" w:hAnsi="仿宋" w:hint="eastAsia"/>
          <w:sz w:val="28"/>
          <w:szCs w:val="28"/>
        </w:rPr>
        <w:t>1870928</w:t>
      </w:r>
      <w:r w:rsidR="00896A9E">
        <w:rPr>
          <w:rFonts w:ascii="仿宋" w:eastAsia="仿宋" w:hAnsi="仿宋"/>
          <w:sz w:val="28"/>
          <w:szCs w:val="28"/>
        </w:rPr>
        <w:t>7242</w:t>
      </w:r>
    </w:p>
    <w:p w:rsidR="00F2747F" w:rsidRDefault="00070B01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F2747F">
        <w:tc>
          <w:tcPr>
            <w:tcW w:w="8188" w:type="dxa"/>
          </w:tcPr>
          <w:p w:rsidR="00F2747F" w:rsidRDefault="00070B01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货物类</w:t>
            </w:r>
          </w:p>
        </w:tc>
      </w:tr>
      <w:tr w:rsidR="00F2747F">
        <w:tc>
          <w:tcPr>
            <w:tcW w:w="8188" w:type="dxa"/>
          </w:tcPr>
          <w:p w:rsidR="00F2747F" w:rsidRDefault="00070B01" w:rsidP="00C7243B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详见附</w:t>
            </w:r>
            <w:r w:rsidR="00C7243B">
              <w:rPr>
                <w:rFonts w:ascii="仿宋" w:eastAsia="仿宋" w:hAnsi="仿宋" w:hint="eastAsia"/>
                <w:kern w:val="0"/>
                <w:sz w:val="28"/>
                <w:szCs w:val="28"/>
              </w:rPr>
              <w:t>表</w:t>
            </w:r>
          </w:p>
        </w:tc>
      </w:tr>
    </w:tbl>
    <w:p w:rsidR="00F2747F" w:rsidRDefault="00070B01">
      <w:pPr>
        <w:spacing w:line="560" w:lineRule="exact"/>
        <w:rPr>
          <w:rFonts w:ascii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FE0F38" w:rsidRPr="00FE0F38">
        <w:rPr>
          <w:rFonts w:ascii="仿宋" w:eastAsia="仿宋" w:hAnsi="仿宋" w:cs="宋体" w:hint="eastAsia"/>
          <w:kern w:val="0"/>
          <w:sz w:val="28"/>
          <w:szCs w:val="28"/>
        </w:rPr>
        <w:t>张国良、樊红琴、孔阳</w:t>
      </w:r>
    </w:p>
    <w:p w:rsidR="00F2747F" w:rsidRDefault="00070B01">
      <w:pPr>
        <w:spacing w:line="56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F2747F" w:rsidRDefault="00070B01">
      <w:pPr>
        <w:spacing w:line="56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896A9E" w:rsidRPr="00896A9E" w:rsidRDefault="00896A9E" w:rsidP="00896A9E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96A9E">
        <w:rPr>
          <w:rFonts w:ascii="仿宋" w:eastAsia="仿宋" w:hAnsi="仿宋" w:cs="宋体" w:hint="eastAsia"/>
          <w:kern w:val="0"/>
          <w:sz w:val="28"/>
          <w:szCs w:val="28"/>
        </w:rPr>
        <w:t>1、成交</w:t>
      </w:r>
      <w:r>
        <w:rPr>
          <w:rFonts w:ascii="仿宋" w:eastAsia="仿宋" w:hAnsi="仿宋" w:cs="宋体" w:hint="eastAsia"/>
          <w:kern w:val="0"/>
          <w:sz w:val="28"/>
          <w:szCs w:val="28"/>
        </w:rPr>
        <w:t>供应</w:t>
      </w:r>
      <w:r w:rsidRPr="00896A9E">
        <w:rPr>
          <w:rFonts w:ascii="仿宋" w:eastAsia="仿宋" w:hAnsi="仿宋" w:cs="宋体" w:hint="eastAsia"/>
          <w:kern w:val="0"/>
          <w:sz w:val="28"/>
          <w:szCs w:val="28"/>
        </w:rPr>
        <w:t>商性质：本企业为小型企业，在本次招标评审过程中享受了价格折扣，《中小企业声明函》详见附图。</w:t>
      </w:r>
    </w:p>
    <w:p w:rsidR="0054322B" w:rsidRDefault="00896A9E" w:rsidP="00896A9E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896A9E">
        <w:rPr>
          <w:rFonts w:ascii="仿宋" w:eastAsia="仿宋" w:hAnsi="仿宋" w:cs="宋体" w:hint="eastAsia"/>
          <w:kern w:val="0"/>
          <w:sz w:val="28"/>
          <w:szCs w:val="28"/>
        </w:rPr>
        <w:t>2、</w:t>
      </w:r>
      <w:r w:rsidR="0054322B"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r w:rsidR="00B1655E">
        <w:rPr>
          <w:rFonts w:ascii="仿宋" w:eastAsia="仿宋" w:hAnsi="仿宋" w:cs="宋体" w:hint="eastAsia"/>
          <w:kern w:val="0"/>
          <w:sz w:val="28"/>
          <w:szCs w:val="28"/>
        </w:rPr>
        <w:t>供应</w:t>
      </w:r>
      <w:r w:rsidR="0054322B">
        <w:rPr>
          <w:rFonts w:ascii="仿宋" w:eastAsia="仿宋" w:hAnsi="仿宋" w:cs="宋体" w:hint="eastAsia"/>
          <w:kern w:val="0"/>
          <w:sz w:val="28"/>
          <w:szCs w:val="28"/>
        </w:rPr>
        <w:t>商于本项目公告期届满之日起前往西安市公共资</w:t>
      </w:r>
      <w:r w:rsidR="0054322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源交易中心八楼领取成交通知书，同时须提交密封好的纸质响应文件一正两副，内容与电子响应文件完全一致。</w:t>
      </w:r>
    </w:p>
    <w:p w:rsidR="00F2747F" w:rsidRDefault="00070B01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F2747F" w:rsidRDefault="00070B01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:rsidR="00F2747F" w:rsidRDefault="00070B01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915D63">
        <w:rPr>
          <w:rFonts w:ascii="仿宋" w:eastAsia="仿宋" w:hAnsi="仿宋" w:hint="eastAsia"/>
          <w:sz w:val="28"/>
          <w:szCs w:val="28"/>
        </w:rPr>
        <w:t>中国民主同盟西安市委员会</w:t>
      </w:r>
    </w:p>
    <w:p w:rsidR="00F2747F" w:rsidRDefault="00070B01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915D63" w:rsidRPr="00915D63">
        <w:rPr>
          <w:rFonts w:ascii="仿宋" w:eastAsia="仿宋" w:hAnsi="仿宋" w:hint="eastAsia"/>
          <w:sz w:val="28"/>
          <w:szCs w:val="28"/>
        </w:rPr>
        <w:t>西安市西新街22号</w:t>
      </w:r>
    </w:p>
    <w:p w:rsidR="00F2747F" w:rsidRDefault="00070B01">
      <w:pPr>
        <w:spacing w:line="56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915D63" w:rsidRPr="00915D63">
        <w:rPr>
          <w:rFonts w:ascii="仿宋" w:eastAsia="仿宋" w:hAnsi="仿宋"/>
          <w:sz w:val="28"/>
          <w:szCs w:val="28"/>
        </w:rPr>
        <w:t>029-87277838</w:t>
      </w:r>
    </w:p>
    <w:p w:rsidR="00F2747F" w:rsidRDefault="00070B01">
      <w:pPr>
        <w:pStyle w:val="2"/>
        <w:spacing w:before="0" w:after="0" w:line="560" w:lineRule="exact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bookmarkStart w:id="10" w:name="_Toc28359025"/>
      <w:bookmarkStart w:id="11" w:name="_Toc35393643"/>
      <w:bookmarkStart w:id="12" w:name="_Toc28359102"/>
      <w:bookmarkStart w:id="13" w:name="_Toc35393812"/>
      <w:bookmarkEnd w:id="6"/>
      <w:bookmarkEnd w:id="7"/>
      <w:bookmarkEnd w:id="8"/>
      <w:bookmarkEnd w:id="9"/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0"/>
      <w:bookmarkEnd w:id="11"/>
      <w:bookmarkEnd w:id="12"/>
      <w:bookmarkEnd w:id="13"/>
    </w:p>
    <w:p w:rsidR="00F2747F" w:rsidRDefault="00070B01">
      <w:pPr>
        <w:pStyle w:val="a3"/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54322B">
        <w:rPr>
          <w:rFonts w:ascii="仿宋" w:eastAsia="仿宋" w:hAnsi="仿宋" w:hint="eastAsia"/>
          <w:sz w:val="28"/>
          <w:szCs w:val="28"/>
        </w:rPr>
        <w:t>梁勇强</w:t>
      </w:r>
    </w:p>
    <w:p w:rsidR="00B061AE" w:rsidRPr="00B061AE" w:rsidRDefault="00B061AE" w:rsidP="00B061AE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址：西安市未央区文景北路16号白桦林国际B座</w:t>
      </w:r>
    </w:p>
    <w:p w:rsidR="00F2747F" w:rsidRDefault="00070B01">
      <w:pPr>
        <w:spacing w:line="560" w:lineRule="exact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话：029</w:t>
      </w:r>
      <w:r>
        <w:rPr>
          <w:rFonts w:ascii="仿宋" w:eastAsia="仿宋" w:hAnsi="仿宋"/>
          <w:sz w:val="28"/>
          <w:szCs w:val="28"/>
        </w:rPr>
        <w:t>-86510029  86510365</w:t>
      </w:r>
      <w:r>
        <w:rPr>
          <w:rFonts w:ascii="仿宋" w:eastAsia="仿宋" w:hAnsi="仿宋" w:hint="eastAsia"/>
          <w:sz w:val="28"/>
          <w:szCs w:val="28"/>
        </w:rPr>
        <w:t>转</w:t>
      </w:r>
      <w:r>
        <w:rPr>
          <w:rFonts w:ascii="仿宋" w:eastAsia="仿宋" w:hAnsi="仿宋"/>
          <w:sz w:val="28"/>
          <w:szCs w:val="28"/>
        </w:rPr>
        <w:t>分机</w:t>
      </w:r>
      <w:r>
        <w:rPr>
          <w:rFonts w:ascii="仿宋" w:eastAsia="仿宋" w:hAnsi="仿宋" w:hint="eastAsia"/>
          <w:sz w:val="28"/>
          <w:szCs w:val="28"/>
        </w:rPr>
        <w:t>808</w:t>
      </w:r>
      <w:r w:rsidR="0054322B">
        <w:rPr>
          <w:rFonts w:ascii="仿宋" w:eastAsia="仿宋" w:hAnsi="仿宋"/>
          <w:sz w:val="28"/>
          <w:szCs w:val="28"/>
        </w:rPr>
        <w:t>08</w:t>
      </w:r>
    </w:p>
    <w:p w:rsidR="002E0E57" w:rsidRDefault="002E0E57">
      <w:pPr>
        <w:widowControl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br w:type="page"/>
      </w:r>
    </w:p>
    <w:p w:rsidR="00896A9E" w:rsidRDefault="00896A9E" w:rsidP="00896A9E">
      <w:pPr>
        <w:spacing w:line="5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九、附表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851"/>
        <w:gridCol w:w="1984"/>
        <w:gridCol w:w="709"/>
        <w:gridCol w:w="709"/>
        <w:gridCol w:w="850"/>
        <w:gridCol w:w="1134"/>
        <w:gridCol w:w="1276"/>
      </w:tblGrid>
      <w:tr w:rsidR="002E0E57" w:rsidTr="002E0E57">
        <w:trPr>
          <w:trHeight w:val="624"/>
        </w:trPr>
        <w:tc>
          <w:tcPr>
            <w:tcW w:w="567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序号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产品名称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品牌</w:t>
            </w:r>
          </w:p>
        </w:tc>
        <w:tc>
          <w:tcPr>
            <w:tcW w:w="1984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制造商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制造商性质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数量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单位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单价（元）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总价（元）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办公桌</w:t>
            </w:r>
            <w:r>
              <w:rPr>
                <w:rFonts w:cs="宋体" w:hint="eastAsia"/>
                <w:color w:val="000000"/>
                <w:kern w:val="0"/>
              </w:rPr>
              <w:t>(</w:t>
            </w:r>
            <w:r>
              <w:rPr>
                <w:rFonts w:cs="宋体" w:hint="eastAsia"/>
                <w:color w:val="000000"/>
                <w:kern w:val="0"/>
              </w:rPr>
              <w:t>厅局级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2360.00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37760.00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办公椅（厅局级）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980.00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16660.00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文件柜（厅局级）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1850.00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29600.00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文件柜（厅局级）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1850.00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37000.00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班前椅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26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560.00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14560.00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办公桌（处级及以下）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95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1100.00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104500.00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办公椅（处级及以下）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415.00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40255.00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文件柜（处级及以下）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116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1020.00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118320.00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钢制文件柜（处级及以下）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76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649.00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49324.00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10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衣柜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1020.50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30615.00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11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皮沙发（大）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68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1680.00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114240.00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12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皮沙发（小）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53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840.00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44520.00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13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大茶几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57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550.00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31350.00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14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小茶几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31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425.00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13175.00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茶水柜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61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796.00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48556.00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保密柜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13</w:t>
            </w:r>
          </w:p>
        </w:tc>
        <w:tc>
          <w:tcPr>
            <w:tcW w:w="850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个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1150.00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14950.00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1843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会议室桌椅（平方米）</w:t>
            </w:r>
          </w:p>
        </w:tc>
        <w:tc>
          <w:tcPr>
            <w:tcW w:w="851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科劲</w:t>
            </w:r>
          </w:p>
        </w:tc>
        <w:tc>
          <w:tcPr>
            <w:tcW w:w="1984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中山市科劲办公用品有限公司</w:t>
            </w:r>
          </w:p>
        </w:tc>
        <w:tc>
          <w:tcPr>
            <w:tcW w:w="709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小型企业</w:t>
            </w:r>
          </w:p>
        </w:tc>
        <w:tc>
          <w:tcPr>
            <w:tcW w:w="709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609.23</w:t>
            </w:r>
          </w:p>
        </w:tc>
        <w:tc>
          <w:tcPr>
            <w:tcW w:w="850" w:type="dxa"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以米计</w:t>
            </w:r>
            <w:r>
              <w:rPr>
                <w:rFonts w:cs="宋体" w:hint="eastAsia"/>
                <w:color w:val="000000"/>
                <w:kern w:val="0"/>
              </w:rPr>
              <w:t>(</w:t>
            </w:r>
            <w:r>
              <w:rPr>
                <w:rFonts w:cs="宋体" w:hint="eastAsia"/>
                <w:color w:val="000000"/>
                <w:kern w:val="0"/>
              </w:rPr>
              <w:t>不含椅子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500.00 </w:t>
            </w:r>
          </w:p>
        </w:tc>
        <w:tc>
          <w:tcPr>
            <w:tcW w:w="1276" w:type="dxa"/>
            <w:noWrap/>
            <w:vAlign w:val="center"/>
          </w:tcPr>
          <w:p w:rsidR="002E0E57" w:rsidRDefault="002E0E57" w:rsidP="0063572D">
            <w:pPr>
              <w:jc w:val="center"/>
              <w:rPr>
                <w:rFonts w:ascii="宋体" w:eastAsia="宋体" w:hAnsi="宋体" w:cs="Times New Roman" w:hint="eastAsia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 xml:space="preserve">304615.00 </w:t>
            </w:r>
          </w:p>
        </w:tc>
      </w:tr>
      <w:tr w:rsidR="002E0E57" w:rsidTr="002E0E57">
        <w:trPr>
          <w:trHeight w:val="624"/>
        </w:trPr>
        <w:tc>
          <w:tcPr>
            <w:tcW w:w="567" w:type="dxa"/>
            <w:noWrap/>
            <w:vAlign w:val="center"/>
          </w:tcPr>
          <w:p w:rsidR="002E0E57" w:rsidRDefault="002E0E57" w:rsidP="0063572D">
            <w:pPr>
              <w:widowControl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合计</w:t>
            </w:r>
          </w:p>
        </w:tc>
        <w:tc>
          <w:tcPr>
            <w:tcW w:w="9356" w:type="dxa"/>
            <w:gridSpan w:val="8"/>
            <w:vAlign w:val="center"/>
          </w:tcPr>
          <w:p w:rsidR="002E0E57" w:rsidRDefault="002E0E57" w:rsidP="0063572D"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小写：</w:t>
            </w:r>
            <w:r>
              <w:rPr>
                <w:rFonts w:cs="Arial" w:hint="eastAsia"/>
                <w:color w:val="333333"/>
              </w:rPr>
              <w:t>1050000.00</w:t>
            </w:r>
            <w:r>
              <w:rPr>
                <w:rFonts w:cs="宋体" w:hint="eastAsia"/>
                <w:color w:val="000000"/>
                <w:kern w:val="0"/>
              </w:rPr>
              <w:t>元</w:t>
            </w:r>
          </w:p>
          <w:p w:rsidR="002E0E57" w:rsidRDefault="002E0E57" w:rsidP="0063572D">
            <w:pPr>
              <w:widowControl/>
              <w:spacing w:line="360" w:lineRule="auto"/>
              <w:jc w:val="center"/>
              <w:rPr>
                <w:rFonts w:cs="宋体" w:hint="eastAsia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大写：壹佰零伍万元整</w:t>
            </w:r>
          </w:p>
        </w:tc>
      </w:tr>
    </w:tbl>
    <w:p w:rsidR="002E0E57" w:rsidRDefault="002E0E57" w:rsidP="002E0E57">
      <w:r>
        <w:br w:type="page"/>
      </w:r>
    </w:p>
    <w:p w:rsidR="00896A9E" w:rsidRDefault="00896A9E" w:rsidP="00896A9E">
      <w:pPr>
        <w:spacing w:line="56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十、附图</w:t>
      </w:r>
      <w:bookmarkStart w:id="14" w:name="_GoBack"/>
      <w:bookmarkEnd w:id="14"/>
    </w:p>
    <w:p w:rsidR="00631269" w:rsidRDefault="00F60AD1" w:rsidP="00F60AD1">
      <w:pPr>
        <w:tabs>
          <w:tab w:val="right" w:pos="9072"/>
        </w:tabs>
        <w:spacing w:beforeLines="50" w:before="156"/>
        <w:jc w:val="left"/>
        <w:rPr>
          <w:rFonts w:ascii="Calibri Light" w:eastAsia="华文仿宋" w:hAnsi="Calibri Light" w:cs="Calibri Light"/>
          <w:color w:val="FF0000"/>
          <w:sz w:val="28"/>
          <w:szCs w:val="28"/>
        </w:rPr>
      </w:pPr>
      <w:r>
        <w:rPr>
          <w:rFonts w:ascii="Calibri Light" w:eastAsia="华文仿宋" w:hAnsi="Calibri Light" w:cs="Calibri Light" w:hint="eastAsia"/>
          <w:noProof/>
          <w:color w:val="FF0000"/>
          <w:sz w:val="28"/>
          <w:szCs w:val="28"/>
        </w:rPr>
        <w:drawing>
          <wp:inline distT="0" distB="0" distL="0" distR="0">
            <wp:extent cx="4924425" cy="659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小企业声明函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47F" w:rsidRPr="00631269" w:rsidRDefault="00F2747F">
      <w:pPr>
        <w:spacing w:line="560" w:lineRule="exact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</w:p>
    <w:p w:rsidR="00F2747F" w:rsidRDefault="00070B01">
      <w:pPr>
        <w:spacing w:line="560" w:lineRule="exact"/>
        <w:ind w:firstLineChars="1400" w:firstLine="39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F2747F" w:rsidRDefault="00070B01">
      <w:pPr>
        <w:spacing w:line="560" w:lineRule="exact"/>
        <w:ind w:firstLineChars="1700" w:firstLine="47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20</w:t>
      </w:r>
      <w:r>
        <w:rPr>
          <w:rFonts w:ascii="仿宋" w:eastAsia="仿宋" w:hAnsi="仿宋" w:cs="宋体" w:hint="eastAsia"/>
          <w:bCs/>
          <w:sz w:val="28"/>
          <w:szCs w:val="28"/>
        </w:rPr>
        <w:t>2</w:t>
      </w:r>
      <w:r w:rsidR="00915D63">
        <w:rPr>
          <w:rFonts w:ascii="仿宋" w:eastAsia="仿宋" w:hAnsi="仿宋" w:cs="宋体"/>
          <w:bCs/>
          <w:sz w:val="28"/>
          <w:szCs w:val="28"/>
        </w:rPr>
        <w:t>3</w:t>
      </w:r>
      <w:r>
        <w:rPr>
          <w:rFonts w:ascii="仿宋" w:eastAsia="仿宋" w:hAnsi="仿宋" w:cs="宋体"/>
          <w:bCs/>
          <w:sz w:val="28"/>
          <w:szCs w:val="28"/>
        </w:rPr>
        <w:t>年</w:t>
      </w:r>
      <w:r w:rsidR="00915D63">
        <w:rPr>
          <w:rFonts w:ascii="仿宋" w:eastAsia="仿宋" w:hAnsi="仿宋" w:cs="宋体"/>
          <w:bCs/>
          <w:sz w:val="28"/>
          <w:szCs w:val="28"/>
        </w:rPr>
        <w:t>5</w:t>
      </w:r>
      <w:r>
        <w:rPr>
          <w:rFonts w:ascii="仿宋" w:eastAsia="仿宋" w:hAnsi="仿宋" w:cs="宋体"/>
          <w:bCs/>
          <w:sz w:val="28"/>
          <w:szCs w:val="28"/>
        </w:rPr>
        <w:t>月</w:t>
      </w:r>
      <w:r w:rsidR="00BC13CF">
        <w:rPr>
          <w:rFonts w:ascii="仿宋" w:eastAsia="仿宋" w:hAnsi="仿宋" w:cs="宋体"/>
          <w:bCs/>
          <w:sz w:val="28"/>
          <w:szCs w:val="28"/>
        </w:rPr>
        <w:t>5</w:t>
      </w:r>
      <w:r>
        <w:rPr>
          <w:rFonts w:ascii="仿宋" w:eastAsia="仿宋" w:hAnsi="仿宋" w:cs="宋体"/>
          <w:bCs/>
          <w:sz w:val="28"/>
          <w:szCs w:val="28"/>
        </w:rPr>
        <w:t>日</w:t>
      </w:r>
    </w:p>
    <w:sectPr w:rsidR="00F2747F" w:rsidSect="00AC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CD" w:rsidRDefault="007D79CD" w:rsidP="0054322B">
      <w:r>
        <w:separator/>
      </w:r>
    </w:p>
  </w:endnote>
  <w:endnote w:type="continuationSeparator" w:id="0">
    <w:p w:rsidR="007D79CD" w:rsidRDefault="007D79CD" w:rsidP="005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CD" w:rsidRDefault="007D79CD" w:rsidP="0054322B">
      <w:r>
        <w:separator/>
      </w:r>
    </w:p>
  </w:footnote>
  <w:footnote w:type="continuationSeparator" w:id="0">
    <w:p w:rsidR="007D79CD" w:rsidRDefault="007D79CD" w:rsidP="0054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1AD40E1"/>
    <w:rsid w:val="0002278E"/>
    <w:rsid w:val="00070B01"/>
    <w:rsid w:val="000B623F"/>
    <w:rsid w:val="00126CB5"/>
    <w:rsid w:val="00155F16"/>
    <w:rsid w:val="001651CB"/>
    <w:rsid w:val="001703BB"/>
    <w:rsid w:val="001934ED"/>
    <w:rsid w:val="00226C66"/>
    <w:rsid w:val="002845ED"/>
    <w:rsid w:val="002B2993"/>
    <w:rsid w:val="002C42AD"/>
    <w:rsid w:val="002E0E57"/>
    <w:rsid w:val="00315B30"/>
    <w:rsid w:val="00320011"/>
    <w:rsid w:val="00345C19"/>
    <w:rsid w:val="0034769F"/>
    <w:rsid w:val="00361D61"/>
    <w:rsid w:val="00371370"/>
    <w:rsid w:val="003E1F37"/>
    <w:rsid w:val="00401950"/>
    <w:rsid w:val="00417D8B"/>
    <w:rsid w:val="00431F14"/>
    <w:rsid w:val="00437E09"/>
    <w:rsid w:val="00456682"/>
    <w:rsid w:val="004A57EC"/>
    <w:rsid w:val="004E342D"/>
    <w:rsid w:val="004F0A46"/>
    <w:rsid w:val="00525066"/>
    <w:rsid w:val="00542404"/>
    <w:rsid w:val="0054322B"/>
    <w:rsid w:val="0056631F"/>
    <w:rsid w:val="0059678E"/>
    <w:rsid w:val="005972C7"/>
    <w:rsid w:val="005E5EAB"/>
    <w:rsid w:val="006064CF"/>
    <w:rsid w:val="00631269"/>
    <w:rsid w:val="00643EFA"/>
    <w:rsid w:val="006A35BA"/>
    <w:rsid w:val="006D550B"/>
    <w:rsid w:val="007175C9"/>
    <w:rsid w:val="0073527D"/>
    <w:rsid w:val="00752E3E"/>
    <w:rsid w:val="00756A59"/>
    <w:rsid w:val="007C2C56"/>
    <w:rsid w:val="007D797D"/>
    <w:rsid w:val="007D79CD"/>
    <w:rsid w:val="00887FB6"/>
    <w:rsid w:val="00896A9E"/>
    <w:rsid w:val="008C7B6C"/>
    <w:rsid w:val="008E0EF3"/>
    <w:rsid w:val="00907AD2"/>
    <w:rsid w:val="00910EB0"/>
    <w:rsid w:val="00915D63"/>
    <w:rsid w:val="009350CB"/>
    <w:rsid w:val="00951614"/>
    <w:rsid w:val="009F4FD5"/>
    <w:rsid w:val="00A20271"/>
    <w:rsid w:val="00A27C31"/>
    <w:rsid w:val="00A52D31"/>
    <w:rsid w:val="00AB1E1F"/>
    <w:rsid w:val="00AC2D3D"/>
    <w:rsid w:val="00AD2909"/>
    <w:rsid w:val="00AF27D6"/>
    <w:rsid w:val="00AF3AB2"/>
    <w:rsid w:val="00B061AE"/>
    <w:rsid w:val="00B10DE4"/>
    <w:rsid w:val="00B1655E"/>
    <w:rsid w:val="00B604EF"/>
    <w:rsid w:val="00B61B62"/>
    <w:rsid w:val="00B95BD1"/>
    <w:rsid w:val="00BC13CF"/>
    <w:rsid w:val="00C21522"/>
    <w:rsid w:val="00C47260"/>
    <w:rsid w:val="00C50EE7"/>
    <w:rsid w:val="00C6331E"/>
    <w:rsid w:val="00C7243B"/>
    <w:rsid w:val="00C74260"/>
    <w:rsid w:val="00CA203C"/>
    <w:rsid w:val="00CD52E2"/>
    <w:rsid w:val="00CF0BAC"/>
    <w:rsid w:val="00D22E95"/>
    <w:rsid w:val="00D76E95"/>
    <w:rsid w:val="00D9548A"/>
    <w:rsid w:val="00DA3968"/>
    <w:rsid w:val="00DB4B1D"/>
    <w:rsid w:val="00E06575"/>
    <w:rsid w:val="00E15165"/>
    <w:rsid w:val="00E633AF"/>
    <w:rsid w:val="00EC2952"/>
    <w:rsid w:val="00EE7BD8"/>
    <w:rsid w:val="00F010A8"/>
    <w:rsid w:val="00F05261"/>
    <w:rsid w:val="00F22DAF"/>
    <w:rsid w:val="00F2747F"/>
    <w:rsid w:val="00F4333F"/>
    <w:rsid w:val="00F60AD1"/>
    <w:rsid w:val="00F62C2B"/>
    <w:rsid w:val="00F823FE"/>
    <w:rsid w:val="00FA1A0D"/>
    <w:rsid w:val="00FA4028"/>
    <w:rsid w:val="00FC1266"/>
    <w:rsid w:val="00FE0F38"/>
    <w:rsid w:val="06A16B76"/>
    <w:rsid w:val="2EEA68FA"/>
    <w:rsid w:val="33141CB1"/>
    <w:rsid w:val="345943DB"/>
    <w:rsid w:val="37800848"/>
    <w:rsid w:val="40892604"/>
    <w:rsid w:val="51AD40E1"/>
    <w:rsid w:val="6E3C25B5"/>
    <w:rsid w:val="7B156BA3"/>
    <w:rsid w:val="7CBB1D0B"/>
    <w:rsid w:val="7E1705E2"/>
    <w:rsid w:val="7E4827DB"/>
    <w:rsid w:val="7E51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5F23E5-3D1F-4862-9F1C-0E18EA58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D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D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C2D3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C2D3D"/>
    <w:rPr>
      <w:rFonts w:ascii="宋体" w:hAnsi="Courier New"/>
      <w:szCs w:val="22"/>
    </w:rPr>
  </w:style>
  <w:style w:type="paragraph" w:styleId="a4">
    <w:name w:val="footer"/>
    <w:basedOn w:val="a"/>
    <w:link w:val="Char0"/>
    <w:qFormat/>
    <w:rsid w:val="00AC2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C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AC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AC2D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AC2D3D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纯文本 Char"/>
    <w:basedOn w:val="a0"/>
    <w:link w:val="a3"/>
    <w:qFormat/>
    <w:rsid w:val="00AC2D3D"/>
    <w:rPr>
      <w:rFonts w:ascii="宋体" w:hAnsi="Courier New"/>
      <w:kern w:val="2"/>
      <w:sz w:val="21"/>
      <w:szCs w:val="22"/>
    </w:rPr>
  </w:style>
  <w:style w:type="paragraph" w:styleId="a7">
    <w:name w:val="List Paragraph"/>
    <w:basedOn w:val="a"/>
    <w:uiPriority w:val="99"/>
    <w:qFormat/>
    <w:rsid w:val="00AC2D3D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AC2D3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C2D3D"/>
    <w:rPr>
      <w:kern w:val="2"/>
      <w:sz w:val="18"/>
      <w:szCs w:val="18"/>
    </w:rPr>
  </w:style>
  <w:style w:type="paragraph" w:customStyle="1" w:styleId="Default">
    <w:name w:val="Default"/>
    <w:qFormat/>
    <w:rsid w:val="00AC2D3D"/>
    <w:pPr>
      <w:widowControl w:val="0"/>
      <w:autoSpaceDE w:val="0"/>
      <w:autoSpaceDN w:val="0"/>
      <w:adjustRightInd w:val="0"/>
    </w:pPr>
    <w:rPr>
      <w:rFonts w:ascii="华文仿宋" w:eastAsia="微软雅黑" w:hAnsi="华文仿宋" w:cs="华文仿宋"/>
      <w:color w:val="000000"/>
      <w:sz w:val="24"/>
      <w:szCs w:val="24"/>
    </w:rPr>
  </w:style>
  <w:style w:type="paragraph" w:styleId="a8">
    <w:name w:val="Document Map"/>
    <w:basedOn w:val="a"/>
    <w:link w:val="Char2"/>
    <w:rsid w:val="00FE0F3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rsid w:val="00FE0F38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251</Words>
  <Characters>1435</Characters>
  <Application>Microsoft Office Word</Application>
  <DocSecurity>0</DocSecurity>
  <Lines>11</Lines>
  <Paragraphs>3</Paragraphs>
  <ScaleCrop>false</ScaleCrop>
  <Company>Lenovo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lenovo</cp:lastModifiedBy>
  <cp:revision>86</cp:revision>
  <dcterms:created xsi:type="dcterms:W3CDTF">2020-03-26T02:26:00Z</dcterms:created>
  <dcterms:modified xsi:type="dcterms:W3CDTF">2023-05-04T23:10:00Z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43BBA6C3EAFA448E8C979179F2654AC9</vt:lpwstr>
  </property>
</Properties>
</file>