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BC" w:rsidRDefault="00F249BC" w:rsidP="00F249BC">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E5030F">
        <w:rPr>
          <w:rFonts w:ascii="华文中宋" w:eastAsia="华文中宋" w:hAnsi="华文中宋" w:hint="eastAsia"/>
        </w:rPr>
        <w:t>西安市群众艺术馆2023年度物业服务项目</w:t>
      </w:r>
      <w:r>
        <w:rPr>
          <w:rFonts w:ascii="华文中宋" w:eastAsia="华文中宋" w:hAnsi="华文中宋" w:hint="eastAsia"/>
        </w:rPr>
        <w:t>的成交公告</w:t>
      </w:r>
      <w:bookmarkEnd w:id="0"/>
      <w:bookmarkEnd w:id="1"/>
    </w:p>
    <w:p w:rsidR="00F249BC" w:rsidRDefault="00F249BC" w:rsidP="00F249BC">
      <w:pPr>
        <w:pStyle w:val="af4"/>
        <w:numPr>
          <w:ilvl w:val="0"/>
          <w:numId w:val="1"/>
        </w:numPr>
        <w:ind w:firstLineChars="0"/>
        <w:rPr>
          <w:rFonts w:ascii="黑体" w:eastAsia="黑体" w:hAnsi="黑体"/>
          <w:sz w:val="28"/>
          <w:szCs w:val="28"/>
        </w:rPr>
      </w:pPr>
      <w:r>
        <w:rPr>
          <w:rFonts w:ascii="黑体" w:eastAsia="黑体" w:hAnsi="黑体" w:hint="eastAsia"/>
          <w:sz w:val="28"/>
          <w:szCs w:val="28"/>
        </w:rPr>
        <w:t>项目编号：</w:t>
      </w:r>
      <w:r>
        <w:rPr>
          <w:rFonts w:ascii="仿宋" w:eastAsia="仿宋" w:hAnsi="仿宋" w:hint="eastAsia"/>
          <w:sz w:val="28"/>
          <w:szCs w:val="28"/>
        </w:rPr>
        <w:t>XCZX</w:t>
      </w:r>
      <w:r w:rsidR="00E5030F">
        <w:rPr>
          <w:rFonts w:ascii="仿宋" w:eastAsia="仿宋" w:hAnsi="仿宋" w:hint="eastAsia"/>
          <w:sz w:val="28"/>
          <w:szCs w:val="28"/>
        </w:rPr>
        <w:t>2023-0024</w:t>
      </w:r>
    </w:p>
    <w:p w:rsidR="00F249BC" w:rsidRDefault="00F249BC" w:rsidP="00F249BC">
      <w:pPr>
        <w:pStyle w:val="af4"/>
        <w:ind w:left="720" w:firstLineChars="0" w:firstLine="0"/>
        <w:rPr>
          <w:rFonts w:ascii="黑体" w:eastAsia="黑体" w:hAnsi="黑体"/>
          <w:sz w:val="28"/>
          <w:szCs w:val="28"/>
        </w:rPr>
      </w:pPr>
      <w:r>
        <w:rPr>
          <w:rFonts w:ascii="黑体" w:eastAsia="黑体" w:hAnsi="黑体" w:hint="eastAsia"/>
          <w:sz w:val="28"/>
          <w:szCs w:val="28"/>
        </w:rPr>
        <w:t>预算执行书</w:t>
      </w:r>
      <w:r>
        <w:rPr>
          <w:rFonts w:ascii="黑体" w:eastAsia="黑体" w:hAnsi="黑体"/>
          <w:sz w:val="28"/>
          <w:szCs w:val="28"/>
        </w:rPr>
        <w:t>编号：</w:t>
      </w:r>
      <w:r w:rsidR="00EB6BA2" w:rsidRPr="00EB6BA2">
        <w:rPr>
          <w:rFonts w:ascii="仿宋" w:eastAsia="仿宋" w:hAnsi="仿宋" w:hint="eastAsia"/>
          <w:sz w:val="28"/>
          <w:szCs w:val="28"/>
        </w:rPr>
        <w:t>ZCBN-西安市-202</w:t>
      </w:r>
      <w:r w:rsidR="00E5030F">
        <w:rPr>
          <w:rFonts w:ascii="仿宋" w:eastAsia="仿宋" w:hAnsi="仿宋"/>
          <w:sz w:val="28"/>
          <w:szCs w:val="28"/>
        </w:rPr>
        <w:t>3</w:t>
      </w:r>
      <w:r w:rsidR="00EB6BA2" w:rsidRPr="00EB6BA2">
        <w:rPr>
          <w:rFonts w:ascii="仿宋" w:eastAsia="仿宋" w:hAnsi="仿宋" w:hint="eastAsia"/>
          <w:sz w:val="28"/>
          <w:szCs w:val="28"/>
        </w:rPr>
        <w:t>-0</w:t>
      </w:r>
      <w:r w:rsidR="00E5030F">
        <w:rPr>
          <w:rFonts w:ascii="仿宋" w:eastAsia="仿宋" w:hAnsi="仿宋"/>
          <w:sz w:val="28"/>
          <w:szCs w:val="28"/>
        </w:rPr>
        <w:t>0325</w:t>
      </w:r>
    </w:p>
    <w:p w:rsidR="00F249BC" w:rsidRDefault="00F249BC" w:rsidP="00F249BC">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E5030F">
        <w:rPr>
          <w:rFonts w:ascii="仿宋" w:eastAsia="仿宋" w:hAnsi="仿宋" w:hint="eastAsia"/>
          <w:sz w:val="28"/>
          <w:szCs w:val="28"/>
        </w:rPr>
        <w:t>西安市群众艺术馆2023年度物业服务项目</w:t>
      </w:r>
    </w:p>
    <w:p w:rsidR="00F249BC" w:rsidRDefault="00F249BC" w:rsidP="00F249BC">
      <w:pPr>
        <w:rPr>
          <w:rFonts w:ascii="黑体" w:eastAsia="黑体" w:hAnsi="黑体"/>
          <w:sz w:val="28"/>
          <w:szCs w:val="28"/>
        </w:rPr>
      </w:pPr>
      <w:r>
        <w:rPr>
          <w:rFonts w:ascii="黑体" w:eastAsia="黑体" w:hAnsi="黑体" w:hint="eastAsia"/>
          <w:sz w:val="28"/>
          <w:szCs w:val="28"/>
        </w:rPr>
        <w:t>三、成交信息</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服务商名称：</w:t>
      </w:r>
      <w:r w:rsidR="001814B7" w:rsidRPr="001814B7">
        <w:rPr>
          <w:rFonts w:ascii="仿宋" w:eastAsia="仿宋" w:hAnsi="仿宋" w:hint="eastAsia"/>
          <w:sz w:val="28"/>
          <w:szCs w:val="28"/>
        </w:rPr>
        <w:t>陕西金房物业管理有限公司</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服务商地址：</w:t>
      </w:r>
      <w:r w:rsidR="006B65B3" w:rsidRPr="006B65B3">
        <w:rPr>
          <w:rFonts w:ascii="仿宋" w:eastAsia="仿宋" w:hAnsi="仿宋" w:hint="eastAsia"/>
          <w:sz w:val="28"/>
          <w:szCs w:val="28"/>
        </w:rPr>
        <w:t>西安市雁塔区西影路红星街59号省科技资源中心家属院办公楼2层</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成交金额：</w:t>
      </w:r>
      <w:r w:rsidR="001814B7" w:rsidRPr="001814B7">
        <w:rPr>
          <w:rFonts w:ascii="仿宋" w:eastAsia="仿宋" w:hAnsi="仿宋"/>
          <w:sz w:val="28"/>
          <w:szCs w:val="28"/>
        </w:rPr>
        <w:t>539900.00</w:t>
      </w:r>
      <w:r w:rsidR="00373662" w:rsidRPr="00373662">
        <w:rPr>
          <w:rFonts w:ascii="仿宋" w:eastAsia="仿宋" w:hAnsi="仿宋" w:hint="eastAsia"/>
          <w:sz w:val="28"/>
          <w:szCs w:val="28"/>
        </w:rPr>
        <w:t>元</w:t>
      </w:r>
      <w:r w:rsidR="00653E45">
        <w:rPr>
          <w:rFonts w:ascii="仿宋" w:eastAsia="仿宋" w:hAnsi="仿宋"/>
          <w:sz w:val="28"/>
          <w:szCs w:val="28"/>
        </w:rPr>
        <w:t xml:space="preserve"> </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联系人：</w:t>
      </w:r>
      <w:r w:rsidR="001814B7">
        <w:rPr>
          <w:rFonts w:ascii="仿宋" w:eastAsia="仿宋" w:hAnsi="仿宋" w:hint="eastAsia"/>
          <w:sz w:val="28"/>
          <w:szCs w:val="28"/>
        </w:rPr>
        <w:t>种亚薇</w:t>
      </w:r>
      <w:r w:rsidR="00E5030F">
        <w:rPr>
          <w:rFonts w:ascii="仿宋" w:eastAsia="仿宋" w:hAnsi="仿宋"/>
          <w:sz w:val="28"/>
          <w:szCs w:val="28"/>
        </w:rPr>
        <w:t xml:space="preserve"> </w:t>
      </w:r>
    </w:p>
    <w:p w:rsidR="00F249BC" w:rsidRPr="00F360A7" w:rsidRDefault="00F249BC" w:rsidP="00F249BC">
      <w:pPr>
        <w:ind w:firstLineChars="200" w:firstLine="560"/>
        <w:rPr>
          <w:rFonts w:ascii="仿宋" w:eastAsia="仿宋" w:hAnsi="仿宋"/>
          <w:sz w:val="28"/>
          <w:szCs w:val="28"/>
        </w:rPr>
      </w:pPr>
      <w:r>
        <w:rPr>
          <w:rFonts w:ascii="仿宋" w:eastAsia="仿宋" w:hAnsi="仿宋" w:hint="eastAsia"/>
          <w:sz w:val="28"/>
          <w:szCs w:val="28"/>
        </w:rPr>
        <w:t>联系电话：</w:t>
      </w:r>
      <w:r w:rsidR="001814B7">
        <w:rPr>
          <w:rFonts w:ascii="仿宋" w:eastAsia="仿宋" w:hAnsi="仿宋" w:hint="eastAsia"/>
          <w:sz w:val="28"/>
          <w:szCs w:val="28"/>
        </w:rPr>
        <w:t>029-</w:t>
      </w:r>
      <w:r w:rsidR="001814B7">
        <w:rPr>
          <w:rFonts w:ascii="仿宋" w:eastAsia="仿宋" w:hAnsi="仿宋"/>
          <w:sz w:val="28"/>
          <w:szCs w:val="28"/>
        </w:rPr>
        <w:t>85260373</w:t>
      </w:r>
    </w:p>
    <w:p w:rsidR="00F249BC" w:rsidRDefault="00F249BC" w:rsidP="00F249BC">
      <w:pPr>
        <w:rPr>
          <w:rFonts w:ascii="黑体" w:eastAsia="黑体" w:hAnsi="黑体"/>
          <w:sz w:val="28"/>
          <w:szCs w:val="28"/>
        </w:rPr>
      </w:pPr>
      <w:r>
        <w:rPr>
          <w:rFonts w:ascii="黑体" w:eastAsia="黑体" w:hAnsi="黑体" w:hint="eastAsia"/>
          <w:sz w:val="28"/>
          <w:szCs w:val="28"/>
        </w:rPr>
        <w:t>四、主要标的信息</w:t>
      </w:r>
    </w:p>
    <w:tbl>
      <w:tblPr>
        <w:tblStyle w:val="af3"/>
        <w:tblW w:w="8188" w:type="dxa"/>
        <w:tblLayout w:type="fixed"/>
        <w:tblLook w:val="04A0" w:firstRow="1" w:lastRow="0" w:firstColumn="1" w:lastColumn="0" w:noHBand="0" w:noVBand="1"/>
      </w:tblPr>
      <w:tblGrid>
        <w:gridCol w:w="8188"/>
      </w:tblGrid>
      <w:tr w:rsidR="00F249BC" w:rsidTr="009561CE">
        <w:tc>
          <w:tcPr>
            <w:tcW w:w="8188" w:type="dxa"/>
          </w:tcPr>
          <w:p w:rsidR="00F249BC" w:rsidRDefault="00CD0B22" w:rsidP="009561CE">
            <w:pPr>
              <w:jc w:val="center"/>
              <w:rPr>
                <w:rFonts w:ascii="黑体" w:eastAsia="黑体" w:hAnsi="黑体"/>
                <w:sz w:val="28"/>
                <w:szCs w:val="28"/>
              </w:rPr>
            </w:pPr>
            <w:r>
              <w:rPr>
                <w:rFonts w:ascii="黑体" w:eastAsia="黑体" w:hAnsi="黑体" w:hint="eastAsia"/>
                <w:sz w:val="28"/>
                <w:szCs w:val="28"/>
              </w:rPr>
              <w:t>服务</w:t>
            </w:r>
            <w:r w:rsidR="00F249BC">
              <w:rPr>
                <w:rFonts w:ascii="黑体" w:eastAsia="黑体" w:hAnsi="黑体" w:hint="eastAsia"/>
                <w:sz w:val="28"/>
                <w:szCs w:val="28"/>
              </w:rPr>
              <w:t>类</w:t>
            </w:r>
          </w:p>
        </w:tc>
      </w:tr>
      <w:tr w:rsidR="00F249BC" w:rsidTr="009561CE">
        <w:tc>
          <w:tcPr>
            <w:tcW w:w="8188" w:type="dxa"/>
          </w:tcPr>
          <w:p w:rsidR="00475C1B" w:rsidRDefault="00475C1B" w:rsidP="00475C1B">
            <w:pPr>
              <w:rPr>
                <w:rFonts w:ascii="仿宋" w:eastAsia="仿宋" w:hAnsi="仿宋"/>
                <w:sz w:val="28"/>
                <w:szCs w:val="28"/>
              </w:rPr>
            </w:pPr>
            <w:r w:rsidRPr="00675AC6">
              <w:rPr>
                <w:rFonts w:ascii="仿宋" w:eastAsia="仿宋" w:hAnsi="仿宋" w:hint="eastAsia"/>
                <w:b/>
                <w:sz w:val="28"/>
                <w:szCs w:val="28"/>
              </w:rPr>
              <w:t>名称：</w:t>
            </w:r>
            <w:r w:rsidR="00E5030F">
              <w:rPr>
                <w:rFonts w:ascii="仿宋" w:eastAsia="仿宋" w:hAnsi="仿宋" w:hint="eastAsia"/>
                <w:sz w:val="28"/>
                <w:szCs w:val="28"/>
              </w:rPr>
              <w:t>西安市群众艺术馆2023年度物业服务项目</w:t>
            </w:r>
          </w:p>
          <w:p w:rsidR="00475C1B" w:rsidRDefault="00475C1B" w:rsidP="00505951">
            <w:pPr>
              <w:rPr>
                <w:rFonts w:ascii="仿宋" w:eastAsia="仿宋" w:hAnsi="仿宋"/>
                <w:sz w:val="28"/>
                <w:szCs w:val="28"/>
              </w:rPr>
            </w:pPr>
            <w:r w:rsidRPr="00675AC6">
              <w:rPr>
                <w:rFonts w:ascii="仿宋" w:eastAsia="仿宋" w:hAnsi="仿宋" w:hint="eastAsia"/>
                <w:b/>
                <w:sz w:val="28"/>
                <w:szCs w:val="28"/>
              </w:rPr>
              <w:t>服务范围：</w:t>
            </w:r>
            <w:r w:rsidR="00E5030F" w:rsidRPr="00E5030F">
              <w:rPr>
                <w:rFonts w:ascii="Calibri Light" w:eastAsia="华文仿宋" w:hAnsi="Calibri Light" w:cs="Calibri Light" w:hint="eastAsia"/>
                <w:sz w:val="28"/>
                <w:szCs w:val="28"/>
              </w:rPr>
              <w:t>项目位于西安市碑林区文艺北路</w:t>
            </w:r>
            <w:r w:rsidR="00E5030F" w:rsidRPr="00E5030F">
              <w:rPr>
                <w:rFonts w:ascii="Calibri Light" w:eastAsia="华文仿宋" w:hAnsi="Calibri Light" w:cs="Calibri Light" w:hint="eastAsia"/>
                <w:sz w:val="28"/>
                <w:szCs w:val="28"/>
              </w:rPr>
              <w:t>197</w:t>
            </w:r>
            <w:r w:rsidR="00E5030F" w:rsidRPr="00E5030F">
              <w:rPr>
                <w:rFonts w:ascii="Calibri Light" w:eastAsia="华文仿宋" w:hAnsi="Calibri Light" w:cs="Calibri Light" w:hint="eastAsia"/>
                <w:sz w:val="28"/>
                <w:szCs w:val="28"/>
              </w:rPr>
              <w:t>号，总占地面积</w:t>
            </w:r>
            <w:r w:rsidR="00E5030F" w:rsidRPr="00E5030F">
              <w:rPr>
                <w:rFonts w:ascii="Calibri Light" w:eastAsia="华文仿宋" w:hAnsi="Calibri Light" w:cs="Calibri Light" w:hint="eastAsia"/>
                <w:sz w:val="28"/>
                <w:szCs w:val="28"/>
              </w:rPr>
              <w:t>5758</w:t>
            </w:r>
            <w:r w:rsidR="00E5030F" w:rsidRPr="00E5030F">
              <w:rPr>
                <w:rFonts w:ascii="Calibri Light" w:eastAsia="华文仿宋" w:hAnsi="Calibri Light" w:cs="Calibri Light" w:hint="eastAsia"/>
                <w:sz w:val="28"/>
                <w:szCs w:val="28"/>
              </w:rPr>
              <w:t>平方米，办公大楼建筑面积</w:t>
            </w:r>
            <w:r w:rsidR="00E5030F" w:rsidRPr="00E5030F">
              <w:rPr>
                <w:rFonts w:ascii="Calibri Light" w:eastAsia="华文仿宋" w:hAnsi="Calibri Light" w:cs="Calibri Light" w:hint="eastAsia"/>
                <w:sz w:val="28"/>
                <w:szCs w:val="28"/>
              </w:rPr>
              <w:t>9156</w:t>
            </w:r>
            <w:r w:rsidR="00E5030F" w:rsidRPr="00E5030F">
              <w:rPr>
                <w:rFonts w:ascii="Calibri Light" w:eastAsia="华文仿宋" w:hAnsi="Calibri Light" w:cs="Calibri Light" w:hint="eastAsia"/>
                <w:sz w:val="28"/>
                <w:szCs w:val="28"/>
              </w:rPr>
              <w:t>平方米。其中七、八、九楼为非物质文化遗产博物馆，面积为</w:t>
            </w:r>
            <w:r w:rsidR="00E5030F" w:rsidRPr="00E5030F">
              <w:rPr>
                <w:rFonts w:ascii="Calibri Light" w:eastAsia="华文仿宋" w:hAnsi="Calibri Light" w:cs="Calibri Light" w:hint="eastAsia"/>
                <w:sz w:val="28"/>
                <w:szCs w:val="28"/>
              </w:rPr>
              <w:t>1500</w:t>
            </w:r>
            <w:r w:rsidR="00E5030F" w:rsidRPr="00E5030F">
              <w:rPr>
                <w:rFonts w:ascii="Calibri Light" w:eastAsia="华文仿宋" w:hAnsi="Calibri Light" w:cs="Calibri Light" w:hint="eastAsia"/>
                <w:sz w:val="28"/>
                <w:szCs w:val="28"/>
              </w:rPr>
              <w:t>平方米。各类活动场地</w:t>
            </w:r>
            <w:r w:rsidR="00E5030F" w:rsidRPr="00E5030F">
              <w:rPr>
                <w:rFonts w:ascii="Calibri Light" w:eastAsia="华文仿宋" w:hAnsi="Calibri Light" w:cs="Calibri Light" w:hint="eastAsia"/>
                <w:sz w:val="28"/>
                <w:szCs w:val="28"/>
              </w:rPr>
              <w:t>17</w:t>
            </w:r>
            <w:r w:rsidR="00E5030F" w:rsidRPr="00E5030F">
              <w:rPr>
                <w:rFonts w:ascii="Calibri Light" w:eastAsia="华文仿宋" w:hAnsi="Calibri Light" w:cs="Calibri Light" w:hint="eastAsia"/>
                <w:sz w:val="28"/>
                <w:szCs w:val="28"/>
              </w:rPr>
              <w:t>个，二楼为办公区域，室外公共区域</w:t>
            </w:r>
            <w:r w:rsidR="00E5030F" w:rsidRPr="00E5030F">
              <w:rPr>
                <w:rFonts w:ascii="Calibri Light" w:eastAsia="华文仿宋" w:hAnsi="Calibri Light" w:cs="Calibri Light" w:hint="eastAsia"/>
                <w:sz w:val="28"/>
                <w:szCs w:val="28"/>
              </w:rPr>
              <w:t>1950</w:t>
            </w:r>
            <w:r w:rsidR="00E5030F" w:rsidRPr="00E5030F">
              <w:rPr>
                <w:rFonts w:ascii="Calibri Light" w:eastAsia="华文仿宋" w:hAnsi="Calibri Light" w:cs="Calibri Light" w:hint="eastAsia"/>
                <w:sz w:val="28"/>
                <w:szCs w:val="28"/>
              </w:rPr>
              <w:t>平方米（含</w:t>
            </w:r>
            <w:r w:rsidR="00E5030F" w:rsidRPr="00E5030F">
              <w:rPr>
                <w:rFonts w:ascii="Calibri Light" w:eastAsia="华文仿宋" w:hAnsi="Calibri Light" w:cs="Calibri Light" w:hint="eastAsia"/>
                <w:sz w:val="28"/>
                <w:szCs w:val="28"/>
              </w:rPr>
              <w:t>15</w:t>
            </w:r>
            <w:r w:rsidR="00E5030F" w:rsidRPr="00E5030F">
              <w:rPr>
                <w:rFonts w:ascii="Calibri Light" w:eastAsia="华文仿宋" w:hAnsi="Calibri Light" w:cs="Calibri Light" w:hint="eastAsia"/>
                <w:sz w:val="28"/>
                <w:szCs w:val="28"/>
              </w:rPr>
              <w:t>个车位）</w:t>
            </w:r>
            <w:r w:rsidRPr="00F9773F">
              <w:rPr>
                <w:rFonts w:ascii="仿宋" w:eastAsia="仿宋" w:hAnsi="仿宋" w:hint="eastAsia"/>
                <w:sz w:val="28"/>
                <w:szCs w:val="28"/>
              </w:rPr>
              <w:t>。</w:t>
            </w:r>
          </w:p>
          <w:p w:rsidR="00475C1B" w:rsidRDefault="00475C1B" w:rsidP="00653E45">
            <w:pPr>
              <w:widowControl/>
              <w:spacing w:line="400" w:lineRule="exact"/>
              <w:rPr>
                <w:rFonts w:ascii="仿宋" w:eastAsia="仿宋" w:hAnsi="仿宋"/>
                <w:sz w:val="28"/>
                <w:szCs w:val="28"/>
                <w:u w:val="single"/>
              </w:rPr>
            </w:pPr>
            <w:r w:rsidRPr="00675AC6">
              <w:rPr>
                <w:rFonts w:ascii="仿宋" w:eastAsia="仿宋" w:hAnsi="仿宋" w:hint="eastAsia"/>
                <w:b/>
                <w:sz w:val="28"/>
                <w:szCs w:val="28"/>
              </w:rPr>
              <w:t>服务要求：</w:t>
            </w:r>
            <w:r w:rsidR="00D06033">
              <w:rPr>
                <w:rFonts w:ascii="仿宋" w:eastAsia="仿宋" w:hAnsi="仿宋" w:hint="eastAsia"/>
                <w:sz w:val="28"/>
                <w:szCs w:val="28"/>
              </w:rPr>
              <w:t>详见磋商文件</w:t>
            </w:r>
            <w:r w:rsidRPr="00F9773F">
              <w:rPr>
                <w:rFonts w:ascii="仿宋" w:eastAsia="仿宋" w:hAnsi="仿宋" w:hint="eastAsia"/>
                <w:sz w:val="28"/>
                <w:szCs w:val="28"/>
              </w:rPr>
              <w:t>。</w:t>
            </w:r>
          </w:p>
          <w:p w:rsidR="00475C1B" w:rsidRDefault="00475C1B" w:rsidP="00475C1B">
            <w:pPr>
              <w:rPr>
                <w:rFonts w:ascii="仿宋" w:eastAsia="仿宋" w:hAnsi="仿宋"/>
                <w:sz w:val="28"/>
                <w:szCs w:val="28"/>
              </w:rPr>
            </w:pPr>
            <w:r w:rsidRPr="00675AC6">
              <w:rPr>
                <w:rFonts w:ascii="仿宋" w:eastAsia="仿宋" w:hAnsi="仿宋" w:hint="eastAsia"/>
                <w:b/>
                <w:sz w:val="28"/>
                <w:szCs w:val="28"/>
              </w:rPr>
              <w:t>服务时间：</w:t>
            </w:r>
            <w:r w:rsidR="00E5030F" w:rsidRPr="00E5030F">
              <w:rPr>
                <w:rFonts w:ascii="Calibri Light" w:eastAsia="华文仿宋" w:hAnsi="Calibri Light" w:cs="Calibri Light" w:hint="eastAsia"/>
                <w:sz w:val="28"/>
                <w:szCs w:val="28"/>
              </w:rPr>
              <w:t>自合同签订之日起十个月</w:t>
            </w:r>
            <w:r w:rsidRPr="00F9773F">
              <w:rPr>
                <w:rFonts w:ascii="仿宋" w:eastAsia="仿宋" w:hAnsi="仿宋" w:hint="eastAsia"/>
                <w:sz w:val="28"/>
                <w:szCs w:val="28"/>
              </w:rPr>
              <w:t>。</w:t>
            </w:r>
          </w:p>
          <w:p w:rsidR="00F249BC" w:rsidRDefault="00475C1B" w:rsidP="00475C1B">
            <w:pPr>
              <w:rPr>
                <w:rFonts w:ascii="仿宋" w:eastAsia="仿宋" w:hAnsi="仿宋"/>
                <w:sz w:val="28"/>
                <w:szCs w:val="28"/>
              </w:rPr>
            </w:pPr>
            <w:r w:rsidRPr="00675AC6">
              <w:rPr>
                <w:rFonts w:ascii="仿宋" w:eastAsia="仿宋" w:hAnsi="仿宋" w:hint="eastAsia"/>
                <w:b/>
                <w:sz w:val="28"/>
                <w:szCs w:val="28"/>
              </w:rPr>
              <w:lastRenderedPageBreak/>
              <w:t>服务标准：</w:t>
            </w:r>
            <w:r>
              <w:rPr>
                <w:rFonts w:ascii="仿宋" w:eastAsia="仿宋" w:hAnsi="仿宋" w:hint="eastAsia"/>
                <w:sz w:val="28"/>
                <w:szCs w:val="28"/>
              </w:rPr>
              <w:t>详见磋商文件</w:t>
            </w:r>
            <w:r w:rsidRPr="00F9773F">
              <w:rPr>
                <w:rFonts w:ascii="仿宋" w:eastAsia="仿宋" w:hAnsi="仿宋" w:hint="eastAsia"/>
                <w:sz w:val="28"/>
                <w:szCs w:val="28"/>
              </w:rPr>
              <w:t>。</w:t>
            </w:r>
          </w:p>
        </w:tc>
      </w:tr>
    </w:tbl>
    <w:p w:rsidR="00F249BC" w:rsidRPr="00505298" w:rsidRDefault="00F249BC" w:rsidP="001814B7">
      <w:pPr>
        <w:rPr>
          <w:rFonts w:ascii="仿宋" w:eastAsia="仿宋" w:hAnsi="仿宋" w:cs="宋体"/>
          <w:kern w:val="0"/>
          <w:sz w:val="28"/>
          <w:szCs w:val="28"/>
        </w:rPr>
      </w:pPr>
      <w:r>
        <w:rPr>
          <w:rFonts w:ascii="黑体" w:eastAsia="黑体" w:hAnsi="黑体" w:hint="eastAsia"/>
          <w:sz w:val="28"/>
          <w:szCs w:val="28"/>
        </w:rPr>
        <w:lastRenderedPageBreak/>
        <w:t>五、评审专家名单：</w:t>
      </w:r>
      <w:r w:rsidR="001814B7" w:rsidRPr="001814B7">
        <w:rPr>
          <w:rFonts w:ascii="仿宋" w:eastAsia="仿宋" w:hAnsi="仿宋" w:cs="宋体" w:hint="eastAsia"/>
          <w:kern w:val="0"/>
          <w:sz w:val="28"/>
          <w:szCs w:val="28"/>
        </w:rPr>
        <w:t>黄瑞、门军华、闫宝玉</w:t>
      </w:r>
      <w:r w:rsidR="00E5030F" w:rsidRPr="00505298">
        <w:rPr>
          <w:rFonts w:ascii="仿宋" w:eastAsia="仿宋" w:hAnsi="仿宋" w:cs="宋体"/>
          <w:kern w:val="0"/>
          <w:sz w:val="28"/>
          <w:szCs w:val="28"/>
        </w:rPr>
        <w:t xml:space="preserve"> </w:t>
      </w:r>
    </w:p>
    <w:p w:rsidR="00F249BC" w:rsidRDefault="00F249BC" w:rsidP="00F249BC">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F249BC" w:rsidRDefault="00F249BC" w:rsidP="00F249BC">
      <w:pPr>
        <w:rPr>
          <w:rFonts w:ascii="黑体" w:eastAsia="黑体" w:hAnsi="黑体" w:cs="仿宋"/>
          <w:sz w:val="28"/>
          <w:szCs w:val="28"/>
        </w:rPr>
      </w:pPr>
      <w:r>
        <w:rPr>
          <w:rFonts w:ascii="黑体" w:eastAsia="黑体" w:hAnsi="黑体" w:cs="仿宋" w:hint="eastAsia"/>
          <w:sz w:val="28"/>
          <w:szCs w:val="28"/>
        </w:rPr>
        <w:t>七、其他补充事宜</w:t>
      </w:r>
    </w:p>
    <w:p w:rsidR="007B1500" w:rsidRPr="00873337" w:rsidRDefault="007B1500" w:rsidP="007B1500">
      <w:pPr>
        <w:spacing w:line="560" w:lineRule="exact"/>
        <w:ind w:firstLineChars="200" w:firstLine="560"/>
        <w:rPr>
          <w:rFonts w:ascii="仿宋" w:eastAsia="仿宋" w:hAnsi="仿宋" w:cs="宋体"/>
          <w:bCs/>
          <w:sz w:val="28"/>
          <w:szCs w:val="28"/>
        </w:rPr>
      </w:pPr>
      <w:r w:rsidRPr="00873337">
        <w:rPr>
          <w:rFonts w:ascii="仿宋" w:eastAsia="仿宋" w:hAnsi="仿宋" w:cs="宋体" w:hint="eastAsia"/>
          <w:bCs/>
          <w:sz w:val="28"/>
          <w:szCs w:val="28"/>
        </w:rPr>
        <w:t>1、本项目为专门面向</w:t>
      </w:r>
      <w:r w:rsidR="00505951">
        <w:rPr>
          <w:rFonts w:ascii="仿宋" w:eastAsia="仿宋" w:hAnsi="仿宋" w:cs="宋体" w:hint="eastAsia"/>
          <w:bCs/>
          <w:sz w:val="28"/>
          <w:szCs w:val="28"/>
        </w:rPr>
        <w:t>中</w:t>
      </w:r>
      <w:r w:rsidRPr="00873337">
        <w:rPr>
          <w:rFonts w:ascii="仿宋" w:eastAsia="仿宋" w:hAnsi="仿宋" w:cs="宋体" w:hint="eastAsia"/>
          <w:bCs/>
          <w:sz w:val="28"/>
          <w:szCs w:val="28"/>
        </w:rPr>
        <w:t>小企业采购项目，成交</w:t>
      </w:r>
      <w:r>
        <w:rPr>
          <w:rFonts w:ascii="仿宋" w:eastAsia="仿宋" w:hAnsi="仿宋" w:cs="宋体" w:hint="eastAsia"/>
          <w:bCs/>
          <w:sz w:val="28"/>
          <w:szCs w:val="28"/>
        </w:rPr>
        <w:t>服务</w:t>
      </w:r>
      <w:r w:rsidRPr="00873337">
        <w:rPr>
          <w:rFonts w:ascii="仿宋" w:eastAsia="仿宋" w:hAnsi="仿宋" w:cs="宋体" w:hint="eastAsia"/>
          <w:bCs/>
          <w:sz w:val="28"/>
          <w:szCs w:val="28"/>
        </w:rPr>
        <w:t>商性质详见附图。</w:t>
      </w:r>
    </w:p>
    <w:p w:rsidR="00F249BC" w:rsidRDefault="007B1500" w:rsidP="007B1500">
      <w:pPr>
        <w:spacing w:line="360" w:lineRule="auto"/>
        <w:ind w:firstLineChars="200" w:firstLine="560"/>
        <w:rPr>
          <w:rFonts w:ascii="仿宋" w:eastAsia="仿宋" w:hAnsi="仿宋" w:cs="宋体"/>
          <w:kern w:val="0"/>
          <w:sz w:val="28"/>
          <w:szCs w:val="28"/>
        </w:rPr>
      </w:pPr>
      <w:r w:rsidRPr="00873337">
        <w:rPr>
          <w:rFonts w:ascii="仿宋" w:eastAsia="仿宋" w:hAnsi="仿宋" w:cs="宋体" w:hint="eastAsia"/>
          <w:bCs/>
          <w:sz w:val="28"/>
          <w:szCs w:val="28"/>
        </w:rPr>
        <w:t>2</w:t>
      </w:r>
      <w:r w:rsidR="00687EDA">
        <w:rPr>
          <w:rFonts w:ascii="仿宋" w:eastAsia="仿宋" w:hAnsi="仿宋" w:cs="宋体"/>
          <w:kern w:val="0"/>
          <w:sz w:val="28"/>
          <w:szCs w:val="28"/>
        </w:rPr>
        <w:t>、</w:t>
      </w:r>
      <w:r w:rsidR="00F249BC">
        <w:rPr>
          <w:rFonts w:ascii="仿宋" w:eastAsia="仿宋" w:hAnsi="仿宋" w:cs="宋体" w:hint="eastAsia"/>
          <w:kern w:val="0"/>
          <w:sz w:val="28"/>
          <w:szCs w:val="28"/>
        </w:rPr>
        <w:t>请成交服务商于本项目公告期届满之日起前往西安市公共资源交易中心</w:t>
      </w:r>
      <w:r w:rsidR="00561394">
        <w:rPr>
          <w:rFonts w:ascii="仿宋" w:eastAsia="仿宋" w:hAnsi="仿宋" w:cs="宋体" w:hint="eastAsia"/>
          <w:kern w:val="0"/>
          <w:sz w:val="28"/>
          <w:szCs w:val="28"/>
        </w:rPr>
        <w:t>八</w:t>
      </w:r>
      <w:r w:rsidR="00F249BC">
        <w:rPr>
          <w:rFonts w:ascii="仿宋" w:eastAsia="仿宋" w:hAnsi="仿宋" w:cs="宋体" w:hint="eastAsia"/>
          <w:kern w:val="0"/>
          <w:sz w:val="28"/>
          <w:szCs w:val="28"/>
        </w:rPr>
        <w:t>楼领取成交通知书，同时须提交密封好的纸质响应文件一正两副，内容与电子响应文件完全一致。</w:t>
      </w:r>
    </w:p>
    <w:p w:rsidR="00F249BC" w:rsidRDefault="00F249BC" w:rsidP="00F249BC">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F249BC" w:rsidRDefault="00F249BC" w:rsidP="00F249BC">
      <w:pPr>
        <w:pStyle w:val="2"/>
        <w:spacing w:line="360" w:lineRule="auto"/>
        <w:ind w:firstLineChars="250" w:firstLine="700"/>
        <w:rPr>
          <w:rFonts w:ascii="仿宋" w:eastAsia="仿宋" w:hAnsi="仿宋" w:cs="宋体"/>
          <w:b w:val="0"/>
          <w:sz w:val="28"/>
          <w:szCs w:val="28"/>
        </w:rPr>
      </w:pPr>
      <w:bookmarkStart w:id="2" w:name="_Toc35393810"/>
      <w:bookmarkStart w:id="3" w:name="_Toc28359023"/>
      <w:bookmarkStart w:id="4" w:name="_Toc35393641"/>
      <w:bookmarkStart w:id="5" w:name="_Toc28359100"/>
      <w:r>
        <w:rPr>
          <w:rFonts w:ascii="仿宋" w:eastAsia="仿宋" w:hAnsi="仿宋" w:cs="宋体" w:hint="eastAsia"/>
          <w:b w:val="0"/>
          <w:sz w:val="28"/>
          <w:szCs w:val="28"/>
        </w:rPr>
        <w:t>1.采购人信息</w:t>
      </w:r>
      <w:bookmarkEnd w:id="2"/>
      <w:bookmarkEnd w:id="3"/>
      <w:bookmarkEnd w:id="4"/>
      <w:bookmarkEnd w:id="5"/>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E5030F">
        <w:rPr>
          <w:rFonts w:ascii="仿宋" w:eastAsia="仿宋" w:hAnsi="仿宋" w:hint="eastAsia"/>
          <w:sz w:val="28"/>
          <w:szCs w:val="28"/>
          <w:u w:val="single"/>
        </w:rPr>
        <w:t>西安市群众艺术馆</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E5030F" w:rsidRPr="00E5030F">
        <w:rPr>
          <w:rFonts w:ascii="仿宋" w:eastAsia="仿宋" w:hAnsi="仿宋" w:hint="eastAsia"/>
          <w:sz w:val="28"/>
          <w:szCs w:val="28"/>
          <w:u w:val="single"/>
        </w:rPr>
        <w:t>西安市碑林区文艺北路197号</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E5030F" w:rsidRPr="00E5030F">
        <w:rPr>
          <w:rFonts w:ascii="仿宋" w:eastAsia="仿宋" w:hAnsi="仿宋"/>
          <w:sz w:val="28"/>
          <w:szCs w:val="28"/>
          <w:u w:val="single"/>
        </w:rPr>
        <w:t>029-87804306</w:t>
      </w:r>
    </w:p>
    <w:p w:rsidR="00F249BC" w:rsidRDefault="00F249BC" w:rsidP="00F249BC">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F249BC" w:rsidRDefault="00F249BC" w:rsidP="00F249BC">
      <w:pPr>
        <w:pStyle w:val="af2"/>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3477DF" w:rsidRPr="003477DF" w:rsidRDefault="003477DF" w:rsidP="003477DF">
      <w:pPr>
        <w:pStyle w:val="af2"/>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F249BC" w:rsidRDefault="00F249BC" w:rsidP="00F249B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926FF4" w:rsidRDefault="00926FF4" w:rsidP="00926FF4">
      <w:pPr>
        <w:jc w:val="left"/>
        <w:rPr>
          <w:rFonts w:ascii="黑体" w:eastAsia="黑体" w:hAnsi="黑体" w:cs="宋体"/>
          <w:kern w:val="0"/>
          <w:sz w:val="28"/>
          <w:szCs w:val="28"/>
        </w:rPr>
      </w:pPr>
      <w:r>
        <w:rPr>
          <w:rFonts w:ascii="黑体" w:eastAsia="黑体" w:hAnsi="黑体" w:cs="宋体" w:hint="eastAsia"/>
          <w:kern w:val="0"/>
          <w:sz w:val="28"/>
          <w:szCs w:val="28"/>
        </w:rPr>
        <w:t>九、附图</w:t>
      </w:r>
    </w:p>
    <w:p w:rsidR="006B65B3" w:rsidRDefault="006B65B3" w:rsidP="00926FF4">
      <w:pPr>
        <w:jc w:val="left"/>
        <w:rPr>
          <w:rFonts w:ascii="黑体" w:eastAsia="黑体" w:hAnsi="黑体" w:cs="宋体"/>
          <w:kern w:val="0"/>
          <w:sz w:val="28"/>
          <w:szCs w:val="28"/>
        </w:rPr>
      </w:pPr>
    </w:p>
    <w:p w:rsidR="006B65B3" w:rsidRDefault="006B65B3" w:rsidP="00926FF4">
      <w:pPr>
        <w:jc w:val="left"/>
        <w:rPr>
          <w:rFonts w:ascii="黑体" w:eastAsia="黑体" w:hAnsi="黑体" w:cs="宋体"/>
          <w:kern w:val="0"/>
          <w:sz w:val="28"/>
          <w:szCs w:val="28"/>
        </w:rPr>
      </w:pPr>
    </w:p>
    <w:p w:rsidR="006B65B3" w:rsidRDefault="006B65B3" w:rsidP="00926FF4">
      <w:pPr>
        <w:jc w:val="left"/>
        <w:rPr>
          <w:rFonts w:ascii="黑体" w:eastAsia="黑体" w:hAnsi="黑体" w:cs="宋体"/>
          <w:kern w:val="0"/>
          <w:sz w:val="28"/>
          <w:szCs w:val="28"/>
        </w:rPr>
      </w:pPr>
    </w:p>
    <w:p w:rsidR="006B65B3" w:rsidRDefault="006B65B3" w:rsidP="00926FF4">
      <w:pPr>
        <w:jc w:val="left"/>
        <w:rPr>
          <w:rFonts w:ascii="仿宋" w:eastAsia="仿宋" w:hAnsi="仿宋" w:cs="宋体"/>
          <w:bCs/>
          <w:sz w:val="28"/>
          <w:szCs w:val="28"/>
        </w:rPr>
      </w:pPr>
    </w:p>
    <w:p w:rsidR="00926FF4" w:rsidRPr="00926FF4" w:rsidRDefault="006B65B3" w:rsidP="00926FF4">
      <w:pPr>
        <w:spacing w:line="360" w:lineRule="auto"/>
        <w:rPr>
          <w:rFonts w:ascii="仿宋" w:eastAsia="仿宋" w:hAnsi="仿宋"/>
          <w:sz w:val="28"/>
          <w:szCs w:val="28"/>
          <w:u w:val="single"/>
        </w:rPr>
      </w:pPr>
      <w:r>
        <w:rPr>
          <w:rFonts w:ascii="仿宋" w:eastAsia="仿宋" w:hAnsi="仿宋"/>
          <w:noProof/>
          <w:sz w:val="28"/>
          <w:szCs w:val="28"/>
          <w:u w:val="single"/>
        </w:rPr>
        <w:drawing>
          <wp:inline distT="0" distB="0" distL="0" distR="0">
            <wp:extent cx="4400550" cy="6229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小企业声明函.jpg"/>
                    <pic:cNvPicPr/>
                  </pic:nvPicPr>
                  <pic:blipFill>
                    <a:blip r:embed="rId7">
                      <a:extLst>
                        <a:ext uri="{28A0092B-C50C-407E-A947-70E740481C1C}">
                          <a14:useLocalDpi xmlns:a14="http://schemas.microsoft.com/office/drawing/2010/main" val="0"/>
                        </a:ext>
                      </a:extLst>
                    </a:blip>
                    <a:stretch>
                      <a:fillRect/>
                    </a:stretch>
                  </pic:blipFill>
                  <pic:spPr>
                    <a:xfrm>
                      <a:off x="0" y="0"/>
                      <a:ext cx="4400550" cy="6229350"/>
                    </a:xfrm>
                    <a:prstGeom prst="rect">
                      <a:avLst/>
                    </a:prstGeom>
                  </pic:spPr>
                </pic:pic>
              </a:graphicData>
            </a:graphic>
          </wp:inline>
        </w:drawing>
      </w:r>
    </w:p>
    <w:p w:rsidR="006B65B3" w:rsidRDefault="006B65B3" w:rsidP="006B65B3">
      <w:pPr>
        <w:widowControl/>
        <w:jc w:val="left"/>
        <w:rPr>
          <w:rFonts w:ascii="仿宋" w:eastAsia="仿宋" w:hAnsi="仿宋" w:cs="宋体"/>
          <w:bCs/>
          <w:sz w:val="28"/>
          <w:szCs w:val="28"/>
        </w:rPr>
      </w:pPr>
    </w:p>
    <w:p w:rsidR="006B65B3" w:rsidRDefault="006B65B3" w:rsidP="006B65B3">
      <w:pPr>
        <w:widowControl/>
        <w:ind w:firstLineChars="1400" w:firstLine="3920"/>
        <w:jc w:val="left"/>
        <w:rPr>
          <w:rFonts w:ascii="仿宋" w:eastAsia="仿宋" w:hAnsi="仿宋" w:cs="宋体"/>
          <w:bCs/>
          <w:sz w:val="28"/>
          <w:szCs w:val="28"/>
        </w:rPr>
      </w:pPr>
    </w:p>
    <w:p w:rsidR="00F249BC" w:rsidRDefault="00F249BC" w:rsidP="006B65B3">
      <w:pPr>
        <w:widowControl/>
        <w:ind w:firstLineChars="1400" w:firstLine="3920"/>
        <w:jc w:val="left"/>
        <w:rPr>
          <w:rFonts w:ascii="仿宋" w:eastAsia="仿宋" w:hAnsi="仿宋" w:cs="宋体"/>
          <w:bCs/>
          <w:sz w:val="28"/>
          <w:szCs w:val="28"/>
        </w:rPr>
      </w:pPr>
      <w:r>
        <w:rPr>
          <w:rFonts w:ascii="仿宋" w:eastAsia="仿宋" w:hAnsi="仿宋" w:cs="宋体"/>
          <w:bCs/>
          <w:sz w:val="28"/>
          <w:szCs w:val="28"/>
        </w:rPr>
        <w:t>西安市市级单位政府采购中心</w:t>
      </w:r>
    </w:p>
    <w:p w:rsidR="00CF6662" w:rsidRDefault="00F249BC" w:rsidP="00F249BC">
      <w:pPr>
        <w:spacing w:line="360" w:lineRule="auto"/>
        <w:ind w:firstLineChars="1700" w:firstLine="4760"/>
      </w:pPr>
      <w:r>
        <w:rPr>
          <w:rFonts w:ascii="仿宋" w:eastAsia="仿宋" w:hAnsi="仿宋" w:cs="宋体"/>
          <w:bCs/>
          <w:sz w:val="28"/>
          <w:szCs w:val="28"/>
        </w:rPr>
        <w:t>202</w:t>
      </w:r>
      <w:r w:rsidR="00E5030F">
        <w:rPr>
          <w:rFonts w:ascii="仿宋" w:eastAsia="仿宋" w:hAnsi="仿宋" w:cs="宋体"/>
          <w:bCs/>
          <w:sz w:val="28"/>
          <w:szCs w:val="28"/>
        </w:rPr>
        <w:t>3</w:t>
      </w:r>
      <w:r>
        <w:rPr>
          <w:rFonts w:ascii="仿宋" w:eastAsia="仿宋" w:hAnsi="仿宋" w:cs="宋体"/>
          <w:bCs/>
          <w:sz w:val="28"/>
          <w:szCs w:val="28"/>
        </w:rPr>
        <w:t>年</w:t>
      </w:r>
      <w:r w:rsidR="00E5030F">
        <w:rPr>
          <w:rFonts w:ascii="仿宋" w:eastAsia="仿宋" w:hAnsi="仿宋" w:cs="宋体"/>
          <w:bCs/>
          <w:sz w:val="28"/>
          <w:szCs w:val="28"/>
        </w:rPr>
        <w:t>4</w:t>
      </w:r>
      <w:r>
        <w:rPr>
          <w:rFonts w:ascii="仿宋" w:eastAsia="仿宋" w:hAnsi="仿宋" w:cs="宋体"/>
          <w:bCs/>
          <w:sz w:val="28"/>
          <w:szCs w:val="28"/>
        </w:rPr>
        <w:t>月</w:t>
      </w:r>
      <w:r w:rsidR="00D07C19">
        <w:rPr>
          <w:rFonts w:ascii="仿宋" w:eastAsia="仿宋" w:hAnsi="仿宋" w:cs="宋体"/>
          <w:bCs/>
          <w:sz w:val="28"/>
          <w:szCs w:val="28"/>
        </w:rPr>
        <w:t>23</w:t>
      </w:r>
      <w:bookmarkStart w:id="14" w:name="_GoBack"/>
      <w:bookmarkEnd w:id="14"/>
      <w:r>
        <w:rPr>
          <w:rFonts w:ascii="仿宋" w:eastAsia="仿宋" w:hAnsi="仿宋" w:cs="宋体"/>
          <w:bCs/>
          <w:sz w:val="28"/>
          <w:szCs w:val="28"/>
        </w:rPr>
        <w:t>日</w:t>
      </w:r>
    </w:p>
    <w:sectPr w:rsidR="00CF6662" w:rsidSect="00D4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08" w:rsidRDefault="006B4908" w:rsidP="00F249BC">
      <w:r>
        <w:separator/>
      </w:r>
    </w:p>
  </w:endnote>
  <w:endnote w:type="continuationSeparator" w:id="0">
    <w:p w:rsidR="006B4908" w:rsidRDefault="006B4908" w:rsidP="00F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08" w:rsidRDefault="006B4908" w:rsidP="00F249BC">
      <w:r>
        <w:separator/>
      </w:r>
    </w:p>
  </w:footnote>
  <w:footnote w:type="continuationSeparator" w:id="0">
    <w:p w:rsidR="006B4908" w:rsidRDefault="006B4908" w:rsidP="00F2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43DE1"/>
    <w:multiLevelType w:val="multilevel"/>
    <w:tmpl w:val="29043DE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B7D"/>
    <w:rsid w:val="0000159C"/>
    <w:rsid w:val="000019FA"/>
    <w:rsid w:val="00002BB3"/>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299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14B7"/>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5113"/>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C8A"/>
    <w:rsid w:val="00271136"/>
    <w:rsid w:val="002726B6"/>
    <w:rsid w:val="002742EA"/>
    <w:rsid w:val="0027449B"/>
    <w:rsid w:val="0028033D"/>
    <w:rsid w:val="00282837"/>
    <w:rsid w:val="00291777"/>
    <w:rsid w:val="0029384E"/>
    <w:rsid w:val="002961E2"/>
    <w:rsid w:val="00296372"/>
    <w:rsid w:val="00297866"/>
    <w:rsid w:val="002A00B2"/>
    <w:rsid w:val="002B36C2"/>
    <w:rsid w:val="002B59BE"/>
    <w:rsid w:val="002B65AB"/>
    <w:rsid w:val="002B696D"/>
    <w:rsid w:val="002C4511"/>
    <w:rsid w:val="002C7F77"/>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49B3"/>
    <w:rsid w:val="00306470"/>
    <w:rsid w:val="00311862"/>
    <w:rsid w:val="003172BB"/>
    <w:rsid w:val="003176FB"/>
    <w:rsid w:val="00322208"/>
    <w:rsid w:val="003245F8"/>
    <w:rsid w:val="00325D47"/>
    <w:rsid w:val="00325EF1"/>
    <w:rsid w:val="00332A7C"/>
    <w:rsid w:val="00337CFC"/>
    <w:rsid w:val="003406B1"/>
    <w:rsid w:val="003443D3"/>
    <w:rsid w:val="003450CD"/>
    <w:rsid w:val="003477DF"/>
    <w:rsid w:val="00354FCF"/>
    <w:rsid w:val="00362E29"/>
    <w:rsid w:val="00364896"/>
    <w:rsid w:val="00366A2C"/>
    <w:rsid w:val="00373662"/>
    <w:rsid w:val="00373AE9"/>
    <w:rsid w:val="00374506"/>
    <w:rsid w:val="0037495D"/>
    <w:rsid w:val="00375819"/>
    <w:rsid w:val="00375C89"/>
    <w:rsid w:val="00376DAF"/>
    <w:rsid w:val="003833FB"/>
    <w:rsid w:val="003872CB"/>
    <w:rsid w:val="00387AFC"/>
    <w:rsid w:val="00390290"/>
    <w:rsid w:val="0039098E"/>
    <w:rsid w:val="0039216D"/>
    <w:rsid w:val="00392EBD"/>
    <w:rsid w:val="00393459"/>
    <w:rsid w:val="00395695"/>
    <w:rsid w:val="003A0002"/>
    <w:rsid w:val="003A0295"/>
    <w:rsid w:val="003A0D83"/>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3429"/>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5951"/>
    <w:rsid w:val="00506ECC"/>
    <w:rsid w:val="00510A5A"/>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6C4F"/>
    <w:rsid w:val="005D000E"/>
    <w:rsid w:val="005D06C4"/>
    <w:rsid w:val="005D62E5"/>
    <w:rsid w:val="005E12F7"/>
    <w:rsid w:val="005E5BCC"/>
    <w:rsid w:val="005E5CCE"/>
    <w:rsid w:val="005E6CCC"/>
    <w:rsid w:val="005F0574"/>
    <w:rsid w:val="005F19BB"/>
    <w:rsid w:val="005F3B5B"/>
    <w:rsid w:val="006022C0"/>
    <w:rsid w:val="00602E42"/>
    <w:rsid w:val="0060479B"/>
    <w:rsid w:val="00605ADA"/>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3E45"/>
    <w:rsid w:val="00656003"/>
    <w:rsid w:val="006571DD"/>
    <w:rsid w:val="0065774D"/>
    <w:rsid w:val="0065792C"/>
    <w:rsid w:val="00667ABC"/>
    <w:rsid w:val="00675065"/>
    <w:rsid w:val="00675563"/>
    <w:rsid w:val="00685346"/>
    <w:rsid w:val="00685B24"/>
    <w:rsid w:val="00686F1A"/>
    <w:rsid w:val="00687EDA"/>
    <w:rsid w:val="00690C8E"/>
    <w:rsid w:val="006933DD"/>
    <w:rsid w:val="0069471D"/>
    <w:rsid w:val="00695670"/>
    <w:rsid w:val="00695E20"/>
    <w:rsid w:val="006A3BA0"/>
    <w:rsid w:val="006A4EC6"/>
    <w:rsid w:val="006B4908"/>
    <w:rsid w:val="006B4952"/>
    <w:rsid w:val="006B5EA1"/>
    <w:rsid w:val="006B65B3"/>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500"/>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07543"/>
    <w:rsid w:val="00811115"/>
    <w:rsid w:val="008134C7"/>
    <w:rsid w:val="008150A6"/>
    <w:rsid w:val="00821BA2"/>
    <w:rsid w:val="00824639"/>
    <w:rsid w:val="00826C95"/>
    <w:rsid w:val="00832985"/>
    <w:rsid w:val="00832BEE"/>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5AF3"/>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4931"/>
    <w:rsid w:val="008F5035"/>
    <w:rsid w:val="00901F67"/>
    <w:rsid w:val="0090408F"/>
    <w:rsid w:val="00906F8A"/>
    <w:rsid w:val="00915570"/>
    <w:rsid w:val="0091611D"/>
    <w:rsid w:val="00916267"/>
    <w:rsid w:val="009249C8"/>
    <w:rsid w:val="00926FF4"/>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C7870"/>
    <w:rsid w:val="009D1B51"/>
    <w:rsid w:val="009D52BF"/>
    <w:rsid w:val="009D6DD3"/>
    <w:rsid w:val="009E3F57"/>
    <w:rsid w:val="009E4F8A"/>
    <w:rsid w:val="009E6771"/>
    <w:rsid w:val="009F22FE"/>
    <w:rsid w:val="009F750B"/>
    <w:rsid w:val="00A00435"/>
    <w:rsid w:val="00A03071"/>
    <w:rsid w:val="00A06B7F"/>
    <w:rsid w:val="00A07D9C"/>
    <w:rsid w:val="00A109CC"/>
    <w:rsid w:val="00A13EDB"/>
    <w:rsid w:val="00A14C4D"/>
    <w:rsid w:val="00A15845"/>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2BD6"/>
    <w:rsid w:val="00A86960"/>
    <w:rsid w:val="00A91A54"/>
    <w:rsid w:val="00A96F13"/>
    <w:rsid w:val="00AA1080"/>
    <w:rsid w:val="00AA16D3"/>
    <w:rsid w:val="00AA18CA"/>
    <w:rsid w:val="00AA5E84"/>
    <w:rsid w:val="00AA725C"/>
    <w:rsid w:val="00AA7D53"/>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5A81"/>
    <w:rsid w:val="00BF7673"/>
    <w:rsid w:val="00C03270"/>
    <w:rsid w:val="00C048FB"/>
    <w:rsid w:val="00C04CFA"/>
    <w:rsid w:val="00C076EF"/>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8A3"/>
    <w:rsid w:val="00CB5BD0"/>
    <w:rsid w:val="00CC042F"/>
    <w:rsid w:val="00CC11D6"/>
    <w:rsid w:val="00CC7F3F"/>
    <w:rsid w:val="00CD0B22"/>
    <w:rsid w:val="00CD2668"/>
    <w:rsid w:val="00CD495B"/>
    <w:rsid w:val="00CD7C0B"/>
    <w:rsid w:val="00CD7C6C"/>
    <w:rsid w:val="00CE26CF"/>
    <w:rsid w:val="00CE3BDB"/>
    <w:rsid w:val="00CE4305"/>
    <w:rsid w:val="00CE44AB"/>
    <w:rsid w:val="00CE4BC6"/>
    <w:rsid w:val="00CE70DB"/>
    <w:rsid w:val="00CF001E"/>
    <w:rsid w:val="00CF5C9B"/>
    <w:rsid w:val="00CF6662"/>
    <w:rsid w:val="00D01058"/>
    <w:rsid w:val="00D01136"/>
    <w:rsid w:val="00D03474"/>
    <w:rsid w:val="00D03476"/>
    <w:rsid w:val="00D03C0F"/>
    <w:rsid w:val="00D06033"/>
    <w:rsid w:val="00D06B71"/>
    <w:rsid w:val="00D07C19"/>
    <w:rsid w:val="00D105D9"/>
    <w:rsid w:val="00D129B0"/>
    <w:rsid w:val="00D1756F"/>
    <w:rsid w:val="00D21555"/>
    <w:rsid w:val="00D228FC"/>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E4BEF"/>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6A08"/>
    <w:rsid w:val="00E5030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B1A62"/>
    <w:rsid w:val="00EB6BA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101"/>
    <w:rsid w:val="00F61702"/>
    <w:rsid w:val="00F62E71"/>
    <w:rsid w:val="00F630C8"/>
    <w:rsid w:val="00F64C12"/>
    <w:rsid w:val="00F6552D"/>
    <w:rsid w:val="00F7039D"/>
    <w:rsid w:val="00F710E9"/>
    <w:rsid w:val="00F76A72"/>
    <w:rsid w:val="00F77340"/>
    <w:rsid w:val="00F8042D"/>
    <w:rsid w:val="00F85256"/>
    <w:rsid w:val="00F87572"/>
    <w:rsid w:val="00F87CA2"/>
    <w:rsid w:val="00F91CDB"/>
    <w:rsid w:val="00F92C8D"/>
    <w:rsid w:val="00F931AD"/>
    <w:rsid w:val="00FA1F53"/>
    <w:rsid w:val="00FA2095"/>
    <w:rsid w:val="00FA244D"/>
    <w:rsid w:val="00FA5093"/>
    <w:rsid w:val="00FB1215"/>
    <w:rsid w:val="00FB6392"/>
    <w:rsid w:val="00FC07B1"/>
    <w:rsid w:val="00FC39BA"/>
    <w:rsid w:val="00FC3DAC"/>
    <w:rsid w:val="00FD1428"/>
    <w:rsid w:val="00FD37B5"/>
    <w:rsid w:val="00FD4568"/>
    <w:rsid w:val="00FD47B3"/>
    <w:rsid w:val="00FD5B5E"/>
    <w:rsid w:val="00FD613E"/>
    <w:rsid w:val="00FD6F4D"/>
    <w:rsid w:val="00FE05A0"/>
    <w:rsid w:val="00FE3FCF"/>
    <w:rsid w:val="00FF2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DB7BE-FB20-4912-A4B1-2B9DF19D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BC"/>
    <w:pPr>
      <w:widowControl w:val="0"/>
      <w:jc w:val="both"/>
    </w:pPr>
    <w:rPr>
      <w:szCs w:val="24"/>
    </w:rPr>
  </w:style>
  <w:style w:type="paragraph" w:styleId="1">
    <w:name w:val="heading 1"/>
    <w:basedOn w:val="a"/>
    <w:next w:val="a"/>
    <w:link w:val="1Char"/>
    <w:uiPriority w:val="9"/>
    <w:qFormat/>
    <w:rsid w:val="00F249B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249B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paragraph" w:styleId="af0">
    <w:name w:val="header"/>
    <w:basedOn w:val="a"/>
    <w:link w:val="Char"/>
    <w:uiPriority w:val="99"/>
    <w:unhideWhenUsed/>
    <w:rsid w:val="00F2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rsid w:val="00F249BC"/>
    <w:rPr>
      <w:sz w:val="18"/>
      <w:szCs w:val="18"/>
    </w:rPr>
  </w:style>
  <w:style w:type="paragraph" w:styleId="af1">
    <w:name w:val="footer"/>
    <w:basedOn w:val="a"/>
    <w:link w:val="Char0"/>
    <w:uiPriority w:val="99"/>
    <w:unhideWhenUsed/>
    <w:rsid w:val="00F249BC"/>
    <w:pPr>
      <w:tabs>
        <w:tab w:val="center" w:pos="4153"/>
        <w:tab w:val="right" w:pos="8306"/>
      </w:tabs>
      <w:snapToGrid w:val="0"/>
      <w:jc w:val="left"/>
    </w:pPr>
    <w:rPr>
      <w:sz w:val="18"/>
      <w:szCs w:val="18"/>
    </w:rPr>
  </w:style>
  <w:style w:type="character" w:customStyle="1" w:styleId="Char0">
    <w:name w:val="页脚 Char"/>
    <w:basedOn w:val="a0"/>
    <w:link w:val="af1"/>
    <w:uiPriority w:val="99"/>
    <w:rsid w:val="00F249BC"/>
    <w:rPr>
      <w:sz w:val="18"/>
      <w:szCs w:val="18"/>
    </w:rPr>
  </w:style>
  <w:style w:type="character" w:customStyle="1" w:styleId="1Char">
    <w:name w:val="标题 1 Char"/>
    <w:basedOn w:val="a0"/>
    <w:link w:val="1"/>
    <w:uiPriority w:val="9"/>
    <w:qFormat/>
    <w:rsid w:val="00F249BC"/>
    <w:rPr>
      <w:rFonts w:ascii="Times New Roman" w:eastAsia="宋体" w:hAnsi="Times New Roman" w:cs="Times New Roman"/>
      <w:b/>
      <w:bCs/>
      <w:kern w:val="44"/>
      <w:sz w:val="44"/>
      <w:szCs w:val="44"/>
    </w:rPr>
  </w:style>
  <w:style w:type="character" w:customStyle="1" w:styleId="2Char">
    <w:name w:val="标题 2 Char"/>
    <w:basedOn w:val="a0"/>
    <w:link w:val="2"/>
    <w:qFormat/>
    <w:rsid w:val="00F249BC"/>
    <w:rPr>
      <w:rFonts w:ascii="Arial" w:eastAsia="黑体" w:hAnsi="Arial" w:cs="Arial"/>
      <w:b/>
      <w:bCs/>
      <w:sz w:val="32"/>
      <w:szCs w:val="32"/>
    </w:rPr>
  </w:style>
  <w:style w:type="paragraph" w:styleId="af2">
    <w:name w:val="Plain Text"/>
    <w:basedOn w:val="a"/>
    <w:link w:val="Char1"/>
    <w:qFormat/>
    <w:rsid w:val="00F249BC"/>
    <w:rPr>
      <w:rFonts w:ascii="宋体" w:hAnsi="Courier New"/>
      <w:szCs w:val="22"/>
    </w:rPr>
  </w:style>
  <w:style w:type="character" w:customStyle="1" w:styleId="Char1">
    <w:name w:val="纯文本 Char"/>
    <w:basedOn w:val="a0"/>
    <w:link w:val="af2"/>
    <w:qFormat/>
    <w:rsid w:val="00F249BC"/>
    <w:rPr>
      <w:rFonts w:ascii="宋体" w:hAnsi="Courier New"/>
    </w:rPr>
  </w:style>
  <w:style w:type="table" w:styleId="af3">
    <w:name w:val="Table Grid"/>
    <w:basedOn w:val="a1"/>
    <w:qFormat/>
    <w:rsid w:val="00F249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qFormat/>
    <w:rsid w:val="00F249BC"/>
    <w:pPr>
      <w:ind w:firstLineChars="200" w:firstLine="420"/>
    </w:pPr>
  </w:style>
  <w:style w:type="paragraph" w:styleId="af5">
    <w:name w:val="Document Map"/>
    <w:basedOn w:val="a"/>
    <w:link w:val="Char2"/>
    <w:uiPriority w:val="99"/>
    <w:semiHidden/>
    <w:unhideWhenUsed/>
    <w:rsid w:val="00877746"/>
    <w:rPr>
      <w:rFonts w:ascii="宋体" w:eastAsia="宋体"/>
      <w:sz w:val="18"/>
      <w:szCs w:val="18"/>
    </w:rPr>
  </w:style>
  <w:style w:type="character" w:customStyle="1" w:styleId="Char2">
    <w:name w:val="文档结构图 Char"/>
    <w:basedOn w:val="a0"/>
    <w:link w:val="af5"/>
    <w:uiPriority w:val="99"/>
    <w:semiHidden/>
    <w:rsid w:val="00877746"/>
    <w:rPr>
      <w:rFonts w:ascii="宋体" w:eastAsia="宋体"/>
      <w:sz w:val="18"/>
      <w:szCs w:val="18"/>
    </w:rPr>
  </w:style>
  <w:style w:type="paragraph" w:styleId="af6">
    <w:name w:val="Balloon Text"/>
    <w:basedOn w:val="a"/>
    <w:link w:val="Char3"/>
    <w:uiPriority w:val="99"/>
    <w:semiHidden/>
    <w:unhideWhenUsed/>
    <w:rsid w:val="00D228FC"/>
    <w:rPr>
      <w:sz w:val="18"/>
      <w:szCs w:val="18"/>
    </w:rPr>
  </w:style>
  <w:style w:type="character" w:customStyle="1" w:styleId="Char3">
    <w:name w:val="批注框文本 Char"/>
    <w:basedOn w:val="a0"/>
    <w:link w:val="af6"/>
    <w:uiPriority w:val="99"/>
    <w:semiHidden/>
    <w:rsid w:val="00D2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118</Words>
  <Characters>674</Characters>
  <Application>Microsoft Office Word</Application>
  <DocSecurity>0</DocSecurity>
  <Lines>5</Lines>
  <Paragraphs>1</Paragraphs>
  <ScaleCrop>false</ScaleCrop>
  <Company>Lenovo</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cp:revision>
  <cp:lastPrinted>2022-06-15T07:58:00Z</cp:lastPrinted>
  <dcterms:created xsi:type="dcterms:W3CDTF">2020-11-10T03:17:00Z</dcterms:created>
  <dcterms:modified xsi:type="dcterms:W3CDTF">2023-04-23T01:46:00Z</dcterms:modified>
</cp:coreProperties>
</file>