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544"/>
        </w:tabs>
        <w:kinsoku/>
        <w:overflowPunct/>
        <w:autoSpaceDE/>
        <w:autoSpaceDN/>
        <w:bidi w:val="0"/>
        <w:adjustRightInd/>
        <w:snapToGrid/>
        <w:spacing w:line="420" w:lineRule="exact"/>
        <w:jc w:val="center"/>
        <w:outlineLvl w:val="0"/>
        <w:rPr>
          <w:rFonts w:hint="eastAsia" w:ascii="宋体" w:hAnsi="宋体" w:eastAsia="宋体" w:cs="宋体"/>
          <w:b/>
          <w:sz w:val="30"/>
          <w:szCs w:val="30"/>
        </w:rPr>
      </w:pPr>
      <w:r>
        <w:rPr>
          <w:rFonts w:hint="eastAsia" w:ascii="宋体" w:hAnsi="宋体" w:eastAsia="宋体" w:cs="宋体"/>
          <w:b/>
          <w:color w:val="000000"/>
          <w:sz w:val="30"/>
          <w:szCs w:val="30"/>
        </w:rPr>
        <w:t>竞争性磋商公告</w:t>
      </w:r>
    </w:p>
    <w:tbl>
      <w:tblPr>
        <w:tblStyle w:val="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640" w:type="dxa"/>
          </w:tcPr>
          <w:p>
            <w:pPr>
              <w:pStyle w:val="3"/>
              <w:keepNext w:val="0"/>
              <w:keepLines w:val="0"/>
              <w:pageBreakBefore w:val="0"/>
              <w:widowControl/>
              <w:kinsoku/>
              <w:overflowPunct/>
              <w:autoSpaceDE/>
              <w:autoSpaceDN/>
              <w:bidi w:val="0"/>
              <w:adjustRightInd/>
              <w:snapToGrid/>
              <w:spacing w:before="150" w:after="150" w:line="420" w:lineRule="exact"/>
              <w:outlineLvl w:val="5"/>
              <w:rPr>
                <w:rFonts w:hint="eastAsia" w:ascii="宋体" w:hAnsi="宋体" w:eastAsia="宋体" w:cs="宋体"/>
                <w:sz w:val="22"/>
                <w:szCs w:val="22"/>
              </w:rPr>
            </w:pPr>
            <w:r>
              <w:rPr>
                <w:rFonts w:hint="eastAsia" w:ascii="宋体" w:hAnsi="宋体" w:eastAsia="宋体" w:cs="宋体"/>
                <w:bCs/>
                <w:color w:val="333333"/>
                <w:sz w:val="22"/>
                <w:szCs w:val="22"/>
              </w:rPr>
              <w:t xml:space="preserve">项目概况 </w:t>
            </w:r>
          </w:p>
          <w:p>
            <w:pPr>
              <w:pStyle w:val="4"/>
              <w:keepNext w:val="0"/>
              <w:keepLines w:val="0"/>
              <w:pageBreakBefore w:val="0"/>
              <w:kinsoku/>
              <w:overflowPunct/>
              <w:autoSpaceDE/>
              <w:autoSpaceDN/>
              <w:bidi w:val="0"/>
              <w:adjustRightInd/>
              <w:snapToGrid/>
              <w:spacing w:before="150" w:beforeAutospacing="0" w:after="150" w:afterAutospacing="0" w:line="420" w:lineRule="exact"/>
              <w:ind w:firstLine="440" w:firstLineChars="200"/>
              <w:rPr>
                <w:rFonts w:hint="eastAsia" w:ascii="宋体" w:hAnsi="宋体" w:eastAsia="宋体" w:cs="宋体"/>
                <w:b/>
                <w:bCs/>
                <w:color w:val="333333"/>
                <w:sz w:val="22"/>
                <w:szCs w:val="22"/>
              </w:rPr>
            </w:pPr>
            <w:r>
              <w:rPr>
                <w:rFonts w:hint="eastAsia" w:ascii="宋体" w:hAnsi="宋体" w:eastAsia="宋体" w:cs="宋体"/>
                <w:color w:val="auto"/>
                <w:sz w:val="22"/>
                <w:szCs w:val="22"/>
                <w:lang w:eastAsia="zh-CN"/>
              </w:rPr>
              <w:t>西安市市场监督管理局信息系统网络安全等级保护定级备案和测评服务</w:t>
            </w:r>
            <w:r>
              <w:rPr>
                <w:rFonts w:hint="eastAsia" w:ascii="宋体" w:hAnsi="宋体" w:cs="宋体"/>
                <w:color w:val="auto"/>
                <w:sz w:val="22"/>
                <w:szCs w:val="22"/>
                <w:lang w:eastAsia="zh-CN"/>
              </w:rPr>
              <w:t>采购项目</w:t>
            </w:r>
            <w:r>
              <w:rPr>
                <w:rFonts w:hint="eastAsia" w:ascii="宋体" w:hAnsi="宋体" w:eastAsia="宋体" w:cs="宋体"/>
                <w:color w:val="auto"/>
                <w:sz w:val="22"/>
                <w:szCs w:val="22"/>
              </w:rPr>
              <w:t>的潜在供应商应在西安市高新路2号西部国际广场1幢32层招标部获取采购文件，并于 202</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29</w:t>
            </w:r>
            <w:r>
              <w:rPr>
                <w:rFonts w:hint="eastAsia" w:ascii="宋体" w:hAnsi="宋体" w:eastAsia="宋体" w:cs="宋体"/>
                <w:color w:val="auto"/>
                <w:sz w:val="22"/>
                <w:szCs w:val="22"/>
              </w:rPr>
              <w:t>日</w:t>
            </w:r>
            <w:r>
              <w:rPr>
                <w:rFonts w:hint="eastAsia" w:ascii="宋体" w:hAnsi="宋体" w:cs="宋体"/>
                <w:color w:val="auto"/>
                <w:sz w:val="22"/>
                <w:szCs w:val="22"/>
                <w:lang w:val="en-US" w:eastAsia="zh-CN"/>
              </w:rPr>
              <w:t>09</w:t>
            </w:r>
            <w:r>
              <w:rPr>
                <w:rFonts w:hint="eastAsia" w:ascii="宋体" w:hAnsi="宋体" w:eastAsia="宋体" w:cs="宋体"/>
                <w:color w:val="auto"/>
                <w:sz w:val="22"/>
                <w:szCs w:val="22"/>
              </w:rPr>
              <w:t>时</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 xml:space="preserve">0分 （北京时间）前提交响应文件。 </w:t>
            </w:r>
          </w:p>
        </w:tc>
      </w:tr>
    </w:tbl>
    <w:p>
      <w:pPr>
        <w:pStyle w:val="2"/>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一、项目基本情况</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lang w:eastAsia="zh-CN"/>
        </w:rPr>
      </w:pPr>
      <w:r>
        <w:rPr>
          <w:rFonts w:hint="eastAsia" w:ascii="宋体" w:hAnsi="宋体" w:eastAsia="宋体" w:cs="宋体"/>
          <w:color w:val="333333"/>
          <w:sz w:val="22"/>
          <w:szCs w:val="22"/>
        </w:rPr>
        <w:t>项目编号：</w:t>
      </w:r>
      <w:r>
        <w:rPr>
          <w:rFonts w:hint="eastAsia" w:ascii="宋体" w:hAnsi="宋体" w:cs="宋体"/>
          <w:color w:val="333333"/>
          <w:sz w:val="22"/>
          <w:szCs w:val="22"/>
          <w:lang w:eastAsia="zh-CN"/>
        </w:rPr>
        <w:t>HYZ[2023]01</w:t>
      </w:r>
      <w:r>
        <w:rPr>
          <w:rFonts w:hint="eastAsia" w:ascii="宋体" w:hAnsi="宋体" w:cs="宋体"/>
          <w:color w:val="333333"/>
          <w:sz w:val="22"/>
          <w:szCs w:val="22"/>
          <w:lang w:val="en-US" w:eastAsia="zh-CN"/>
        </w:rPr>
        <w:t>2</w:t>
      </w:r>
      <w:r>
        <w:rPr>
          <w:rFonts w:hint="eastAsia" w:ascii="宋体" w:hAnsi="宋体" w:cs="宋体"/>
          <w:color w:val="333333"/>
          <w:sz w:val="22"/>
          <w:szCs w:val="22"/>
          <w:lang w:eastAsia="zh-CN"/>
        </w:rPr>
        <w:t>号</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项目名称：</w:t>
      </w:r>
      <w:r>
        <w:rPr>
          <w:rFonts w:hint="eastAsia" w:ascii="宋体" w:hAnsi="宋体" w:eastAsia="宋体" w:cs="宋体"/>
          <w:color w:val="auto"/>
          <w:sz w:val="22"/>
          <w:szCs w:val="22"/>
          <w:lang w:eastAsia="zh-CN"/>
        </w:rPr>
        <w:t>西安市市场监督管理局信息系统网络安全等级保护定级备案和测评服务</w:t>
      </w:r>
      <w:r>
        <w:rPr>
          <w:rFonts w:hint="eastAsia" w:ascii="宋体" w:hAnsi="宋体" w:cs="宋体"/>
          <w:color w:val="auto"/>
          <w:sz w:val="22"/>
          <w:szCs w:val="22"/>
          <w:lang w:eastAsia="zh-CN"/>
        </w:rPr>
        <w:t>采购</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采购方式：竞争性磋商</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预算金额：</w:t>
      </w:r>
      <w:r>
        <w:rPr>
          <w:rFonts w:hint="eastAsia" w:ascii="宋体" w:hAnsi="宋体" w:cs="宋体"/>
          <w:sz w:val="22"/>
          <w:szCs w:val="22"/>
          <w:lang w:val="en-US" w:eastAsia="zh-CN"/>
        </w:rPr>
        <w:t>3</w:t>
      </w:r>
      <w:r>
        <w:rPr>
          <w:rFonts w:hint="eastAsia" w:ascii="宋体" w:hAnsi="宋体" w:eastAsia="宋体" w:cs="宋体"/>
          <w:sz w:val="22"/>
          <w:szCs w:val="22"/>
        </w:rPr>
        <w:t>5</w:t>
      </w:r>
      <w:r>
        <w:rPr>
          <w:rFonts w:hint="eastAsia" w:ascii="宋体" w:hAnsi="宋体" w:cs="宋体"/>
          <w:sz w:val="22"/>
          <w:szCs w:val="22"/>
          <w:lang w:val="en-US" w:eastAsia="zh-CN"/>
        </w:rPr>
        <w:t>0</w:t>
      </w:r>
      <w:r>
        <w:rPr>
          <w:rFonts w:hint="eastAsia" w:ascii="宋体" w:hAnsi="宋体" w:eastAsia="宋体" w:cs="宋体"/>
          <w:sz w:val="22"/>
          <w:szCs w:val="22"/>
        </w:rPr>
        <w:t>,000.00元</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采购需求：</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80"/>
        <w:jc w:val="both"/>
        <w:rPr>
          <w:rFonts w:hint="eastAsia" w:ascii="宋体" w:hAnsi="宋体" w:eastAsia="宋体" w:cs="宋体"/>
          <w:sz w:val="22"/>
          <w:szCs w:val="22"/>
        </w:rPr>
      </w:pPr>
      <w:r>
        <w:rPr>
          <w:rFonts w:hint="eastAsia" w:ascii="宋体" w:hAnsi="宋体" w:eastAsia="宋体" w:cs="宋体"/>
          <w:color w:val="333333"/>
          <w:sz w:val="22"/>
          <w:szCs w:val="22"/>
        </w:rPr>
        <w:t>合同包1(</w:t>
      </w:r>
      <w:r>
        <w:rPr>
          <w:rFonts w:hint="eastAsia" w:ascii="宋体" w:hAnsi="宋体" w:cs="宋体"/>
          <w:sz w:val="22"/>
          <w:szCs w:val="22"/>
          <w:lang w:eastAsia="zh-CN"/>
        </w:rPr>
        <w:t>西安市企业信息档案管理中心西安市市场监督管理局信息系统网络安全等级保护定级备案和测评服务采购项目</w:t>
      </w:r>
      <w:r>
        <w:rPr>
          <w:rFonts w:hint="eastAsia" w:ascii="宋体" w:hAnsi="宋体" w:eastAsia="宋体" w:cs="宋体"/>
          <w:color w:val="333333"/>
          <w:sz w:val="22"/>
          <w:szCs w:val="22"/>
        </w:rPr>
        <w:t>):</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color w:val="333333"/>
          <w:sz w:val="22"/>
          <w:szCs w:val="22"/>
        </w:rPr>
        <w:t>合同包预</w:t>
      </w:r>
      <w:r>
        <w:rPr>
          <w:rFonts w:hint="eastAsia" w:ascii="宋体" w:hAnsi="宋体" w:eastAsia="宋体" w:cs="宋体"/>
          <w:sz w:val="22"/>
          <w:szCs w:val="22"/>
        </w:rPr>
        <w:t>算金额：</w:t>
      </w:r>
      <w:r>
        <w:rPr>
          <w:rFonts w:hint="eastAsia" w:ascii="宋体" w:hAnsi="宋体" w:cs="宋体"/>
          <w:sz w:val="22"/>
          <w:szCs w:val="22"/>
          <w:lang w:val="en-US" w:eastAsia="zh-CN"/>
        </w:rPr>
        <w:t>350</w:t>
      </w:r>
      <w:r>
        <w:rPr>
          <w:rFonts w:hint="eastAsia" w:ascii="宋体" w:hAnsi="宋体" w:eastAsia="宋体" w:cs="宋体"/>
          <w:sz w:val="22"/>
          <w:szCs w:val="22"/>
        </w:rPr>
        <w:t>,000.00元</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sz w:val="22"/>
          <w:szCs w:val="22"/>
        </w:rPr>
        <w:t>合同包最高限价：</w:t>
      </w:r>
      <w:r>
        <w:rPr>
          <w:rFonts w:hint="eastAsia" w:ascii="宋体" w:hAnsi="宋体" w:cs="宋体"/>
          <w:sz w:val="22"/>
          <w:szCs w:val="22"/>
          <w:lang w:val="en-US" w:eastAsia="zh-CN"/>
        </w:rPr>
        <w:t>350</w:t>
      </w:r>
      <w:r>
        <w:rPr>
          <w:rFonts w:hint="eastAsia" w:ascii="宋体" w:hAnsi="宋体" w:eastAsia="宋体" w:cs="宋体"/>
          <w:sz w:val="22"/>
          <w:szCs w:val="22"/>
        </w:rPr>
        <w:t>,000.00元</w:t>
      </w:r>
    </w:p>
    <w:tbl>
      <w:tblPr>
        <w:tblStyle w:val="6"/>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297"/>
        <w:gridCol w:w="1799"/>
        <w:gridCol w:w="1195"/>
        <w:gridCol w:w="1471"/>
        <w:gridCol w:w="140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4"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品目号</w:t>
            </w:r>
          </w:p>
        </w:tc>
        <w:tc>
          <w:tcPr>
            <w:tcW w:w="1297"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品目名称</w:t>
            </w:r>
          </w:p>
        </w:tc>
        <w:tc>
          <w:tcPr>
            <w:tcW w:w="1799"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采购标的</w:t>
            </w:r>
          </w:p>
        </w:tc>
        <w:tc>
          <w:tcPr>
            <w:tcW w:w="1195"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b/>
                <w:bCs/>
                <w:color w:val="333333"/>
                <w:sz w:val="22"/>
                <w:szCs w:val="22"/>
                <w:lang w:bidi="ar"/>
              </w:rPr>
            </w:pPr>
            <w:r>
              <w:rPr>
                <w:rFonts w:hint="eastAsia" w:ascii="宋体" w:hAnsi="宋体" w:eastAsia="宋体" w:cs="宋体"/>
                <w:b/>
                <w:bCs/>
                <w:color w:val="333333"/>
                <w:sz w:val="22"/>
                <w:szCs w:val="22"/>
                <w:lang w:bidi="ar"/>
              </w:rPr>
              <w:t>数量</w:t>
            </w:r>
          </w:p>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（单位）</w:t>
            </w:r>
          </w:p>
        </w:tc>
        <w:tc>
          <w:tcPr>
            <w:tcW w:w="1471"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技术规格、参数及要求</w:t>
            </w:r>
          </w:p>
        </w:tc>
        <w:tc>
          <w:tcPr>
            <w:tcW w:w="1409"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品目预算(元)</w:t>
            </w:r>
          </w:p>
        </w:tc>
        <w:tc>
          <w:tcPr>
            <w:tcW w:w="1513"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94"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rPr>
            </w:pPr>
            <w:r>
              <w:rPr>
                <w:rFonts w:hint="eastAsia" w:ascii="宋体" w:hAnsi="宋体" w:eastAsia="宋体" w:cs="宋体"/>
                <w:color w:val="333333"/>
                <w:kern w:val="0"/>
                <w:sz w:val="22"/>
                <w:szCs w:val="22"/>
                <w:lang w:bidi="ar"/>
              </w:rPr>
              <w:t>1-1</w:t>
            </w:r>
          </w:p>
        </w:tc>
        <w:tc>
          <w:tcPr>
            <w:tcW w:w="1297"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highlight w:val="yellow"/>
              </w:rPr>
            </w:pPr>
            <w:r>
              <w:rPr>
                <w:rFonts w:hint="eastAsia" w:ascii="宋体" w:hAnsi="宋体" w:cs="宋体"/>
                <w:kern w:val="0"/>
                <w:szCs w:val="21"/>
                <w:lang w:val="en-US" w:eastAsia="zh-CN" w:bidi="ar"/>
              </w:rPr>
              <w:t>测试评估认证服务</w:t>
            </w:r>
          </w:p>
        </w:tc>
        <w:tc>
          <w:tcPr>
            <w:tcW w:w="1799"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b/>
                <w:bCs/>
                <w:color w:val="333333"/>
                <w:sz w:val="22"/>
                <w:szCs w:val="22"/>
                <w:highlight w:val="yellow"/>
                <w:lang w:eastAsia="zh-CN"/>
              </w:rPr>
            </w:pPr>
            <w:r>
              <w:rPr>
                <w:rFonts w:hint="eastAsia" w:ascii="宋体" w:hAnsi="宋体" w:cs="宋体"/>
                <w:sz w:val="18"/>
                <w:szCs w:val="18"/>
                <w:lang w:eastAsia="zh-CN"/>
              </w:rPr>
              <w:t>西安市市场监督管理局信息系统网络安全等级保护定级备案和测评服务</w:t>
            </w:r>
          </w:p>
        </w:tc>
        <w:tc>
          <w:tcPr>
            <w:tcW w:w="1195"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rPr>
            </w:pPr>
            <w:r>
              <w:rPr>
                <w:rFonts w:hint="eastAsia" w:ascii="宋体" w:hAnsi="宋体" w:eastAsia="宋体" w:cs="宋体"/>
                <w:color w:val="333333"/>
                <w:kern w:val="0"/>
                <w:sz w:val="22"/>
                <w:szCs w:val="22"/>
                <w:lang w:bidi="ar"/>
              </w:rPr>
              <w:t>1(项)</w:t>
            </w:r>
          </w:p>
        </w:tc>
        <w:tc>
          <w:tcPr>
            <w:tcW w:w="1471"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rPr>
            </w:pPr>
            <w:r>
              <w:rPr>
                <w:rFonts w:hint="eastAsia" w:ascii="宋体" w:hAnsi="宋体" w:eastAsia="宋体" w:cs="宋体"/>
                <w:color w:val="333333"/>
                <w:kern w:val="0"/>
                <w:sz w:val="22"/>
                <w:szCs w:val="22"/>
                <w:lang w:bidi="ar"/>
              </w:rPr>
              <w:t>详见采购文件</w:t>
            </w:r>
          </w:p>
        </w:tc>
        <w:tc>
          <w:tcPr>
            <w:tcW w:w="1409"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both"/>
              <w:rPr>
                <w:rFonts w:hint="eastAsia" w:ascii="宋体" w:hAnsi="宋体" w:eastAsia="宋体" w:cs="宋体"/>
                <w:sz w:val="22"/>
                <w:szCs w:val="22"/>
              </w:rPr>
            </w:pPr>
            <w:r>
              <w:rPr>
                <w:rFonts w:hint="eastAsia" w:ascii="宋体" w:hAnsi="宋体" w:cs="宋体"/>
                <w:sz w:val="22"/>
                <w:szCs w:val="22"/>
                <w:lang w:val="en-US" w:eastAsia="zh-CN"/>
              </w:rPr>
              <w:t>350</w:t>
            </w:r>
            <w:r>
              <w:rPr>
                <w:rFonts w:hint="eastAsia" w:ascii="宋体" w:hAnsi="宋体" w:eastAsia="宋体" w:cs="宋体"/>
                <w:sz w:val="22"/>
                <w:szCs w:val="22"/>
              </w:rPr>
              <w:t>,000.00</w:t>
            </w:r>
          </w:p>
        </w:tc>
        <w:tc>
          <w:tcPr>
            <w:tcW w:w="1513" w:type="dxa"/>
            <w:vAlign w:val="center"/>
          </w:tcPr>
          <w:p>
            <w:pPr>
              <w:pStyle w:val="4"/>
              <w:keepNext w:val="0"/>
              <w:keepLines w:val="0"/>
              <w:pageBreakBefore w:val="0"/>
              <w:kinsoku/>
              <w:overflowPunct/>
              <w:autoSpaceDE/>
              <w:autoSpaceDN/>
              <w:bidi w:val="0"/>
              <w:adjustRightInd/>
              <w:snapToGrid/>
              <w:spacing w:before="0" w:beforeAutospacing="0" w:after="0" w:afterAutospacing="0" w:line="420" w:lineRule="exact"/>
              <w:jc w:val="both"/>
              <w:rPr>
                <w:rFonts w:hint="eastAsia" w:ascii="宋体" w:hAnsi="宋体" w:eastAsia="宋体" w:cs="宋体"/>
                <w:sz w:val="22"/>
                <w:szCs w:val="22"/>
              </w:rPr>
            </w:pPr>
            <w:r>
              <w:rPr>
                <w:rFonts w:hint="eastAsia" w:ascii="宋体" w:hAnsi="宋体" w:cs="宋体"/>
                <w:sz w:val="22"/>
                <w:szCs w:val="22"/>
                <w:lang w:val="en-US" w:eastAsia="zh-CN"/>
              </w:rPr>
              <w:t>350</w:t>
            </w:r>
            <w:r>
              <w:rPr>
                <w:rFonts w:hint="eastAsia" w:ascii="宋体" w:hAnsi="宋体" w:eastAsia="宋体" w:cs="宋体"/>
                <w:sz w:val="22"/>
                <w:szCs w:val="22"/>
              </w:rPr>
              <w:t>,000.00</w:t>
            </w:r>
          </w:p>
        </w:tc>
      </w:tr>
    </w:tbl>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color w:val="333333"/>
          <w:sz w:val="22"/>
          <w:szCs w:val="22"/>
        </w:rPr>
        <w:t>本合同包不</w:t>
      </w:r>
      <w:r>
        <w:rPr>
          <w:rFonts w:hint="eastAsia" w:ascii="宋体" w:hAnsi="宋体" w:eastAsia="宋体" w:cs="宋体"/>
          <w:sz w:val="22"/>
          <w:szCs w:val="22"/>
        </w:rPr>
        <w:t xml:space="preserve">接受联合体投标 </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sz w:val="22"/>
          <w:szCs w:val="22"/>
        </w:rPr>
        <w:t>合同履行期限：1年</w:t>
      </w:r>
    </w:p>
    <w:p>
      <w:pPr>
        <w:pStyle w:val="2"/>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二、申请人的资格要求：</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1.满足《中华人民共和国政府采购法》第二十二条规定;</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2.落实政府采购政策需满足的资格要求：</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auto"/>
          <w:sz w:val="22"/>
          <w:szCs w:val="22"/>
        </w:rPr>
        <w:t>合同包1(</w:t>
      </w:r>
      <w:r>
        <w:rPr>
          <w:rFonts w:hint="eastAsia" w:ascii="宋体" w:hAnsi="宋体" w:cs="宋体"/>
          <w:color w:val="auto"/>
          <w:sz w:val="22"/>
          <w:szCs w:val="22"/>
          <w:lang w:eastAsia="zh-CN"/>
        </w:rPr>
        <w:t>西安市市场监督管理局信息系统网络安全等级保护定级备案和测评服务采购项目</w:t>
      </w:r>
      <w:r>
        <w:rPr>
          <w:rFonts w:hint="eastAsia" w:ascii="宋体" w:hAnsi="宋体" w:eastAsia="宋体" w:cs="宋体"/>
          <w:color w:val="333333"/>
          <w:sz w:val="22"/>
          <w:szCs w:val="22"/>
        </w:rPr>
        <w:t>)落实政府采购政策需满足的资格要求如下:</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《政府采购促进中小企业发展管理办法》（财库〔2020〕46号）；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《财政部司法部关于政府采购支持监狱企业发展有关问题的通知》（财库〔2014〕68 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《国务院办公厅关于建立政府强制采购节能产品制度的通知》（国发办〔2007〕51号）；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《节能产品政府采购实施意见》（财库〔2004〕185号）；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《环境标志产品政府采购实施的意见》（财库〔2006〕90号）；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《三部门联合发布关于促进残疾人就业政府采购政策的通知》（财库〔2017〕141号）；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《财政部发展改革委生态环境部市场监管总局关于调整优化节能产品、环境标志产品政府采购执行机制的通知》（财库〔2019〕9号）；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陕西省财政厅关于印发《陕西省中小企业政府采购信用融资办法》（陕财办采〔2018〕23号）；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《财政部 农业农村部 国家乡村振兴局关于运用政府采购政策支持乡村产业振兴的通知》（财库〔2021〕19号）；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《财政部农业农村部国家乡村振兴局中华全国供销合作总社关于印发&lt;关于深入开展政府采购脱贫地区农副产品工作推进乡村产业振兴的实施意见&gt;的通知》（财库〔2021〕20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11</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《陕西省财政厅关于进一步加强政府绿色采购有关问题的通知》（陕财办采〔2021〕29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12</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《财政部关于在政府采购活动中落实平等对待内外资企业有关政策的通知》（财 库〔2021〕35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13</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陕西省财政厅《关于加快推进我省中小企业政府采购信用融资工作的通知》（陕财办采〔2020〕15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14</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西安市财政局 市财函〔2022〕867 号 《关于进一步加大政府采购支持中小企业力度的通知》</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15</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其他需要落实的政府采购政策，详见磋商文件。</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3.本项目的特定资格要求：</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合同包1(</w:t>
      </w:r>
      <w:r>
        <w:rPr>
          <w:rFonts w:hint="eastAsia" w:ascii="宋体" w:hAnsi="宋体" w:cs="宋体"/>
          <w:sz w:val="22"/>
          <w:szCs w:val="22"/>
          <w:lang w:eastAsia="zh-CN"/>
        </w:rPr>
        <w:t>西安市市场监督管理局信息系统网络安全等级保护定级备案和测评服务采购项目</w:t>
      </w:r>
      <w:r>
        <w:rPr>
          <w:rFonts w:hint="eastAsia" w:ascii="宋体" w:hAnsi="宋体" w:eastAsia="宋体" w:cs="宋体"/>
          <w:color w:val="333333"/>
          <w:sz w:val="22"/>
          <w:szCs w:val="22"/>
        </w:rPr>
        <w:t>)特定资格要求如下:</w:t>
      </w:r>
    </w:p>
    <w:p>
      <w:pPr>
        <w:pStyle w:val="4"/>
        <w:keepNext w:val="0"/>
        <w:keepLines w:val="0"/>
        <w:pageBreakBefore w:val="0"/>
        <w:kinsoku/>
        <w:overflowPunct/>
        <w:autoSpaceDE/>
        <w:autoSpaceDN/>
        <w:bidi w:val="0"/>
        <w:adjustRightInd/>
        <w:snapToGrid/>
        <w:spacing w:before="0" w:beforeAutospacing="0" w:after="0" w:afterAutospacing="0" w:line="420" w:lineRule="exact"/>
        <w:ind w:left="480"/>
        <w:rPr>
          <w:rFonts w:hint="eastAsia" w:ascii="宋体" w:hAnsi="宋体" w:eastAsia="宋体" w:cs="宋体"/>
          <w:color w:val="333333"/>
          <w:sz w:val="22"/>
          <w:szCs w:val="22"/>
        </w:rPr>
      </w:pPr>
      <w:r>
        <w:rPr>
          <w:rFonts w:hint="eastAsia" w:ascii="宋体" w:hAnsi="宋体" w:eastAsia="宋体" w:cs="宋体"/>
          <w:color w:val="333333"/>
          <w:sz w:val="22"/>
          <w:szCs w:val="22"/>
        </w:rPr>
        <w:t>满足《中华人民共和国政府采购法》第二十二条规定：</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（1）具有独立承担民事责任能力的法人、其他组织或自然人，并出具合法有效的营业执照或事业单位法人证书等国家规定的相关证明，自然人参与的提供其身份证明；</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（2）法定代表人直接参加投标的，须出具法定代表人身份证；法定代表人授权代表参加投标的，须出具法定代表人授权书及授权代表身份证；</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（3）财务状况报告：提供2021年或2022年完整的财务审计报告或投标时间前六个月内投标人基本存款账户开户银行出具的资信证明（其他组织和自然人提供银行出具的资信证明）；</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（4）税收缴纳证明：提供2022年1</w:t>
      </w:r>
      <w:r>
        <w:rPr>
          <w:rFonts w:hint="eastAsia" w:ascii="宋体" w:hAnsi="宋体" w:cs="宋体"/>
          <w:color w:val="333333"/>
          <w:sz w:val="22"/>
          <w:szCs w:val="22"/>
          <w:lang w:val="en-US" w:eastAsia="zh-CN"/>
        </w:rPr>
        <w:t>0</w:t>
      </w:r>
      <w:r>
        <w:rPr>
          <w:rFonts w:hint="eastAsia" w:ascii="宋体" w:hAnsi="宋体" w:eastAsia="宋体" w:cs="宋体"/>
          <w:color w:val="333333"/>
          <w:sz w:val="22"/>
          <w:szCs w:val="22"/>
        </w:rPr>
        <w:t>月至今已缴纳的至少一个月任意税种纳税证明复印件或者税务机关开具的完税证明复印件，依法免税的投标人应提供相关文件证明；</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（5）社会保障资金缴纳证明：提供自2022年1</w:t>
      </w:r>
      <w:r>
        <w:rPr>
          <w:rFonts w:hint="eastAsia" w:ascii="宋体" w:hAnsi="宋体" w:cs="宋体"/>
          <w:color w:val="333333"/>
          <w:sz w:val="22"/>
          <w:szCs w:val="22"/>
          <w:lang w:val="en-US" w:eastAsia="zh-CN"/>
        </w:rPr>
        <w:t>0</w:t>
      </w:r>
      <w:r>
        <w:rPr>
          <w:rFonts w:hint="eastAsia" w:ascii="宋体" w:hAnsi="宋体" w:eastAsia="宋体" w:cs="宋体"/>
          <w:color w:val="333333"/>
          <w:sz w:val="22"/>
          <w:szCs w:val="22"/>
        </w:rPr>
        <w:t>月至今已缴存的至少一个月的社会保障资金缴存单据复印件或社保机构开具的社会保险参保缴费情况证明复印件，依法不需要缴纳社会保障资金的投标人应提供相关文件证明；</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（6）书面声明：参加本次采购活动前三年内在经营活动中没有重大违纪的书面声明；</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（7）单位负责人为同一人或者存在直接控股、管理关系的不同投标人，不得参加同一合同项下的政府采购活动；</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left="439" w:leftChars="244" w:firstLine="0" w:firstLineChars="0"/>
        <w:rPr>
          <w:rFonts w:hint="eastAsia" w:ascii="宋体" w:hAnsi="宋体" w:eastAsia="宋体" w:cs="宋体"/>
          <w:color w:val="333333"/>
          <w:sz w:val="22"/>
          <w:szCs w:val="22"/>
          <w:lang w:eastAsia="zh-CN"/>
        </w:rPr>
      </w:pPr>
      <w:r>
        <w:rPr>
          <w:rFonts w:hint="eastAsia" w:ascii="宋体" w:hAnsi="宋体" w:eastAsia="宋体" w:cs="宋体"/>
          <w:color w:val="333333"/>
          <w:sz w:val="22"/>
          <w:szCs w:val="22"/>
        </w:rPr>
        <w:t>（8）提供具有履行合同所必需的设备和专业技术能力（自行承诺）</w:t>
      </w:r>
      <w:r>
        <w:rPr>
          <w:rFonts w:hint="eastAsia" w:ascii="宋体" w:hAnsi="宋体" w:eastAsia="宋体" w:cs="宋体"/>
          <w:color w:val="333333"/>
          <w:sz w:val="22"/>
          <w:szCs w:val="22"/>
          <w:lang w:eastAsia="zh-CN"/>
        </w:rPr>
        <w:t>；</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left="439" w:leftChars="244" w:firstLine="0" w:firstLineChars="0"/>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w:t>
      </w:r>
      <w:r>
        <w:rPr>
          <w:rFonts w:hint="eastAsia" w:ascii="宋体" w:hAnsi="宋体" w:eastAsia="宋体" w:cs="宋体"/>
          <w:color w:val="333333"/>
          <w:sz w:val="22"/>
          <w:szCs w:val="22"/>
          <w:lang w:val="en-US" w:eastAsia="zh-CN"/>
        </w:rPr>
        <w:t>9</w:t>
      </w:r>
      <w:r>
        <w:rPr>
          <w:rFonts w:hint="eastAsia" w:ascii="宋体" w:hAnsi="宋体" w:eastAsia="宋体" w:cs="宋体"/>
          <w:color w:val="333333"/>
          <w:sz w:val="22"/>
          <w:szCs w:val="22"/>
          <w:lang w:eastAsia="zh-CN"/>
        </w:rPr>
        <w:t>）供应商不得为“信用中国”网站 (www.creditchina.gov.cn) 中列入失信被</w:t>
      </w:r>
    </w:p>
    <w:p>
      <w:pPr>
        <w:pStyle w:val="4"/>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333333"/>
          <w:sz w:val="22"/>
          <w:szCs w:val="22"/>
        </w:rPr>
      </w:pPr>
      <w:r>
        <w:rPr>
          <w:rFonts w:hint="eastAsia" w:ascii="宋体" w:hAnsi="宋体" w:eastAsia="宋体" w:cs="宋体"/>
          <w:color w:val="333333"/>
          <w:sz w:val="22"/>
          <w:szCs w:val="22"/>
          <w:lang w:eastAsia="zh-CN"/>
        </w:rPr>
        <w:t>执行人 和重大税收违法案件当事人名单的供应商，不得为中国政府采购网(www.ccgp.gov.cn) 政府采购严重违法失信行为记录名单中被财政部门禁止参加政府采购活动的供应商</w:t>
      </w:r>
      <w:r>
        <w:rPr>
          <w:rFonts w:hint="eastAsia" w:ascii="宋体" w:hAnsi="宋体" w:eastAsia="宋体" w:cs="宋体"/>
          <w:color w:val="333333"/>
          <w:sz w:val="22"/>
          <w:szCs w:val="22"/>
        </w:rPr>
        <w:t>。</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lang w:eastAsia="zh-CN"/>
        </w:rPr>
      </w:pPr>
      <w:r>
        <w:rPr>
          <w:rFonts w:hint="eastAsia" w:ascii="宋体" w:hAnsi="宋体" w:cs="宋体"/>
          <w:color w:val="333333"/>
          <w:sz w:val="22"/>
          <w:szCs w:val="22"/>
          <w:lang w:eastAsia="zh-CN"/>
        </w:rPr>
        <w:t>（</w:t>
      </w:r>
      <w:r>
        <w:rPr>
          <w:rFonts w:hint="eastAsia" w:ascii="宋体" w:hAnsi="宋体" w:cs="宋体"/>
          <w:color w:val="333333"/>
          <w:sz w:val="22"/>
          <w:szCs w:val="22"/>
          <w:lang w:val="en-US" w:eastAsia="zh-CN"/>
        </w:rPr>
        <w:t>10</w:t>
      </w:r>
      <w:r>
        <w:rPr>
          <w:rFonts w:hint="eastAsia" w:ascii="宋体" w:hAnsi="宋体" w:cs="宋体"/>
          <w:color w:val="333333"/>
          <w:sz w:val="22"/>
          <w:szCs w:val="22"/>
          <w:lang w:eastAsia="zh-CN"/>
        </w:rPr>
        <w:t>）供应商须具有有效的《网络安全等级保护测评与检测评估机构服务认证证书》。</w:t>
      </w:r>
    </w:p>
    <w:p>
      <w:pPr>
        <w:pStyle w:val="4"/>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left="439" w:leftChars="244" w:firstLine="0" w:firstLineChars="0"/>
        <w:rPr>
          <w:rFonts w:hint="eastAsia" w:ascii="宋体" w:hAnsi="宋体" w:eastAsia="宋体" w:cs="宋体"/>
          <w:color w:val="333333"/>
          <w:sz w:val="22"/>
          <w:szCs w:val="22"/>
        </w:rPr>
      </w:pPr>
      <w:r>
        <w:rPr>
          <w:rFonts w:hint="eastAsia" w:ascii="宋体" w:hAnsi="宋体" w:eastAsia="宋体" w:cs="宋体"/>
          <w:color w:val="333333"/>
          <w:sz w:val="22"/>
          <w:szCs w:val="22"/>
        </w:rPr>
        <w:t> 注：本项目不接受联合体投标。</w:t>
      </w:r>
    </w:p>
    <w:p>
      <w:pPr>
        <w:pStyle w:val="2"/>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三、获取采购文件</w:t>
      </w:r>
    </w:p>
    <w:p>
      <w:pPr>
        <w:pStyle w:val="4"/>
        <w:keepNext w:val="0"/>
        <w:keepLines w:val="0"/>
        <w:pageBreakBefore w:val="0"/>
        <w:kinsoku/>
        <w:overflowPunct/>
        <w:autoSpaceDE/>
        <w:autoSpaceDN/>
        <w:bidi w:val="0"/>
        <w:adjustRightInd/>
        <w:snapToGrid/>
        <w:spacing w:before="0" w:beforeAutospacing="0" w:after="0" w:afterAutospacing="0" w:line="420" w:lineRule="exact"/>
        <w:ind w:left="220" w:leftChars="122" w:firstLine="220" w:firstLineChars="100"/>
        <w:rPr>
          <w:rFonts w:hint="eastAsia" w:ascii="宋体" w:hAnsi="宋体" w:eastAsia="宋体" w:cs="宋体"/>
          <w:color w:val="auto"/>
          <w:sz w:val="22"/>
          <w:szCs w:val="22"/>
        </w:rPr>
      </w:pPr>
      <w:r>
        <w:rPr>
          <w:rFonts w:hint="eastAsia" w:ascii="宋体" w:hAnsi="宋体" w:eastAsia="宋体" w:cs="宋体"/>
          <w:color w:val="333333"/>
          <w:sz w:val="22"/>
          <w:szCs w:val="22"/>
        </w:rPr>
        <w:t>时</w:t>
      </w:r>
      <w:r>
        <w:rPr>
          <w:rFonts w:hint="eastAsia" w:ascii="宋体" w:hAnsi="宋体" w:eastAsia="宋体" w:cs="宋体"/>
          <w:color w:val="auto"/>
          <w:sz w:val="22"/>
          <w:szCs w:val="22"/>
        </w:rPr>
        <w:t>间：</w:t>
      </w:r>
      <w:r>
        <w:rPr>
          <w:rFonts w:hint="eastAsia" w:ascii="宋体" w:hAnsi="宋体" w:cs="宋体"/>
          <w:color w:val="auto"/>
          <w:sz w:val="22"/>
          <w:szCs w:val="22"/>
          <w:lang w:eastAsia="zh-CN"/>
        </w:rPr>
        <w:t>2023年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16</w:t>
      </w:r>
      <w:r>
        <w:rPr>
          <w:rFonts w:hint="eastAsia" w:ascii="宋体" w:hAnsi="宋体" w:eastAsia="宋体" w:cs="宋体"/>
          <w:color w:val="auto"/>
          <w:sz w:val="22"/>
          <w:szCs w:val="22"/>
        </w:rPr>
        <w:t>日至</w:t>
      </w:r>
      <w:r>
        <w:rPr>
          <w:rFonts w:hint="eastAsia" w:ascii="宋体" w:hAnsi="宋体" w:cs="宋体"/>
          <w:color w:val="auto"/>
          <w:sz w:val="22"/>
          <w:szCs w:val="22"/>
          <w:lang w:eastAsia="zh-CN"/>
        </w:rPr>
        <w:t>2023年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eastAsia="宋体" w:cs="宋体"/>
          <w:color w:val="auto"/>
          <w:sz w:val="22"/>
          <w:szCs w:val="22"/>
        </w:rPr>
        <w:t>日，每天上午09:00:00至12:00:00 ，下午14:</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0:00至17:</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0:00（北京时间,法定节假日除外）</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地点：西安市高新路2号西部国际广场1幢32层招标部</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方式：现场获取</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售价：免费获取</w:t>
      </w:r>
    </w:p>
    <w:p>
      <w:pPr>
        <w:pStyle w:val="2"/>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四、响应文件提交</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截止时间：</w:t>
      </w:r>
      <w:r>
        <w:rPr>
          <w:rFonts w:hint="eastAsia" w:ascii="宋体" w:hAnsi="宋体" w:cs="宋体"/>
          <w:color w:val="auto"/>
          <w:sz w:val="22"/>
          <w:szCs w:val="22"/>
          <w:lang w:eastAsia="zh-CN"/>
        </w:rPr>
        <w:t>2023年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29</w:t>
      </w:r>
      <w:r>
        <w:rPr>
          <w:rFonts w:hint="eastAsia" w:ascii="宋体" w:hAnsi="宋体" w:eastAsia="宋体" w:cs="宋体"/>
          <w:color w:val="auto"/>
          <w:sz w:val="22"/>
          <w:szCs w:val="22"/>
        </w:rPr>
        <w:t>日</w:t>
      </w:r>
      <w:r>
        <w:rPr>
          <w:rFonts w:hint="eastAsia" w:ascii="宋体" w:hAnsi="宋体" w:cs="宋体"/>
          <w:color w:val="auto"/>
          <w:sz w:val="22"/>
          <w:szCs w:val="22"/>
          <w:lang w:val="en-US" w:eastAsia="zh-CN"/>
        </w:rPr>
        <w:t>9</w:t>
      </w:r>
      <w:r>
        <w:rPr>
          <w:rFonts w:hint="eastAsia" w:ascii="宋体" w:hAnsi="宋体" w:eastAsia="宋体" w:cs="宋体"/>
          <w:color w:val="auto"/>
          <w:sz w:val="22"/>
          <w:szCs w:val="22"/>
        </w:rPr>
        <w:t>时</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0分00秒（北京时间）</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地点：西安市高新路2号西部国际广场1幢32层会议室1 </w:t>
      </w:r>
    </w:p>
    <w:p>
      <w:pPr>
        <w:pStyle w:val="2"/>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五、开启</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时间：</w:t>
      </w:r>
      <w:r>
        <w:rPr>
          <w:rFonts w:hint="eastAsia" w:ascii="宋体" w:hAnsi="宋体" w:cs="宋体"/>
          <w:color w:val="auto"/>
          <w:sz w:val="22"/>
          <w:szCs w:val="22"/>
          <w:lang w:eastAsia="zh-CN"/>
        </w:rPr>
        <w:t>2023年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29</w:t>
      </w:r>
      <w:r>
        <w:rPr>
          <w:rFonts w:hint="eastAsia" w:ascii="宋体" w:hAnsi="宋体" w:eastAsia="宋体" w:cs="宋体"/>
          <w:color w:val="auto"/>
          <w:sz w:val="22"/>
          <w:szCs w:val="22"/>
        </w:rPr>
        <w:t>日</w:t>
      </w:r>
      <w:r>
        <w:rPr>
          <w:rFonts w:hint="eastAsia" w:ascii="宋体" w:hAnsi="宋体" w:cs="宋体"/>
          <w:color w:val="auto"/>
          <w:sz w:val="22"/>
          <w:szCs w:val="22"/>
          <w:lang w:val="en-US" w:eastAsia="zh-CN"/>
        </w:rPr>
        <w:t>9</w:t>
      </w:r>
      <w:r>
        <w:rPr>
          <w:rFonts w:hint="eastAsia" w:ascii="宋体" w:hAnsi="宋体" w:eastAsia="宋体" w:cs="宋体"/>
          <w:color w:val="auto"/>
          <w:sz w:val="22"/>
          <w:szCs w:val="22"/>
        </w:rPr>
        <w:t>时</w:t>
      </w:r>
      <w:r>
        <w:rPr>
          <w:rFonts w:hint="eastAsia" w:ascii="宋体" w:hAnsi="宋体" w:cs="宋体"/>
          <w:color w:val="auto"/>
          <w:sz w:val="22"/>
          <w:szCs w:val="22"/>
          <w:lang w:val="en-US" w:eastAsia="zh-CN"/>
        </w:rPr>
        <w:t>30</w:t>
      </w:r>
      <w:r>
        <w:rPr>
          <w:rFonts w:hint="eastAsia" w:ascii="宋体" w:hAnsi="宋体" w:eastAsia="宋体" w:cs="宋体"/>
          <w:color w:val="auto"/>
          <w:sz w:val="22"/>
          <w:szCs w:val="22"/>
        </w:rPr>
        <w:t>分00秒（北京时间）</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地点：西安市高新路2号西部国际广场1幢32层会议室1</w:t>
      </w:r>
    </w:p>
    <w:p>
      <w:pPr>
        <w:pStyle w:val="2"/>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六、公告期限</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自本公告发布之日起3个工作日。</w:t>
      </w:r>
    </w:p>
    <w:p>
      <w:pPr>
        <w:pStyle w:val="2"/>
        <w:keepNext w:val="0"/>
        <w:keepLines w:val="0"/>
        <w:pageBreakBefore w:val="0"/>
        <w:widowControl/>
        <w:numPr>
          <w:ilvl w:val="0"/>
          <w:numId w:val="1"/>
        </w:numPr>
        <w:kinsoku/>
        <w:overflowPunct/>
        <w:autoSpaceDE/>
        <w:autoSpaceDN/>
        <w:bidi w:val="0"/>
        <w:adjustRightInd/>
        <w:snapToGrid/>
        <w:spacing w:before="0" w:after="0" w:line="420" w:lineRule="exact"/>
        <w:rPr>
          <w:rFonts w:hint="eastAsia" w:ascii="宋体" w:hAnsi="宋体" w:eastAsia="宋体" w:cs="宋体"/>
          <w:color w:val="333333"/>
          <w:sz w:val="22"/>
          <w:szCs w:val="22"/>
        </w:rPr>
      </w:pPr>
      <w:r>
        <w:rPr>
          <w:rFonts w:hint="eastAsia" w:ascii="宋体" w:hAnsi="宋体" w:eastAsia="宋体" w:cs="宋体"/>
          <w:color w:val="333333"/>
          <w:sz w:val="22"/>
          <w:szCs w:val="22"/>
        </w:rPr>
        <w:t>其他补充事宜</w:t>
      </w:r>
    </w:p>
    <w:p>
      <w:pPr>
        <w:pStyle w:val="4"/>
        <w:keepNext w:val="0"/>
        <w:keepLines w:val="0"/>
        <w:pageBreakBefore w:val="0"/>
        <w:kinsoku/>
        <w:overflowPunct/>
        <w:autoSpaceDE/>
        <w:autoSpaceDN/>
        <w:bidi w:val="0"/>
        <w:adjustRightInd/>
        <w:snapToGrid/>
        <w:spacing w:before="0" w:beforeAutospacing="0" w:after="0" w:afterAutospacing="0" w:line="420" w:lineRule="exact"/>
        <w:ind w:left="220" w:leftChars="122" w:firstLine="220" w:firstLineChars="100"/>
        <w:rPr>
          <w:rFonts w:hint="eastAsia" w:ascii="宋体" w:hAnsi="宋体" w:eastAsia="宋体" w:cs="宋体"/>
          <w:color w:val="auto"/>
          <w:sz w:val="22"/>
          <w:szCs w:val="22"/>
        </w:rPr>
      </w:pPr>
      <w:r>
        <w:rPr>
          <w:rFonts w:hint="eastAsia" w:ascii="宋体" w:hAnsi="宋体" w:cs="宋体"/>
          <w:color w:val="333333"/>
          <w:sz w:val="22"/>
          <w:szCs w:val="22"/>
          <w:lang w:val="en-US" w:eastAsia="zh-CN"/>
        </w:rPr>
        <w:t>1.磋商文件获取</w:t>
      </w:r>
      <w:r>
        <w:rPr>
          <w:rFonts w:hint="eastAsia" w:ascii="宋体" w:hAnsi="宋体" w:eastAsia="宋体" w:cs="宋体"/>
          <w:color w:val="333333"/>
          <w:sz w:val="22"/>
          <w:szCs w:val="22"/>
        </w:rPr>
        <w:t>时</w:t>
      </w:r>
      <w:r>
        <w:rPr>
          <w:rFonts w:hint="eastAsia" w:ascii="宋体" w:hAnsi="宋体" w:eastAsia="宋体" w:cs="宋体"/>
          <w:color w:val="auto"/>
          <w:sz w:val="22"/>
          <w:szCs w:val="22"/>
        </w:rPr>
        <w:t>间：</w:t>
      </w:r>
      <w:r>
        <w:rPr>
          <w:rFonts w:hint="eastAsia" w:ascii="宋体" w:hAnsi="宋体" w:cs="宋体"/>
          <w:color w:val="auto"/>
          <w:sz w:val="22"/>
          <w:szCs w:val="22"/>
          <w:lang w:eastAsia="zh-CN"/>
        </w:rPr>
        <w:t>2023年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16</w:t>
      </w:r>
      <w:r>
        <w:rPr>
          <w:rFonts w:hint="eastAsia" w:ascii="宋体" w:hAnsi="宋体" w:eastAsia="宋体" w:cs="宋体"/>
          <w:color w:val="auto"/>
          <w:sz w:val="22"/>
          <w:szCs w:val="22"/>
        </w:rPr>
        <w:t>日至</w:t>
      </w:r>
      <w:r>
        <w:rPr>
          <w:rFonts w:hint="eastAsia" w:ascii="宋体" w:hAnsi="宋体" w:cs="宋体"/>
          <w:color w:val="auto"/>
          <w:sz w:val="22"/>
          <w:szCs w:val="22"/>
          <w:lang w:eastAsia="zh-CN"/>
        </w:rPr>
        <w:t>2023年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eastAsia="宋体" w:cs="宋体"/>
          <w:color w:val="auto"/>
          <w:sz w:val="22"/>
          <w:szCs w:val="22"/>
        </w:rPr>
        <w:t>日，每天上午09:00:00至12:00:00 ，下午14:</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0:00至17:</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0:00（北</w:t>
      </w:r>
      <w:bookmarkStart w:id="0" w:name="_GoBack"/>
      <w:bookmarkEnd w:id="0"/>
      <w:r>
        <w:rPr>
          <w:rFonts w:hint="eastAsia" w:ascii="宋体" w:hAnsi="宋体" w:eastAsia="宋体" w:cs="宋体"/>
          <w:color w:val="auto"/>
          <w:sz w:val="22"/>
          <w:szCs w:val="22"/>
        </w:rPr>
        <w:t>京时间,法定节假日除外）</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cs="宋体"/>
          <w:color w:val="333333"/>
          <w:sz w:val="22"/>
          <w:szCs w:val="22"/>
          <w:lang w:val="en-US" w:eastAsia="zh-CN"/>
        </w:rPr>
        <w:t>2</w:t>
      </w:r>
      <w:r>
        <w:rPr>
          <w:rFonts w:hint="eastAsia" w:ascii="宋体" w:hAnsi="宋体" w:eastAsia="宋体" w:cs="宋体"/>
          <w:color w:val="333333"/>
          <w:sz w:val="22"/>
          <w:szCs w:val="22"/>
        </w:rPr>
        <w:t>.获取磋商文件请携带有效期内的单位介绍信原件、报名人身份证原件及身份证复印件加盖</w:t>
      </w:r>
      <w:r>
        <w:rPr>
          <w:rFonts w:hint="eastAsia" w:ascii="宋体" w:hAnsi="宋体" w:cs="宋体"/>
          <w:color w:val="333333"/>
          <w:sz w:val="22"/>
          <w:szCs w:val="22"/>
          <w:lang w:val="en-US" w:eastAsia="zh-CN"/>
        </w:rPr>
        <w:t>单位</w:t>
      </w:r>
      <w:r>
        <w:rPr>
          <w:rFonts w:hint="eastAsia" w:ascii="宋体" w:hAnsi="宋体" w:eastAsia="宋体" w:cs="宋体"/>
          <w:color w:val="333333"/>
          <w:sz w:val="22"/>
          <w:szCs w:val="22"/>
        </w:rPr>
        <w:t>公章。</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highlight w:val="none"/>
        </w:rPr>
      </w:pPr>
      <w:r>
        <w:rPr>
          <w:rFonts w:hint="eastAsia" w:ascii="宋体" w:hAnsi="宋体" w:cs="宋体"/>
          <w:color w:val="333333"/>
          <w:sz w:val="22"/>
          <w:szCs w:val="22"/>
          <w:highlight w:val="none"/>
          <w:lang w:val="en-US" w:eastAsia="zh-CN"/>
        </w:rPr>
        <w:t>3</w:t>
      </w:r>
      <w:r>
        <w:rPr>
          <w:rFonts w:hint="eastAsia" w:ascii="宋体" w:hAnsi="宋体" w:eastAsia="宋体" w:cs="宋体"/>
          <w:color w:val="333333"/>
          <w:sz w:val="22"/>
          <w:szCs w:val="22"/>
          <w:highlight w:val="none"/>
        </w:rPr>
        <w:t>.本项目非专门面向中小型企业采购项目。</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注：请供应商按照《陕西省财政厅关于政府采购供应商注册登记有关事项的通知》中的要求，通过陕西省政府采购网（http://www.ccgp-shaanxi.gov.cn/）注册登记加入陕西省政府采购供应商库。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八、凡对本次采购提出询问，请按以下方式联系。</w:t>
      </w:r>
    </w:p>
    <w:p>
      <w:pPr>
        <w:pStyle w:val="3"/>
        <w:keepNext w:val="0"/>
        <w:keepLines w:val="0"/>
        <w:pageBreakBefore w:val="0"/>
        <w:widowControl/>
        <w:kinsoku/>
        <w:overflowPunct/>
        <w:autoSpaceDE/>
        <w:autoSpaceDN/>
        <w:bidi w:val="0"/>
        <w:adjustRightInd/>
        <w:snapToGrid/>
        <w:spacing w:line="420" w:lineRule="exact"/>
        <w:ind w:firstLine="221" w:firstLineChars="100"/>
        <w:rPr>
          <w:rFonts w:hint="eastAsia" w:ascii="宋体" w:hAnsi="宋体" w:eastAsia="宋体" w:cs="宋体"/>
          <w:sz w:val="22"/>
          <w:szCs w:val="22"/>
        </w:rPr>
      </w:pPr>
      <w:r>
        <w:rPr>
          <w:rFonts w:hint="eastAsia" w:ascii="宋体" w:hAnsi="宋体" w:eastAsia="宋体" w:cs="宋体"/>
          <w:color w:val="333333"/>
          <w:sz w:val="22"/>
          <w:szCs w:val="22"/>
        </w:rPr>
        <w:t>1.采购人信息</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名称：</w:t>
      </w:r>
      <w:r>
        <w:rPr>
          <w:rFonts w:hint="eastAsia" w:ascii="宋体" w:hAnsi="宋体" w:cs="宋体"/>
          <w:sz w:val="22"/>
          <w:szCs w:val="22"/>
          <w:lang w:eastAsia="zh-CN"/>
        </w:rPr>
        <w:t>西安市企业信息档案管理中心</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highlight w:val="none"/>
          <w:lang w:eastAsia="zh-CN"/>
        </w:rPr>
      </w:pPr>
      <w:r>
        <w:rPr>
          <w:rFonts w:hint="eastAsia" w:ascii="宋体" w:hAnsi="宋体" w:eastAsia="宋体" w:cs="宋体"/>
          <w:color w:val="333333"/>
          <w:sz w:val="22"/>
          <w:szCs w:val="22"/>
          <w:highlight w:val="none"/>
        </w:rPr>
        <w:t>地址：</w:t>
      </w:r>
      <w:r>
        <w:rPr>
          <w:rFonts w:hint="eastAsia" w:ascii="宋体" w:hAnsi="宋体" w:cs="宋体"/>
          <w:color w:val="333333"/>
          <w:sz w:val="22"/>
          <w:szCs w:val="22"/>
          <w:highlight w:val="none"/>
          <w:lang w:eastAsia="zh-CN"/>
        </w:rPr>
        <w:t>西安市友谊东路298号</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highlight w:val="none"/>
          <w:lang w:eastAsia="zh-CN"/>
        </w:rPr>
      </w:pPr>
      <w:r>
        <w:rPr>
          <w:rFonts w:hint="eastAsia" w:ascii="宋体" w:hAnsi="宋体" w:eastAsia="宋体" w:cs="宋体"/>
          <w:color w:val="333333"/>
          <w:sz w:val="22"/>
          <w:szCs w:val="22"/>
          <w:highlight w:val="none"/>
        </w:rPr>
        <w:t>联系方式：</w:t>
      </w:r>
      <w:r>
        <w:rPr>
          <w:rFonts w:hint="eastAsia" w:ascii="宋体" w:hAnsi="宋体" w:cs="宋体"/>
          <w:color w:val="333333"/>
          <w:sz w:val="22"/>
          <w:szCs w:val="22"/>
          <w:highlight w:val="none"/>
          <w:lang w:val="en-US" w:eastAsia="zh-CN"/>
        </w:rPr>
        <w:t xml:space="preserve"> 029-85416993</w:t>
      </w:r>
    </w:p>
    <w:p>
      <w:pPr>
        <w:pStyle w:val="3"/>
        <w:keepNext w:val="0"/>
        <w:keepLines w:val="0"/>
        <w:pageBreakBefore w:val="0"/>
        <w:widowControl/>
        <w:kinsoku/>
        <w:overflowPunct/>
        <w:autoSpaceDE/>
        <w:autoSpaceDN/>
        <w:bidi w:val="0"/>
        <w:adjustRightInd/>
        <w:snapToGrid/>
        <w:spacing w:line="420" w:lineRule="exact"/>
        <w:ind w:firstLine="221" w:firstLineChars="100"/>
        <w:rPr>
          <w:rFonts w:hint="eastAsia" w:ascii="宋体" w:hAnsi="宋体" w:eastAsia="宋体" w:cs="宋体"/>
          <w:sz w:val="22"/>
          <w:szCs w:val="22"/>
        </w:rPr>
      </w:pPr>
      <w:r>
        <w:rPr>
          <w:rFonts w:hint="eastAsia" w:ascii="宋体" w:hAnsi="宋体" w:eastAsia="宋体" w:cs="宋体"/>
          <w:color w:val="333333"/>
          <w:sz w:val="22"/>
          <w:szCs w:val="22"/>
        </w:rPr>
        <w:t>2.采购代理机构信息</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lang w:eastAsia="zh-CN"/>
        </w:rPr>
      </w:pPr>
      <w:r>
        <w:rPr>
          <w:rFonts w:hint="eastAsia" w:ascii="宋体" w:hAnsi="宋体" w:eastAsia="宋体" w:cs="宋体"/>
          <w:color w:val="333333"/>
          <w:sz w:val="22"/>
          <w:szCs w:val="22"/>
        </w:rPr>
        <w:t>名称：</w:t>
      </w:r>
      <w:r>
        <w:rPr>
          <w:rFonts w:hint="eastAsia" w:ascii="宋体" w:hAnsi="宋体" w:eastAsia="宋体" w:cs="宋体"/>
          <w:color w:val="333333"/>
          <w:sz w:val="22"/>
          <w:szCs w:val="22"/>
          <w:lang w:eastAsia="zh-CN"/>
        </w:rPr>
        <w:t>宏业国际项目管理有限公司</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地址：西安市高新路2号西部国际广场1幢32层</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联系方式：029-88859352-8001</w:t>
      </w:r>
    </w:p>
    <w:p>
      <w:pPr>
        <w:pStyle w:val="3"/>
        <w:keepNext w:val="0"/>
        <w:keepLines w:val="0"/>
        <w:pageBreakBefore w:val="0"/>
        <w:widowControl/>
        <w:kinsoku/>
        <w:overflowPunct/>
        <w:autoSpaceDE/>
        <w:autoSpaceDN/>
        <w:bidi w:val="0"/>
        <w:adjustRightInd/>
        <w:snapToGrid/>
        <w:spacing w:line="420" w:lineRule="exact"/>
        <w:ind w:firstLine="221" w:firstLineChars="100"/>
        <w:rPr>
          <w:rFonts w:hint="eastAsia" w:ascii="宋体" w:hAnsi="宋体" w:eastAsia="宋体" w:cs="宋体"/>
          <w:sz w:val="22"/>
          <w:szCs w:val="22"/>
        </w:rPr>
      </w:pPr>
      <w:r>
        <w:rPr>
          <w:rFonts w:hint="eastAsia" w:ascii="宋体" w:hAnsi="宋体" w:eastAsia="宋体" w:cs="宋体"/>
          <w:color w:val="333333"/>
          <w:sz w:val="22"/>
          <w:szCs w:val="22"/>
        </w:rPr>
        <w:t xml:space="preserve">3.项目联系方式 </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default" w:ascii="宋体" w:hAnsi="宋体" w:eastAsia="宋体" w:cs="宋体"/>
          <w:sz w:val="22"/>
          <w:szCs w:val="22"/>
          <w:lang w:val="en-US" w:eastAsia="zh-CN"/>
        </w:rPr>
      </w:pPr>
      <w:r>
        <w:rPr>
          <w:rFonts w:hint="eastAsia" w:ascii="宋体" w:hAnsi="宋体" w:eastAsia="宋体" w:cs="宋体"/>
          <w:color w:val="333333"/>
          <w:sz w:val="22"/>
          <w:szCs w:val="22"/>
        </w:rPr>
        <w:t>项目联系人：</w:t>
      </w:r>
      <w:r>
        <w:rPr>
          <w:rFonts w:hint="eastAsia" w:ascii="宋体" w:hAnsi="宋体" w:eastAsia="宋体" w:cs="宋体"/>
          <w:color w:val="333333"/>
          <w:sz w:val="22"/>
          <w:szCs w:val="22"/>
          <w:lang w:val="en-US" w:eastAsia="zh-CN"/>
        </w:rPr>
        <w:t>张宏武、张耀、</w:t>
      </w:r>
      <w:r>
        <w:rPr>
          <w:rFonts w:hint="eastAsia" w:ascii="宋体" w:hAnsi="宋体" w:cs="宋体"/>
          <w:color w:val="333333"/>
          <w:sz w:val="22"/>
          <w:szCs w:val="22"/>
          <w:lang w:val="en-US" w:eastAsia="zh-CN"/>
        </w:rPr>
        <w:t>彭涛、</w:t>
      </w:r>
      <w:r>
        <w:rPr>
          <w:rFonts w:hint="eastAsia" w:ascii="宋体" w:hAnsi="宋体" w:eastAsia="宋体" w:cs="宋体"/>
          <w:color w:val="333333"/>
          <w:sz w:val="22"/>
          <w:szCs w:val="22"/>
          <w:lang w:val="en-US" w:eastAsia="zh-CN"/>
        </w:rPr>
        <w:t>余雪玲</w:t>
      </w:r>
      <w:r>
        <w:rPr>
          <w:rFonts w:hint="eastAsia" w:ascii="宋体" w:hAnsi="宋体" w:cs="宋体"/>
          <w:color w:val="333333"/>
          <w:sz w:val="22"/>
          <w:szCs w:val="22"/>
          <w:lang w:val="en-US" w:eastAsia="zh-CN"/>
        </w:rPr>
        <w:t>、张博杰、孟皓</w:t>
      </w:r>
    </w:p>
    <w:p>
      <w:pPr>
        <w:pStyle w:val="4"/>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电话：029-88859352-8001</w:t>
      </w:r>
    </w:p>
    <w:p>
      <w:pPr>
        <w:pStyle w:val="4"/>
        <w:keepNext w:val="0"/>
        <w:keepLines w:val="0"/>
        <w:pageBreakBefore w:val="0"/>
        <w:kinsoku/>
        <w:overflowPunct/>
        <w:autoSpaceDE/>
        <w:autoSpaceDN/>
        <w:bidi w:val="0"/>
        <w:adjustRightInd/>
        <w:snapToGrid/>
        <w:spacing w:before="0" w:beforeAutospacing="0" w:after="0" w:afterAutospacing="0" w:line="420" w:lineRule="exact"/>
        <w:jc w:val="right"/>
        <w:rPr>
          <w:rFonts w:hint="eastAsia" w:ascii="宋体" w:hAnsi="宋体" w:eastAsia="宋体" w:cs="宋体"/>
          <w:sz w:val="22"/>
          <w:szCs w:val="22"/>
          <w:lang w:eastAsia="zh-CN"/>
        </w:rPr>
      </w:pPr>
      <w:r>
        <w:rPr>
          <w:rFonts w:hint="eastAsia" w:ascii="宋体" w:hAnsi="宋体" w:eastAsia="宋体" w:cs="宋体"/>
          <w:color w:val="333333"/>
          <w:sz w:val="22"/>
          <w:szCs w:val="22"/>
          <w:lang w:eastAsia="zh-CN"/>
        </w:rPr>
        <w:t>宏业国际项目管理有限公司</w:t>
      </w:r>
    </w:p>
    <w:p>
      <w:pPr>
        <w:jc w:val="right"/>
      </w:pPr>
      <w:r>
        <w:rPr>
          <w:rFonts w:hint="eastAsia" w:ascii="宋体" w:hAnsi="宋体" w:cs="宋体"/>
          <w:color w:val="auto"/>
          <w:sz w:val="22"/>
          <w:szCs w:val="22"/>
          <w:lang w:eastAsia="zh-CN"/>
        </w:rPr>
        <w:t>2023年</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16</w:t>
      </w:r>
      <w:r>
        <w:rPr>
          <w:rFonts w:hint="eastAsia" w:ascii="宋体" w:hAnsi="宋体" w:eastAsia="宋体" w:cs="宋体"/>
          <w:color w:val="auto"/>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0E43E"/>
    <w:multiLevelType w:val="singleLevel"/>
    <w:tmpl w:val="4790E43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TY5YzEwY2U1NzY3ZGY2MmQ4ODI2Mzk3YzY5YjAifQ=="/>
  </w:docVars>
  <w:rsids>
    <w:rsidRoot w:val="364642A9"/>
    <w:rsid w:val="364642A9"/>
    <w:rsid w:val="46FC32E7"/>
    <w:rsid w:val="5415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Unicode MS" w:hAnsi="Arial Unicode MS" w:eastAsia="宋体" w:cs="Arial Unicode MS"/>
      <w:kern w:val="2"/>
      <w:sz w:val="18"/>
      <w:szCs w:val="24"/>
      <w:lang w:val="en-US" w:eastAsia="zh-CN" w:bidi="ar-SA"/>
    </w:rPr>
  </w:style>
  <w:style w:type="paragraph" w:styleId="2">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paragraph" w:styleId="3">
    <w:name w:val="heading 6"/>
    <w:basedOn w:val="1"/>
    <w:next w:val="1"/>
    <w:semiHidden/>
    <w:unhideWhenUsed/>
    <w:qFormat/>
    <w:uiPriority w:val="0"/>
    <w:pPr>
      <w:spacing w:line="17" w:lineRule="atLeast"/>
      <w:jc w:val="left"/>
      <w:outlineLvl w:val="5"/>
    </w:pPr>
    <w:rPr>
      <w:rFonts w:hint="eastAsia" w:ascii="宋体" w:hAnsi="宋体" w:cs="Times New Roman"/>
      <w:b/>
      <w:kern w:val="0"/>
      <w:sz w:val="2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Arial" w:hAnsi="Arial" w:cs="Arial"/>
      <w:kern w:val="0"/>
      <w:sz w:val="24"/>
    </w:rPr>
  </w:style>
  <w:style w:type="table" w:styleId="6">
    <w:name w:val="Table Grid"/>
    <w:basedOn w:val="5"/>
    <w:qFormat/>
    <w:uiPriority w:val="99"/>
    <w:rPr>
      <w:rFonts w:ascii="Arial Unicode MS" w:hAnsi="Arial Unicode MS" w:cs="Arial Unicode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2426</Words>
  <Characters>2790</Characters>
  <Lines>0</Lines>
  <Paragraphs>0</Paragraphs>
  <TotalTime>4</TotalTime>
  <ScaleCrop>false</ScaleCrop>
  <LinksUpToDate>false</LinksUpToDate>
  <CharactersWithSpaces>2828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2023-05-16T07:45:00Z</dcterms:created>
  <dc:creator>别回头</dc:creator>
  <cp:lastModifiedBy>别回头</cp:lastModifiedBy>
  <dcterms:modified xsi:type="dcterms:W3CDTF">2023-05-16T08:33:57Z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FD5DF690A5E644EC846DE7F5A45832FA_11</vt:lpwstr>
  </property>
</Properties>
</file>