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40" w:lineRule="exact"/>
        <w:ind w:left="375" w:right="375" w:firstLine="0"/>
        <w:jc w:val="center"/>
        <w:textAlignment w:val="auto"/>
        <w:rPr>
          <w:rFonts w:hint="eastAsia" w:ascii="宋体" w:hAnsi="宋体" w:eastAsia="宋体" w:cs="宋体"/>
          <w:b/>
          <w:bCs/>
          <w:i w:val="0"/>
          <w:iCs w:val="0"/>
          <w:caps w:val="0"/>
          <w:color w:val="auto"/>
          <w:spacing w:val="0"/>
          <w:sz w:val="44"/>
          <w:szCs w:val="44"/>
        </w:rPr>
      </w:pPr>
      <w:r>
        <w:rPr>
          <w:rFonts w:hint="eastAsia" w:ascii="宋体" w:hAnsi="宋体" w:eastAsia="宋体" w:cs="宋体"/>
          <w:b/>
          <w:bCs/>
          <w:i w:val="0"/>
          <w:iCs w:val="0"/>
          <w:caps w:val="0"/>
          <w:color w:val="auto"/>
          <w:spacing w:val="0"/>
          <w:kern w:val="0"/>
          <w:sz w:val="44"/>
          <w:szCs w:val="44"/>
          <w:lang w:val="en-US" w:eastAsia="zh-CN" w:bidi="ar"/>
        </w:rPr>
        <w:t>西安市殡仪馆车辆安全设备购置项目招标公告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rStyle w:val="7"/>
          <w:rFonts w:hint="eastAsia" w:ascii="宋体" w:hAnsi="宋体" w:eastAsia="宋体" w:cs="宋体"/>
          <w:b/>
          <w:bCs/>
          <w:i w:val="0"/>
          <w:iCs w:val="0"/>
          <w:caps w:val="0"/>
          <w:color w:val="auto"/>
          <w:spacing w:val="0"/>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车辆安全设备购置项目招标项目的潜在投标人应在西安市雁塔区太白南路39号金石柏朗大厦12层1203号获取招标文件，并于 2023年06月2</w:t>
      </w:r>
      <w:r>
        <w:rPr>
          <w:rFonts w:hint="eastAsia" w:ascii="宋体" w:hAnsi="宋体" w:eastAsia="宋体" w:cs="宋体"/>
          <w:i w:val="0"/>
          <w:iCs w:val="0"/>
          <w:caps w:val="0"/>
          <w:color w:val="auto"/>
          <w:spacing w:val="0"/>
          <w:sz w:val="24"/>
          <w:szCs w:val="24"/>
          <w:lang w:val="en-US" w:eastAsia="zh-CN"/>
        </w:rPr>
        <w:t>8</w:t>
      </w:r>
      <w:bookmarkStart w:id="0" w:name="_GoBack"/>
      <w:bookmarkEnd w:id="0"/>
      <w:r>
        <w:rPr>
          <w:rFonts w:hint="eastAsia" w:ascii="宋体" w:hAnsi="宋体" w:eastAsia="宋体" w:cs="宋体"/>
          <w:i w:val="0"/>
          <w:iCs w:val="0"/>
          <w:caps w:val="0"/>
          <w:color w:val="auto"/>
          <w:spacing w:val="0"/>
          <w:sz w:val="24"/>
          <w:szCs w:val="24"/>
        </w:rPr>
        <w:t>日 14时30分 （北京时间）前递交投标文件。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项目编号：HKZX2023-144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项目名称：车辆安全设备购置项目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预算金额：451,000.00元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合同包1(西安市殡仪馆车辆安全设备购置项目):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合同包预算金额：451,000.00元</w:t>
      </w:r>
    </w:p>
    <w:tbl>
      <w:tblPr>
        <w:tblStyle w:val="5"/>
        <w:tblW w:w="104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4"/>
        <w:gridCol w:w="2041"/>
        <w:gridCol w:w="3083"/>
        <w:gridCol w:w="862"/>
        <w:gridCol w:w="1415"/>
        <w:gridCol w:w="1440"/>
        <w:gridCol w:w="9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1" w:hRule="atLeast"/>
          <w:tblHeader/>
        </w:trPr>
        <w:tc>
          <w:tcPr>
            <w:tcW w:w="7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23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9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6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2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0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5"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车辆附属设施及零部件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西安市殡仪馆车辆安全设备购置项目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451,000.00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合同履行期限：自合同签订之日起，30日内交货。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合同包1(西安市殡仪馆车辆安全设备购置项目)落实政府采购政策需满足的资格要求如下: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856" w:right="376"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本项目专门面向中小企业采购（残疾人福利性单位、监狱企业视同小型、微型企业）。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合同包1(西安市殡仪馆车辆安全设备购置项目)特定资格要求如下: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856" w:right="376"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3.1、中华人民共和国境内注册，能够独立承担民事责任的法人、其他组织或自然人；</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3.2、投标人不得为列入信用中国(www.creditchina.gov.cn)记录失信被执行人、重大税收违法失信主体、中国政府采购网(www.ccgp.gov.cn)的政府采购严重违法失信行为记录名单。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时间：2023年06月0</w:t>
      </w:r>
      <w:r>
        <w:rPr>
          <w:rFonts w:hint="eastAsia" w:ascii="宋体" w:hAnsi="宋体" w:eastAsia="宋体" w:cs="宋体"/>
          <w:i w:val="0"/>
          <w:iCs w:val="0"/>
          <w:caps w:val="0"/>
          <w:color w:val="auto"/>
          <w:spacing w:val="0"/>
          <w:sz w:val="24"/>
          <w:szCs w:val="24"/>
          <w:lang w:val="en-US" w:eastAsia="zh-CN"/>
        </w:rPr>
        <w:t>8</w:t>
      </w:r>
      <w:r>
        <w:rPr>
          <w:rFonts w:hint="eastAsia" w:ascii="宋体" w:hAnsi="宋体" w:eastAsia="宋体" w:cs="宋体"/>
          <w:i w:val="0"/>
          <w:iCs w:val="0"/>
          <w:caps w:val="0"/>
          <w:color w:val="auto"/>
          <w:spacing w:val="0"/>
          <w:sz w:val="24"/>
          <w:szCs w:val="24"/>
        </w:rPr>
        <w:t>日至2023年06月</w:t>
      </w:r>
      <w:r>
        <w:rPr>
          <w:rFonts w:hint="eastAsia" w:ascii="宋体" w:hAnsi="宋体" w:eastAsia="宋体" w:cs="宋体"/>
          <w:i w:val="0"/>
          <w:iCs w:val="0"/>
          <w:caps w:val="0"/>
          <w:color w:val="auto"/>
          <w:spacing w:val="0"/>
          <w:sz w:val="24"/>
          <w:szCs w:val="24"/>
          <w:lang w:val="en-US" w:eastAsia="zh-CN"/>
        </w:rPr>
        <w:t>14</w:t>
      </w:r>
      <w:r>
        <w:rPr>
          <w:rFonts w:hint="eastAsia" w:ascii="宋体" w:hAnsi="宋体" w:eastAsia="宋体" w:cs="宋体"/>
          <w:i w:val="0"/>
          <w:iCs w:val="0"/>
          <w:caps w:val="0"/>
          <w:color w:val="auto"/>
          <w:spacing w:val="0"/>
          <w:sz w:val="24"/>
          <w:szCs w:val="24"/>
        </w:rPr>
        <w:t>日，每天上午0</w:t>
      </w:r>
      <w:r>
        <w:rPr>
          <w:rFonts w:hint="eastAsia" w:ascii="宋体" w:hAnsi="宋体" w:eastAsia="宋体" w:cs="宋体"/>
          <w:i w:val="0"/>
          <w:iCs w:val="0"/>
          <w:caps w:val="0"/>
          <w:color w:val="auto"/>
          <w:spacing w:val="0"/>
          <w:sz w:val="24"/>
          <w:szCs w:val="24"/>
          <w:lang w:val="en-US" w:eastAsia="zh-CN"/>
        </w:rPr>
        <w:t>9</w:t>
      </w:r>
      <w:r>
        <w:rPr>
          <w:rFonts w:hint="eastAsia" w:ascii="宋体" w:hAnsi="宋体" w:eastAsia="宋体" w:cs="宋体"/>
          <w:i w:val="0"/>
          <w:iCs w:val="0"/>
          <w:caps w:val="0"/>
          <w:color w:val="auto"/>
          <w:spacing w:val="0"/>
          <w:sz w:val="24"/>
          <w:szCs w:val="24"/>
        </w:rPr>
        <w:t>:00:00至12:00:00，下午1</w:t>
      </w:r>
      <w:r>
        <w:rPr>
          <w:rFonts w:hint="eastAsia" w:ascii="宋体" w:hAnsi="宋体"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rPr>
        <w:t>:00:00至17:00:00（北京时间）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途径：西安市雁塔区太白南路39号金石柏朗大厦12层1203号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时间：2023年06月2</w:t>
      </w:r>
      <w:r>
        <w:rPr>
          <w:rFonts w:hint="eastAsia" w:ascii="宋体" w:hAnsi="宋体" w:eastAsia="宋体" w:cs="宋体"/>
          <w:i w:val="0"/>
          <w:iCs w:val="0"/>
          <w:caps w:val="0"/>
          <w:color w:val="auto"/>
          <w:spacing w:val="0"/>
          <w:sz w:val="24"/>
          <w:szCs w:val="24"/>
          <w:lang w:val="en-US" w:eastAsia="zh-CN"/>
        </w:rPr>
        <w:t>8</w:t>
      </w:r>
      <w:r>
        <w:rPr>
          <w:rFonts w:hint="eastAsia" w:ascii="宋体" w:hAnsi="宋体" w:eastAsia="宋体" w:cs="宋体"/>
          <w:i w:val="0"/>
          <w:iCs w:val="0"/>
          <w:caps w:val="0"/>
          <w:color w:val="auto"/>
          <w:spacing w:val="0"/>
          <w:sz w:val="24"/>
          <w:szCs w:val="24"/>
        </w:rPr>
        <w:t>日 14时30分00秒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提交投标文件地点：西安市雁塔区太白南路39号金石柏朗大厦12层1203号会议室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开标地点：西安市雁塔区太白南路39号金石柏朗大厦12层1203号会议室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752" w:right="752" w:firstLine="38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1、需要落实的政府采购政策：(1)《财政部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(10)《关于进一步加大政府采购支持中小企业力度的通知》（财库〔2022〕19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752" w:right="752" w:firstLine="38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2、领取文件时，请携带单位介绍信原件及</w:t>
      </w:r>
      <w:r>
        <w:rPr>
          <w:rFonts w:hint="eastAsia" w:ascii="宋体" w:hAnsi="宋体" w:eastAsia="宋体" w:cs="宋体"/>
          <w:i w:val="0"/>
          <w:iCs w:val="0"/>
          <w:caps w:val="0"/>
          <w:color w:val="auto"/>
          <w:spacing w:val="0"/>
          <w:sz w:val="24"/>
          <w:szCs w:val="24"/>
          <w:shd w:val="clear" w:fill="FFFFFF"/>
          <w:lang w:val="en-US" w:eastAsia="zh-CN"/>
        </w:rPr>
        <w:t>经办人</w:t>
      </w:r>
      <w:r>
        <w:rPr>
          <w:rFonts w:hint="eastAsia" w:ascii="宋体" w:hAnsi="宋体" w:eastAsia="宋体" w:cs="宋体"/>
          <w:i w:val="0"/>
          <w:iCs w:val="0"/>
          <w:caps w:val="0"/>
          <w:color w:val="auto"/>
          <w:spacing w:val="0"/>
          <w:sz w:val="24"/>
          <w:szCs w:val="24"/>
          <w:shd w:val="clear" w:fill="FFFFFF"/>
        </w:rPr>
        <w:t>人身份证复印件。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名称：西安市殡仪馆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地址：西安市长安区鸣犊留公三村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联系方式：029-85696022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名称：陕西慧科工程管理咨询有限公司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地址：：西安市雁塔区太白南路39号金石柏朗大厦12层1203号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联系方式：029-89192999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项目联系人：耿工、李工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电话：029-89192999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陕西慧科工程管理咨询有限公司</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375" w:right="375" w:firstLine="0"/>
        <w:jc w:val="both"/>
        <w:textAlignment w:val="auto"/>
        <w:rPr>
          <w:rFonts w:hint="eastAsia" w:ascii="宋体" w:hAnsi="宋体" w:eastAsia="宋体" w:cs="宋体"/>
          <w:i w:val="0"/>
          <w:iCs w:val="0"/>
          <w:caps w:val="0"/>
          <w:color w:val="auto"/>
          <w:spacing w:val="0"/>
          <w:sz w:val="24"/>
          <w:szCs w:val="24"/>
        </w:rPr>
      </w:pPr>
    </w:p>
    <w:p>
      <w:pPr>
        <w:keepNext w:val="0"/>
        <w:keepLines w:val="0"/>
        <w:pageBreakBefore w:val="0"/>
        <w:kinsoku/>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sectPr>
      <w:pgSz w:w="11906" w:h="16838"/>
      <w:pgMar w:top="1327" w:right="1080" w:bottom="115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0MTg3N2Y0NGJmN2I5ZGFmZDhjNjlmZGM2ZDJkN2UifQ=="/>
  </w:docVars>
  <w:rsids>
    <w:rsidRoot w:val="00000000"/>
    <w:rsid w:val="0FDD306A"/>
    <w:rsid w:val="2DD84D9C"/>
    <w:rsid w:val="56682C5A"/>
    <w:rsid w:val="5D9530CC"/>
    <w:rsid w:val="71041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1373</Words>
  <Characters>1641</Characters>
  <Lines>0</Lines>
  <Paragraphs>0</Paragraphs>
  <TotalTime>8</TotalTime>
  <ScaleCrop>false</ScaleCrop>
  <LinksUpToDate>false</LinksUpToDate>
  <CharactersWithSpaces>1652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2023-05-31T05:29:00Z</dcterms:created>
  <dc:creator>Admin</dc:creator>
  <cp:lastModifiedBy>向风而行</cp:lastModifiedBy>
  <dcterms:modified xsi:type="dcterms:W3CDTF">2023-06-07T01:14:51Z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B8FED52DA0C3452F9D1A6C3612267F92_12</vt:lpwstr>
  </property>
</Properties>
</file>