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60" w:tblpY="25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4597"/>
        <w:gridCol w:w="3154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20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597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302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集约化电子送达服务</w:t>
            </w:r>
          </w:p>
        </w:tc>
        <w:tc>
          <w:tcPr>
            <w:tcW w:w="4597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采购内容：</w:t>
            </w:r>
            <w:r>
              <w:rPr>
                <w:rFonts w:hint="eastAsia"/>
                <w:vertAlign w:val="baseline"/>
                <w:lang w:val="en-US" w:eastAsia="zh-CN"/>
              </w:rPr>
              <w:t>集约化电子送达案件材料；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采购数量：</w:t>
            </w:r>
            <w:r>
              <w:rPr>
                <w:rFonts w:hint="eastAsia"/>
                <w:vertAlign w:val="baseline"/>
                <w:lang w:val="en-US" w:eastAsia="zh-CN"/>
              </w:rPr>
              <w:t>一批；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主要功能或目标：</w:t>
            </w:r>
            <w:r>
              <w:rPr>
                <w:rFonts w:hint="eastAsia"/>
                <w:vertAlign w:val="baseline"/>
                <w:lang w:val="en-US" w:eastAsia="zh-CN"/>
              </w:rPr>
              <w:t>配备驻场人员，提供多元化送达服务渠道，以电话送达、电子送达为主，包括院内新收民事案件的庭前、庭中、庭后各阶段文书的送达及相关辅助工作；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需满足的要求：</w:t>
            </w:r>
            <w:r>
              <w:rPr>
                <w:rFonts w:hint="eastAsia"/>
                <w:vertAlign w:val="baseline"/>
                <w:lang w:val="en-US" w:eastAsia="zh-CN"/>
              </w:rPr>
              <w:t>针对人民法院受理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的案件，进行电子系统集约化送达案件材料的服务，保障诉讼程序完整性，可以支持从审判系统推送、纸质卷宗两种方式交案。</w:t>
            </w:r>
          </w:p>
        </w:tc>
        <w:tc>
          <w:tcPr>
            <w:tcW w:w="3154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100.00</w:t>
            </w:r>
          </w:p>
        </w:tc>
        <w:tc>
          <w:tcPr>
            <w:tcW w:w="3047" w:type="dxa"/>
          </w:tcPr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40"/>
          <w:szCs w:val="48"/>
          <w:vertAlign w:val="baseline"/>
          <w:lang w:val="en-US" w:eastAsia="zh-CN"/>
        </w:rPr>
        <w:t>集约化电子送达服务概况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WI4YmFmNTBiYzE4MjEyNjFjMGU5MzBiOWU5ZTcifQ=="/>
  </w:docVars>
  <w:rsids>
    <w:rsidRoot w:val="00000000"/>
    <w:rsid w:val="077A21D5"/>
    <w:rsid w:val="3A0D6C17"/>
    <w:rsid w:val="629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211</Characters>
  <Lines>0</Lines>
  <Paragraphs>0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2023-04-19T10:07:00Z</dcterms:created>
  <dc:creator>86187</dc:creator>
  <cp:lastModifiedBy>杨琳</cp:lastModifiedBy>
  <dcterms:modified xsi:type="dcterms:W3CDTF">2023-05-08T08:13:53Z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092B1563BD97412E96045299B3380D9A</vt:lpwstr>
  </property>
</Properties>
</file>