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主要标的清单</w:t>
      </w:r>
    </w:p>
    <w:tbl>
      <w:tblPr>
        <w:tblStyle w:val="3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374"/>
        <w:gridCol w:w="2036"/>
        <w:gridCol w:w="975"/>
        <w:gridCol w:w="1121"/>
        <w:gridCol w:w="147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沥青混合物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沥青混凝土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AC-13 细粒式沥青混凝土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481.5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3370500.00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mEwODUxZTlhY2U2ZTM0OTI0ZDY1ZmQzYTAyZjYifQ=="/>
  </w:docVars>
  <w:rsids>
    <w:rsidRoot w:val="33C32D39"/>
    <w:rsid w:val="10E71399"/>
    <w:rsid w:val="33C32D39"/>
    <w:rsid w:val="472205C9"/>
    <w:rsid w:val="6991379A"/>
    <w:rsid w:val="6E1612BC"/>
    <w:rsid w:val="7A2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106</Characters>
  <Lines>0</Lines>
  <Paragraphs>0</Paragraphs>
  <TotalTime>19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2022-08-29T08:17:00Z</dcterms:created>
  <dc:creator>zl</dc:creator>
  <cp:lastModifiedBy>晓 </cp:lastModifiedBy>
  <dcterms:modified xsi:type="dcterms:W3CDTF">2023-07-10T09:23:59Z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466DB569F2BF4E35943D2F8D1246AAD3</vt:lpwstr>
  </property>
</Properties>
</file>