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highlight w:val="none"/>
        </w:rPr>
      </w:pPr>
      <w:bookmarkStart w:id="1" w:name="_GoBack"/>
      <w:bookmarkEnd w:id="1"/>
      <w:bookmarkStart w:id="0" w:name="_Toc12979"/>
      <w:r>
        <w:rPr>
          <w:rFonts w:hint="eastAsia" w:ascii="宋体" w:hAnsi="宋体" w:eastAsia="宋体" w:cs="宋体"/>
          <w:b/>
          <w:sz w:val="44"/>
          <w:szCs w:val="44"/>
          <w:highlight w:val="none"/>
        </w:rPr>
        <w:t>采购需求及商务要求</w:t>
      </w:r>
      <w:bookmarkEnd w:id="0"/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货物需求一览表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6"/>
        <w:gridCol w:w="414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</w:trPr>
        <w:tc>
          <w:tcPr>
            <w:tcW w:w="1420" w:type="pct"/>
            <w:noWrap w:val="0"/>
            <w:vAlign w:val="center"/>
          </w:tcPr>
          <w:p>
            <w:pPr>
              <w:spacing w:line="360" w:lineRule="auto"/>
              <w:ind w:left="-25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0" w:hRule="atLeast"/>
        </w:trPr>
        <w:tc>
          <w:tcPr>
            <w:tcW w:w="1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营养液输注泵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0" w:hRule="atLeast"/>
        </w:trPr>
        <w:tc>
          <w:tcPr>
            <w:tcW w:w="1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4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电子升降温设备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0" w:hRule="atLeast"/>
        </w:trPr>
        <w:tc>
          <w:tcPr>
            <w:tcW w:w="1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47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注射泵、输液泵、输液信息采集系统</w:t>
            </w:r>
          </w:p>
        </w:tc>
        <w:tc>
          <w:tcPr>
            <w:tcW w:w="11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B0AD2"/>
    <w:rsid w:val="46FB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customStyle="1" w:styleId="3">
    <w:name w:val="TOC 标题1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2023-06-19T04:26:00Z</dcterms:created>
  <dc:creator>Lucky girl</dc:creator>
  <cp:lastModifiedBy>Lucky girl</cp:lastModifiedBy>
  <dcterms:modified xsi:type="dcterms:W3CDTF">2023-06-19T04:26:46Z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