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color w:val="auto"/>
        </w:rPr>
      </w:pPr>
      <w:r>
        <w:rPr>
          <w:rFonts w:hint="eastAsia"/>
          <w:color w:val="auto"/>
        </w:rPr>
        <w:t>商务和服务响应偏离表</w:t>
      </w:r>
    </w:p>
    <w:p>
      <w:pPr>
        <w:kinsoku w:val="0"/>
        <w:spacing w:line="480" w:lineRule="auto"/>
        <w:ind w:left="1269" w:hanging="1306" w:hangingChars="440"/>
        <w:jc w:val="left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表1、商务响应偏差表</w:t>
      </w:r>
    </w:p>
    <w:tbl>
      <w:tblPr>
        <w:tblStyle w:val="7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>
            <w:pPr>
              <w:pStyle w:val="5"/>
              <w:spacing w:line="480" w:lineRule="auto"/>
              <w:jc w:val="center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lang w:val="en-US" w:eastAsia="zh-CN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pStyle w:val="5"/>
              <w:spacing w:line="480" w:lineRule="auto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lang w:val="en-US" w:eastAsia="zh-CN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5"/>
              <w:spacing w:line="480" w:lineRule="auto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lang w:val="en-US" w:eastAsia="zh-CN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>
            <w:pPr>
              <w:pStyle w:val="5"/>
              <w:spacing w:line="480" w:lineRule="auto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lang w:val="en-US" w:eastAsia="zh-CN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480" w:lineRule="auto"/>
              <w:jc w:val="center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5"/>
              <w:spacing w:line="480" w:lineRule="auto"/>
              <w:ind w:firstLine="514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2"/>
        <w:ind w:firstLine="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磋商文件“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商务条款”逐条进行响应说明，并保证响应的真实性。</w:t>
      </w:r>
    </w:p>
    <w:p>
      <w:pPr>
        <w:pStyle w:val="2"/>
        <w:ind w:firstLine="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偏差说明填写：正偏离（标明正偏离内容）、符合。</w:t>
      </w:r>
    </w:p>
    <w:p>
      <w:pPr>
        <w:pStyle w:val="2"/>
        <w:ind w:firstLine="0"/>
        <w:rPr>
          <w:rFonts w:hint="eastAsia"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商务条款不允许负偏离；</w:t>
      </w:r>
    </w:p>
    <w:p>
      <w:pPr>
        <w:pStyle w:val="2"/>
        <w:ind w:firstLine="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如未填写完整，视为全部响应；</w:t>
      </w:r>
    </w:p>
    <w:p>
      <w:pPr>
        <w:pStyle w:val="2"/>
        <w:ind w:firstLine="0"/>
        <w:rPr>
          <w:rFonts w:ascii="宋体" w:hAnsi="宋体"/>
          <w:color w:val="auto"/>
          <w:sz w:val="24"/>
          <w:szCs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ascii="宋体" w:hAnsi="宋体"/>
          <w:color w:val="auto"/>
          <w:sz w:val="24"/>
          <w:szCs w:val="24"/>
        </w:rPr>
        <w:sectPr>
          <w:pgSz w:w="11906" w:h="16838"/>
          <w:pgMar w:top="1440" w:right="1519" w:bottom="1440" w:left="1519" w:header="850" w:footer="992" w:gutter="0"/>
          <w:cols w:space="720" w:num="1"/>
          <w:titlePg/>
          <w:rtlGutter w:val="0"/>
          <w:docGrid w:type="linesAndChars" w:linePitch="385" w:charSpace="3560"/>
        </w:sectPr>
      </w:pPr>
      <w:r>
        <w:rPr>
          <w:rFonts w:hint="eastAsia" w:ascii="宋体" w:hAnsi="宋体" w:cs="宋体"/>
          <w:color w:val="auto"/>
          <w:sz w:val="24"/>
          <w:szCs w:val="24"/>
        </w:rPr>
        <w:t>日    期：年月日</w:t>
      </w:r>
    </w:p>
    <w:p>
      <w:pPr>
        <w:pStyle w:val="6"/>
        <w:ind w:firstLine="288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表2、服务响应偏差表</w:t>
      </w:r>
    </w:p>
    <w:tbl>
      <w:tblPr>
        <w:tblStyle w:val="7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>
            <w:pPr>
              <w:pStyle w:val="5"/>
              <w:spacing w:line="480" w:lineRule="auto"/>
              <w:jc w:val="center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>
            <w:pPr>
              <w:pStyle w:val="5"/>
              <w:spacing w:line="480" w:lineRule="auto"/>
              <w:ind w:firstLine="480" w:firstLineChars="200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文件要求</w:t>
            </w:r>
          </w:p>
          <w:p>
            <w:pPr>
              <w:pStyle w:val="5"/>
              <w:spacing w:line="480" w:lineRule="auto"/>
              <w:ind w:firstLine="480" w:firstLineChars="200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pStyle w:val="5"/>
              <w:spacing w:line="480" w:lineRule="auto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响应文件</w:t>
            </w:r>
          </w:p>
          <w:p>
            <w:pPr>
              <w:pStyle w:val="5"/>
              <w:spacing w:line="480" w:lineRule="auto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>
            <w:pPr>
              <w:pStyle w:val="5"/>
              <w:spacing w:line="480" w:lineRule="auto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pStyle w:val="5"/>
              <w:spacing w:line="480" w:lineRule="auto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center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center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248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5"/>
        <w:ind w:firstLine="482" w:firstLineChars="200"/>
        <w:jc w:val="left"/>
        <w:rPr>
          <w:rFonts w:hAnsi="宋体" w:cs="宋体"/>
          <w:color w:val="auto"/>
          <w:sz w:val="24"/>
          <w:szCs w:val="24"/>
        </w:rPr>
      </w:pPr>
      <w:r>
        <w:rPr>
          <w:rFonts w:hint="eastAsia" w:hAnsi="宋体" w:cs="宋体"/>
          <w:b/>
          <w:color w:val="auto"/>
          <w:sz w:val="24"/>
          <w:szCs w:val="24"/>
        </w:rPr>
        <w:t>填写说明：</w:t>
      </w:r>
      <w:r>
        <w:rPr>
          <w:rFonts w:hint="eastAsia" w:hAnsi="宋体" w:cs="宋体"/>
          <w:color w:val="auto"/>
          <w:sz w:val="24"/>
          <w:szCs w:val="24"/>
        </w:rPr>
        <w:t>请按磋商文件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中采购需求中</w:t>
      </w:r>
      <w:bookmarkStart w:id="0" w:name="_GoBack"/>
      <w:bookmarkEnd w:id="0"/>
      <w:r>
        <w:rPr>
          <w:rFonts w:hint="eastAsia" w:hAnsi="宋体" w:cs="宋体"/>
          <w:color w:val="auto"/>
          <w:sz w:val="24"/>
          <w:szCs w:val="24"/>
          <w:lang w:eastAsia="zh-CN"/>
        </w:rPr>
        <w:t>服务要求、服务内容及标准</w:t>
      </w:r>
      <w:r>
        <w:rPr>
          <w:rFonts w:hint="eastAsia" w:hAnsi="宋体" w:cs="宋体"/>
          <w:color w:val="auto"/>
          <w:sz w:val="24"/>
          <w:szCs w:val="24"/>
        </w:rPr>
        <w:t>进行逐条响应，认真填写本表。偏差说明填写：正偏离（标明正偏离内容及正偏离的证明材料的页码）、符合（标明主要技术参数证明材料页码）或负偏离。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6A9262FC"/>
    <w:rsid w:val="5E015742"/>
    <w:rsid w:val="6A9262FC"/>
    <w:rsid w:val="7C5C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  <w:rPr>
      <w:kern w:val="0"/>
      <w:sz w:val="20"/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6">
    <w:name w:val="Body Text First Indent"/>
    <w:basedOn w:val="4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350</Characters>
  <Lines>0</Lines>
  <Paragraphs>0</Paragraphs>
  <TotalTime>5</TotalTime>
  <ScaleCrop>false</ScaleCrop>
  <LinksUpToDate>false</LinksUpToDate>
  <CharactersWithSpaces>366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2023-06-29T08:04:00Z</dcterms:created>
  <dc:creator>邱阳阳</dc:creator>
  <cp:lastModifiedBy>邱阳阳</cp:lastModifiedBy>
  <dcterms:modified xsi:type="dcterms:W3CDTF">2023-06-29T12:10:06Z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26A92DAB23F94A7B8D89DC861D6867DC_11</vt:lpwstr>
  </property>
</Properties>
</file>