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360" w:lineRule="auto"/>
        <w:ind w:firstLine="480" w:firstLineChars="200"/>
        <w:rPr>
          <w:rFonts w:hint="eastAsia" w:ascii="仿宋" w:hAnsi="仿宋" w:eastAsia="仿宋" w:cs="仿宋"/>
          <w:sz w:val="24"/>
          <w:szCs w:val="24"/>
        </w:rPr>
      </w:pPr>
      <w:bookmarkStart w:id="0" w:name="_Toc469564492"/>
      <w:r>
        <w:rPr>
          <w:rFonts w:hint="eastAsia" w:ascii="仿宋" w:hAnsi="仿宋" w:eastAsia="仿宋" w:cs="仿宋"/>
          <w:sz w:val="24"/>
          <w:szCs w:val="24"/>
        </w:rPr>
        <w:t>维保设备信息：</w:t>
      </w:r>
    </w:p>
    <w:tbl>
      <w:tblPr>
        <w:tblStyle w:val="15"/>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0"/>
        <w:gridCol w:w="2450"/>
        <w:gridCol w:w="1413"/>
        <w:gridCol w:w="1875"/>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2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名称</w:t>
            </w:r>
          </w:p>
        </w:tc>
        <w:tc>
          <w:tcPr>
            <w:tcW w:w="245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产地品牌</w:t>
            </w:r>
          </w:p>
        </w:tc>
        <w:tc>
          <w:tcPr>
            <w:tcW w:w="141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型号</w:t>
            </w:r>
          </w:p>
        </w:tc>
        <w:tc>
          <w:tcPr>
            <w:tcW w:w="18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序列号</w:t>
            </w:r>
          </w:p>
        </w:tc>
        <w:tc>
          <w:tcPr>
            <w:tcW w:w="799"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62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飞秒激光系统</w:t>
            </w:r>
          </w:p>
        </w:tc>
        <w:tc>
          <w:tcPr>
            <w:tcW w:w="245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美国爱尔康</w:t>
            </w:r>
          </w:p>
        </w:tc>
        <w:tc>
          <w:tcPr>
            <w:tcW w:w="141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FS200</w:t>
            </w:r>
          </w:p>
        </w:tc>
        <w:tc>
          <w:tcPr>
            <w:tcW w:w="18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1025-1-532</w:t>
            </w:r>
          </w:p>
        </w:tc>
        <w:tc>
          <w:tcPr>
            <w:tcW w:w="799"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62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准分子激光系统</w:t>
            </w:r>
          </w:p>
        </w:tc>
        <w:tc>
          <w:tcPr>
            <w:tcW w:w="245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美国爱尔康</w:t>
            </w:r>
          </w:p>
        </w:tc>
        <w:tc>
          <w:tcPr>
            <w:tcW w:w="141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EX500</w:t>
            </w:r>
          </w:p>
        </w:tc>
        <w:tc>
          <w:tcPr>
            <w:tcW w:w="18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1016-2-624</w:t>
            </w:r>
          </w:p>
        </w:tc>
        <w:tc>
          <w:tcPr>
            <w:tcW w:w="799"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角膜地形图检测系统</w:t>
            </w:r>
          </w:p>
        </w:tc>
        <w:tc>
          <w:tcPr>
            <w:tcW w:w="245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美国爱尔康</w:t>
            </w:r>
          </w:p>
        </w:tc>
        <w:tc>
          <w:tcPr>
            <w:tcW w:w="141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TOPOLYZER</w:t>
            </w:r>
          </w:p>
        </w:tc>
        <w:tc>
          <w:tcPr>
            <w:tcW w:w="18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1029-1-530</w:t>
            </w:r>
          </w:p>
        </w:tc>
        <w:tc>
          <w:tcPr>
            <w:tcW w:w="799"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1台</w:t>
            </w:r>
          </w:p>
        </w:tc>
      </w:tr>
    </w:tbl>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二、维保期限：</w:t>
      </w:r>
      <w:r>
        <w:rPr>
          <w:rFonts w:hint="eastAsia" w:ascii="仿宋" w:hAnsi="仿宋" w:eastAsia="仿宋" w:cs="仿宋"/>
          <w:sz w:val="24"/>
          <w:szCs w:val="24"/>
          <w:lang w:val="en-US" w:eastAsia="zh-CN"/>
        </w:rPr>
        <w:t>3年</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、维保内容：</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1.维护保养</w:t>
      </w:r>
      <w:r>
        <w:rPr>
          <w:rFonts w:hint="eastAsia" w:ascii="仿宋" w:hAnsi="仿宋" w:eastAsia="仿宋" w:cs="仿宋"/>
          <w:b w:val="0"/>
          <w:bCs w:val="0"/>
          <w:sz w:val="24"/>
          <w:szCs w:val="24"/>
          <w:lang w:eastAsia="zh-CN"/>
        </w:rPr>
        <w:t>要求</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1.1每年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次常规维护保养，可根据需要增加次数。保养时，对设备和部件进行检查、调整、校准，并对在该次维护保养过程中发现的认为有必要维修的部件进行修理或更换。</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1.2定时检测校准相关数据。</w:t>
      </w:r>
    </w:p>
    <w:p>
      <w:pPr>
        <w:keepNext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1.2.1飞秒激光系统</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1.2.1.1</w:t>
      </w:r>
      <w:r>
        <w:rPr>
          <w:rFonts w:hint="eastAsia" w:ascii="仿宋" w:hAnsi="仿宋" w:eastAsia="仿宋" w:cs="仿宋"/>
          <w:sz w:val="24"/>
          <w:szCs w:val="24"/>
        </w:rPr>
        <w:t>零地电压</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1.2.1.2</w:t>
      </w:r>
      <w:r>
        <w:rPr>
          <w:rFonts w:hint="eastAsia" w:ascii="仿宋" w:hAnsi="仿宋" w:eastAsia="仿宋" w:cs="仿宋"/>
          <w:sz w:val="24"/>
          <w:szCs w:val="24"/>
        </w:rPr>
        <w:t>温湿度</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1.2.1.3</w:t>
      </w:r>
      <w:r>
        <w:rPr>
          <w:rFonts w:hint="eastAsia" w:ascii="仿宋" w:hAnsi="仿宋" w:eastAsia="仿宋" w:cs="仿宋"/>
          <w:sz w:val="24"/>
          <w:szCs w:val="24"/>
        </w:rPr>
        <w:t>通讯总线电阻</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1.2.1.4 </w:t>
      </w:r>
      <w:r>
        <w:rPr>
          <w:rFonts w:hint="eastAsia" w:ascii="仿宋" w:hAnsi="仿宋" w:eastAsia="仿宋" w:cs="仿宋"/>
          <w:sz w:val="24"/>
          <w:szCs w:val="24"/>
        </w:rPr>
        <w:t>PUF板供电电压</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1.2.1.5 </w:t>
      </w:r>
      <w:r>
        <w:rPr>
          <w:rFonts w:hint="eastAsia" w:ascii="仿宋" w:hAnsi="仿宋" w:eastAsia="仿宋" w:cs="仿宋"/>
          <w:sz w:val="24"/>
          <w:szCs w:val="24"/>
        </w:rPr>
        <w:t>Z轴偏移量校正值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1.2.1.6 </w:t>
      </w:r>
      <w:r>
        <w:rPr>
          <w:rFonts w:hint="eastAsia" w:ascii="仿宋" w:hAnsi="仿宋" w:eastAsia="仿宋" w:cs="仿宋"/>
          <w:sz w:val="24"/>
          <w:szCs w:val="24"/>
        </w:rPr>
        <w:t>半切及90°测量公差值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1.2.1.7</w:t>
      </w:r>
      <w:r>
        <w:rPr>
          <w:rFonts w:hint="eastAsia" w:ascii="仿宋" w:hAnsi="仿宋" w:eastAsia="仿宋" w:cs="仿宋"/>
          <w:sz w:val="24"/>
          <w:szCs w:val="24"/>
        </w:rPr>
        <w:t>角膜瓣直径及蒂长度公差值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1.2.1.8</w:t>
      </w:r>
      <w:r>
        <w:rPr>
          <w:rFonts w:hint="eastAsia" w:ascii="仿宋" w:hAnsi="仿宋" w:eastAsia="仿宋" w:cs="仿宋"/>
          <w:sz w:val="24"/>
          <w:szCs w:val="24"/>
        </w:rPr>
        <w:t>负压检测值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1.2.1.9</w:t>
      </w:r>
      <w:r>
        <w:rPr>
          <w:rFonts w:hint="eastAsia" w:ascii="仿宋" w:hAnsi="仿宋" w:eastAsia="仿宋" w:cs="仿宋"/>
          <w:sz w:val="24"/>
          <w:szCs w:val="24"/>
        </w:rPr>
        <w:t>能量检测值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1.2.1.10</w:t>
      </w:r>
      <w:r>
        <w:rPr>
          <w:rFonts w:hint="eastAsia" w:ascii="仿宋" w:hAnsi="仿宋" w:eastAsia="仿宋" w:cs="仿宋"/>
          <w:sz w:val="24"/>
          <w:szCs w:val="24"/>
        </w:rPr>
        <w:t>其它</w:t>
      </w:r>
      <w:r>
        <w:rPr>
          <w:rFonts w:hint="eastAsia" w:ascii="仿宋" w:hAnsi="仿宋" w:eastAsia="仿宋" w:cs="仿宋"/>
          <w:sz w:val="24"/>
          <w:szCs w:val="24"/>
          <w:lang w:eastAsia="zh-CN"/>
        </w:rPr>
        <w:t>需要检测校准的</w:t>
      </w:r>
      <w:r>
        <w:rPr>
          <w:rFonts w:hint="eastAsia" w:ascii="仿宋" w:hAnsi="仿宋" w:eastAsia="仿宋" w:cs="仿宋"/>
          <w:sz w:val="24"/>
          <w:szCs w:val="24"/>
        </w:rPr>
        <w:t>项目</w:t>
      </w:r>
    </w:p>
    <w:p>
      <w:pPr>
        <w:keepNext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1.2.2准分子激光系统保养内容：</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1.2.2.1</w:t>
      </w:r>
      <w:r>
        <w:rPr>
          <w:rFonts w:hint="eastAsia" w:ascii="仿宋" w:hAnsi="仿宋" w:eastAsia="仿宋" w:cs="仿宋"/>
          <w:sz w:val="24"/>
          <w:szCs w:val="24"/>
        </w:rPr>
        <w:t>零地电压</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1.2.2.2</w:t>
      </w:r>
      <w:r>
        <w:rPr>
          <w:rFonts w:hint="eastAsia" w:ascii="仿宋" w:hAnsi="仿宋" w:eastAsia="仿宋" w:cs="仿宋"/>
          <w:sz w:val="24"/>
          <w:szCs w:val="24"/>
        </w:rPr>
        <w:t>温湿度</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1.2.2.3</w:t>
      </w:r>
      <w:r>
        <w:rPr>
          <w:rFonts w:hint="eastAsia" w:ascii="仿宋" w:hAnsi="仿宋" w:eastAsia="仿宋" w:cs="仿宋"/>
          <w:sz w:val="24"/>
          <w:szCs w:val="24"/>
        </w:rPr>
        <w:t>激光头高压能量检测值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1.2.2.4  </w:t>
      </w:r>
      <w:r>
        <w:rPr>
          <w:rFonts w:hint="eastAsia" w:ascii="仿宋" w:hAnsi="仿宋" w:eastAsia="仿宋" w:cs="仿宋"/>
          <w:sz w:val="24"/>
          <w:szCs w:val="24"/>
        </w:rPr>
        <w:t>PMMA能量密度检测深度值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1.2.2.5  </w:t>
      </w:r>
      <w:r>
        <w:rPr>
          <w:rFonts w:hint="eastAsia" w:ascii="仿宋" w:hAnsi="仿宋" w:eastAsia="仿宋" w:cs="仿宋"/>
          <w:sz w:val="24"/>
          <w:szCs w:val="24"/>
        </w:rPr>
        <w:t>X/Y扫描仪放大器距离</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1.2.2.6</w:t>
      </w:r>
      <w:r>
        <w:rPr>
          <w:rFonts w:hint="eastAsia" w:ascii="仿宋" w:hAnsi="仿宋" w:eastAsia="仿宋" w:cs="仿宋"/>
          <w:sz w:val="24"/>
          <w:szCs w:val="24"/>
        </w:rPr>
        <w:t>眼部追踪单元X/Y轴偏移量</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1.2.2.7</w:t>
      </w:r>
      <w:r>
        <w:rPr>
          <w:rFonts w:hint="eastAsia" w:ascii="仿宋" w:hAnsi="仿宋" w:eastAsia="仿宋" w:cs="仿宋"/>
          <w:sz w:val="24"/>
          <w:szCs w:val="24"/>
        </w:rPr>
        <w:t>预混合气体高压值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1.2.2.8</w:t>
      </w:r>
      <w:r>
        <w:rPr>
          <w:rFonts w:hint="eastAsia" w:ascii="仿宋" w:hAnsi="仿宋" w:eastAsia="仿宋" w:cs="仿宋"/>
          <w:sz w:val="24"/>
          <w:szCs w:val="24"/>
        </w:rPr>
        <w:t>预混合气体低压值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1.2.2.9</w:t>
      </w:r>
      <w:r>
        <w:rPr>
          <w:rFonts w:hint="eastAsia" w:ascii="仿宋" w:hAnsi="仿宋" w:eastAsia="仿宋" w:cs="仿宋"/>
          <w:sz w:val="24"/>
          <w:szCs w:val="24"/>
        </w:rPr>
        <w:t xml:space="preserve">氮气低流量值 </w:t>
      </w:r>
      <w:r>
        <w:rPr>
          <w:rFonts w:hint="eastAsia" w:ascii="仿宋" w:hAnsi="仿宋" w:eastAsia="仿宋" w:cs="仿宋"/>
          <w:sz w:val="24"/>
          <w:szCs w:val="24"/>
          <w:lang w:eastAsia="zh-CN"/>
        </w:rPr>
        <w:t>检测校准</w:t>
      </w:r>
      <w:r>
        <w:rPr>
          <w:rFonts w:hint="eastAsia" w:ascii="仿宋" w:hAnsi="仿宋" w:eastAsia="仿宋" w:cs="仿宋"/>
          <w:sz w:val="24"/>
          <w:szCs w:val="24"/>
        </w:rPr>
        <w:t xml:space="preserve"> </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1.2.2.10</w:t>
      </w:r>
      <w:r>
        <w:rPr>
          <w:rFonts w:hint="eastAsia" w:ascii="仿宋" w:hAnsi="仿宋" w:eastAsia="仿宋" w:cs="仿宋"/>
          <w:sz w:val="24"/>
          <w:szCs w:val="24"/>
        </w:rPr>
        <w:t>碎屑吸尘器压力</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1.2.2.11</w:t>
      </w:r>
      <w:r>
        <w:rPr>
          <w:rFonts w:hint="eastAsia" w:ascii="仿宋" w:hAnsi="仿宋" w:eastAsia="仿宋" w:cs="仿宋"/>
          <w:sz w:val="24"/>
          <w:szCs w:val="24"/>
        </w:rPr>
        <w:t>CTA 8</w:t>
      </w:r>
      <w:r>
        <w:rPr>
          <w:rFonts w:hint="eastAsia" w:ascii="仿宋" w:hAnsi="仿宋" w:eastAsia="仿宋" w:cs="仿宋"/>
          <w:sz w:val="24"/>
          <w:szCs w:val="24"/>
          <w:vertAlign w:val="superscript"/>
        </w:rPr>
        <w:t>o</w:t>
      </w:r>
      <w:r>
        <w:rPr>
          <w:rFonts w:hint="eastAsia" w:ascii="仿宋" w:hAnsi="仿宋" w:eastAsia="仿宋" w:cs="仿宋"/>
          <w:sz w:val="24"/>
          <w:szCs w:val="24"/>
        </w:rPr>
        <w:t>测量值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1.2.2.12</w:t>
      </w:r>
      <w:r>
        <w:rPr>
          <w:rFonts w:hint="eastAsia" w:ascii="仿宋" w:hAnsi="仿宋" w:eastAsia="仿宋" w:cs="仿宋"/>
          <w:sz w:val="24"/>
          <w:szCs w:val="24"/>
        </w:rPr>
        <w:t>其它</w:t>
      </w:r>
      <w:r>
        <w:rPr>
          <w:rFonts w:hint="eastAsia" w:ascii="仿宋" w:hAnsi="仿宋" w:eastAsia="仿宋" w:cs="仿宋"/>
          <w:sz w:val="24"/>
          <w:szCs w:val="24"/>
          <w:lang w:eastAsia="zh-CN"/>
        </w:rPr>
        <w:t>需要检测校准的</w:t>
      </w:r>
      <w:r>
        <w:rPr>
          <w:rFonts w:hint="eastAsia" w:ascii="仿宋" w:hAnsi="仿宋" w:eastAsia="仿宋" w:cs="仿宋"/>
          <w:sz w:val="24"/>
          <w:szCs w:val="24"/>
        </w:rPr>
        <w:t>项目</w:t>
      </w:r>
    </w:p>
    <w:p>
      <w:pPr>
        <w:keepNext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1.2.3角膜地形图保养内容</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1.2.3.1有</w:t>
      </w:r>
      <w:r>
        <w:rPr>
          <w:rFonts w:hint="eastAsia" w:ascii="仿宋" w:hAnsi="仿宋" w:eastAsia="仿宋" w:cs="仿宋"/>
          <w:sz w:val="24"/>
          <w:szCs w:val="24"/>
        </w:rPr>
        <w:t>模拟眼</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1.2.3.2</w:t>
      </w:r>
      <w:r>
        <w:rPr>
          <w:rFonts w:hint="eastAsia" w:ascii="仿宋" w:hAnsi="仿宋" w:eastAsia="仿宋" w:cs="仿宋"/>
          <w:sz w:val="24"/>
          <w:szCs w:val="24"/>
        </w:rPr>
        <w:t>模拟眼测试结果</w:t>
      </w:r>
    </w:p>
    <w:p>
      <w:pPr>
        <w:pStyle w:val="13"/>
        <w:keepNext w:val="0"/>
        <w:keepLines/>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1.2.4其他服务</w:t>
      </w:r>
    </w:p>
    <w:p>
      <w:pPr>
        <w:keepNext w:val="0"/>
        <w:keepLines/>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故障维修</w:t>
      </w:r>
      <w:r>
        <w:rPr>
          <w:rFonts w:hint="eastAsia" w:ascii="仿宋" w:hAnsi="仿宋" w:eastAsia="仿宋" w:cs="仿宋"/>
          <w:b w:val="0"/>
          <w:bCs w:val="0"/>
          <w:sz w:val="24"/>
          <w:szCs w:val="24"/>
          <w:lang w:eastAsia="zh-CN"/>
        </w:rPr>
        <w:t>要求</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eastAsia="zh-CN"/>
        </w:rPr>
        <w:t>2.1</w:t>
      </w:r>
      <w:r>
        <w:rPr>
          <w:rFonts w:hint="eastAsia" w:ascii="仿宋" w:hAnsi="仿宋" w:eastAsia="仿宋" w:cs="仿宋"/>
          <w:bCs/>
          <w:sz w:val="24"/>
          <w:szCs w:val="24"/>
          <w:lang w:val="en-US" w:eastAsia="zh-CN"/>
        </w:rPr>
        <w:t>服务期内</w:t>
      </w:r>
      <w:r>
        <w:rPr>
          <w:rFonts w:hint="eastAsia" w:ascii="仿宋" w:hAnsi="仿宋" w:eastAsia="仿宋" w:cs="仿宋"/>
          <w:bCs/>
          <w:sz w:val="24"/>
          <w:szCs w:val="24"/>
          <w:lang w:eastAsia="zh-CN"/>
        </w:rPr>
        <w:t>提供24小时电话、</w:t>
      </w:r>
      <w:r>
        <w:rPr>
          <w:rFonts w:hint="eastAsia" w:ascii="仿宋" w:hAnsi="仿宋" w:eastAsia="仿宋" w:cs="仿宋"/>
          <w:bCs/>
          <w:sz w:val="24"/>
          <w:szCs w:val="24"/>
          <w:lang w:val="en-US" w:eastAsia="zh-CN"/>
        </w:rPr>
        <w:t>邮件、微信支持，并电子</w:t>
      </w:r>
      <w:r>
        <w:rPr>
          <w:rFonts w:hint="eastAsia" w:ascii="仿宋" w:hAnsi="仿宋" w:eastAsia="仿宋" w:cs="仿宋"/>
          <w:bCs/>
          <w:sz w:val="24"/>
          <w:szCs w:val="24"/>
          <w:lang w:eastAsia="zh-CN"/>
        </w:rPr>
        <w:t>邮件</w:t>
      </w:r>
      <w:r>
        <w:rPr>
          <w:rFonts w:hint="eastAsia" w:ascii="仿宋" w:hAnsi="仿宋" w:eastAsia="仿宋" w:cs="仿宋"/>
          <w:bCs/>
          <w:sz w:val="24"/>
          <w:szCs w:val="24"/>
          <w:lang w:val="en-US" w:eastAsia="zh-CN"/>
        </w:rPr>
        <w:t>回复</w:t>
      </w:r>
      <w:r>
        <w:rPr>
          <w:rFonts w:hint="eastAsia" w:ascii="仿宋" w:hAnsi="仿宋" w:eastAsia="仿宋" w:cs="仿宋"/>
          <w:bCs/>
          <w:sz w:val="24"/>
          <w:szCs w:val="24"/>
          <w:lang w:eastAsia="zh-CN"/>
        </w:rPr>
        <w:t>、传真回复、微信回复等远程技术服务方式。全年不限次数现场服务。接到维修电话或信息，工程师</w:t>
      </w:r>
      <w:r>
        <w:rPr>
          <w:rFonts w:hint="eastAsia" w:ascii="仿宋" w:hAnsi="仿宋" w:eastAsia="仿宋" w:cs="仿宋"/>
          <w:bCs/>
          <w:sz w:val="24"/>
          <w:szCs w:val="24"/>
          <w:lang w:val="en-US" w:eastAsia="zh-CN"/>
        </w:rPr>
        <w:t>需2</w:t>
      </w:r>
      <w:r>
        <w:rPr>
          <w:rFonts w:hint="eastAsia" w:ascii="仿宋" w:hAnsi="仿宋" w:eastAsia="仿宋" w:cs="仿宋"/>
          <w:bCs/>
          <w:sz w:val="24"/>
          <w:szCs w:val="24"/>
          <w:lang w:eastAsia="zh-CN"/>
        </w:rPr>
        <w:t>小时响应，8小时到场，24小时内处理完毕。</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eastAsia="zh-CN"/>
        </w:rPr>
        <w:t>2.2.备件: 维保服务包含设备所有组成部件（如激光腔等）故障更换或维修，是否修理或替换设备的任何部件，由双方共同判断，协商解决。更换的备件必须为原厂全新备件。</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2.3设备开机率≥95%（以365天计）,</w:t>
      </w:r>
      <w:r>
        <w:rPr>
          <w:rFonts w:hint="eastAsia" w:ascii="仿宋" w:hAnsi="仿宋" w:eastAsia="仿宋" w:cs="仿宋"/>
          <w:bCs/>
          <w:sz w:val="24"/>
          <w:szCs w:val="24"/>
          <w:lang w:eastAsia="zh-CN"/>
        </w:rPr>
        <w:t>超过</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天维保服务顺延</w:t>
      </w:r>
      <w:r>
        <w:rPr>
          <w:rFonts w:hint="eastAsia" w:ascii="仿宋" w:hAnsi="仿宋" w:eastAsia="仿宋" w:cs="仿宋"/>
          <w:bCs/>
          <w:sz w:val="24"/>
          <w:szCs w:val="24"/>
          <w:lang w:val="en-US" w:eastAsia="zh-CN"/>
        </w:rPr>
        <w:t>3</w:t>
      </w:r>
      <w:r>
        <w:rPr>
          <w:rFonts w:hint="eastAsia" w:ascii="仿宋" w:hAnsi="仿宋" w:eastAsia="仿宋" w:cs="仿宋"/>
          <w:bCs/>
          <w:sz w:val="24"/>
          <w:szCs w:val="24"/>
          <w:lang w:eastAsia="zh-CN"/>
        </w:rPr>
        <w:t>天。</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lang w:val="en-US" w:eastAsia="zh-CN"/>
        </w:rPr>
        <w:t>2.4投标人</w:t>
      </w:r>
      <w:r>
        <w:rPr>
          <w:rFonts w:hint="eastAsia" w:ascii="仿宋" w:hAnsi="仿宋" w:eastAsia="仿宋" w:cs="仿宋"/>
          <w:bCs/>
          <w:sz w:val="24"/>
          <w:szCs w:val="24"/>
          <w:lang w:eastAsia="zh-CN"/>
        </w:rPr>
        <w:t>对服务期内的巡检和故障维修、配件更换每半年出具一次维修总结和</w:t>
      </w:r>
      <w:r>
        <w:rPr>
          <w:rFonts w:hint="eastAsia" w:ascii="仿宋" w:hAnsi="仿宋" w:eastAsia="仿宋" w:cs="仿宋"/>
          <w:bCs/>
          <w:sz w:val="24"/>
          <w:szCs w:val="24"/>
          <w:highlight w:val="none"/>
          <w:lang w:eastAsia="zh-CN"/>
        </w:rPr>
        <w:t>巡检报告。</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3.提供</w:t>
      </w:r>
      <w:r>
        <w:rPr>
          <w:rFonts w:hint="eastAsia" w:ascii="仿宋" w:hAnsi="仿宋" w:eastAsia="仿宋" w:cs="仿宋"/>
          <w:bCs/>
          <w:sz w:val="24"/>
          <w:szCs w:val="24"/>
          <w:highlight w:val="none"/>
          <w:lang w:eastAsia="zh-CN"/>
        </w:rPr>
        <w:t>三套EX500和FS200设备所用所有耗材。</w:t>
      </w:r>
    </w:p>
    <w:bookmarkEnd w:id="0"/>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eastAsia="zh-CN"/>
        </w:rPr>
        <w:t>四、付款方式:从维保之日起，按照合同金额分三次支付，符合相关约定每12个月支付一次，每次支付合同金额的三分之一。</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2BCF0"/>
    <w:multiLevelType w:val="singleLevel"/>
    <w:tmpl w:val="C442BCF0"/>
    <w:lvl w:ilvl="0" w:tentative="0">
      <w:start w:val="2"/>
      <w:numFmt w:val="decimal"/>
      <w:suff w:val="space"/>
      <w:lvlText w:val="%1."/>
      <w:lvlJc w:val="left"/>
    </w:lvl>
  </w:abstractNum>
  <w:abstractNum w:abstractNumId="1">
    <w:nsid w:val="31202678"/>
    <w:multiLevelType w:val="singleLevel"/>
    <w:tmpl w:val="31202678"/>
    <w:lvl w:ilvl="0" w:tentative="0">
      <w:start w:val="1"/>
      <w:numFmt w:val="chineseCounting"/>
      <w:suff w:val="nothing"/>
      <w:lvlText w:val="%1、"/>
      <w:lvlJc w:val="left"/>
      <w:rPr>
        <w:rFonts w:hint="eastAsia"/>
      </w:rPr>
    </w:lvl>
  </w:abstractNum>
  <w:abstractNum w:abstractNumId="2">
    <w:nsid w:val="578744F7"/>
    <w:multiLevelType w:val="multilevel"/>
    <w:tmpl w:val="578744F7"/>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YjBkMDE0MDUwZWU1MDYzY2M0YTJiMmIyMWQyNDYifQ=="/>
  </w:docVars>
  <w:rsids>
    <w:rsidRoot w:val="23AD1A95"/>
    <w:rsid w:val="01551D5D"/>
    <w:rsid w:val="05306AF9"/>
    <w:rsid w:val="07001599"/>
    <w:rsid w:val="07851442"/>
    <w:rsid w:val="07A55852"/>
    <w:rsid w:val="091E1297"/>
    <w:rsid w:val="0AB64089"/>
    <w:rsid w:val="0B4121B4"/>
    <w:rsid w:val="0BD83185"/>
    <w:rsid w:val="0C6576D1"/>
    <w:rsid w:val="0D135C89"/>
    <w:rsid w:val="0D8B4292"/>
    <w:rsid w:val="0DCE1ADD"/>
    <w:rsid w:val="0E963FDB"/>
    <w:rsid w:val="0EC5559E"/>
    <w:rsid w:val="0ED17E6C"/>
    <w:rsid w:val="0F976343"/>
    <w:rsid w:val="105C0E12"/>
    <w:rsid w:val="107B1275"/>
    <w:rsid w:val="12800590"/>
    <w:rsid w:val="13033CDB"/>
    <w:rsid w:val="13150045"/>
    <w:rsid w:val="14543459"/>
    <w:rsid w:val="14861F02"/>
    <w:rsid w:val="14E52192"/>
    <w:rsid w:val="154A6DF0"/>
    <w:rsid w:val="16FE6557"/>
    <w:rsid w:val="176F6BB0"/>
    <w:rsid w:val="17D64044"/>
    <w:rsid w:val="18094FCA"/>
    <w:rsid w:val="18F64E36"/>
    <w:rsid w:val="1A02767A"/>
    <w:rsid w:val="1B9D385D"/>
    <w:rsid w:val="1BA32D63"/>
    <w:rsid w:val="1C252119"/>
    <w:rsid w:val="1CF1774B"/>
    <w:rsid w:val="1DFB7631"/>
    <w:rsid w:val="1E1E29C9"/>
    <w:rsid w:val="1EF8338A"/>
    <w:rsid w:val="1FA938F9"/>
    <w:rsid w:val="20425FFC"/>
    <w:rsid w:val="20E81997"/>
    <w:rsid w:val="21F45999"/>
    <w:rsid w:val="229A5420"/>
    <w:rsid w:val="22BD1D2C"/>
    <w:rsid w:val="22FB3A94"/>
    <w:rsid w:val="23204BF7"/>
    <w:rsid w:val="23AD1A95"/>
    <w:rsid w:val="23FC12D4"/>
    <w:rsid w:val="24095576"/>
    <w:rsid w:val="24626FA6"/>
    <w:rsid w:val="249D1FF2"/>
    <w:rsid w:val="25DE2DDA"/>
    <w:rsid w:val="25E95F17"/>
    <w:rsid w:val="28C96216"/>
    <w:rsid w:val="2A15141A"/>
    <w:rsid w:val="2A230D5A"/>
    <w:rsid w:val="2B370F4B"/>
    <w:rsid w:val="2C046B0D"/>
    <w:rsid w:val="2C8E2CA3"/>
    <w:rsid w:val="2D576387"/>
    <w:rsid w:val="2D810546"/>
    <w:rsid w:val="2D9D4A5A"/>
    <w:rsid w:val="2E8C2BEA"/>
    <w:rsid w:val="2F2B785B"/>
    <w:rsid w:val="30C528D7"/>
    <w:rsid w:val="3107144D"/>
    <w:rsid w:val="32863B5F"/>
    <w:rsid w:val="33E14065"/>
    <w:rsid w:val="34F44E31"/>
    <w:rsid w:val="35181061"/>
    <w:rsid w:val="36363D90"/>
    <w:rsid w:val="37BD6053"/>
    <w:rsid w:val="37DC5E4F"/>
    <w:rsid w:val="37F007B5"/>
    <w:rsid w:val="380C7C67"/>
    <w:rsid w:val="381713E6"/>
    <w:rsid w:val="38257707"/>
    <w:rsid w:val="38296E28"/>
    <w:rsid w:val="38561033"/>
    <w:rsid w:val="390708FB"/>
    <w:rsid w:val="391B46C0"/>
    <w:rsid w:val="39572F51"/>
    <w:rsid w:val="3A051401"/>
    <w:rsid w:val="3A311F3D"/>
    <w:rsid w:val="3A3962CE"/>
    <w:rsid w:val="3B0770A9"/>
    <w:rsid w:val="3B292F36"/>
    <w:rsid w:val="3BF302F3"/>
    <w:rsid w:val="3C4F0C38"/>
    <w:rsid w:val="3C7A4E02"/>
    <w:rsid w:val="3C8D26A4"/>
    <w:rsid w:val="3CA904FC"/>
    <w:rsid w:val="3D2E5B71"/>
    <w:rsid w:val="3D3F603E"/>
    <w:rsid w:val="3D8F53D3"/>
    <w:rsid w:val="3E9058F4"/>
    <w:rsid w:val="3E963D77"/>
    <w:rsid w:val="3FB33E37"/>
    <w:rsid w:val="42D46393"/>
    <w:rsid w:val="44A02E0E"/>
    <w:rsid w:val="45760938"/>
    <w:rsid w:val="474B43DC"/>
    <w:rsid w:val="48273FDF"/>
    <w:rsid w:val="49740F2E"/>
    <w:rsid w:val="49DE3241"/>
    <w:rsid w:val="4A33479D"/>
    <w:rsid w:val="4B616ED2"/>
    <w:rsid w:val="4BB95F3E"/>
    <w:rsid w:val="4C9F5628"/>
    <w:rsid w:val="4D182C88"/>
    <w:rsid w:val="4D2C0602"/>
    <w:rsid w:val="4DBE6A90"/>
    <w:rsid w:val="4E5660BD"/>
    <w:rsid w:val="4E6F32AF"/>
    <w:rsid w:val="4E7E031F"/>
    <w:rsid w:val="4EC44670"/>
    <w:rsid w:val="4F594CAB"/>
    <w:rsid w:val="4F5A2432"/>
    <w:rsid w:val="4F6B078C"/>
    <w:rsid w:val="4F8F6FE6"/>
    <w:rsid w:val="4FA06378"/>
    <w:rsid w:val="50A8592E"/>
    <w:rsid w:val="51A754EC"/>
    <w:rsid w:val="51AF69CD"/>
    <w:rsid w:val="521600BC"/>
    <w:rsid w:val="52420EF7"/>
    <w:rsid w:val="52963321"/>
    <w:rsid w:val="52A14EC3"/>
    <w:rsid w:val="534B638F"/>
    <w:rsid w:val="53F21995"/>
    <w:rsid w:val="5418220F"/>
    <w:rsid w:val="546045FE"/>
    <w:rsid w:val="554D5290"/>
    <w:rsid w:val="56296E24"/>
    <w:rsid w:val="56E04626"/>
    <w:rsid w:val="57DC64E0"/>
    <w:rsid w:val="581A515D"/>
    <w:rsid w:val="584125D2"/>
    <w:rsid w:val="58AE1A31"/>
    <w:rsid w:val="58B053E8"/>
    <w:rsid w:val="58CB3CE0"/>
    <w:rsid w:val="595A5E33"/>
    <w:rsid w:val="59EA7F4F"/>
    <w:rsid w:val="5ADC54F0"/>
    <w:rsid w:val="5C741667"/>
    <w:rsid w:val="5CAB1AAC"/>
    <w:rsid w:val="5D186F18"/>
    <w:rsid w:val="5D9341C4"/>
    <w:rsid w:val="5F0745CE"/>
    <w:rsid w:val="5FCC6BAB"/>
    <w:rsid w:val="60886A5A"/>
    <w:rsid w:val="610464A6"/>
    <w:rsid w:val="61DF614B"/>
    <w:rsid w:val="629B3C5A"/>
    <w:rsid w:val="62A35618"/>
    <w:rsid w:val="62FC4118"/>
    <w:rsid w:val="636C5BCF"/>
    <w:rsid w:val="63D24027"/>
    <w:rsid w:val="64846CBA"/>
    <w:rsid w:val="65E14FB5"/>
    <w:rsid w:val="686D223D"/>
    <w:rsid w:val="691B2B1E"/>
    <w:rsid w:val="6BF01A2A"/>
    <w:rsid w:val="6C573973"/>
    <w:rsid w:val="6D2E3635"/>
    <w:rsid w:val="6D8F1939"/>
    <w:rsid w:val="6E5839D5"/>
    <w:rsid w:val="6E9D056A"/>
    <w:rsid w:val="712227CC"/>
    <w:rsid w:val="72C930BC"/>
    <w:rsid w:val="72DF6A85"/>
    <w:rsid w:val="74787DB6"/>
    <w:rsid w:val="74957015"/>
    <w:rsid w:val="75065B3C"/>
    <w:rsid w:val="75133ED9"/>
    <w:rsid w:val="75B92B32"/>
    <w:rsid w:val="7613722B"/>
    <w:rsid w:val="76497FA9"/>
    <w:rsid w:val="77053496"/>
    <w:rsid w:val="779F13E7"/>
    <w:rsid w:val="7A98414F"/>
    <w:rsid w:val="7B296116"/>
    <w:rsid w:val="7B74438D"/>
    <w:rsid w:val="7C2932D9"/>
    <w:rsid w:val="7D483034"/>
    <w:rsid w:val="7D7130C1"/>
    <w:rsid w:val="7E687326"/>
    <w:rsid w:val="7EB83636"/>
    <w:rsid w:val="7ECE4975"/>
    <w:rsid w:val="7F2E04CB"/>
    <w:rsid w:val="7F4F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pPr>
    <w:rPr>
      <w:rFonts w:ascii="Calibri Light" w:hAnsi="Calibri Light" w:eastAsia="华文仿宋" w:cstheme="minorBidi"/>
      <w:kern w:val="2"/>
      <w:sz w:val="28"/>
      <w:szCs w:val="28"/>
      <w:lang w:val="en-US" w:eastAsia="zh-CN" w:bidi="ar-SA"/>
    </w:rPr>
  </w:style>
  <w:style w:type="paragraph" w:styleId="3">
    <w:name w:val="heading 1"/>
    <w:basedOn w:val="1"/>
    <w:next w:val="1"/>
    <w:link w:val="19"/>
    <w:qFormat/>
    <w:uiPriority w:val="0"/>
    <w:pPr>
      <w:keepNext/>
      <w:spacing w:line="360" w:lineRule="auto"/>
      <w:jc w:val="center"/>
      <w:outlineLvl w:val="0"/>
    </w:pPr>
    <w:rPr>
      <w:rFonts w:ascii="黑体" w:hAnsi="黑体" w:eastAsia="宋体" w:cs="Times New Roman"/>
      <w:b/>
      <w:sz w:val="36"/>
      <w:szCs w:val="24"/>
    </w:rPr>
  </w:style>
  <w:style w:type="paragraph" w:styleId="4">
    <w:name w:val="heading 2"/>
    <w:basedOn w:val="1"/>
    <w:next w:val="1"/>
    <w:link w:val="17"/>
    <w:semiHidden/>
    <w:unhideWhenUsed/>
    <w:qFormat/>
    <w:uiPriority w:val="0"/>
    <w:pPr>
      <w:keepNext/>
      <w:keepLines/>
      <w:spacing w:line="240" w:lineRule="auto"/>
      <w:jc w:val="center"/>
      <w:outlineLvl w:val="1"/>
    </w:pPr>
    <w:rPr>
      <w:rFonts w:ascii="Calibri" w:hAnsi="Calibri" w:eastAsia="宋体"/>
      <w:b/>
      <w:bCs/>
      <w:sz w:val="32"/>
      <w:szCs w:val="32"/>
    </w:rPr>
  </w:style>
  <w:style w:type="paragraph" w:styleId="5">
    <w:name w:val="heading 3"/>
    <w:basedOn w:val="1"/>
    <w:next w:val="1"/>
    <w:link w:val="18"/>
    <w:semiHidden/>
    <w:unhideWhenUsed/>
    <w:qFormat/>
    <w:uiPriority w:val="0"/>
    <w:pPr>
      <w:keepNext/>
      <w:keepLines/>
      <w:spacing w:line="360" w:lineRule="auto"/>
      <w:ind w:firstLine="0" w:firstLineChars="0"/>
      <w:jc w:val="center"/>
      <w:outlineLvl w:val="2"/>
    </w:pPr>
    <w:rPr>
      <w:rFonts w:ascii="Times New Roman" w:hAnsi="Times New Roman" w:eastAsia="宋体" w:cs="Times New Roman"/>
      <w:b/>
      <w:bCs/>
      <w:sz w:val="30"/>
      <w:szCs w:val="32"/>
      <w:lang w:val="zh-CN"/>
    </w:rPr>
  </w:style>
  <w:style w:type="paragraph" w:styleId="6">
    <w:name w:val="heading 4"/>
    <w:basedOn w:val="1"/>
    <w:next w:val="1"/>
    <w:link w:val="20"/>
    <w:semiHidden/>
    <w:unhideWhenUsed/>
    <w:qFormat/>
    <w:uiPriority w:val="0"/>
    <w:pPr>
      <w:spacing w:line="360" w:lineRule="auto"/>
      <w:ind w:left="0" w:firstLine="0"/>
      <w:outlineLvl w:val="3"/>
    </w:pPr>
    <w:rPr>
      <w:rFonts w:ascii="宋体" w:hAnsi="宋体" w:eastAsia="宋体" w:cs="宋体"/>
      <w:b/>
      <w:bCs/>
      <w:sz w:val="24"/>
      <w:szCs w:val="24"/>
      <w:lang w:val="zh-CN" w:bidi="zh-CN"/>
    </w:rPr>
  </w:style>
  <w:style w:type="paragraph" w:styleId="7">
    <w:name w:val="heading 5"/>
    <w:basedOn w:val="1"/>
    <w:next w:val="1"/>
    <w:semiHidden/>
    <w:unhideWhenUsed/>
    <w:qFormat/>
    <w:uiPriority w:val="0"/>
    <w:pPr>
      <w:keepNext/>
      <w:keepLines/>
      <w:spacing w:beforeLines="0" w:beforeAutospacing="0" w:afterLines="0" w:afterAutospacing="0" w:line="360" w:lineRule="auto"/>
      <w:outlineLvl w:val="4"/>
    </w:pPr>
    <w:rPr>
      <w:rFonts w:ascii="华文仿宋" w:hAnsi="华文仿宋" w:cs="华文仿宋"/>
      <w:b/>
      <w:sz w:val="28"/>
      <w:szCs w:val="22"/>
      <w:lang w:val="zh-CN" w:bidi="zh-CN"/>
    </w:rPr>
  </w:style>
  <w:style w:type="paragraph" w:styleId="8">
    <w:name w:val="heading 6"/>
    <w:basedOn w:val="1"/>
    <w:next w:val="1"/>
    <w:semiHidden/>
    <w:unhideWhenUsed/>
    <w:qFormat/>
    <w:uiPriority w:val="0"/>
    <w:pPr>
      <w:keepNext/>
      <w:keepLines/>
      <w:numPr>
        <w:ilvl w:val="5"/>
        <w:numId w:val="1"/>
      </w:numPr>
      <w:spacing w:beforeLines="0" w:beforeAutospacing="0" w:afterLines="0" w:afterAutospacing="0" w:line="360" w:lineRule="auto"/>
      <w:ind w:left="0" w:firstLine="0"/>
      <w:outlineLvl w:val="5"/>
    </w:pPr>
    <w:rPr>
      <w:rFonts w:ascii="Arial" w:hAnsi="Arial" w:eastAsia="黑体" w:cs="华文仿宋"/>
      <w:sz w:val="24"/>
      <w:szCs w:val="22"/>
      <w:lang w:val="zh-CN" w:bidi="zh-CN"/>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6">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12">
    <w:name w:val="Normal Indent"/>
    <w:basedOn w:val="1"/>
    <w:qFormat/>
    <w:uiPriority w:val="0"/>
    <w:pPr>
      <w:ind w:firstLine="420" w:firstLineChars="200"/>
    </w:pPr>
  </w:style>
  <w:style w:type="paragraph" w:styleId="13">
    <w:name w:val="Body Text"/>
    <w:basedOn w:val="1"/>
    <w:next w:val="1"/>
    <w:qFormat/>
    <w:uiPriority w:val="0"/>
    <w:pPr>
      <w:spacing w:after="120" w:afterLines="0" w:afterAutospacing="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标题 2 Char1"/>
    <w:link w:val="4"/>
    <w:qFormat/>
    <w:uiPriority w:val="0"/>
    <w:rPr>
      <w:rFonts w:ascii="Arial" w:hAnsi="Arial" w:eastAsia="宋体" w:cs="Times New Roman"/>
      <w:b/>
      <w:bCs/>
      <w:kern w:val="0"/>
      <w:sz w:val="36"/>
      <w:szCs w:val="22"/>
      <w:lang w:val="zh-CN" w:bidi="zh-CN"/>
    </w:rPr>
  </w:style>
  <w:style w:type="character" w:customStyle="1" w:styleId="18">
    <w:name w:val="标题 3 Char"/>
    <w:basedOn w:val="16"/>
    <w:link w:val="5"/>
    <w:qFormat/>
    <w:uiPriority w:val="0"/>
    <w:rPr>
      <w:rFonts w:ascii="Times New Roman" w:hAnsi="Times New Roman" w:eastAsia="宋体" w:cs="Times New Roman"/>
      <w:b/>
      <w:bCs/>
      <w:kern w:val="2"/>
      <w:sz w:val="32"/>
      <w:szCs w:val="32"/>
    </w:rPr>
  </w:style>
  <w:style w:type="character" w:customStyle="1" w:styleId="19">
    <w:name w:val="标题 1 Char"/>
    <w:basedOn w:val="16"/>
    <w:link w:val="3"/>
    <w:qFormat/>
    <w:uiPriority w:val="0"/>
    <w:rPr>
      <w:rFonts w:ascii="黑体" w:hAnsi="黑体" w:eastAsia="宋体" w:cs="Times New Roman"/>
      <w:b/>
      <w:kern w:val="2"/>
      <w:sz w:val="36"/>
      <w:szCs w:val="24"/>
    </w:rPr>
  </w:style>
  <w:style w:type="character" w:customStyle="1" w:styleId="20">
    <w:name w:val="标题 4 Char"/>
    <w:basedOn w:val="16"/>
    <w:link w:val="6"/>
    <w:qFormat/>
    <w:uiPriority w:val="0"/>
    <w:rPr>
      <w:rFonts w:ascii="宋体" w:hAnsi="宋体" w:eastAsia="宋体" w:cs="宋体"/>
      <w:b/>
      <w:color w:val="000000" w:themeColor="text1"/>
      <w:kern w:val="0"/>
      <w:sz w:val="30"/>
      <w:szCs w:val="28"/>
      <w:u w:val="none"/>
      <w:lang w:val="zh-CN" w:bidi="zh-CN"/>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2023-06-29T02:27:00Z</dcterms:created>
  <dc:creator>张亚娜</dc:creator>
  <cp:lastModifiedBy>张亚娜</cp:lastModifiedBy>
  <dcterms:modified xsi:type="dcterms:W3CDTF">2023-06-29T02:27:17Z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3B159B25CEAC4A809D6943C08C1A7196_11</vt:lpwstr>
  </property>
</Properties>
</file>