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0" w:name="_Toc28359022"/>
      <w:bookmarkStart w:id="1" w:name="_Toc35393809"/>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西安文理学院公务车辆采购项目</w:t>
      </w:r>
      <w:r>
        <w:rPr>
          <w:rFonts w:hint="eastAsia" w:ascii="方正小标宋简体" w:hAnsi="方正小标宋简体" w:eastAsia="方正小标宋简体" w:cs="方正小标宋简体"/>
          <w:b w:val="0"/>
          <w:bCs w:val="0"/>
        </w:rPr>
        <w:t>的成交结果公告</w:t>
      </w:r>
      <w:bookmarkEnd w:id="0"/>
      <w:bookmarkEnd w:id="1"/>
    </w:p>
    <w:p>
      <w:pPr>
        <w:pStyle w:val="14"/>
        <w:spacing w:line="560" w:lineRule="exact"/>
        <w:ind w:firstLine="0" w:firstLineChars="0"/>
        <w:rPr>
          <w:rFonts w:ascii="黑体" w:hAnsi="黑体" w:eastAsia="黑体"/>
          <w:sz w:val="28"/>
          <w:szCs w:val="28"/>
        </w:rPr>
      </w:pPr>
    </w:p>
    <w:p>
      <w:pPr>
        <w:pStyle w:val="14"/>
        <w:spacing w:line="560" w:lineRule="exact"/>
        <w:ind w:firstLine="0" w:firstLineChars="0"/>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XCZX2023-0113</w:t>
      </w:r>
    </w:p>
    <w:p>
      <w:pPr>
        <w:pStyle w:val="14"/>
        <w:spacing w:line="560" w:lineRule="exact"/>
        <w:rPr>
          <w:rFonts w:hint="eastAsia" w:ascii="黑体" w:hAnsi="黑体" w:eastAsia="黑体"/>
          <w:sz w:val="28"/>
          <w:szCs w:val="28"/>
          <w:lang w:eastAsia="zh-CN"/>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eastAsia="zh-CN"/>
        </w:rPr>
        <w:t>ZCBN-西安市-2023-01992</w:t>
      </w:r>
    </w:p>
    <w:p>
      <w:pPr>
        <w:spacing w:line="560" w:lineRule="exact"/>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西安文理学院公务车辆采购</w:t>
      </w:r>
    </w:p>
    <w:p>
      <w:pPr>
        <w:spacing w:line="560" w:lineRule="exact"/>
        <w:rPr>
          <w:rFonts w:ascii="黑体" w:hAnsi="黑体" w:eastAsia="黑体"/>
          <w:sz w:val="28"/>
          <w:szCs w:val="28"/>
        </w:rPr>
      </w:pPr>
      <w:r>
        <w:rPr>
          <w:rFonts w:hint="eastAsia" w:ascii="黑体" w:hAnsi="黑体" w:eastAsia="黑体"/>
          <w:sz w:val="28"/>
          <w:szCs w:val="28"/>
        </w:rPr>
        <w:t>三、成交信息</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供应商</w:t>
      </w:r>
      <w:r>
        <w:rPr>
          <w:rFonts w:hint="eastAsia" w:ascii="仿宋" w:hAnsi="仿宋" w:eastAsia="仿宋"/>
          <w:sz w:val="28"/>
          <w:szCs w:val="28"/>
        </w:rPr>
        <w:t>名称：</w:t>
      </w:r>
      <w:r>
        <w:rPr>
          <w:rFonts w:hint="eastAsia" w:ascii="仿宋" w:hAnsi="仿宋" w:eastAsia="仿宋" w:cs="仿宋"/>
          <w:sz w:val="28"/>
          <w:szCs w:val="28"/>
          <w:lang w:eastAsia="zh-CN"/>
        </w:rPr>
        <w:t>西安博行大展汽车销售服务有限公司</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供应商</w:t>
      </w:r>
      <w:r>
        <w:rPr>
          <w:rFonts w:hint="eastAsia" w:ascii="仿宋" w:hAnsi="仿宋" w:eastAsia="仿宋"/>
          <w:sz w:val="28"/>
          <w:szCs w:val="28"/>
        </w:rPr>
        <w:t>地址：</w:t>
      </w:r>
      <w:r>
        <w:rPr>
          <w:rFonts w:hint="eastAsia" w:ascii="仿宋" w:hAnsi="仿宋" w:eastAsia="仿宋"/>
          <w:sz w:val="28"/>
          <w:szCs w:val="28"/>
          <w:lang w:eastAsia="zh-CN"/>
        </w:rPr>
        <w:t>西安市莲湖区莲湖路101号平房7号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cs="仿宋"/>
          <w:color w:val="000000" w:themeColor="text1"/>
          <w:sz w:val="28"/>
          <w:szCs w:val="28"/>
          <w:lang w:eastAsia="zh-CN"/>
        </w:rPr>
        <w:t>359000.00</w:t>
      </w:r>
      <w:r>
        <w:rPr>
          <w:rFonts w:hint="eastAsia" w:ascii="仿宋" w:hAnsi="仿宋" w:eastAsia="仿宋"/>
          <w:sz w:val="28"/>
          <w:szCs w:val="28"/>
        </w:rPr>
        <w:t>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何虎</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18602990872</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9"/>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5" w:type="dxa"/>
            <w:vAlign w:val="top"/>
          </w:tcPr>
          <w:p>
            <w:pPr>
              <w:spacing w:line="560" w:lineRule="exact"/>
              <w:jc w:val="center"/>
              <w:rPr>
                <w:rFonts w:ascii="黑体" w:hAnsi="黑体" w:eastAsia="黑体"/>
                <w:color w:val="000000" w:themeColor="text1"/>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5" w:type="dxa"/>
            <w:vAlign w:val="top"/>
          </w:tcPr>
          <w:p>
            <w:pPr>
              <w:widowControl/>
              <w:spacing w:line="560" w:lineRule="exact"/>
              <w:jc w:val="left"/>
              <w:rPr>
                <w:rFonts w:ascii="仿宋" w:hAnsi="仿宋" w:eastAsia="仿宋_GB2312"/>
                <w:color w:val="000000" w:themeColor="text1"/>
                <w:kern w:val="0"/>
                <w:sz w:val="28"/>
                <w:szCs w:val="28"/>
              </w:rPr>
            </w:pPr>
            <w:r>
              <w:rPr>
                <w:rFonts w:hint="eastAsia" w:ascii="仿宋" w:hAnsi="仿宋" w:eastAsia="仿宋"/>
                <w:b/>
                <w:bCs/>
                <w:kern w:val="0"/>
                <w:sz w:val="28"/>
                <w:szCs w:val="28"/>
              </w:rPr>
              <w:t>详见附件</w:t>
            </w:r>
          </w:p>
        </w:tc>
      </w:tr>
    </w:tbl>
    <w:p>
      <w:pPr>
        <w:spacing w:line="560" w:lineRule="exac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杨永杰、邢荔、刘晶郁</w:t>
      </w:r>
      <w:r>
        <w:rPr>
          <w:rFonts w:hint="eastAsia" w:ascii="仿宋" w:hAnsi="仿宋" w:eastAsia="仿宋" w:cs="宋体"/>
          <w:kern w:val="0"/>
          <w:sz w:val="28"/>
          <w:szCs w:val="28"/>
          <w:lang w:eastAsia="zh-CN"/>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请成交</w:t>
      </w:r>
      <w:r>
        <w:rPr>
          <w:rFonts w:hint="eastAsia" w:ascii="仿宋" w:hAnsi="仿宋" w:eastAsia="仿宋" w:cs="宋体"/>
          <w:kern w:val="0"/>
          <w:sz w:val="28"/>
          <w:szCs w:val="28"/>
          <w:lang w:eastAsia="zh-CN"/>
        </w:rPr>
        <w:t>供应商</w:t>
      </w:r>
      <w:r>
        <w:rPr>
          <w:rFonts w:hint="eastAsia" w:ascii="仿宋" w:hAnsi="仿宋" w:eastAsia="仿宋" w:cs="宋体"/>
          <w:kern w:val="0"/>
          <w:sz w:val="28"/>
          <w:szCs w:val="28"/>
        </w:rPr>
        <w:t>于本项目公告期届满之日起前往西安市公共资源交易中心八楼领取成交通知书，同时须提交密封好的纸质响应文件一正两副，内容与电子响应文件完全一致。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60" w:lineRule="exact"/>
        <w:ind w:left="1129" w:leftChars="371" w:hanging="350" w:hangingChars="125"/>
        <w:jc w:val="left"/>
        <w:rPr>
          <w:rFonts w:hint="eastAsia" w:ascii="仿宋" w:hAnsi="仿宋" w:eastAsia="仿宋" w:cs="宋体"/>
          <w:b w:val="0"/>
          <w:bCs/>
          <w:kern w:val="2"/>
          <w:sz w:val="28"/>
          <w:szCs w:val="28"/>
          <w:lang w:val="en-US" w:eastAsia="zh-CN" w:bidi="ar-SA"/>
        </w:rPr>
      </w:pPr>
      <w:bookmarkStart w:id="2" w:name="_Toc28359023"/>
      <w:bookmarkStart w:id="3" w:name="_Toc35393810"/>
      <w:bookmarkStart w:id="4" w:name="_Toc35393641"/>
      <w:bookmarkStart w:id="5" w:name="_Toc28359100"/>
      <w:r>
        <w:rPr>
          <w:rFonts w:hint="eastAsia" w:ascii="仿宋" w:hAnsi="仿宋" w:eastAsia="仿宋" w:cs="宋体"/>
          <w:b w:val="0"/>
          <w:bCs/>
          <w:kern w:val="2"/>
          <w:sz w:val="28"/>
          <w:szCs w:val="28"/>
          <w:lang w:val="en-US" w:eastAsia="zh-CN" w:bidi="ar-SA"/>
        </w:rPr>
        <w:t>1.采购人信息</w:t>
      </w:r>
      <w:bookmarkEnd w:id="2"/>
      <w:bookmarkEnd w:id="3"/>
      <w:bookmarkEnd w:id="4"/>
      <w:bookmarkEnd w:id="5"/>
    </w:p>
    <w:p>
      <w:pPr>
        <w:spacing w:line="56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西安文理学院</w:t>
      </w:r>
    </w:p>
    <w:p>
      <w:pPr>
        <w:spacing w:line="56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    址：</w:t>
      </w:r>
      <w:r>
        <w:rPr>
          <w:rFonts w:hint="eastAsia" w:ascii="Calibri Light" w:hAnsi="Calibri Light" w:eastAsia="华文仿宋" w:cs="Calibri Light"/>
          <w:sz w:val="28"/>
          <w:szCs w:val="28"/>
          <w:lang w:eastAsia="zh-CN"/>
        </w:rPr>
        <w:t>西安市科技六路1号</w:t>
      </w:r>
    </w:p>
    <w:p>
      <w:pPr>
        <w:spacing w:line="560" w:lineRule="exact"/>
        <w:ind w:left="1129" w:leftChars="371" w:hanging="350" w:hangingChars="125"/>
        <w:jc w:val="left"/>
        <w:rPr>
          <w:rFonts w:hint="eastAsia" w:ascii="Calibri Light" w:hAnsi="Calibri Light" w:eastAsia="华文仿宋" w:cs="Calibri Light"/>
          <w:sz w:val="28"/>
          <w:szCs w:val="28"/>
          <w:lang w:eastAsia="zh-CN"/>
        </w:rPr>
      </w:pPr>
      <w:r>
        <w:rPr>
          <w:rFonts w:hint="eastAsia" w:ascii="仿宋" w:hAnsi="仿宋" w:eastAsia="仿宋"/>
          <w:sz w:val="28"/>
          <w:szCs w:val="28"/>
        </w:rPr>
        <w:t>联系方式：</w:t>
      </w:r>
      <w:r>
        <w:rPr>
          <w:rFonts w:hint="eastAsia" w:ascii="Calibri Light" w:hAnsi="Calibri Light" w:eastAsia="华文仿宋" w:cs="Calibri Light"/>
          <w:sz w:val="28"/>
          <w:szCs w:val="28"/>
          <w:lang w:eastAsia="zh-CN"/>
        </w:rPr>
        <w:t>18700079798</w:t>
      </w:r>
    </w:p>
    <w:p>
      <w:pPr>
        <w:spacing w:line="560" w:lineRule="exact"/>
        <w:ind w:left="1129" w:leftChars="371" w:hanging="350" w:hangingChars="125"/>
        <w:jc w:val="left"/>
        <w:rPr>
          <w:rFonts w:hint="eastAsia" w:ascii="Calibri Light" w:hAnsi="Calibri Light" w:eastAsia="华文仿宋" w:cs="Calibri Light"/>
          <w:sz w:val="28"/>
          <w:szCs w:val="28"/>
          <w:lang w:eastAsia="zh-CN"/>
        </w:rPr>
      </w:pPr>
      <w:r>
        <w:rPr>
          <w:rFonts w:hint="eastAsia" w:ascii="仿宋" w:hAnsi="仿宋" w:eastAsia="仿宋" w:cs="宋体"/>
          <w:b w:val="0"/>
          <w:bCs/>
          <w:kern w:val="2"/>
          <w:sz w:val="28"/>
          <w:szCs w:val="28"/>
          <w:lang w:val="en-US" w:eastAsia="zh-CN" w:bidi="ar-SA"/>
        </w:rPr>
        <w:t>2.采购代理机构信息</w:t>
      </w:r>
    </w:p>
    <w:p>
      <w:pPr>
        <w:spacing w:line="560" w:lineRule="exact"/>
        <w:ind w:left="1129" w:leftChars="371" w:hanging="350" w:hangingChars="125"/>
        <w:jc w:val="left"/>
        <w:rPr>
          <w:rFonts w:hint="eastAsia" w:ascii="Calibri Light" w:hAnsi="Calibri Light" w:eastAsia="华文仿宋" w:cs="Calibri Light"/>
          <w:sz w:val="28"/>
          <w:szCs w:val="28"/>
          <w:lang w:eastAsia="zh-CN"/>
        </w:rPr>
      </w:pPr>
      <w:r>
        <w:rPr>
          <w:rFonts w:hint="eastAsia" w:ascii="Calibri Light" w:hAnsi="Calibri Light" w:eastAsia="华文仿宋" w:cs="Calibri Light"/>
          <w:sz w:val="28"/>
          <w:szCs w:val="28"/>
          <w:lang w:eastAsia="zh-CN"/>
        </w:rPr>
        <w:t>名    称：西安市市级单位政府采购中心</w:t>
      </w:r>
    </w:p>
    <w:p>
      <w:pPr>
        <w:spacing w:line="560" w:lineRule="exact"/>
        <w:ind w:left="1129" w:leftChars="371" w:hanging="350" w:hangingChars="125"/>
        <w:jc w:val="left"/>
        <w:rPr>
          <w:rFonts w:hint="eastAsia" w:ascii="Calibri Light" w:hAnsi="Calibri Light" w:eastAsia="华文仿宋" w:cs="Calibri Light"/>
          <w:sz w:val="28"/>
          <w:szCs w:val="28"/>
          <w:lang w:eastAsia="zh-CN"/>
        </w:rPr>
      </w:pPr>
      <w:r>
        <w:rPr>
          <w:rFonts w:hint="eastAsia" w:ascii="Calibri Light" w:hAnsi="Calibri Light" w:eastAsia="华文仿宋" w:cs="Calibri Light"/>
          <w:sz w:val="28"/>
          <w:szCs w:val="28"/>
          <w:lang w:eastAsia="zh-CN"/>
        </w:rPr>
        <w:t>地　  址：西安市未央区文景北路16号白桦林国际B座</w:t>
      </w:r>
    </w:p>
    <w:p>
      <w:pPr>
        <w:spacing w:line="560" w:lineRule="exact"/>
        <w:ind w:left="1129" w:leftChars="371" w:hanging="350" w:hangingChars="125"/>
        <w:jc w:val="left"/>
        <w:rPr>
          <w:rFonts w:hint="default" w:ascii="Calibri Light" w:hAnsi="Calibri Light" w:eastAsia="华文仿宋" w:cs="Calibri Light"/>
          <w:sz w:val="28"/>
          <w:szCs w:val="28"/>
          <w:lang w:val="en-US" w:eastAsia="zh-CN"/>
        </w:rPr>
      </w:pPr>
      <w:r>
        <w:rPr>
          <w:rFonts w:hint="eastAsia" w:ascii="Calibri Light" w:hAnsi="Calibri Light" w:eastAsia="华文仿宋" w:cs="Calibri Light"/>
          <w:sz w:val="28"/>
          <w:szCs w:val="28"/>
          <w:lang w:eastAsia="zh-CN"/>
        </w:rPr>
        <w:t>联系方式：029-86510029  86510365转分机808</w:t>
      </w:r>
      <w:bookmarkStart w:id="6" w:name="_Toc28359024"/>
      <w:bookmarkStart w:id="7" w:name="_Toc35393642"/>
      <w:bookmarkStart w:id="8" w:name="_Toc28359101"/>
      <w:bookmarkStart w:id="9" w:name="_Toc35393811"/>
      <w:r>
        <w:rPr>
          <w:rFonts w:hint="eastAsia" w:ascii="Calibri Light" w:hAnsi="Calibri Light" w:eastAsia="华文仿宋" w:cs="Calibri Light"/>
          <w:sz w:val="28"/>
          <w:szCs w:val="28"/>
          <w:lang w:val="en-US" w:eastAsia="zh-CN"/>
        </w:rPr>
        <w:t>51</w:t>
      </w:r>
    </w:p>
    <w:p>
      <w:pPr>
        <w:spacing w:line="560" w:lineRule="exact"/>
        <w:ind w:left="1129" w:leftChars="371" w:hanging="350" w:hangingChars="125"/>
        <w:jc w:val="left"/>
        <w:rPr>
          <w:rFonts w:ascii="仿宋" w:hAnsi="仿宋" w:eastAsia="仿宋" w:cs="宋体"/>
          <w:b w:val="0"/>
          <w:sz w:val="28"/>
          <w:szCs w:val="28"/>
        </w:rPr>
      </w:pPr>
      <w:r>
        <w:rPr>
          <w:rFonts w:hint="eastAsia" w:ascii="仿宋" w:hAnsi="仿宋" w:eastAsia="仿宋" w:cs="宋体"/>
          <w:b w:val="0"/>
          <w:bCs/>
          <w:kern w:val="2"/>
          <w:sz w:val="28"/>
          <w:szCs w:val="28"/>
          <w:lang w:val="en-US" w:eastAsia="zh-CN" w:bidi="ar-SA"/>
        </w:rPr>
        <w:t>3.采购代理机构信息</w:t>
      </w:r>
      <w:bookmarkEnd w:id="6"/>
      <w:bookmarkEnd w:id="7"/>
      <w:bookmarkEnd w:id="8"/>
      <w:bookmarkEnd w:id="9"/>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pStyle w:val="5"/>
        <w:spacing w:line="560" w:lineRule="exact"/>
        <w:ind w:firstLine="840" w:firstLineChars="300"/>
        <w:rPr>
          <w:rFonts w:ascii="仿宋" w:hAnsi="仿宋" w:eastAsia="仿宋"/>
          <w:sz w:val="28"/>
          <w:szCs w:val="28"/>
        </w:rPr>
      </w:pPr>
      <w:r>
        <w:rPr>
          <w:rFonts w:hint="eastAsia" w:ascii="仿宋" w:hAnsi="仿宋" w:eastAsia="仿宋"/>
          <w:sz w:val="28"/>
          <w:szCs w:val="28"/>
        </w:rPr>
        <w:t>项目联系人：吴老师</w:t>
      </w:r>
    </w:p>
    <w:p>
      <w:pPr>
        <w:spacing w:line="560" w:lineRule="exact"/>
        <w:ind w:firstLine="840" w:firstLineChars="300"/>
        <w:rPr>
          <w:rFonts w:hint="eastAsia" w:ascii="黑体" w:hAnsi="黑体" w:eastAsia="黑体" w:cs="宋体"/>
          <w:kern w:val="0"/>
          <w:sz w:val="28"/>
          <w:szCs w:val="28"/>
        </w:rPr>
      </w:pPr>
      <w:r>
        <w:rPr>
          <w:rFonts w:hint="eastAsia" w:ascii="仿宋" w:hAnsi="仿宋" w:eastAsia="仿宋"/>
          <w:sz w:val="28"/>
          <w:szCs w:val="28"/>
        </w:rPr>
        <w:t>电　  话：029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w:t>
      </w:r>
      <w:r>
        <w:rPr>
          <w:rFonts w:hint="eastAsia" w:ascii="仿宋" w:hAnsi="仿宋" w:eastAsia="仿宋"/>
          <w:sz w:val="28"/>
          <w:szCs w:val="28"/>
          <w:lang w:val="en-US" w:eastAsia="zh-CN"/>
        </w:rPr>
        <w:t>70</w:t>
      </w:r>
    </w:p>
    <w:p>
      <w:pPr>
        <w:spacing w:line="560" w:lineRule="exact"/>
        <w:rPr>
          <w:rFonts w:hint="eastAsia" w:ascii="黑体" w:hAnsi="黑体" w:eastAsia="黑体" w:cs="宋体"/>
          <w:kern w:val="0"/>
          <w:sz w:val="28"/>
          <w:szCs w:val="28"/>
        </w:rPr>
      </w:pPr>
      <w:r>
        <w:rPr>
          <w:rFonts w:hint="eastAsia" w:ascii="黑体" w:hAnsi="黑体" w:eastAsia="黑体" w:cs="宋体"/>
          <w:kern w:val="0"/>
          <w:sz w:val="28"/>
          <w:szCs w:val="28"/>
        </w:rPr>
        <w:t>九</w:t>
      </w:r>
      <w:r>
        <w:rPr>
          <w:rFonts w:ascii="黑体" w:hAnsi="黑体" w:eastAsia="黑体" w:cs="宋体"/>
          <w:kern w:val="0"/>
          <w:sz w:val="28"/>
          <w:szCs w:val="28"/>
        </w:rPr>
        <w:t>、</w:t>
      </w:r>
      <w:r>
        <w:rPr>
          <w:rFonts w:hint="eastAsia" w:ascii="黑体" w:hAnsi="黑体" w:eastAsia="黑体" w:cs="宋体"/>
          <w:kern w:val="0"/>
          <w:sz w:val="28"/>
          <w:szCs w:val="28"/>
        </w:rPr>
        <w:t>附件</w:t>
      </w:r>
    </w:p>
    <w:p>
      <w:pPr>
        <w:widowControl/>
        <w:ind w:firstLine="480"/>
        <w:jc w:val="center"/>
        <w:outlineLvl w:val="2"/>
        <w:rPr>
          <w:rFonts w:ascii="黑体" w:hAnsi="黑体" w:eastAsia="黑体" w:cstheme="minorHAnsi"/>
          <w:color w:val="auto"/>
          <w:sz w:val="32"/>
          <w:szCs w:val="36"/>
        </w:rPr>
      </w:pPr>
      <w:r>
        <w:rPr>
          <w:rFonts w:ascii="黑体" w:hAnsi="黑体" w:eastAsia="黑体" w:cstheme="minorHAnsi"/>
          <w:color w:val="auto"/>
          <w:sz w:val="32"/>
          <w:szCs w:val="36"/>
        </w:rPr>
        <w:t>分项报价表</w:t>
      </w:r>
    </w:p>
    <w:tbl>
      <w:tblPr>
        <w:tblStyle w:val="8"/>
        <w:tblW w:w="99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90"/>
        <w:gridCol w:w="16"/>
        <w:gridCol w:w="1267"/>
        <w:gridCol w:w="1000"/>
        <w:gridCol w:w="1283"/>
        <w:gridCol w:w="1117"/>
        <w:gridCol w:w="1283"/>
        <w:gridCol w:w="850"/>
        <w:gridCol w:w="633"/>
        <w:gridCol w:w="950"/>
        <w:gridCol w:w="8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gridSpan w:val="2"/>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一</w:t>
            </w:r>
          </w:p>
        </w:tc>
        <w:tc>
          <w:tcPr>
            <w:tcW w:w="9255" w:type="dxa"/>
            <w:gridSpan w:val="9"/>
            <w:shd w:val="clear" w:color="auto" w:fill="FFE599"/>
            <w:noWrap/>
            <w:tcMar>
              <w:top w:w="20" w:type="dxa"/>
              <w:left w:w="20" w:type="dxa"/>
              <w:bottom w:w="0" w:type="dxa"/>
              <w:right w:w="20" w:type="dxa"/>
            </w:tcMar>
            <w:vAlign w:val="center"/>
          </w:tcPr>
          <w:p>
            <w:pPr>
              <w:spacing w:line="320" w:lineRule="exact"/>
              <w:rPr>
                <w:rFonts w:ascii="Calibri Light" w:hAnsi="Calibri Light" w:eastAsia="华文仿宋" w:cs="Calibri Light"/>
                <w:b/>
                <w:sz w:val="24"/>
                <w:szCs w:val="24"/>
              </w:rPr>
            </w:pPr>
            <w:r>
              <w:rPr>
                <w:rFonts w:hint="eastAsia" w:ascii="Calibri Light" w:hAnsi="Calibri Light" w:eastAsia="华文仿宋" w:cs="Calibri Light"/>
                <w:b/>
                <w:sz w:val="24"/>
                <w:szCs w:val="24"/>
              </w:rPr>
              <w:t>车辆</w:t>
            </w:r>
            <w:r>
              <w:rPr>
                <w:rFonts w:ascii="Calibri Light" w:hAnsi="Calibri Light" w:eastAsia="华文仿宋" w:cs="Calibri Light"/>
                <w:b/>
                <w:sz w:val="24"/>
                <w:szCs w:val="24"/>
              </w:rPr>
              <w:t>供应</w:t>
            </w:r>
            <w:r>
              <w:rPr>
                <w:rFonts w:hint="eastAsia" w:ascii="Calibri Light" w:hAnsi="Calibri Light" w:eastAsia="华文仿宋" w:cs="Calibri Light"/>
                <w:b/>
                <w:sz w:val="24"/>
                <w:szCs w:val="24"/>
              </w:rPr>
              <w:t>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gridSpan w:val="2"/>
            <w:shd w:val="clear" w:color="auto" w:fill="FFE599"/>
            <w:noWrap/>
            <w:tcMar>
              <w:top w:w="20" w:type="dxa"/>
              <w:left w:w="20" w:type="dxa"/>
              <w:bottom w:w="0" w:type="dxa"/>
              <w:right w:w="20" w:type="dxa"/>
            </w:tcMar>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序号</w:t>
            </w:r>
          </w:p>
        </w:tc>
        <w:tc>
          <w:tcPr>
            <w:tcW w:w="1267" w:type="dxa"/>
            <w:shd w:val="clear" w:color="auto" w:fill="FFE599"/>
            <w:noWrap/>
            <w:tcMar>
              <w:top w:w="20" w:type="dxa"/>
              <w:left w:w="20" w:type="dxa"/>
              <w:bottom w:w="0" w:type="dxa"/>
              <w:right w:w="20" w:type="dxa"/>
            </w:tcMar>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产品名称</w:t>
            </w:r>
          </w:p>
        </w:tc>
        <w:tc>
          <w:tcPr>
            <w:tcW w:w="1000" w:type="dxa"/>
            <w:shd w:val="clear" w:color="auto" w:fill="FFE599"/>
            <w:noWrap/>
            <w:tcMar>
              <w:top w:w="20" w:type="dxa"/>
              <w:left w:w="20" w:type="dxa"/>
              <w:bottom w:w="0" w:type="dxa"/>
              <w:right w:w="20" w:type="dxa"/>
            </w:tcMar>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品牌</w:t>
            </w:r>
          </w:p>
        </w:tc>
        <w:tc>
          <w:tcPr>
            <w:tcW w:w="1283" w:type="dxa"/>
            <w:shd w:val="clear" w:color="auto" w:fill="FFE599"/>
            <w:tcMar>
              <w:top w:w="20" w:type="dxa"/>
              <w:left w:w="20" w:type="dxa"/>
              <w:bottom w:w="0" w:type="dxa"/>
              <w:right w:w="20" w:type="dxa"/>
            </w:tcMar>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规格型号</w:t>
            </w:r>
          </w:p>
        </w:tc>
        <w:tc>
          <w:tcPr>
            <w:tcW w:w="1117" w:type="dxa"/>
            <w:shd w:val="clear" w:color="auto" w:fill="FFE599"/>
            <w:noWrap/>
            <w:tcMar>
              <w:top w:w="20" w:type="dxa"/>
              <w:left w:w="20" w:type="dxa"/>
              <w:bottom w:w="0" w:type="dxa"/>
              <w:right w:w="20" w:type="dxa"/>
            </w:tcMar>
            <w:vAlign w:val="center"/>
          </w:tcPr>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制造商</w:t>
            </w:r>
          </w:p>
        </w:tc>
        <w:tc>
          <w:tcPr>
            <w:tcW w:w="1283" w:type="dxa"/>
            <w:shd w:val="clear" w:color="auto" w:fill="FFE599"/>
            <w:noWrap/>
            <w:tcMar>
              <w:top w:w="20" w:type="dxa"/>
              <w:left w:w="20" w:type="dxa"/>
              <w:bottom w:w="0" w:type="dxa"/>
              <w:right w:w="20" w:type="dxa"/>
            </w:tcMar>
            <w:vAlign w:val="center"/>
          </w:tcPr>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制造商性质</w:t>
            </w:r>
          </w:p>
        </w:tc>
        <w:tc>
          <w:tcPr>
            <w:tcW w:w="850" w:type="dxa"/>
            <w:tcBorders>
              <w:right w:val="single" w:color="auto" w:sz="4" w:space="0"/>
            </w:tcBorders>
            <w:shd w:val="clear" w:color="auto" w:fill="FFE599"/>
            <w:vAlign w:val="center"/>
          </w:tcPr>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数量</w:t>
            </w:r>
          </w:p>
        </w:tc>
        <w:tc>
          <w:tcPr>
            <w:tcW w:w="633" w:type="dxa"/>
            <w:tcBorders>
              <w:left w:val="single" w:color="auto" w:sz="4" w:space="0"/>
            </w:tcBorders>
            <w:shd w:val="clear" w:color="auto" w:fill="FFE599"/>
            <w:vAlign w:val="center"/>
          </w:tcPr>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单位</w:t>
            </w:r>
          </w:p>
        </w:tc>
        <w:tc>
          <w:tcPr>
            <w:tcW w:w="950" w:type="dxa"/>
            <w:shd w:val="clear" w:color="auto" w:fill="FFE599"/>
            <w:noWrap/>
            <w:tcMar>
              <w:top w:w="20" w:type="dxa"/>
              <w:left w:w="20" w:type="dxa"/>
              <w:bottom w:w="0" w:type="dxa"/>
              <w:right w:w="20" w:type="dxa"/>
            </w:tcMar>
            <w:vAlign w:val="center"/>
          </w:tcPr>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单价</w:t>
            </w:r>
          </w:p>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（元）</w:t>
            </w:r>
          </w:p>
        </w:tc>
        <w:tc>
          <w:tcPr>
            <w:tcW w:w="872" w:type="dxa"/>
            <w:shd w:val="clear" w:color="auto" w:fill="FFE59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总价</w:t>
            </w:r>
          </w:p>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gridSpan w:val="2"/>
            <w:noWrap/>
            <w:tcMar>
              <w:top w:w="20" w:type="dxa"/>
              <w:left w:w="20" w:type="dxa"/>
              <w:bottom w:w="0" w:type="dxa"/>
              <w:right w:w="20" w:type="dxa"/>
            </w:tcMar>
            <w:vAlign w:val="center"/>
          </w:tcPr>
          <w:p>
            <w:pPr>
              <w:spacing w:line="320" w:lineRule="exact"/>
              <w:jc w:val="center"/>
              <w:rPr>
                <w:rFonts w:cs="Calibri Light"/>
                <w:szCs w:val="21"/>
              </w:rPr>
            </w:pPr>
            <w:r>
              <w:rPr>
                <w:rFonts w:hint="eastAsia" w:cs="Calibri Light"/>
                <w:szCs w:val="21"/>
              </w:rPr>
              <w:t>1</w:t>
            </w:r>
          </w:p>
        </w:tc>
        <w:tc>
          <w:tcPr>
            <w:tcW w:w="1267" w:type="dxa"/>
            <w:noWrap/>
            <w:tcMar>
              <w:top w:w="20" w:type="dxa"/>
              <w:left w:w="20" w:type="dxa"/>
              <w:bottom w:w="0" w:type="dxa"/>
              <w:right w:w="20" w:type="dxa"/>
            </w:tcMar>
            <w:vAlign w:val="center"/>
          </w:tcPr>
          <w:p>
            <w:pPr>
              <w:spacing w:line="320" w:lineRule="exact"/>
              <w:jc w:val="center"/>
              <w:rPr>
                <w:rFonts w:hint="default" w:cs="Calibri Light" w:eastAsiaTheme="minorEastAsia"/>
                <w:szCs w:val="21"/>
                <w:lang w:val="en-US" w:eastAsia="zh-CN"/>
              </w:rPr>
            </w:pPr>
            <w:r>
              <w:rPr>
                <w:rFonts w:hint="eastAsia" w:cs="Calibri Light"/>
                <w:szCs w:val="21"/>
                <w:lang w:val="en-US" w:eastAsia="zh-CN"/>
              </w:rPr>
              <w:t>H7</w:t>
            </w:r>
          </w:p>
        </w:tc>
        <w:tc>
          <w:tcPr>
            <w:tcW w:w="1000"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eastAsia="zh-CN"/>
              </w:rPr>
            </w:pPr>
            <w:r>
              <w:rPr>
                <w:rFonts w:hint="eastAsia" w:cs="Calibri Light"/>
                <w:szCs w:val="21"/>
                <w:lang w:eastAsia="zh-CN"/>
              </w:rPr>
              <w:t>红旗牌</w:t>
            </w:r>
          </w:p>
        </w:tc>
        <w:tc>
          <w:tcPr>
            <w:tcW w:w="1283" w:type="dxa"/>
            <w:tcMar>
              <w:top w:w="20" w:type="dxa"/>
              <w:left w:w="20" w:type="dxa"/>
              <w:bottom w:w="0" w:type="dxa"/>
              <w:right w:w="20" w:type="dxa"/>
            </w:tcMar>
            <w:vAlign w:val="center"/>
          </w:tcPr>
          <w:p>
            <w:pPr>
              <w:spacing w:line="320" w:lineRule="exact"/>
              <w:jc w:val="center"/>
              <w:rPr>
                <w:rFonts w:hint="default" w:cs="Calibri Light" w:eastAsiaTheme="minorEastAsia"/>
                <w:szCs w:val="21"/>
                <w:lang w:val="en-US" w:eastAsia="zh-CN"/>
              </w:rPr>
            </w:pPr>
            <w:r>
              <w:rPr>
                <w:rFonts w:hint="eastAsia" w:cs="Calibri Light"/>
                <w:szCs w:val="21"/>
                <w:lang w:val="en-US" w:eastAsia="zh-CN"/>
              </w:rPr>
              <w:t>1.8T 公务版</w:t>
            </w:r>
          </w:p>
        </w:tc>
        <w:tc>
          <w:tcPr>
            <w:tcW w:w="1117"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eastAsia="zh-CN"/>
              </w:rPr>
            </w:pPr>
            <w:r>
              <w:rPr>
                <w:rFonts w:hint="eastAsia" w:cs="Calibri Light"/>
                <w:szCs w:val="21"/>
                <w:lang w:eastAsia="zh-CN"/>
              </w:rPr>
              <w:t>一汽红旗</w:t>
            </w:r>
          </w:p>
        </w:tc>
        <w:tc>
          <w:tcPr>
            <w:tcW w:w="1283"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eastAsia="zh-CN"/>
              </w:rPr>
            </w:pPr>
            <w:r>
              <w:rPr>
                <w:rFonts w:hint="eastAsia" w:cs="Calibri Light"/>
                <w:szCs w:val="21"/>
                <w:lang w:eastAsia="zh-CN"/>
              </w:rPr>
              <w:t>中型企业</w:t>
            </w:r>
          </w:p>
        </w:tc>
        <w:tc>
          <w:tcPr>
            <w:tcW w:w="850" w:type="dxa"/>
            <w:tcBorders>
              <w:right w:val="single" w:color="auto" w:sz="4" w:space="0"/>
            </w:tcBorders>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2</w:t>
            </w:r>
          </w:p>
        </w:tc>
        <w:tc>
          <w:tcPr>
            <w:tcW w:w="633" w:type="dxa"/>
            <w:tcBorders>
              <w:left w:val="single" w:color="auto" w:sz="4" w:space="0"/>
            </w:tcBorders>
            <w:vAlign w:val="center"/>
          </w:tcPr>
          <w:p>
            <w:pPr>
              <w:spacing w:line="320" w:lineRule="exact"/>
              <w:jc w:val="center"/>
              <w:rPr>
                <w:rFonts w:hint="eastAsia" w:cs="Calibri Light" w:eastAsiaTheme="minorEastAsia"/>
                <w:szCs w:val="21"/>
                <w:lang w:eastAsia="zh-CN"/>
              </w:rPr>
            </w:pPr>
            <w:r>
              <w:rPr>
                <w:rFonts w:hint="eastAsia" w:cs="Calibri Light"/>
                <w:szCs w:val="21"/>
                <w:lang w:eastAsia="zh-CN"/>
              </w:rPr>
              <w:t>辆</w:t>
            </w:r>
          </w:p>
        </w:tc>
        <w:tc>
          <w:tcPr>
            <w:tcW w:w="950" w:type="dxa"/>
            <w:noWrap/>
            <w:tcMar>
              <w:top w:w="20" w:type="dxa"/>
              <w:left w:w="20" w:type="dxa"/>
              <w:bottom w:w="0" w:type="dxa"/>
              <w:right w:w="20" w:type="dxa"/>
            </w:tcMar>
            <w:vAlign w:val="center"/>
          </w:tcPr>
          <w:p>
            <w:pPr>
              <w:spacing w:line="320" w:lineRule="exact"/>
              <w:jc w:val="center"/>
              <w:rPr>
                <w:rFonts w:hint="default" w:cs="Calibri Light" w:eastAsiaTheme="minorEastAsia"/>
                <w:szCs w:val="21"/>
                <w:lang w:val="en-US" w:eastAsia="zh-CN"/>
              </w:rPr>
            </w:pPr>
            <w:r>
              <w:rPr>
                <w:rFonts w:hint="eastAsia" w:cs="Calibri Light"/>
                <w:szCs w:val="21"/>
                <w:lang w:val="en-US" w:eastAsia="zh-CN"/>
              </w:rPr>
              <w:t>179500</w:t>
            </w:r>
          </w:p>
        </w:tc>
        <w:tc>
          <w:tcPr>
            <w:tcW w:w="872" w:type="dxa"/>
            <w:vAlign w:val="center"/>
          </w:tcPr>
          <w:p>
            <w:pPr>
              <w:spacing w:line="320" w:lineRule="exact"/>
              <w:jc w:val="center"/>
              <w:rPr>
                <w:rFonts w:hint="default" w:cs="Calibri Light" w:eastAsiaTheme="minorEastAsia"/>
                <w:szCs w:val="21"/>
                <w:lang w:val="en-US" w:eastAsia="zh-CN"/>
              </w:rPr>
            </w:pPr>
            <w:r>
              <w:rPr>
                <w:rFonts w:hint="eastAsia" w:cs="Calibri Light"/>
                <w:szCs w:val="21"/>
                <w:lang w:val="en-US" w:eastAsia="zh-CN"/>
              </w:rPr>
              <w:t>359000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gridSpan w:val="2"/>
            <w:noWrap/>
            <w:tcMar>
              <w:top w:w="20" w:type="dxa"/>
              <w:left w:w="20" w:type="dxa"/>
              <w:bottom w:w="0" w:type="dxa"/>
              <w:right w:w="20" w:type="dxa"/>
            </w:tcMar>
            <w:vAlign w:val="center"/>
          </w:tcPr>
          <w:p>
            <w:pPr>
              <w:spacing w:line="320" w:lineRule="exact"/>
              <w:jc w:val="center"/>
              <w:rPr>
                <w:rFonts w:cs="Calibri Light"/>
                <w:szCs w:val="21"/>
              </w:rPr>
            </w:pPr>
            <w:r>
              <w:rPr>
                <w:rFonts w:hint="eastAsia" w:cs="Calibri Light"/>
                <w:szCs w:val="21"/>
              </w:rPr>
              <w:t>2</w:t>
            </w:r>
          </w:p>
        </w:tc>
        <w:tc>
          <w:tcPr>
            <w:tcW w:w="1267" w:type="dxa"/>
            <w:noWrap/>
            <w:tcMar>
              <w:top w:w="20" w:type="dxa"/>
              <w:left w:w="20" w:type="dxa"/>
              <w:bottom w:w="0" w:type="dxa"/>
              <w:right w:w="20" w:type="dxa"/>
            </w:tcMar>
            <w:vAlign w:val="center"/>
          </w:tcPr>
          <w:p>
            <w:pPr>
              <w:spacing w:line="320" w:lineRule="exact"/>
              <w:jc w:val="center"/>
              <w:rPr>
                <w:rFonts w:hint="default" w:cs="Calibri Light" w:eastAsiaTheme="minorEastAsia"/>
                <w:szCs w:val="21"/>
                <w:lang w:val="en-US" w:eastAsia="zh-CN"/>
              </w:rPr>
            </w:pPr>
            <w:r>
              <w:rPr>
                <w:rFonts w:hint="eastAsia" w:cs="Calibri Light"/>
                <w:szCs w:val="21"/>
                <w:lang w:val="en-US" w:eastAsia="zh-CN"/>
              </w:rPr>
              <w:t>/</w:t>
            </w:r>
          </w:p>
        </w:tc>
        <w:tc>
          <w:tcPr>
            <w:tcW w:w="1000"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1283" w:type="dxa"/>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1117"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1283"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850" w:type="dxa"/>
            <w:tcBorders>
              <w:right w:val="single" w:color="auto" w:sz="4" w:space="0"/>
            </w:tcBorders>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633" w:type="dxa"/>
            <w:tcBorders>
              <w:left w:val="single" w:color="auto" w:sz="4" w:space="0"/>
            </w:tcBorders>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950"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872" w:type="dxa"/>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90" w:type="dxa"/>
            <w:tcBorders>
              <w:right w:val="single" w:color="auto" w:sz="4" w:space="0"/>
            </w:tcBorders>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二</w:t>
            </w:r>
          </w:p>
        </w:tc>
        <w:tc>
          <w:tcPr>
            <w:tcW w:w="9271" w:type="dxa"/>
            <w:gridSpan w:val="10"/>
            <w:tcBorders>
              <w:left w:val="single" w:color="auto" w:sz="4" w:space="0"/>
            </w:tcBorders>
            <w:vAlign w:val="center"/>
          </w:tcPr>
          <w:p>
            <w:pPr>
              <w:spacing w:line="320" w:lineRule="exact"/>
              <w:rPr>
                <w:rFonts w:ascii="Calibri Light" w:hAnsi="Calibri Light" w:eastAsia="华文仿宋" w:cs="Calibri Light"/>
                <w:b/>
                <w:sz w:val="24"/>
                <w:szCs w:val="24"/>
              </w:rPr>
            </w:pPr>
            <w:r>
              <w:rPr>
                <w:rFonts w:hint="eastAsia" w:ascii="Calibri Light" w:hAnsi="Calibri Light" w:eastAsia="华文仿宋" w:cs="Calibri Light"/>
                <w:b/>
                <w:sz w:val="24"/>
                <w:szCs w:val="24"/>
              </w:rPr>
              <w:t>其他</w:t>
            </w:r>
            <w:r>
              <w:rPr>
                <w:rFonts w:ascii="Calibri Light" w:hAnsi="Calibri Light" w:eastAsia="华文仿宋" w:cs="Calibri Light"/>
                <w:b/>
                <w:sz w:val="24"/>
                <w:szCs w:val="24"/>
              </w:rPr>
              <w:t>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gridSpan w:val="2"/>
            <w:noWrap/>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1267"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1000"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1283" w:type="dxa"/>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1117"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1283"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850" w:type="dxa"/>
            <w:tcBorders>
              <w:right w:val="single" w:color="auto" w:sz="4" w:space="0"/>
            </w:tcBorders>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633" w:type="dxa"/>
            <w:tcBorders>
              <w:left w:val="single" w:color="auto" w:sz="4" w:space="0"/>
            </w:tcBorders>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950" w:type="dxa"/>
            <w:noWrap/>
            <w:tcMar>
              <w:top w:w="20" w:type="dxa"/>
              <w:left w:w="20" w:type="dxa"/>
              <w:bottom w:w="0" w:type="dxa"/>
              <w:right w:w="20" w:type="dxa"/>
            </w:tcMar>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c>
          <w:tcPr>
            <w:tcW w:w="872" w:type="dxa"/>
            <w:vAlign w:val="center"/>
          </w:tcPr>
          <w:p>
            <w:pPr>
              <w:spacing w:line="320" w:lineRule="exact"/>
              <w:jc w:val="center"/>
              <w:rPr>
                <w:rFonts w:hint="eastAsia" w:cs="Calibri Light" w:eastAsiaTheme="minorEastAsia"/>
                <w:szCs w:val="21"/>
                <w:lang w:val="en-US" w:eastAsia="zh-CN"/>
              </w:rPr>
            </w:pPr>
            <w:r>
              <w:rPr>
                <w:rFonts w:hint="eastAsia" w:cs="Calibri Light"/>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9089" w:type="dxa"/>
            <w:gridSpan w:val="10"/>
            <w:vAlign w:val="center"/>
          </w:tcPr>
          <w:p>
            <w:pPr>
              <w:widowControl/>
              <w:spacing w:line="320" w:lineRule="exact"/>
              <w:jc w:val="center"/>
              <w:rPr>
                <w:rFonts w:ascii="Calibri Light" w:hAnsi="Calibri Light" w:eastAsia="华文仿宋" w:cs="Calibri Light"/>
                <w:sz w:val="24"/>
                <w:szCs w:val="24"/>
              </w:rPr>
            </w:pPr>
            <w:r>
              <w:rPr>
                <w:rFonts w:hint="eastAsia" w:ascii="Calibri Light" w:hAnsi="Calibri Light" w:eastAsia="华文仿宋" w:cs="Calibri Light"/>
                <w:sz w:val="24"/>
                <w:szCs w:val="24"/>
              </w:rPr>
              <w:t>合</w:t>
            </w:r>
            <w:r>
              <w:rPr>
                <w:rFonts w:ascii="Calibri Light" w:hAnsi="Calibri Light" w:eastAsia="华文仿宋" w:cs="Calibri Light"/>
                <w:sz w:val="24"/>
                <w:szCs w:val="24"/>
              </w:rPr>
              <w:t>计</w:t>
            </w:r>
          </w:p>
        </w:tc>
        <w:tc>
          <w:tcPr>
            <w:tcW w:w="872" w:type="dxa"/>
            <w:vAlign w:val="center"/>
          </w:tcPr>
          <w:p>
            <w:pPr>
              <w:widowControl/>
              <w:spacing w:line="320" w:lineRule="exact"/>
              <w:jc w:val="center"/>
              <w:rPr>
                <w:rFonts w:hint="default" w:ascii="Calibri Light" w:hAnsi="Calibri Light" w:eastAsia="华文仿宋" w:cs="Calibri Light"/>
                <w:b/>
                <w:sz w:val="24"/>
                <w:szCs w:val="24"/>
                <w:lang w:val="en-US" w:eastAsia="zh-CN"/>
              </w:rPr>
            </w:pPr>
            <w:r>
              <w:rPr>
                <w:rFonts w:hint="eastAsia" w:ascii="Calibri Light" w:hAnsi="Calibri Light" w:eastAsia="华文仿宋" w:cs="Calibri Light"/>
                <w:b/>
                <w:sz w:val="24"/>
                <w:szCs w:val="24"/>
                <w:lang w:val="en-US" w:eastAsia="zh-CN"/>
              </w:rPr>
              <w:t>359000</w:t>
            </w:r>
          </w:p>
        </w:tc>
      </w:tr>
    </w:tbl>
    <w:p>
      <w:pPr>
        <w:spacing w:line="560" w:lineRule="exact"/>
        <w:ind w:firstLine="840" w:firstLineChars="300"/>
        <w:rPr>
          <w:rFonts w:hint="eastAsia" w:ascii="仿宋" w:hAnsi="仿宋" w:eastAsia="仿宋" w:cs="宋体"/>
          <w:bCs/>
          <w:sz w:val="28"/>
          <w:szCs w:val="28"/>
          <w:lang w:eastAsia="zh-CN"/>
        </w:rPr>
      </w:pPr>
      <w:bookmarkStart w:id="10" w:name="_GoBack"/>
      <w:bookmarkEnd w:id="10"/>
    </w:p>
    <w:p>
      <w:pPr>
        <w:spacing w:line="560" w:lineRule="exact"/>
        <w:ind w:firstLine="840" w:firstLineChars="300"/>
        <w:rPr>
          <w:rFonts w:hint="eastAsia" w:ascii="仿宋" w:hAnsi="仿宋" w:eastAsia="仿宋" w:cs="宋体"/>
          <w:bCs/>
          <w:sz w:val="28"/>
          <w:szCs w:val="28"/>
          <w:lang w:eastAsia="zh-CN"/>
        </w:rPr>
      </w:pPr>
    </w:p>
    <w:p>
      <w:pPr>
        <w:spacing w:line="560" w:lineRule="exact"/>
        <w:ind w:firstLine="3920" w:firstLineChars="1400"/>
        <w:jc w:val="right"/>
        <w:rPr>
          <w:rFonts w:ascii="仿宋" w:hAnsi="仿宋" w:eastAsia="仿宋" w:cs="宋体"/>
          <w:bCs/>
          <w:sz w:val="28"/>
          <w:szCs w:val="28"/>
        </w:rPr>
      </w:pPr>
      <w:r>
        <w:rPr>
          <w:rFonts w:ascii="仿宋" w:hAnsi="仿宋" w:eastAsia="仿宋" w:cs="宋体"/>
          <w:bCs/>
          <w:sz w:val="28"/>
          <w:szCs w:val="28"/>
        </w:rPr>
        <w:t>西安市市级单位政府采购中心</w:t>
      </w:r>
    </w:p>
    <w:p>
      <w:pPr>
        <w:spacing w:line="560" w:lineRule="exact"/>
        <w:ind w:right="560" w:firstLine="4760" w:firstLineChars="1700"/>
        <w:jc w:val="center"/>
        <w:rPr>
          <w:rFonts w:ascii="仿宋" w:hAnsi="仿宋" w:eastAsia="仿宋" w:cs="宋体"/>
          <w:bCs/>
          <w:sz w:val="28"/>
          <w:szCs w:val="28"/>
        </w:rPr>
      </w:pPr>
      <w:r>
        <w:rPr>
          <w:rFonts w:ascii="仿宋" w:hAnsi="仿宋" w:eastAsia="仿宋" w:cs="宋体"/>
          <w:bCs/>
          <w:sz w:val="28"/>
          <w:szCs w:val="28"/>
        </w:rPr>
        <w:t xml:space="preserve">     20</w:t>
      </w:r>
      <w:r>
        <w:rPr>
          <w:rFonts w:hint="eastAsia" w:ascii="仿宋" w:hAnsi="仿宋" w:eastAsia="仿宋" w:cs="宋体"/>
          <w:bCs/>
          <w:sz w:val="28"/>
          <w:szCs w:val="28"/>
        </w:rPr>
        <w:t>2</w:t>
      </w:r>
      <w:r>
        <w:rPr>
          <w:rFonts w:hint="eastAsia" w:ascii="仿宋" w:hAnsi="仿宋" w:eastAsia="仿宋" w:cs="宋体"/>
          <w:bCs/>
          <w:sz w:val="28"/>
          <w:szCs w:val="28"/>
          <w:lang w:val="en-US" w:eastAsia="zh-CN"/>
        </w:rPr>
        <w:t>3</w:t>
      </w:r>
      <w:r>
        <w:rPr>
          <w:rFonts w:ascii="仿宋" w:hAnsi="仿宋" w:eastAsia="仿宋" w:cs="宋体"/>
          <w:bCs/>
          <w:sz w:val="28"/>
          <w:szCs w:val="28"/>
        </w:rPr>
        <w:t>年</w:t>
      </w:r>
      <w:r>
        <w:rPr>
          <w:rFonts w:hint="eastAsia" w:ascii="仿宋" w:hAnsi="仿宋" w:eastAsia="仿宋" w:cs="宋体"/>
          <w:bCs/>
          <w:sz w:val="28"/>
          <w:szCs w:val="28"/>
          <w:lang w:val="en-US" w:eastAsia="zh-CN"/>
        </w:rPr>
        <w:t>6</w:t>
      </w:r>
      <w:r>
        <w:rPr>
          <w:rFonts w:ascii="仿宋" w:hAnsi="仿宋" w:eastAsia="仿宋" w:cs="宋体"/>
          <w:bCs/>
          <w:sz w:val="28"/>
          <w:szCs w:val="28"/>
        </w:rPr>
        <w:t>月</w:t>
      </w:r>
      <w:r>
        <w:rPr>
          <w:rFonts w:hint="eastAsia" w:ascii="仿宋" w:hAnsi="仿宋" w:eastAsia="仿宋" w:cs="宋体"/>
          <w:bCs/>
          <w:sz w:val="28"/>
          <w:szCs w:val="28"/>
          <w:lang w:val="en-US" w:eastAsia="zh-CN"/>
        </w:rPr>
        <w:t>21</w:t>
      </w:r>
      <w:r>
        <w:rPr>
          <w:rFonts w:ascii="仿宋" w:hAnsi="仿宋" w:eastAsia="仿宋" w:cs="宋体"/>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BiNzY3ZGU5Yjk5MzUwMDA5MTY1ZDkxNWUyMzE1NzAifQ=="/>
  </w:docVars>
  <w:rsids>
    <w:rsidRoot w:val="51AD40E1"/>
    <w:rsid w:val="0002278E"/>
    <w:rsid w:val="000B623F"/>
    <w:rsid w:val="00126CB5"/>
    <w:rsid w:val="00155F16"/>
    <w:rsid w:val="001651CB"/>
    <w:rsid w:val="001703BB"/>
    <w:rsid w:val="001934ED"/>
    <w:rsid w:val="00226C66"/>
    <w:rsid w:val="002845ED"/>
    <w:rsid w:val="002B2993"/>
    <w:rsid w:val="002C42AD"/>
    <w:rsid w:val="002E44D4"/>
    <w:rsid w:val="00315B30"/>
    <w:rsid w:val="00320011"/>
    <w:rsid w:val="00345C19"/>
    <w:rsid w:val="0034769F"/>
    <w:rsid w:val="00361D61"/>
    <w:rsid w:val="00401950"/>
    <w:rsid w:val="00417D8B"/>
    <w:rsid w:val="00437E09"/>
    <w:rsid w:val="00456682"/>
    <w:rsid w:val="004A57EC"/>
    <w:rsid w:val="004E342D"/>
    <w:rsid w:val="00542404"/>
    <w:rsid w:val="0056631F"/>
    <w:rsid w:val="0059678E"/>
    <w:rsid w:val="005972C7"/>
    <w:rsid w:val="005D5FBA"/>
    <w:rsid w:val="006C552E"/>
    <w:rsid w:val="006D550B"/>
    <w:rsid w:val="007175C9"/>
    <w:rsid w:val="0073527D"/>
    <w:rsid w:val="00756A59"/>
    <w:rsid w:val="007C2C56"/>
    <w:rsid w:val="00951614"/>
    <w:rsid w:val="009F4FD5"/>
    <w:rsid w:val="00A20271"/>
    <w:rsid w:val="00A27C31"/>
    <w:rsid w:val="00A52D31"/>
    <w:rsid w:val="00AA6AA6"/>
    <w:rsid w:val="00AB1E1F"/>
    <w:rsid w:val="00AF27D6"/>
    <w:rsid w:val="00B10DE4"/>
    <w:rsid w:val="00B604EF"/>
    <w:rsid w:val="00B61B62"/>
    <w:rsid w:val="00B95BD1"/>
    <w:rsid w:val="00C00746"/>
    <w:rsid w:val="00C47260"/>
    <w:rsid w:val="00C50EE7"/>
    <w:rsid w:val="00C6331E"/>
    <w:rsid w:val="00C74260"/>
    <w:rsid w:val="00CA203C"/>
    <w:rsid w:val="00CD52E2"/>
    <w:rsid w:val="00CF0BAC"/>
    <w:rsid w:val="00D76E95"/>
    <w:rsid w:val="00DA3968"/>
    <w:rsid w:val="00E06575"/>
    <w:rsid w:val="00EC2952"/>
    <w:rsid w:val="00EE7BD8"/>
    <w:rsid w:val="00F010A8"/>
    <w:rsid w:val="00F05261"/>
    <w:rsid w:val="00F22DAF"/>
    <w:rsid w:val="00F4333F"/>
    <w:rsid w:val="00F62C2B"/>
    <w:rsid w:val="00F823FE"/>
    <w:rsid w:val="00FA1A0D"/>
    <w:rsid w:val="00FC1266"/>
    <w:rsid w:val="09A20F5E"/>
    <w:rsid w:val="176945C9"/>
    <w:rsid w:val="17AE794C"/>
    <w:rsid w:val="21E87FC7"/>
    <w:rsid w:val="2DD005FB"/>
    <w:rsid w:val="2EEA68FA"/>
    <w:rsid w:val="2FF661D2"/>
    <w:rsid w:val="33141CB1"/>
    <w:rsid w:val="38084878"/>
    <w:rsid w:val="3900043F"/>
    <w:rsid w:val="3AC86C36"/>
    <w:rsid w:val="40892604"/>
    <w:rsid w:val="4B5A7B64"/>
    <w:rsid w:val="51AD40E1"/>
    <w:rsid w:val="6A5E7DF6"/>
    <w:rsid w:val="74BF4BE6"/>
    <w:rsid w:val="763B1B73"/>
    <w:rsid w:val="794F3FE6"/>
    <w:rsid w:val="7B156BA3"/>
    <w:rsid w:val="7CBB1D0B"/>
    <w:rsid w:val="7E1705E2"/>
    <w:rsid w:val="7E4827DB"/>
    <w:rsid w:val="7E516E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2"/>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color w:val="993300"/>
      <w:sz w:val="24"/>
    </w:rPr>
  </w:style>
  <w:style w:type="paragraph" w:styleId="5">
    <w:name w:val="Plain Text"/>
    <w:basedOn w:val="1"/>
    <w:link w:val="13"/>
    <w:qFormat/>
    <w:uiPriority w:val="0"/>
    <w:rPr>
      <w:rFonts w:ascii="宋体" w:hAnsi="Courier New"/>
      <w:szCs w:val="22"/>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rFonts w:ascii="Times New Roman" w:hAnsi="Times New Roman" w:eastAsia="宋体" w:cs="Times New Roman"/>
      <w:b/>
      <w:bCs/>
      <w:kern w:val="44"/>
      <w:sz w:val="44"/>
      <w:szCs w:val="44"/>
    </w:rPr>
  </w:style>
  <w:style w:type="character" w:customStyle="1" w:styleId="12">
    <w:name w:val="标题 2 字符"/>
    <w:basedOn w:val="10"/>
    <w:link w:val="3"/>
    <w:qFormat/>
    <w:uiPriority w:val="0"/>
    <w:rPr>
      <w:rFonts w:ascii="Arial" w:hAnsi="Arial" w:eastAsia="黑体" w:cs="Arial"/>
      <w:b/>
      <w:bCs/>
      <w:kern w:val="2"/>
      <w:sz w:val="32"/>
      <w:szCs w:val="32"/>
    </w:rPr>
  </w:style>
  <w:style w:type="character" w:customStyle="1" w:styleId="13">
    <w:name w:val="纯文本 字符"/>
    <w:basedOn w:val="10"/>
    <w:link w:val="5"/>
    <w:qFormat/>
    <w:uiPriority w:val="0"/>
    <w:rPr>
      <w:rFonts w:ascii="宋体" w:hAnsi="Courier New"/>
      <w:kern w:val="2"/>
      <w:sz w:val="21"/>
      <w:szCs w:val="22"/>
    </w:rPr>
  </w:style>
  <w:style w:type="paragraph" w:styleId="14">
    <w:name w:val="List Paragraph"/>
    <w:basedOn w:val="1"/>
    <w:qFormat/>
    <w:uiPriority w:val="99"/>
    <w:pPr>
      <w:ind w:firstLine="420" w:firstLineChars="200"/>
    </w:pPr>
  </w:style>
  <w:style w:type="character" w:customStyle="1" w:styleId="15">
    <w:name w:val="页眉 字符"/>
    <w:basedOn w:val="10"/>
    <w:link w:val="7"/>
    <w:qFormat/>
    <w:uiPriority w:val="0"/>
    <w:rPr>
      <w:kern w:val="2"/>
      <w:sz w:val="18"/>
      <w:szCs w:val="18"/>
    </w:rPr>
  </w:style>
  <w:style w:type="character" w:customStyle="1" w:styleId="16">
    <w:name w:val="页脚 字符"/>
    <w:basedOn w:val="10"/>
    <w:link w:val="6"/>
    <w:qFormat/>
    <w:uiPriority w:val="0"/>
    <w:rPr>
      <w:kern w:val="2"/>
      <w:sz w:val="18"/>
      <w:szCs w:val="18"/>
    </w:rPr>
  </w:style>
  <w:style w:type="paragraph" w:customStyle="1" w:styleId="17">
    <w:name w:val="Default"/>
    <w:qFormat/>
    <w:uiPriority w:val="0"/>
    <w:pPr>
      <w:widowControl w:val="0"/>
      <w:autoSpaceDE w:val="0"/>
      <w:autoSpaceDN w:val="0"/>
      <w:adjustRightInd w:val="0"/>
    </w:pPr>
    <w:rPr>
      <w:rFonts w:ascii="华文仿宋" w:hAnsi="华文仿宋" w:eastAsia="微软雅黑" w:cs="华文仿宋"/>
      <w:color w:val="000000"/>
      <w:sz w:val="24"/>
      <w:szCs w:val="24"/>
      <w:lang w:val="en-US" w:eastAsia="zh-CN" w:bidi="ar-SA"/>
    </w:rPr>
  </w:style>
  <w:style w:type="paragraph" w:customStyle="1" w:styleId="18">
    <w:name w:val="※封面题须"/>
    <w:basedOn w:val="1"/>
    <w:qFormat/>
    <w:uiPriority w:val="0"/>
    <w:pPr>
      <w:ind w:left="850" w:leftChars="350" w:right="250" w:rightChars="250" w:hanging="500" w:hangingChars="500"/>
      <w:jc w:val="left"/>
    </w:pPr>
    <w:rPr>
      <w:sz w:val="36"/>
      <w:szCs w:val="36"/>
    </w:rPr>
  </w:style>
  <w:style w:type="paragraph" w:customStyle="1" w:styleId="19">
    <w:name w:val="※正文"/>
    <w:basedOn w:val="1"/>
    <w:next w:val="1"/>
    <w:qFormat/>
    <w:uiPriority w:val="0"/>
    <w:pPr>
      <w:wordWrap w:val="0"/>
    </w:pPr>
  </w:style>
  <w:style w:type="paragraph" w:customStyle="1" w:styleId="20">
    <w:name w:val="页眉1"/>
    <w:basedOn w:val="1"/>
    <w:next w:val="7"/>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21">
    <w:name w:val="页脚1"/>
    <w:basedOn w:val="1"/>
    <w:next w:val="6"/>
    <w:qFormat/>
    <w:uiPriority w:val="99"/>
    <w:pPr>
      <w:tabs>
        <w:tab w:val="center" w:pos="4153"/>
        <w:tab w:val="right" w:pos="8306"/>
      </w:tabs>
      <w:snapToGrid w:val="0"/>
      <w:jc w:val="left"/>
    </w:pPr>
    <w:rPr>
      <w:rFonts w:ascii="Calibri Light" w:hAnsi="Calibri Light" w:eastAsia="华文仿宋"/>
      <w:sz w:val="1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389E9-2E24-4CF0-BF3D-9784677ECDE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565</Words>
  <Characters>693</Characters>
  <Lines>6</Lines>
  <Paragraphs>1</Paragraphs>
  <TotalTime>1</TotalTime>
  <ScaleCrop>false</ScaleCrop>
  <LinksUpToDate>false</LinksUpToDate>
  <CharactersWithSpaces>806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admin</cp:lastModifiedBy>
  <dcterms:modified xsi:type="dcterms:W3CDTF">2023-06-21T05:04:35Z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43BBA6C3EAFA448E8C979179F2654AC9</vt:lpwstr>
  </property>
</Properties>
</file>