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b/>
          <w:bCs/>
          <w:sz w:val="24"/>
          <w:szCs w:val="24"/>
          <w:highlight w:val="none"/>
          <w:u w:val="none"/>
        </w:rPr>
      </w:pPr>
      <w:r>
        <w:rPr>
          <w:rFonts w:hint="eastAsia" w:ascii="宋体" w:hAnsi="宋体" w:cs="宋体"/>
          <w:b/>
          <w:bCs/>
          <w:color w:val="000000"/>
          <w:kern w:val="0"/>
          <w:sz w:val="24"/>
          <w:szCs w:val="24"/>
          <w:highlight w:val="none"/>
          <w:u w:val="none"/>
          <w:lang w:val="en-US" w:eastAsia="zh-CN"/>
        </w:rPr>
        <w:t>神经中央监护睡眠脑电分析系统升级</w:t>
      </w:r>
    </w:p>
    <w:p>
      <w:pPr>
        <w:pStyle w:val="6"/>
        <w:numPr>
          <w:ilvl w:val="0"/>
          <w:numId w:val="1"/>
        </w:numPr>
        <w:spacing w:line="360" w:lineRule="auto"/>
        <w:ind w:firstLineChars="0"/>
        <w:jc w:val="left"/>
        <w:rPr>
          <w:b/>
          <w:bCs/>
          <w:sz w:val="24"/>
          <w:szCs w:val="24"/>
          <w:highlight w:val="none"/>
        </w:rPr>
      </w:pPr>
      <w:r>
        <w:rPr>
          <w:rFonts w:hint="eastAsia"/>
          <w:b/>
          <w:bCs/>
          <w:sz w:val="24"/>
          <w:szCs w:val="24"/>
          <w:highlight w:val="none"/>
        </w:rPr>
        <w:t>项目概况</w:t>
      </w:r>
    </w:p>
    <w:p>
      <w:pPr>
        <w:pStyle w:val="6"/>
        <w:spacing w:line="360" w:lineRule="auto"/>
        <w:ind w:left="0" w:leftChars="0" w:firstLine="480" w:firstLineChars="200"/>
        <w:jc w:val="left"/>
        <w:rPr>
          <w:rFonts w:ascii="仿宋" w:hAnsi="仿宋" w:eastAsia="仿宋"/>
          <w:color w:val="FF0000"/>
          <w:sz w:val="24"/>
          <w:szCs w:val="24"/>
          <w:highlight w:val="none"/>
        </w:rPr>
      </w:pPr>
      <w:r>
        <w:rPr>
          <w:rFonts w:hint="eastAsia" w:ascii="宋体" w:hAnsi="宋体" w:eastAsia="宋体" w:cs="宋体"/>
          <w:color w:val="000000"/>
          <w:kern w:val="0"/>
          <w:sz w:val="24"/>
          <w:szCs w:val="24"/>
          <w:highlight w:val="none"/>
          <w:lang w:eastAsia="zh-CN"/>
        </w:rPr>
        <w:t>科室原有的北京太阳电子科技有限公司神经中央监护睡眠脑电分析系统，因设备视频监控范围狭小，脑电采样率、存储空间不足、运行缓慢，系统软件版本低不能与医院</w:t>
      </w:r>
      <w:r>
        <w:rPr>
          <w:rFonts w:hint="eastAsia" w:ascii="宋体" w:hAnsi="宋体" w:eastAsia="宋体" w:cs="宋体"/>
          <w:color w:val="000000"/>
          <w:kern w:val="0"/>
          <w:sz w:val="24"/>
          <w:szCs w:val="24"/>
          <w:highlight w:val="none"/>
          <w:lang w:val="en-US" w:eastAsia="zh-CN"/>
        </w:rPr>
        <w:t>HIS系统有效对接，影响了这项工作的开展。故2023年</w:t>
      </w:r>
      <w:r>
        <w:rPr>
          <w:rFonts w:hint="eastAsia" w:ascii="宋体" w:hAnsi="宋体" w:eastAsia="宋体" w:cs="宋体"/>
          <w:color w:val="000000"/>
          <w:kern w:val="0"/>
          <w:sz w:val="24"/>
          <w:szCs w:val="24"/>
          <w:highlight w:val="none"/>
          <w:lang w:eastAsia="zh-CN"/>
        </w:rPr>
        <w:t>对该神经中央监护睡眠脑电分析系统进行升级更新，</w:t>
      </w:r>
      <w:r>
        <w:rPr>
          <w:rFonts w:hint="eastAsia" w:ascii="宋体" w:hAnsi="宋体" w:eastAsia="宋体" w:cs="宋体"/>
          <w:color w:val="000000"/>
          <w:kern w:val="0"/>
          <w:sz w:val="24"/>
          <w:szCs w:val="24"/>
          <w:highlight w:val="none"/>
          <w:lang w:val="en-US" w:eastAsia="zh-CN"/>
        </w:rPr>
        <w:t>增加全方位和面部活动视频监控、升级配置系统等，增加存储量，并能与医院HIS系统进行联网。仪器主要用于到我院就诊的精神疾病等患者的脑电生理检查需求，为临床医师和就诊患者提供及时、准确、科学的脑电生理检查结果，促进科室医、教、研可持续性发展，促进临床-医技协同发展，为临床医师提供诊疗信心，提高诊断的准确性，更好的服务于广大就医患者</w:t>
      </w:r>
      <w:r>
        <w:rPr>
          <w:rFonts w:hint="eastAsia" w:ascii="宋体" w:hAnsi="宋体" w:eastAsia="宋体" w:cs="宋体"/>
          <w:color w:val="000000"/>
          <w:kern w:val="0"/>
          <w:sz w:val="24"/>
          <w:szCs w:val="24"/>
          <w:highlight w:val="none"/>
          <w:lang w:eastAsia="zh-CN"/>
        </w:rPr>
        <w:t>。</w:t>
      </w:r>
    </w:p>
    <w:p>
      <w:pPr>
        <w:pStyle w:val="6"/>
        <w:numPr>
          <w:ilvl w:val="0"/>
          <w:numId w:val="1"/>
        </w:numPr>
        <w:spacing w:line="360" w:lineRule="auto"/>
        <w:ind w:firstLineChars="0"/>
        <w:jc w:val="left"/>
        <w:rPr>
          <w:b/>
          <w:bCs/>
          <w:sz w:val="24"/>
          <w:szCs w:val="24"/>
          <w:highlight w:val="none"/>
        </w:rPr>
      </w:pPr>
      <w:r>
        <w:rPr>
          <w:rFonts w:hint="eastAsia"/>
          <w:b/>
          <w:bCs/>
          <w:sz w:val="24"/>
          <w:szCs w:val="24"/>
          <w:highlight w:val="none"/>
        </w:rPr>
        <w:t>采购内容（包括采购品目、规格和数量）</w:t>
      </w:r>
    </w:p>
    <w:p>
      <w:pPr>
        <w:pStyle w:val="6"/>
        <w:spacing w:line="360" w:lineRule="auto"/>
        <w:ind w:left="420"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原神经中央监护睡眠脑电分析系统升级改造</w:t>
      </w:r>
    </w:p>
    <w:p>
      <w:pPr>
        <w:pStyle w:val="6"/>
        <w:spacing w:line="360" w:lineRule="auto"/>
        <w:ind w:left="420" w:firstLine="0" w:firstLineChars="0"/>
        <w:jc w:val="left"/>
        <w:rPr>
          <w:sz w:val="24"/>
          <w:szCs w:val="24"/>
          <w:highlight w:val="none"/>
        </w:rPr>
      </w:pPr>
      <w:r>
        <w:rPr>
          <w:rFonts w:hint="eastAsia" w:ascii="宋体" w:hAnsi="宋体" w:eastAsia="宋体" w:cs="宋体"/>
          <w:color w:val="000000"/>
          <w:kern w:val="0"/>
          <w:sz w:val="24"/>
          <w:szCs w:val="24"/>
          <w:highlight w:val="none"/>
          <w:lang w:eastAsia="zh-CN"/>
        </w:rPr>
        <w:t>配套设备：电脑、高清数字网络彩色摄像机、显示屏、磁盘塔等。</w:t>
      </w:r>
      <w:r>
        <w:rPr>
          <w:rFonts w:hint="eastAsia" w:ascii="仿宋" w:hAnsi="仿宋" w:eastAsia="仿宋"/>
          <w:color w:val="FF0000"/>
          <w:sz w:val="24"/>
          <w:szCs w:val="24"/>
          <w:highlight w:val="none"/>
          <w:lang w:bidi="en-US"/>
        </w:rPr>
        <w:t xml:space="preserve">       </w:t>
      </w:r>
    </w:p>
    <w:p>
      <w:pPr>
        <w:pStyle w:val="6"/>
        <w:numPr>
          <w:ilvl w:val="0"/>
          <w:numId w:val="1"/>
        </w:numPr>
        <w:spacing w:line="360" w:lineRule="auto"/>
        <w:ind w:firstLineChars="0"/>
        <w:jc w:val="left"/>
        <w:rPr>
          <w:b/>
          <w:bCs/>
          <w:color w:val="000000"/>
          <w:sz w:val="24"/>
          <w:szCs w:val="24"/>
          <w:highlight w:val="none"/>
        </w:rPr>
      </w:pPr>
      <w:r>
        <w:rPr>
          <w:rFonts w:hint="eastAsia"/>
          <w:b/>
          <w:bCs/>
          <w:color w:val="000000"/>
          <w:sz w:val="24"/>
          <w:szCs w:val="24"/>
          <w:highlight w:val="none"/>
        </w:rPr>
        <w:t>技术要求（包括对产品的认证、检验报告等）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val="0"/>
          <w:bCs/>
          <w:sz w:val="24"/>
          <w:szCs w:val="24"/>
          <w:highlight w:val="none"/>
        </w:rPr>
      </w:pPr>
      <w:r>
        <w:rPr>
          <w:rFonts w:hint="eastAsia" w:ascii="仿宋" w:hAnsi="仿宋" w:eastAsia="仿宋"/>
          <w:color w:val="FF0000"/>
          <w:sz w:val="24"/>
          <w:szCs w:val="24"/>
          <w:highlight w:val="none"/>
          <w:lang w:val="en-US" w:eastAsia="zh-CN"/>
        </w:rPr>
        <w:t xml:space="preserve">  </w:t>
      </w:r>
      <w:r>
        <w:rPr>
          <w:rFonts w:hint="eastAsia"/>
          <w:b w:val="0"/>
          <w:bCs/>
          <w:sz w:val="24"/>
          <w:szCs w:val="24"/>
          <w:highlight w:val="none"/>
          <w:lang w:eastAsia="zh-CN"/>
        </w:rPr>
        <w:t>（</w:t>
      </w:r>
      <w:r>
        <w:rPr>
          <w:rFonts w:hint="eastAsia"/>
          <w:b w:val="0"/>
          <w:bCs/>
          <w:sz w:val="24"/>
          <w:szCs w:val="24"/>
          <w:highlight w:val="none"/>
        </w:rPr>
        <w:t>一</w:t>
      </w:r>
      <w:r>
        <w:rPr>
          <w:rFonts w:hint="eastAsia"/>
          <w:b w:val="0"/>
          <w:bCs/>
          <w:sz w:val="24"/>
          <w:szCs w:val="24"/>
          <w:highlight w:val="none"/>
          <w:lang w:eastAsia="zh-CN"/>
        </w:rPr>
        <w:t>）</w:t>
      </w:r>
      <w:r>
        <w:rPr>
          <w:b w:val="0"/>
          <w:bCs/>
          <w:sz w:val="24"/>
          <w:szCs w:val="24"/>
          <w:highlight w:val="none"/>
        </w:rPr>
        <w:t>升级常规脑电</w:t>
      </w:r>
      <w:r>
        <w:rPr>
          <w:rFonts w:hint="eastAsia"/>
          <w:b w:val="0"/>
          <w:bCs/>
          <w:sz w:val="24"/>
          <w:szCs w:val="24"/>
          <w:highlight w:val="none"/>
          <w:lang w:val="en-US" w:eastAsia="zh-CN"/>
        </w:rPr>
        <w:t>1</w:t>
      </w:r>
      <w:r>
        <w:rPr>
          <w:b w:val="0"/>
          <w:bCs/>
          <w:sz w:val="24"/>
          <w:szCs w:val="24"/>
          <w:highlight w:val="none"/>
        </w:rPr>
        <w:t>套</w:t>
      </w:r>
      <w:r>
        <w:rPr>
          <w:rFonts w:hint="eastAsia"/>
          <w:b w:val="0"/>
          <w:bCs/>
          <w:sz w:val="24"/>
          <w:szCs w:val="24"/>
          <w:highlight w:val="none"/>
          <w:lang w:eastAsia="zh-CN"/>
        </w:rPr>
        <w:t>（原北京太阳电子科技有限公司常规脑电</w:t>
      </w:r>
      <w:r>
        <w:rPr>
          <w:rFonts w:hint="eastAsia"/>
          <w:b w:val="0"/>
          <w:bCs/>
          <w:sz w:val="24"/>
          <w:szCs w:val="24"/>
          <w:highlight w:val="none"/>
        </w:rPr>
        <w:t>仪器</w:t>
      </w:r>
      <w:r>
        <w:rPr>
          <w:rFonts w:hint="eastAsia"/>
          <w:b w:val="0"/>
          <w:bCs/>
          <w:sz w:val="24"/>
          <w:szCs w:val="24"/>
          <w:highlight w:val="none"/>
          <w:lang w:eastAsia="zh-CN"/>
        </w:rPr>
        <w:t>的</w:t>
      </w:r>
      <w:r>
        <w:rPr>
          <w:rFonts w:hint="eastAsia"/>
          <w:b w:val="0"/>
          <w:bCs/>
          <w:sz w:val="24"/>
          <w:szCs w:val="24"/>
          <w:highlight w:val="none"/>
        </w:rPr>
        <w:t>配置</w:t>
      </w:r>
      <w:r>
        <w:rPr>
          <w:rFonts w:hint="eastAsia"/>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iCs/>
          <w:sz w:val="24"/>
          <w:szCs w:val="24"/>
          <w:highlight w:val="none"/>
        </w:rPr>
      </w:pPr>
      <w:r>
        <w:rPr>
          <w:rFonts w:hint="eastAsia" w:ascii="宋体" w:hAnsi="宋体" w:eastAsia="宋体" w:cs="Times New Roman"/>
          <w:iCs/>
          <w:sz w:val="24"/>
          <w:szCs w:val="24"/>
          <w:highlight w:val="none"/>
          <w:lang w:val="en-US" w:eastAsia="zh-CN"/>
        </w:rPr>
        <w:t>1、</w:t>
      </w:r>
      <w:r>
        <w:rPr>
          <w:rFonts w:hint="eastAsia" w:ascii="宋体" w:hAnsi="宋体" w:eastAsia="宋体" w:cs="Times New Roman"/>
          <w:iCs/>
          <w:sz w:val="24"/>
          <w:szCs w:val="24"/>
          <w:highlight w:val="none"/>
        </w:rPr>
        <w:t>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lang w:val="en-US" w:eastAsia="zh-CN"/>
        </w:rPr>
        <w:t>1</w:t>
      </w: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rPr>
        <w:t>电压测量：误差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lang w:val="en-US" w:eastAsia="zh-CN"/>
        </w:rPr>
        <w:t>2</w:t>
      </w: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rPr>
        <w:t>时间间隔：误差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lang w:val="en-US" w:eastAsia="zh-CN"/>
        </w:rPr>
        <w:t>3</w:t>
      </w: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rPr>
        <w:t>时间常数：0.03s～0.1s误差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±40%,</w:t>
      </w:r>
      <w:r>
        <w:rPr>
          <w:rFonts w:hint="eastAsia" w:ascii="宋体" w:hAnsi="宋体" w:eastAsia="宋体" w:cs="Times New Roman"/>
          <w:iCs/>
          <w:sz w:val="24"/>
          <w:szCs w:val="24"/>
          <w:highlight w:val="none"/>
        </w:rPr>
        <w:t>大于0.1s误差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±20%。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val="0"/>
          <w:bCs/>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Times New Roman"/>
          <w:b w:val="0"/>
          <w:bCs/>
          <w:iCs/>
          <w:sz w:val="24"/>
          <w:szCs w:val="24"/>
          <w:highlight w:val="none"/>
          <w:lang w:eastAsia="zh-CN"/>
        </w:rPr>
        <w:t>（</w:t>
      </w:r>
      <w:r>
        <w:rPr>
          <w:rFonts w:hint="eastAsia" w:ascii="宋体" w:hAnsi="宋体" w:eastAsia="宋体" w:cs="Times New Roman"/>
          <w:b w:val="0"/>
          <w:bCs/>
          <w:iCs/>
          <w:sz w:val="24"/>
          <w:szCs w:val="24"/>
          <w:highlight w:val="none"/>
          <w:lang w:val="en-US" w:eastAsia="zh-CN"/>
        </w:rPr>
        <w:t>4</w:t>
      </w:r>
      <w:r>
        <w:rPr>
          <w:rFonts w:hint="eastAsia" w:ascii="宋体" w:hAnsi="宋体" w:eastAsia="宋体" w:cs="Times New Roman"/>
          <w:b w:val="0"/>
          <w:bCs/>
          <w:iCs/>
          <w:sz w:val="24"/>
          <w:szCs w:val="24"/>
          <w:highlight w:val="none"/>
          <w:lang w:eastAsia="zh-CN"/>
        </w:rPr>
        <w:t>）</w:t>
      </w:r>
      <w:r>
        <w:rPr>
          <w:rFonts w:hint="eastAsia" w:ascii="宋体" w:hAnsi="宋体" w:eastAsia="宋体" w:cs="Times New Roman"/>
          <w:b w:val="0"/>
          <w:bCs/>
          <w:iCs/>
          <w:sz w:val="24"/>
          <w:szCs w:val="24"/>
          <w:highlight w:val="none"/>
        </w:rPr>
        <w:t>幅频特性：0.5Hz～70Hz偏差</w:t>
      </w:r>
      <w:r>
        <w:rPr>
          <w:rFonts w:hint="eastAsia" w:ascii="宋体" w:hAnsi="宋体" w:eastAsia="宋体" w:cs="Times New Roman"/>
          <w:iCs/>
          <w:sz w:val="24"/>
          <w:szCs w:val="24"/>
          <w:highlight w:val="none"/>
          <w:lang w:eastAsia="zh-CN"/>
        </w:rPr>
        <w:t>≤</w:t>
      </w:r>
      <w:r>
        <w:rPr>
          <w:rFonts w:hint="eastAsia" w:ascii="宋体" w:hAnsi="宋体" w:eastAsia="宋体" w:cs="Times New Roman"/>
          <w:b w:val="0"/>
          <w:bCs/>
          <w:iCs/>
          <w:sz w:val="24"/>
          <w:szCs w:val="24"/>
          <w:highlight w:val="none"/>
        </w:rPr>
        <w:t>＋5%～－30%</w:t>
      </w:r>
      <w:r>
        <w:rPr>
          <w:rFonts w:hint="eastAsia" w:ascii="宋体" w:hAnsi="宋体" w:eastAsia="宋体" w:cs="Times New Roman"/>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lang w:val="en-US" w:eastAsia="zh-CN"/>
        </w:rPr>
        <w:t>5</w:t>
      </w: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rPr>
        <w:t>功率谱频率：误差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lang w:val="en-US" w:eastAsia="zh-CN"/>
        </w:rPr>
        <w:t>6</w:t>
      </w:r>
      <w:r>
        <w:rPr>
          <w:rFonts w:hint="eastAsia" w:ascii="宋体" w:hAnsi="宋体" w:eastAsia="宋体" w:cs="Times New Roman"/>
          <w:iCs/>
          <w:sz w:val="24"/>
          <w:szCs w:val="24"/>
          <w:highlight w:val="none"/>
          <w:lang w:eastAsia="zh-CN"/>
        </w:rPr>
        <w:t>）</w:t>
      </w:r>
      <w:r>
        <w:rPr>
          <w:rFonts w:hint="eastAsia" w:ascii="宋体" w:hAnsi="宋体" w:eastAsia="宋体" w:cs="Times New Roman"/>
          <w:iCs/>
          <w:sz w:val="24"/>
          <w:szCs w:val="24"/>
          <w:highlight w:val="none"/>
        </w:rPr>
        <w:t>功率谱幅度：偏差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Times New Roman"/>
          <w:b w:val="0"/>
          <w:bCs/>
          <w:sz w:val="24"/>
          <w:szCs w:val="24"/>
          <w:highlight w:val="none"/>
          <w:lang w:eastAsia="zh-CN"/>
        </w:rPr>
        <w:t>（</w:t>
      </w:r>
      <w:r>
        <w:rPr>
          <w:rFonts w:hint="eastAsia" w:ascii="宋体" w:hAnsi="宋体" w:eastAsia="宋体" w:cs="Times New Roman"/>
          <w:b w:val="0"/>
          <w:bCs/>
          <w:sz w:val="24"/>
          <w:szCs w:val="24"/>
          <w:highlight w:val="none"/>
          <w:lang w:val="en-US" w:eastAsia="zh-CN"/>
        </w:rPr>
        <w:t>7</w:t>
      </w:r>
      <w:r>
        <w:rPr>
          <w:rFonts w:hint="eastAsia" w:ascii="宋体" w:hAnsi="宋体" w:eastAsia="宋体" w:cs="Times New Roman"/>
          <w:b w:val="0"/>
          <w:bCs/>
          <w:sz w:val="24"/>
          <w:szCs w:val="24"/>
          <w:highlight w:val="none"/>
          <w:lang w:eastAsia="zh-CN"/>
        </w:rPr>
        <w:t>）</w:t>
      </w:r>
      <w:r>
        <w:rPr>
          <w:rFonts w:hint="eastAsia" w:ascii="宋体" w:hAnsi="宋体" w:eastAsia="宋体" w:cs="Times New Roman"/>
          <w:b w:val="0"/>
          <w:bCs/>
          <w:sz w:val="24"/>
          <w:szCs w:val="24"/>
          <w:highlight w:val="none"/>
        </w:rPr>
        <w:t>噪声电平：</w:t>
      </w:r>
      <w:r>
        <w:rPr>
          <w:rFonts w:hint="eastAsia" w:ascii="宋体" w:hAnsi="宋体" w:eastAsia="宋体" w:cs="Times New Roman"/>
          <w:iCs/>
          <w:sz w:val="24"/>
          <w:szCs w:val="24"/>
          <w:highlight w:val="none"/>
          <w:lang w:eastAsia="zh-CN"/>
        </w:rPr>
        <w:t>≤</w:t>
      </w:r>
      <w:r>
        <w:rPr>
          <w:rFonts w:hint="eastAsia" w:ascii="宋体" w:hAnsi="宋体" w:eastAsia="宋体" w:cs="Times New Roman"/>
          <w:b w:val="0"/>
          <w:bCs/>
          <w:sz w:val="24"/>
          <w:szCs w:val="24"/>
          <w:highlight w:val="none"/>
        </w:rPr>
        <w:t>2μV(峰-峰值)；</w:t>
      </w:r>
      <w:r>
        <w:rPr>
          <w:rFonts w:hint="eastAsia" w:ascii="宋体" w:hAnsi="宋体" w:eastAsia="宋体" w:cs="Times New Roman"/>
          <w:iCs/>
          <w:sz w:val="24"/>
          <w:szCs w:val="24"/>
          <w:highlight w:val="none"/>
          <w:lang w:eastAsia="zh-CN"/>
        </w:rPr>
        <w:t>≤</w:t>
      </w:r>
      <w:r>
        <w:rPr>
          <w:rFonts w:hint="eastAsia" w:ascii="宋体" w:hAnsi="宋体" w:eastAsia="宋体" w:cs="Times New Roman"/>
          <w:b w:val="0"/>
          <w:bCs/>
          <w:sz w:val="24"/>
          <w:szCs w:val="24"/>
          <w:highlight w:val="none"/>
        </w:rPr>
        <w:t>0.3μVrms（均方根值）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共</w:t>
      </w:r>
      <w:r>
        <w:rPr>
          <w:rFonts w:hint="eastAsia" w:ascii="宋体" w:hAnsi="宋体" w:eastAsia="宋体" w:cs="Times New Roman"/>
          <w:sz w:val="24"/>
          <w:szCs w:val="24"/>
          <w:highlight w:val="none"/>
          <w:lang w:eastAsia="zh-CN"/>
        </w:rPr>
        <w:t>模</w:t>
      </w:r>
      <w:r>
        <w:rPr>
          <w:rFonts w:hint="eastAsia" w:ascii="宋体" w:hAnsi="宋体" w:eastAsia="宋体" w:cs="Times New Roman"/>
          <w:sz w:val="24"/>
          <w:szCs w:val="24"/>
          <w:highlight w:val="none"/>
        </w:rPr>
        <w:t>抑制比：</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110dB。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Times New Roman"/>
          <w:sz w:val="24"/>
          <w:szCs w:val="24"/>
          <w:highlight w:val="none"/>
        </w:rPr>
        <w:t>耐极化电压：加±300mV的直流极化电压，</w:t>
      </w:r>
      <w:r>
        <w:rPr>
          <w:rFonts w:hint="eastAsia" w:ascii="宋体" w:hAnsi="宋体" w:eastAsia="宋体" w:cs="Times New Roman"/>
          <w:iCs/>
          <w:sz w:val="24"/>
          <w:szCs w:val="24"/>
          <w:highlight w:val="none"/>
        </w:rPr>
        <w:t>偏差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Times New Roman"/>
          <w:b w:val="0"/>
          <w:bCs/>
          <w:sz w:val="24"/>
          <w:szCs w:val="24"/>
          <w:highlight w:val="none"/>
          <w:lang w:eastAsia="zh-CN"/>
        </w:rPr>
        <w:t>（</w:t>
      </w:r>
      <w:r>
        <w:rPr>
          <w:rFonts w:hint="eastAsia" w:ascii="宋体" w:hAnsi="宋体" w:eastAsia="宋体" w:cs="Times New Roman"/>
          <w:b w:val="0"/>
          <w:bCs/>
          <w:sz w:val="24"/>
          <w:szCs w:val="24"/>
          <w:highlight w:val="none"/>
          <w:lang w:val="en-US" w:eastAsia="zh-CN"/>
        </w:rPr>
        <w:t>10</w:t>
      </w:r>
      <w:r>
        <w:rPr>
          <w:rFonts w:hint="eastAsia" w:ascii="宋体" w:hAnsi="宋体" w:eastAsia="宋体" w:cs="Times New Roman"/>
          <w:b w:val="0"/>
          <w:bCs/>
          <w:sz w:val="24"/>
          <w:szCs w:val="24"/>
          <w:highlight w:val="none"/>
          <w:lang w:eastAsia="zh-CN"/>
        </w:rPr>
        <w:t>）</w:t>
      </w:r>
      <w:r>
        <w:rPr>
          <w:rFonts w:hint="eastAsia" w:ascii="宋体" w:hAnsi="宋体" w:eastAsia="宋体" w:cs="Times New Roman"/>
          <w:b w:val="0"/>
          <w:bCs/>
          <w:sz w:val="24"/>
          <w:szCs w:val="24"/>
          <w:highlight w:val="none"/>
        </w:rPr>
        <w:t>输入阻抗：≥60MΩ。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内定标电压测量：方波50 uV时，</w:t>
      </w:r>
      <w:r>
        <w:rPr>
          <w:rFonts w:hint="eastAsia" w:ascii="宋体" w:hAnsi="宋体" w:eastAsia="宋体" w:cs="Times New Roman"/>
          <w:iCs/>
          <w:sz w:val="24"/>
          <w:szCs w:val="24"/>
          <w:highlight w:val="none"/>
        </w:rPr>
        <w:t>误差</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sz w:val="24"/>
          <w:szCs w:val="24"/>
          <w:highlight w:val="none"/>
          <w:lang w:val="en-US"/>
        </w:rPr>
      </w:pPr>
      <w:r>
        <w:rPr>
          <w:rFonts w:hint="eastAsia" w:ascii="宋体" w:hAnsi="宋体" w:eastAsia="宋体" w:cs="宋体"/>
          <w:b/>
          <w:sz w:val="24"/>
          <w:szCs w:val="24"/>
          <w:highlight w:val="none"/>
          <w:lang w:eastAsia="zh-CN"/>
        </w:rPr>
        <w:t>★</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12</w:t>
      </w:r>
      <w:r>
        <w:rPr>
          <w:rFonts w:hint="eastAsia" w:ascii="宋体" w:hAnsi="宋体" w:cs="宋体"/>
          <w:b w:val="0"/>
          <w:bCs/>
          <w:sz w:val="24"/>
          <w:szCs w:val="24"/>
          <w:highlight w:val="none"/>
          <w:lang w:eastAsia="zh-CN"/>
        </w:rPr>
        <w:t>）与医院</w:t>
      </w:r>
      <w:r>
        <w:rPr>
          <w:rFonts w:hint="eastAsia" w:ascii="宋体" w:hAnsi="宋体" w:cs="宋体"/>
          <w:b w:val="0"/>
          <w:bCs/>
          <w:sz w:val="24"/>
          <w:szCs w:val="24"/>
          <w:highlight w:val="none"/>
          <w:lang w:val="en-US" w:eastAsia="zh-CN"/>
        </w:rPr>
        <w:t>HIS系统有效对接：具备上传、共享阅读、打印报告。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MS Gothic" w:hAnsi="MS Gothic" w:eastAsia="宋体" w:cs="MS Gothic"/>
          <w:sz w:val="24"/>
          <w:szCs w:val="24"/>
          <w:highlight w:val="none"/>
          <w:lang w:val="en-US" w:eastAsia="zh-CN"/>
        </w:rPr>
        <w:t>2、</w:t>
      </w:r>
      <w:r>
        <w:rPr>
          <w:rFonts w:ascii="宋体" w:hAnsi="宋体" w:eastAsia="宋体" w:cs="Times New Roman"/>
          <w:sz w:val="24"/>
          <w:szCs w:val="24"/>
          <w:highlight w:val="none"/>
        </w:rPr>
        <w:t>基本参数</w:t>
      </w:r>
      <w:r>
        <w:rPr>
          <w:rFonts w:hint="eastAsia" w:ascii="宋体" w:hAnsi="宋体"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导联通道：</w:t>
      </w:r>
      <w:r>
        <w:rPr>
          <w:rFonts w:hint="eastAsia" w:ascii="宋体" w:hAnsi="宋体" w:eastAsia="宋体" w:cs="Times New Roman"/>
          <w:sz w:val="24"/>
          <w:szCs w:val="24"/>
          <w:highlight w:val="none"/>
          <w:lang w:eastAsia="zh-CN"/>
        </w:rPr>
        <w:t>具备</w:t>
      </w:r>
      <w:r>
        <w:rPr>
          <w:rFonts w:hint="eastAsia" w:ascii="宋体" w:hAnsi="宋体" w:eastAsia="宋体" w:cs="Times New Roman"/>
          <w:sz w:val="24"/>
          <w:szCs w:val="24"/>
          <w:highlight w:val="none"/>
        </w:rPr>
        <w:t xml:space="preserve"> 24个脑电导联及蝶骨导联。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数字导联：通过软件布设，实现任意导联。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AD采集速率：24位高速AD转换器，采集速率</w:t>
      </w:r>
      <w:r>
        <w:rPr>
          <w:rFonts w:hint="eastAsia" w:ascii="宋体" w:hAnsi="宋体" w:eastAsia="宋体" w:cs="Times New Roman"/>
          <w:iCs/>
          <w:sz w:val="24"/>
          <w:szCs w:val="24"/>
          <w:highlight w:val="none"/>
          <w:lang w:eastAsia="zh-CN"/>
        </w:rPr>
        <w:t>≥</w:t>
      </w:r>
      <w:r>
        <w:rPr>
          <w:rFonts w:hint="eastAsia" w:ascii="宋体" w:hAnsi="宋体" w:eastAsia="宋体" w:cs="Times New Roman"/>
          <w:sz w:val="24"/>
          <w:szCs w:val="24"/>
          <w:highlight w:val="none"/>
        </w:rPr>
        <w:t>1000点/秒通道，数据保存时可选100点/秒</w:t>
      </w: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通道、200点/秒</w:t>
      </w: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通道、500点/秒</w:t>
      </w: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通道、1000点/秒</w:t>
      </w: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3、常规脑电硬件配置：</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1</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EEG采集器</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1个</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网络转换器</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1个</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3</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EEG信号缆线</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专用电缆1条</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4</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常规EEG</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电极</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鞍状桥式电极，含耳电极</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5</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常规EEG电极线</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专用电极线</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6</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常规EEG电极帽</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含大、中、小号码</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7</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独立蝶骨电极线</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专用电极线</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8</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8导生理通道电极线</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专用电极线</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9</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闪光刺激器</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1套</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专用闪光灯及配件</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5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10</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地线</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1条</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专用地线</w:t>
      </w:r>
      <w:r>
        <w:rPr>
          <w:rFonts w:hint="eastAsia" w:ascii="宋体" w:hAnsi="宋体"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11</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专用仪器台车</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kern w:val="0"/>
          <w:sz w:val="24"/>
          <w:szCs w:val="24"/>
          <w:highlight w:val="none"/>
        </w:rPr>
      </w:pPr>
      <w:r>
        <w:rPr>
          <w:rFonts w:hint="eastAsia" w:ascii="宋体" w:hAnsi="宋体" w:cs="Times New Roman"/>
          <w:kern w:val="0"/>
          <w:sz w:val="24"/>
          <w:szCs w:val="24"/>
          <w:highlight w:val="none"/>
          <w:lang w:val="en-US" w:eastAsia="zh-CN"/>
        </w:rPr>
        <w:t>4、</w:t>
      </w:r>
      <w:r>
        <w:rPr>
          <w:rFonts w:hint="eastAsia" w:ascii="宋体" w:hAnsi="宋体" w:eastAsia="宋体" w:cs="Times New Roman"/>
          <w:b w:val="0"/>
          <w:bCs/>
          <w:kern w:val="0"/>
          <w:sz w:val="24"/>
          <w:szCs w:val="24"/>
          <w:highlight w:val="none"/>
        </w:rPr>
        <w:t>工作站配置（台式电脑）：</w:t>
      </w:r>
    </w:p>
    <w:p>
      <w:pPr>
        <w:keepNext w:val="0"/>
        <w:keepLines w:val="0"/>
        <w:pageBreakBefore w:val="0"/>
        <w:widowControl w:val="0"/>
        <w:kinsoku/>
        <w:wordWrap/>
        <w:overflowPunct/>
        <w:topLinePunct w:val="0"/>
        <w:autoSpaceDE/>
        <w:autoSpaceDN/>
        <w:bidi w:val="0"/>
        <w:adjustRightInd/>
        <w:snapToGrid/>
        <w:spacing w:line="360" w:lineRule="auto"/>
        <w:ind w:right="-153" w:rightChars="-73" w:firstLine="480" w:firstLineChars="200"/>
        <w:jc w:val="left"/>
        <w:textAlignment w:val="auto"/>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1</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CPU</w:t>
      </w:r>
      <w:r>
        <w:rPr>
          <w:rFonts w:hint="eastAsia" w:ascii="宋体" w:hAnsi="宋体" w:eastAsia="宋体" w:cs="Times New Roman"/>
          <w:kern w:val="0"/>
          <w:sz w:val="24"/>
          <w:szCs w:val="24"/>
          <w:highlight w:val="none"/>
          <w:lang w:eastAsia="zh-CN"/>
        </w:rPr>
        <w:t>：</w:t>
      </w:r>
      <w:r>
        <w:rPr>
          <w:rFonts w:hint="eastAsia" w:ascii="宋体" w:hAnsi="宋体" w:eastAsia="宋体" w:cs="Arial"/>
          <w:kern w:val="0"/>
          <w:sz w:val="24"/>
          <w:szCs w:val="24"/>
          <w:highlight w:val="none"/>
        </w:rPr>
        <w:t>i</w:t>
      </w:r>
      <w:r>
        <w:rPr>
          <w:rFonts w:hint="eastAsia" w:ascii="宋体" w:hAnsi="宋体" w:eastAsia="宋体" w:cs="Arial"/>
          <w:kern w:val="0"/>
          <w:sz w:val="24"/>
          <w:szCs w:val="24"/>
          <w:highlight w:val="none"/>
          <w:lang w:val="en-US" w:eastAsia="zh-CN"/>
        </w:rPr>
        <w:t>7</w:t>
      </w:r>
      <w:r>
        <w:rPr>
          <w:rFonts w:hint="eastAsia" w:ascii="宋体" w:hAnsi="宋体" w:eastAsia="宋体" w:cs="Arial"/>
          <w:kern w:val="0"/>
          <w:sz w:val="24"/>
          <w:szCs w:val="24"/>
          <w:highlight w:val="none"/>
        </w:rPr>
        <w:t>处理器</w:t>
      </w:r>
      <w:r>
        <w:rPr>
          <w:rFonts w:hint="eastAsia" w:ascii="宋体" w:hAnsi="宋体" w:eastAsia="宋体" w:cs="Arial"/>
          <w:kern w:val="0"/>
          <w:sz w:val="24"/>
          <w:szCs w:val="24"/>
          <w:highlight w:val="none"/>
          <w:lang w:eastAsia="zh-CN"/>
        </w:rPr>
        <w:t>，≥</w:t>
      </w:r>
      <w:r>
        <w:rPr>
          <w:rFonts w:hint="eastAsia" w:ascii="宋体" w:hAnsi="宋体" w:eastAsia="宋体" w:cs="Arial"/>
          <w:kern w:val="0"/>
          <w:sz w:val="24"/>
          <w:szCs w:val="24"/>
          <w:highlight w:val="none"/>
          <w:lang w:val="en-US" w:eastAsia="zh-CN"/>
        </w:rPr>
        <w:t>11代</w:t>
      </w:r>
    </w:p>
    <w:p>
      <w:pPr>
        <w:keepNext w:val="0"/>
        <w:keepLines w:val="0"/>
        <w:pageBreakBefore w:val="0"/>
        <w:widowControl w:val="0"/>
        <w:kinsoku/>
        <w:wordWrap/>
        <w:overflowPunct/>
        <w:topLinePunct w:val="0"/>
        <w:autoSpaceDE/>
        <w:autoSpaceDN/>
        <w:bidi w:val="0"/>
        <w:adjustRightInd/>
        <w:snapToGrid/>
        <w:spacing w:line="360" w:lineRule="auto"/>
        <w:ind w:right="-153" w:rightChars="-7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RAM</w:t>
      </w:r>
      <w:r>
        <w:rPr>
          <w:rFonts w:hint="eastAsia" w:ascii="宋体" w:hAnsi="宋体" w:eastAsia="宋体" w:cs="Times New Roman"/>
          <w:kern w:val="0"/>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宋体" w:hAnsi="宋体" w:eastAsia="宋体" w:cs="Times New Roman"/>
          <w:kern w:val="0"/>
          <w:sz w:val="24"/>
          <w:szCs w:val="24"/>
          <w:highlight w:val="none"/>
        </w:rPr>
        <w:t>8.0G</w:t>
      </w:r>
    </w:p>
    <w:p>
      <w:pPr>
        <w:keepNext w:val="0"/>
        <w:keepLines w:val="0"/>
        <w:pageBreakBefore w:val="0"/>
        <w:widowControl w:val="0"/>
        <w:kinsoku/>
        <w:wordWrap/>
        <w:overflowPunct/>
        <w:topLinePunct w:val="0"/>
        <w:autoSpaceDE/>
        <w:autoSpaceDN/>
        <w:bidi w:val="0"/>
        <w:adjustRightInd/>
        <w:snapToGrid/>
        <w:spacing w:line="360" w:lineRule="auto"/>
        <w:ind w:right="-153" w:rightChars="-73" w:firstLine="480" w:firstLineChars="200"/>
        <w:jc w:val="left"/>
        <w:textAlignment w:val="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3</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硬盘</w:t>
      </w:r>
      <w:r>
        <w:rPr>
          <w:rFonts w:hint="eastAsia" w:ascii="宋体" w:hAnsi="宋体" w:eastAsia="宋体" w:cs="Times New Roman"/>
          <w:kern w:val="0"/>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宋体" w:hAnsi="宋体" w:eastAsia="宋体" w:cs="Arial"/>
          <w:kern w:val="0"/>
          <w:sz w:val="24"/>
          <w:szCs w:val="24"/>
          <w:highlight w:val="none"/>
        </w:rPr>
        <w:t>1T</w:t>
      </w:r>
      <w:r>
        <w:rPr>
          <w:rFonts w:hint="eastAsia" w:ascii="宋体" w:hAnsi="宋体" w:eastAsia="宋体" w:cs="Arial"/>
          <w:kern w:val="0"/>
          <w:sz w:val="24"/>
          <w:szCs w:val="24"/>
          <w:highlight w:val="none"/>
          <w:lang w:eastAsia="zh-CN"/>
        </w:rPr>
        <w:t>（机械硬盘）</w:t>
      </w:r>
    </w:p>
    <w:p>
      <w:pPr>
        <w:keepNext w:val="0"/>
        <w:keepLines w:val="0"/>
        <w:pageBreakBefore w:val="0"/>
        <w:widowControl w:val="0"/>
        <w:kinsoku/>
        <w:wordWrap/>
        <w:overflowPunct/>
        <w:topLinePunct w:val="0"/>
        <w:autoSpaceDE/>
        <w:autoSpaceDN/>
        <w:bidi w:val="0"/>
        <w:adjustRightInd/>
        <w:snapToGrid/>
        <w:spacing w:line="360" w:lineRule="auto"/>
        <w:ind w:right="-153" w:rightChars="-73"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4</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显示屏</w:t>
      </w:r>
      <w:r>
        <w:rPr>
          <w:rFonts w:hint="eastAsia" w:ascii="宋体" w:hAnsi="宋体" w:eastAsia="宋体" w:cs="Times New Roman"/>
          <w:kern w:val="0"/>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宋体" w:hAnsi="宋体" w:eastAsia="宋体" w:cs="Arial"/>
          <w:kern w:val="0"/>
          <w:sz w:val="24"/>
          <w:szCs w:val="24"/>
          <w:highlight w:val="none"/>
        </w:rPr>
        <w:t>23</w:t>
      </w:r>
      <w:r>
        <w:rPr>
          <w:rFonts w:hint="eastAsia" w:ascii="宋体" w:hAnsi="宋体" w:eastAsia="宋体" w:cs="Arial"/>
          <w:kern w:val="0"/>
          <w:sz w:val="24"/>
          <w:szCs w:val="24"/>
          <w:highlight w:val="none"/>
          <w:lang w:eastAsia="zh-CN"/>
        </w:rPr>
        <w:t>英</w:t>
      </w:r>
      <w:r>
        <w:rPr>
          <w:rFonts w:hint="eastAsia" w:ascii="宋体" w:hAnsi="宋体" w:eastAsia="宋体" w:cs="Arial"/>
          <w:kern w:val="0"/>
          <w:sz w:val="24"/>
          <w:szCs w:val="24"/>
          <w:highlight w:val="none"/>
        </w:rPr>
        <w:t>寸液晶显示屏</w:t>
      </w:r>
    </w:p>
    <w:p>
      <w:pPr>
        <w:keepNext w:val="0"/>
        <w:keepLines w:val="0"/>
        <w:pageBreakBefore w:val="0"/>
        <w:widowControl w:val="0"/>
        <w:kinsoku/>
        <w:wordWrap/>
        <w:overflowPunct/>
        <w:topLinePunct w:val="0"/>
        <w:autoSpaceDE/>
        <w:autoSpaceDN/>
        <w:bidi w:val="0"/>
        <w:adjustRightInd/>
        <w:snapToGrid/>
        <w:spacing w:line="360" w:lineRule="auto"/>
        <w:ind w:right="-153" w:rightChars="-73" w:firstLine="480" w:firstLineChars="200"/>
        <w:jc w:val="both"/>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5</w:t>
      </w:r>
      <w:r>
        <w:rPr>
          <w:rFonts w:hint="eastAsia" w:ascii="宋体" w:hAnsi="宋体" w:eastAsia="宋体" w:cs="Times New Roman"/>
          <w:kern w:val="0"/>
          <w:sz w:val="24"/>
          <w:szCs w:val="24"/>
          <w:highlight w:val="none"/>
          <w:lang w:eastAsia="zh-CN"/>
        </w:rPr>
        <w:t>）</w:t>
      </w:r>
      <w:r>
        <w:rPr>
          <w:rFonts w:ascii="宋体" w:hAnsi="宋体" w:eastAsia="宋体" w:cs="Times New Roman"/>
          <w:kern w:val="0"/>
          <w:sz w:val="24"/>
          <w:szCs w:val="24"/>
          <w:highlight w:val="none"/>
        </w:rPr>
        <w:t>打印机</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彩色喷墨打印机</w:t>
      </w:r>
      <w:r>
        <w:rPr>
          <w:rFonts w:hint="eastAsia" w:ascii="宋体" w:hAnsi="宋体" w:cs="Times New Roman"/>
          <w:kern w:val="0"/>
          <w:sz w:val="24"/>
          <w:szCs w:val="24"/>
          <w:highlight w:val="none"/>
          <w:lang w:val="en-US" w:eastAsia="zh-CN"/>
        </w:rPr>
        <w:t>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6</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脑电图系统专用软件包</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SOLAR2848B</w:t>
      </w:r>
      <w:r>
        <w:rPr>
          <w:rFonts w:hint="eastAsia" w:ascii="宋体" w:hAnsi="宋体" w:eastAsia="宋体" w:cs="Times New Roman"/>
          <w:kern w:val="0"/>
          <w:sz w:val="24"/>
          <w:szCs w:val="24"/>
          <w:highlight w:val="none"/>
          <w:lang w:val="en-US" w:eastAsia="zh-CN"/>
        </w:rPr>
        <w:t xml:space="preserve"> </w:t>
      </w:r>
      <w:r>
        <w:rPr>
          <w:rFonts w:hint="eastAsia" w:ascii="宋体" w:hAnsi="宋体" w:eastAsia="宋体" w:cs="Times New Roman"/>
          <w:kern w:val="0"/>
          <w:sz w:val="24"/>
          <w:szCs w:val="24"/>
          <w:highlight w:val="none"/>
        </w:rPr>
        <w:t>含脑电地形图（视频脑电监测软件</w:t>
      </w:r>
      <w:r>
        <w:rPr>
          <w:rFonts w:hint="eastAsia" w:ascii="宋体" w:hAnsi="宋体" w:cs="Times New Roman"/>
          <w:kern w:val="0"/>
          <w:sz w:val="24"/>
          <w:szCs w:val="24"/>
          <w:highlight w:val="none"/>
          <w:lang w:eastAsia="zh-CN"/>
        </w:rPr>
        <w:t>），终身免费升级。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sz w:val="24"/>
          <w:szCs w:val="24"/>
          <w:highlight w:val="none"/>
        </w:rPr>
      </w:pPr>
      <w:r>
        <w:rPr>
          <w:rFonts w:hint="eastAsia" w:ascii="宋体" w:hAnsi="宋体" w:cs="Times New Roman"/>
          <w:kern w:val="0"/>
          <w:sz w:val="24"/>
          <w:szCs w:val="24"/>
          <w:highlight w:val="none"/>
          <w:lang w:eastAsia="zh-CN"/>
        </w:rPr>
        <w:t>（二）</w:t>
      </w:r>
      <w:r>
        <w:rPr>
          <w:rFonts w:hint="eastAsia"/>
          <w:b w:val="0"/>
          <w:bCs/>
          <w:sz w:val="24"/>
          <w:szCs w:val="24"/>
          <w:highlight w:val="none"/>
        </w:rPr>
        <w:t>睡眠监护系统升级：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配置如下：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highlight w:val="none"/>
          <w:lang w:eastAsia="zh-CN"/>
        </w:rPr>
      </w:pPr>
      <w:r>
        <w:rPr>
          <w:rFonts w:hint="eastAsia"/>
          <w:b w:val="0"/>
          <w:bCs/>
          <w:sz w:val="24"/>
          <w:szCs w:val="24"/>
          <w:highlight w:val="none"/>
          <w:lang w:eastAsia="zh-CN"/>
        </w:rPr>
        <w:t>（</w:t>
      </w:r>
      <w:r>
        <w:rPr>
          <w:rFonts w:hint="eastAsia"/>
          <w:b w:val="0"/>
          <w:bCs/>
          <w:sz w:val="24"/>
          <w:szCs w:val="24"/>
          <w:highlight w:val="none"/>
          <w:lang w:val="en-US" w:eastAsia="zh-CN"/>
        </w:rPr>
        <w:t>1</w:t>
      </w:r>
      <w:r>
        <w:rPr>
          <w:rFonts w:hint="eastAsia"/>
          <w:b w:val="0"/>
          <w:bCs/>
          <w:sz w:val="24"/>
          <w:szCs w:val="24"/>
          <w:highlight w:val="none"/>
          <w:lang w:eastAsia="zh-CN"/>
        </w:rPr>
        <w:t>）</w:t>
      </w:r>
      <w:r>
        <w:rPr>
          <w:rFonts w:hint="eastAsia" w:ascii="Calibri" w:hAnsi="Calibri" w:eastAsia="宋体" w:cs="Times New Roman"/>
          <w:b w:val="0"/>
          <w:bCs/>
          <w:kern w:val="2"/>
          <w:sz w:val="24"/>
          <w:szCs w:val="24"/>
          <w:highlight w:val="none"/>
        </w:rPr>
        <w:t>监护系统工作站（台式电脑）：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kern w:val="2"/>
          <w:sz w:val="24"/>
          <w:szCs w:val="24"/>
          <w:highlight w:val="none"/>
          <w:lang w:eastAsia="zh-CN"/>
        </w:rPr>
      </w:pPr>
      <w:r>
        <w:rPr>
          <w:rFonts w:hint="eastAsia" w:ascii="Calibri" w:hAnsi="Calibri" w:eastAsia="宋体" w:cs="Times New Roman"/>
          <w:b w:val="0"/>
          <w:bCs/>
          <w:kern w:val="2"/>
          <w:sz w:val="24"/>
          <w:szCs w:val="24"/>
          <w:highlight w:val="none"/>
        </w:rPr>
        <w:t>CPU</w:t>
      </w:r>
      <w:r>
        <w:rPr>
          <w:rFonts w:hint="eastAsia" w:cs="Times New Roman"/>
          <w:b w:val="0"/>
          <w:bCs/>
          <w:kern w:val="2"/>
          <w:sz w:val="24"/>
          <w:szCs w:val="24"/>
          <w:highlight w:val="none"/>
          <w:lang w:eastAsia="zh-CN"/>
        </w:rPr>
        <w:t>：</w:t>
      </w:r>
      <w:r>
        <w:rPr>
          <w:rFonts w:ascii="Calibri" w:hAnsi="Calibri" w:eastAsia="宋体" w:cs="Times New Roman"/>
          <w:b w:val="0"/>
          <w:bCs/>
          <w:kern w:val="2"/>
          <w:sz w:val="24"/>
          <w:szCs w:val="24"/>
          <w:highlight w:val="none"/>
        </w:rPr>
        <w:t>I</w:t>
      </w:r>
      <w:r>
        <w:rPr>
          <w:rFonts w:hint="eastAsia" w:ascii="Calibri" w:hAnsi="Calibri" w:eastAsia="宋体" w:cs="Times New Roman"/>
          <w:b w:val="0"/>
          <w:bCs/>
          <w:kern w:val="2"/>
          <w:sz w:val="24"/>
          <w:szCs w:val="24"/>
          <w:highlight w:val="none"/>
        </w:rPr>
        <w:t>7处理器</w:t>
      </w:r>
      <w:r>
        <w:rPr>
          <w:rFonts w:hint="eastAsia" w:ascii="Calibri" w:hAnsi="Calibri" w:eastAsia="宋体" w:cs="Times New Roman"/>
          <w:b w:val="0"/>
          <w:bCs/>
          <w:kern w:val="2"/>
          <w:sz w:val="24"/>
          <w:szCs w:val="24"/>
          <w:highlight w:val="none"/>
          <w:lang w:eastAsia="zh-CN"/>
        </w:rPr>
        <w:t>，</w:t>
      </w:r>
      <w:r>
        <w:rPr>
          <w:rFonts w:hint="eastAsia" w:ascii="宋体" w:hAnsi="宋体" w:eastAsia="宋体" w:cs="Arial"/>
          <w:kern w:val="0"/>
          <w:sz w:val="24"/>
          <w:szCs w:val="24"/>
          <w:highlight w:val="none"/>
          <w:lang w:eastAsia="zh-CN"/>
        </w:rPr>
        <w:t>≥</w:t>
      </w:r>
      <w:r>
        <w:rPr>
          <w:rFonts w:hint="eastAsia" w:ascii="宋体" w:hAnsi="宋体" w:eastAsia="宋体" w:cs="Arial"/>
          <w:kern w:val="0"/>
          <w:sz w:val="24"/>
          <w:szCs w:val="24"/>
          <w:highlight w:val="none"/>
          <w:lang w:val="en-US" w:eastAsia="zh-CN"/>
        </w:rPr>
        <w:t>11代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b w:val="0"/>
          <w:bCs/>
          <w:kern w:val="2"/>
          <w:sz w:val="24"/>
          <w:szCs w:val="24"/>
          <w:highlight w:val="none"/>
        </w:rPr>
      </w:pPr>
      <w:r>
        <w:rPr>
          <w:rFonts w:hint="eastAsia" w:ascii="Calibri" w:hAnsi="Calibri" w:eastAsia="宋体" w:cs="Times New Roman"/>
          <w:b w:val="0"/>
          <w:bCs/>
          <w:kern w:val="2"/>
          <w:sz w:val="24"/>
          <w:szCs w:val="24"/>
          <w:highlight w:val="none"/>
        </w:rPr>
        <w:t>RAM</w:t>
      </w:r>
      <w:r>
        <w:rPr>
          <w:rFonts w:hint="eastAsia" w:cs="Times New Roman"/>
          <w:b w:val="0"/>
          <w:bCs/>
          <w:kern w:val="2"/>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Calibri" w:hAnsi="Calibri" w:eastAsia="宋体" w:cs="Times New Roman"/>
          <w:b w:val="0"/>
          <w:bCs/>
          <w:kern w:val="2"/>
          <w:sz w:val="24"/>
          <w:szCs w:val="24"/>
          <w:highlight w:val="none"/>
        </w:rPr>
        <w:t>16.0G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kern w:val="0"/>
          <w:sz w:val="24"/>
          <w:szCs w:val="24"/>
          <w:highlight w:val="none"/>
        </w:rPr>
      </w:pPr>
      <w:r>
        <w:rPr>
          <w:rFonts w:hint="eastAsia" w:ascii="Times New Roman" w:hAnsi="Times New Roman" w:eastAsia="宋体" w:cs="Times New Roman"/>
          <w:b w:val="0"/>
          <w:bCs/>
          <w:kern w:val="0"/>
          <w:sz w:val="24"/>
          <w:szCs w:val="24"/>
          <w:highlight w:val="none"/>
        </w:rPr>
        <w:t>独立显卡</w:t>
      </w:r>
      <w:r>
        <w:rPr>
          <w:rFonts w:hint="eastAsia" w:ascii="Times New Roman" w:hAnsi="Times New Roman" w:eastAsia="宋体" w:cs="Times New Roman"/>
          <w:b w:val="0"/>
          <w:bCs/>
          <w:kern w:val="0"/>
          <w:sz w:val="24"/>
          <w:szCs w:val="24"/>
          <w:highlight w:val="none"/>
          <w:lang w:eastAsia="zh-CN"/>
        </w:rPr>
        <w:t>：</w:t>
      </w:r>
      <w:r>
        <w:rPr>
          <w:rFonts w:hint="eastAsia" w:ascii="Times New Roman" w:hAnsi="Times New Roman" w:eastAsia="宋体" w:cs="Times New Roman"/>
          <w:b w:val="0"/>
          <w:bCs/>
          <w:kern w:val="0"/>
          <w:sz w:val="24"/>
          <w:szCs w:val="24"/>
          <w:highlight w:val="none"/>
        </w:rPr>
        <w:t>RTX3060TI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b w:val="0"/>
          <w:bCs/>
          <w:kern w:val="2"/>
          <w:sz w:val="24"/>
          <w:szCs w:val="24"/>
          <w:highlight w:val="none"/>
        </w:rPr>
      </w:pPr>
      <w:r>
        <w:rPr>
          <w:rFonts w:hint="eastAsia" w:ascii="Calibri" w:hAnsi="Calibri" w:eastAsia="宋体" w:cs="Times New Roman"/>
          <w:b w:val="0"/>
          <w:bCs/>
          <w:kern w:val="2"/>
          <w:sz w:val="24"/>
          <w:szCs w:val="24"/>
          <w:highlight w:val="none"/>
        </w:rPr>
        <w:t>硬盘</w:t>
      </w:r>
      <w:r>
        <w:rPr>
          <w:rFonts w:hint="eastAsia" w:cs="Times New Roman"/>
          <w:b w:val="0"/>
          <w:bCs/>
          <w:kern w:val="2"/>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Arial" w:hAnsi="Arial" w:cs="Arial"/>
          <w:b w:val="0"/>
          <w:bCs/>
          <w:kern w:val="2"/>
          <w:sz w:val="24"/>
          <w:szCs w:val="24"/>
          <w:highlight w:val="none"/>
          <w:lang w:val="en-US" w:eastAsia="zh-CN"/>
        </w:rPr>
        <w:t xml:space="preserve"> </w:t>
      </w:r>
      <w:r>
        <w:rPr>
          <w:rFonts w:hint="eastAsia" w:ascii="Calibri" w:hAnsi="Calibri" w:eastAsia="宋体" w:cs="Times New Roman"/>
          <w:b w:val="0"/>
          <w:bCs/>
          <w:kern w:val="2"/>
          <w:sz w:val="24"/>
          <w:szCs w:val="24"/>
          <w:highlight w:val="none"/>
        </w:rPr>
        <w:t>1T（固态）</w:t>
      </w:r>
      <w:r>
        <w:rPr>
          <w:rFonts w:hint="eastAsia" w:ascii="宋体" w:hAnsi="宋体" w:eastAsia="宋体" w:cs="Arial"/>
          <w:kern w:val="0"/>
          <w:sz w:val="24"/>
          <w:szCs w:val="24"/>
          <w:highlight w:val="none"/>
          <w:lang w:eastAsia="zh-CN"/>
        </w:rPr>
        <w:t>（机械硬盘）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b w:val="0"/>
          <w:bCs/>
          <w:kern w:val="2"/>
          <w:sz w:val="24"/>
          <w:szCs w:val="24"/>
          <w:highlight w:val="none"/>
        </w:rPr>
      </w:pPr>
      <w:r>
        <w:rPr>
          <w:rFonts w:hint="eastAsia" w:ascii="Calibri" w:hAnsi="Calibri" w:eastAsia="宋体" w:cs="Times New Roman"/>
          <w:b w:val="0"/>
          <w:bCs/>
          <w:kern w:val="2"/>
          <w:sz w:val="24"/>
          <w:szCs w:val="24"/>
          <w:highlight w:val="none"/>
        </w:rPr>
        <w:t>显示屏</w:t>
      </w:r>
      <w:r>
        <w:rPr>
          <w:rFonts w:hint="eastAsia" w:cs="Times New Roman"/>
          <w:b w:val="0"/>
          <w:bCs/>
          <w:kern w:val="2"/>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Arial" w:hAnsi="Arial" w:cs="Arial"/>
          <w:b w:val="0"/>
          <w:bCs/>
          <w:kern w:val="2"/>
          <w:sz w:val="24"/>
          <w:szCs w:val="24"/>
          <w:highlight w:val="none"/>
          <w:lang w:val="en-US" w:eastAsia="zh-CN"/>
        </w:rPr>
        <w:t xml:space="preserve"> </w:t>
      </w:r>
      <w:r>
        <w:rPr>
          <w:rFonts w:hint="eastAsia" w:ascii="Calibri" w:hAnsi="Calibri" w:eastAsia="宋体" w:cs="Times New Roman"/>
          <w:b w:val="0"/>
          <w:bCs/>
          <w:kern w:val="2"/>
          <w:sz w:val="24"/>
          <w:szCs w:val="24"/>
          <w:highlight w:val="none"/>
        </w:rPr>
        <w:t>23</w:t>
      </w:r>
      <w:r>
        <w:rPr>
          <w:rFonts w:hint="eastAsia" w:ascii="宋体" w:hAnsi="宋体" w:eastAsia="宋体" w:cs="Arial"/>
          <w:kern w:val="0"/>
          <w:sz w:val="24"/>
          <w:szCs w:val="24"/>
          <w:highlight w:val="none"/>
          <w:lang w:eastAsia="zh-CN"/>
        </w:rPr>
        <w:t>英</w:t>
      </w:r>
      <w:r>
        <w:rPr>
          <w:rFonts w:hint="eastAsia" w:ascii="Calibri" w:hAnsi="Calibri" w:eastAsia="宋体" w:cs="Times New Roman"/>
          <w:b w:val="0"/>
          <w:bCs/>
          <w:kern w:val="2"/>
          <w:sz w:val="24"/>
          <w:szCs w:val="24"/>
          <w:highlight w:val="none"/>
        </w:rPr>
        <w:t>寸液晶显示屏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kern w:val="0"/>
          <w:sz w:val="24"/>
          <w:szCs w:val="24"/>
          <w:highlight w:val="none"/>
        </w:rPr>
      </w:pPr>
      <w:r>
        <w:rPr>
          <w:rFonts w:hint="eastAsia" w:ascii="宋体" w:hAnsi="宋体" w:eastAsia="宋体" w:cs="宋体"/>
          <w:b w:val="0"/>
          <w:bCs/>
          <w:kern w:val="0"/>
          <w:sz w:val="24"/>
          <w:szCs w:val="24"/>
          <w:highlight w:val="none"/>
        </w:rPr>
        <w:t>★</w:t>
      </w:r>
      <w:r>
        <w:rPr>
          <w:rFonts w:hint="eastAsia" w:ascii="Times New Roman" w:hAnsi="Times New Roman" w:eastAsia="宋体" w:cs="Times New Roman"/>
          <w:b w:val="0"/>
          <w:bCs/>
          <w:kern w:val="0"/>
          <w:sz w:val="24"/>
          <w:szCs w:val="24"/>
          <w:highlight w:val="none"/>
        </w:rPr>
        <w:t>磁盘塔</w:t>
      </w:r>
      <w:r>
        <w:rPr>
          <w:rFonts w:hint="eastAsia" w:ascii="Times New Roman" w:hAnsi="Times New Roman" w:eastAsia="宋体" w:cs="Times New Roman"/>
          <w:b w:val="0"/>
          <w:bCs/>
          <w:kern w:val="0"/>
          <w:sz w:val="24"/>
          <w:szCs w:val="24"/>
          <w:highlight w:val="none"/>
          <w:lang w:eastAsia="zh-CN"/>
        </w:rPr>
        <w:t>：</w:t>
      </w:r>
      <w:r>
        <w:rPr>
          <w:rFonts w:hint="eastAsia" w:ascii="宋体" w:hAnsi="宋体" w:eastAsia="宋体" w:cs="Times New Roman"/>
          <w:sz w:val="24"/>
          <w:szCs w:val="24"/>
          <w:highlight w:val="none"/>
          <w:lang w:eastAsia="zh-CN"/>
        </w:rPr>
        <w:t>≥</w:t>
      </w:r>
      <w:r>
        <w:rPr>
          <w:rFonts w:hint="eastAsia" w:ascii="Arial" w:hAnsi="Arial" w:cs="Arial"/>
          <w:b w:val="0"/>
          <w:bCs/>
          <w:kern w:val="2"/>
          <w:sz w:val="24"/>
          <w:szCs w:val="24"/>
          <w:highlight w:val="none"/>
          <w:lang w:val="en-US" w:eastAsia="zh-CN"/>
        </w:rPr>
        <w:t xml:space="preserve"> </w:t>
      </w:r>
      <w:r>
        <w:rPr>
          <w:rFonts w:hint="eastAsia" w:ascii="Times New Roman" w:hAnsi="Times New Roman" w:eastAsia="宋体" w:cs="Times New Roman"/>
          <w:b w:val="0"/>
          <w:bCs/>
          <w:kern w:val="0"/>
          <w:sz w:val="24"/>
          <w:szCs w:val="24"/>
          <w:highlight w:val="none"/>
        </w:rPr>
        <w:t>20T存储容量</w:t>
      </w:r>
      <w:r>
        <w:rPr>
          <w:rFonts w:hint="eastAsia"/>
          <w:b w:val="0"/>
          <w:bCs/>
          <w:sz w:val="24"/>
          <w:szCs w:val="24"/>
          <w:highlight w:val="none"/>
        </w:rPr>
        <w:t>外置磁盘塔</w:t>
      </w:r>
      <w:r>
        <w:rPr>
          <w:rFonts w:hint="eastAsia"/>
          <w:b w:val="0"/>
          <w:bCs/>
          <w:sz w:val="24"/>
          <w:szCs w:val="24"/>
          <w:highlight w:val="none"/>
          <w:lang w:val="en-US" w:eastAsia="zh-CN"/>
        </w:rPr>
        <w:t>1</w:t>
      </w:r>
      <w:r>
        <w:rPr>
          <w:rFonts w:hint="eastAsia"/>
          <w:b w:val="0"/>
          <w:bCs/>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b w:val="0"/>
          <w:bCs/>
          <w:kern w:val="2"/>
          <w:sz w:val="24"/>
          <w:szCs w:val="24"/>
          <w:highlight w:val="none"/>
          <w:lang w:eastAsia="zh-CN"/>
        </w:rPr>
      </w:pPr>
      <w:r>
        <w:rPr>
          <w:rFonts w:hint="eastAsia" w:ascii="Calibri" w:hAnsi="Calibri" w:eastAsia="宋体" w:cs="Times New Roman"/>
          <w:b w:val="0"/>
          <w:bCs/>
          <w:kern w:val="2"/>
          <w:sz w:val="24"/>
          <w:szCs w:val="24"/>
          <w:highlight w:val="none"/>
        </w:rPr>
        <w:t>脑电图系统专用软件包</w:t>
      </w:r>
      <w:r>
        <w:rPr>
          <w:rFonts w:hint="eastAsia" w:cs="Times New Roman"/>
          <w:b w:val="0"/>
          <w:bCs/>
          <w:kern w:val="2"/>
          <w:sz w:val="24"/>
          <w:szCs w:val="24"/>
          <w:highlight w:val="none"/>
          <w:lang w:eastAsia="zh-CN"/>
        </w:rPr>
        <w:t>：</w:t>
      </w:r>
      <w:r>
        <w:rPr>
          <w:rFonts w:hint="eastAsia" w:ascii="Calibri" w:hAnsi="Calibri" w:eastAsia="宋体" w:cs="Times New Roman"/>
          <w:b w:val="0"/>
          <w:bCs/>
          <w:kern w:val="2"/>
          <w:sz w:val="24"/>
          <w:szCs w:val="24"/>
          <w:highlight w:val="none"/>
        </w:rPr>
        <w:t>SOLAR7000N</w:t>
      </w:r>
      <w:r>
        <w:rPr>
          <w:rFonts w:hint="eastAsia" w:cs="Times New Roman"/>
          <w:b w:val="0"/>
          <w:bCs/>
          <w:kern w:val="2"/>
          <w:sz w:val="24"/>
          <w:szCs w:val="24"/>
          <w:highlight w:val="none"/>
          <w:lang w:eastAsia="zh-CN"/>
        </w:rPr>
        <w:t>（</w:t>
      </w:r>
      <w:r>
        <w:rPr>
          <w:rFonts w:hint="eastAsia" w:ascii="Calibri" w:hAnsi="Calibri" w:eastAsia="宋体" w:cs="Times New Roman"/>
          <w:b w:val="0"/>
          <w:bCs/>
          <w:kern w:val="2"/>
          <w:sz w:val="24"/>
          <w:szCs w:val="24"/>
          <w:highlight w:val="none"/>
        </w:rPr>
        <w:t>脑电地形图、QEEG定量分析系统、睡眠分析系统</w:t>
      </w:r>
      <w:r>
        <w:rPr>
          <w:rFonts w:hint="eastAsia" w:cs="Times New Roman"/>
          <w:b w:val="0"/>
          <w:bCs/>
          <w:kern w:val="2"/>
          <w:sz w:val="24"/>
          <w:szCs w:val="24"/>
          <w:highlight w:val="none"/>
          <w:lang w:eastAsia="zh-CN"/>
        </w:rPr>
        <w:t>），终身免费升级。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highlight w:val="none"/>
        </w:rPr>
      </w:pPr>
      <w:r>
        <w:rPr>
          <w:rFonts w:hint="eastAsia" w:ascii="宋体" w:hAnsi="宋体" w:eastAsia="宋体" w:cs="宋体"/>
          <w:b w:val="0"/>
          <w:bCs/>
          <w:kern w:val="0"/>
          <w:sz w:val="24"/>
          <w:szCs w:val="24"/>
          <w:highlight w:val="none"/>
        </w:rPr>
        <w:t>★</w:t>
      </w:r>
      <w:r>
        <w:rPr>
          <w:rFonts w:hint="eastAsia" w:cs="Times New Roman"/>
          <w:b w:val="0"/>
          <w:bCs/>
          <w:kern w:val="2"/>
          <w:sz w:val="24"/>
          <w:szCs w:val="24"/>
          <w:highlight w:val="none"/>
          <w:lang w:eastAsia="zh-CN"/>
        </w:rPr>
        <w:t>（</w:t>
      </w:r>
      <w:r>
        <w:rPr>
          <w:rFonts w:hint="eastAsia" w:cs="Times New Roman"/>
          <w:b w:val="0"/>
          <w:bCs/>
          <w:kern w:val="2"/>
          <w:sz w:val="24"/>
          <w:szCs w:val="24"/>
          <w:highlight w:val="none"/>
          <w:lang w:val="en-US" w:eastAsia="zh-CN"/>
        </w:rPr>
        <w:t>2</w:t>
      </w:r>
      <w:r>
        <w:rPr>
          <w:rFonts w:hint="eastAsia" w:cs="Times New Roman"/>
          <w:b w:val="0"/>
          <w:bCs/>
          <w:kern w:val="2"/>
          <w:sz w:val="24"/>
          <w:szCs w:val="24"/>
          <w:highlight w:val="none"/>
          <w:lang w:eastAsia="zh-CN"/>
        </w:rPr>
        <w:t>）</w:t>
      </w:r>
      <w:r>
        <w:rPr>
          <w:rFonts w:hint="eastAsia"/>
          <w:b w:val="0"/>
          <w:bCs/>
          <w:sz w:val="24"/>
          <w:szCs w:val="24"/>
          <w:highlight w:val="none"/>
          <w:lang w:eastAsia="zh-CN"/>
        </w:rPr>
        <w:t>摄像头：升级</w:t>
      </w:r>
      <w:r>
        <w:rPr>
          <w:rFonts w:hint="eastAsia"/>
          <w:b w:val="0"/>
          <w:bCs/>
          <w:sz w:val="24"/>
          <w:szCs w:val="24"/>
          <w:highlight w:val="none"/>
        </w:rPr>
        <w:t>三套高清270度自由旋转摄像头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highlight w:val="none"/>
        </w:rPr>
      </w:pPr>
      <w:r>
        <w:rPr>
          <w:rFonts w:hint="eastAsia" w:ascii="宋体" w:hAnsi="宋体" w:eastAsia="宋体" w:cs="宋体"/>
          <w:b w:val="0"/>
          <w:bCs/>
          <w:kern w:val="0"/>
          <w:sz w:val="24"/>
          <w:szCs w:val="24"/>
          <w:highlight w:val="none"/>
        </w:rPr>
        <w:t>★</w:t>
      </w:r>
      <w:r>
        <w:rPr>
          <w:rFonts w:hint="eastAsia"/>
          <w:b w:val="0"/>
          <w:bCs/>
          <w:sz w:val="24"/>
          <w:szCs w:val="24"/>
          <w:highlight w:val="none"/>
          <w:lang w:eastAsia="zh-CN"/>
        </w:rPr>
        <w:t>（</w:t>
      </w:r>
      <w:r>
        <w:rPr>
          <w:rFonts w:hint="eastAsia"/>
          <w:b w:val="0"/>
          <w:bCs/>
          <w:sz w:val="24"/>
          <w:szCs w:val="24"/>
          <w:highlight w:val="none"/>
          <w:lang w:val="en-US" w:eastAsia="zh-CN"/>
        </w:rPr>
        <w:t>3</w:t>
      </w:r>
      <w:r>
        <w:rPr>
          <w:rFonts w:hint="eastAsia"/>
          <w:b w:val="0"/>
          <w:bCs/>
          <w:sz w:val="24"/>
          <w:szCs w:val="24"/>
          <w:highlight w:val="none"/>
          <w:lang w:eastAsia="zh-CN"/>
        </w:rPr>
        <w:t>）</w:t>
      </w:r>
      <w:r>
        <w:rPr>
          <w:rFonts w:hint="eastAsia"/>
          <w:b w:val="0"/>
          <w:bCs/>
          <w:sz w:val="24"/>
          <w:szCs w:val="24"/>
          <w:highlight w:val="none"/>
        </w:rPr>
        <w:t>与院内HIS系统</w:t>
      </w:r>
      <w:r>
        <w:rPr>
          <w:rFonts w:hint="eastAsia"/>
          <w:b w:val="0"/>
          <w:bCs/>
          <w:sz w:val="24"/>
          <w:szCs w:val="24"/>
          <w:highlight w:val="none"/>
          <w:lang w:eastAsia="zh-CN"/>
        </w:rPr>
        <w:t>免费</w:t>
      </w:r>
      <w:r>
        <w:rPr>
          <w:rFonts w:hint="eastAsia"/>
          <w:b w:val="0"/>
          <w:bCs/>
          <w:sz w:val="24"/>
          <w:szCs w:val="24"/>
          <w:highlight w:val="none"/>
        </w:rPr>
        <w:t>对接</w:t>
      </w:r>
      <w:r>
        <w:rPr>
          <w:rFonts w:hint="eastAsia"/>
          <w:b w:val="0"/>
          <w:bCs/>
          <w:sz w:val="24"/>
          <w:szCs w:val="24"/>
          <w:highlight w:val="none"/>
          <w:lang w:eastAsia="zh-CN"/>
        </w:rPr>
        <w:t>：具备</w:t>
      </w:r>
      <w:r>
        <w:rPr>
          <w:rFonts w:hint="eastAsia"/>
          <w:b w:val="0"/>
          <w:bCs/>
          <w:sz w:val="24"/>
          <w:szCs w:val="24"/>
          <w:highlight w:val="none"/>
        </w:rPr>
        <w:t>上传报告、图片</w:t>
      </w:r>
      <w:r>
        <w:rPr>
          <w:rFonts w:hint="eastAsia"/>
          <w:b w:val="0"/>
          <w:bCs/>
          <w:sz w:val="24"/>
          <w:szCs w:val="24"/>
          <w:highlight w:val="none"/>
          <w:lang w:eastAsia="zh-CN"/>
        </w:rPr>
        <w:t>、共享阅图</w:t>
      </w:r>
      <w:r>
        <w:rPr>
          <w:rFonts w:hint="eastAsia"/>
          <w:b w:val="0"/>
          <w:bCs/>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b w:val="0"/>
          <w:bCs/>
          <w:sz w:val="24"/>
          <w:szCs w:val="24"/>
          <w:highlight w:val="none"/>
          <w:lang w:val="en-US" w:eastAsia="zh-CN"/>
        </w:rPr>
      </w:pPr>
      <w:r>
        <w:rPr>
          <w:rFonts w:hint="eastAsia"/>
          <w:b w:val="0"/>
          <w:bCs/>
          <w:sz w:val="24"/>
          <w:szCs w:val="24"/>
          <w:highlight w:val="none"/>
          <w:lang w:eastAsia="zh-CN"/>
        </w:rPr>
        <w:t>（</w:t>
      </w:r>
      <w:r>
        <w:rPr>
          <w:rFonts w:hint="eastAsia"/>
          <w:b w:val="0"/>
          <w:bCs/>
          <w:sz w:val="24"/>
          <w:szCs w:val="24"/>
          <w:highlight w:val="none"/>
          <w:lang w:val="en-US" w:eastAsia="zh-CN"/>
        </w:rPr>
        <w:t>4</w:t>
      </w:r>
      <w:r>
        <w:rPr>
          <w:rFonts w:hint="eastAsia"/>
          <w:b w:val="0"/>
          <w:bCs/>
          <w:sz w:val="24"/>
          <w:szCs w:val="24"/>
          <w:highlight w:val="none"/>
          <w:lang w:eastAsia="zh-CN"/>
        </w:rPr>
        <w:t>）其它：电脑桌椅</w:t>
      </w:r>
      <w:r>
        <w:rPr>
          <w:rFonts w:hint="eastAsia"/>
          <w:b w:val="0"/>
          <w:bCs/>
          <w:sz w:val="24"/>
          <w:szCs w:val="24"/>
          <w:highlight w:val="none"/>
          <w:lang w:val="en-US" w:eastAsia="zh-CN"/>
        </w:rPr>
        <w:t>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b w:val="0"/>
          <w:bCs/>
          <w:sz w:val="24"/>
          <w:szCs w:val="24"/>
          <w:highlight w:val="none"/>
          <w:lang w:val="en-US" w:eastAsia="zh-CN"/>
        </w:rPr>
      </w:pPr>
      <w:r>
        <w:rPr>
          <w:rFonts w:hint="eastAsia" w:ascii="宋体" w:hAnsi="宋体" w:eastAsia="宋体" w:cs="宋体"/>
          <w:b w:val="0"/>
          <w:bCs/>
          <w:kern w:val="0"/>
          <w:sz w:val="24"/>
          <w:szCs w:val="24"/>
          <w:highlight w:val="none"/>
        </w:rPr>
        <w:t>★</w:t>
      </w:r>
      <w:r>
        <w:rPr>
          <w:rFonts w:hint="eastAsia"/>
          <w:b w:val="0"/>
          <w:bCs/>
          <w:sz w:val="24"/>
          <w:szCs w:val="24"/>
          <w:highlight w:val="none"/>
          <w:lang w:val="en-US" w:eastAsia="zh-CN"/>
        </w:rPr>
        <w:t>（三）升级达到的效果：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sz w:val="24"/>
          <w:szCs w:val="24"/>
          <w:highlight w:val="none"/>
        </w:rPr>
      </w:pPr>
      <w:r>
        <w:rPr>
          <w:rFonts w:hint="eastAsia"/>
          <w:b w:val="0"/>
          <w:bCs/>
          <w:sz w:val="24"/>
          <w:szCs w:val="24"/>
          <w:highlight w:val="none"/>
        </w:rPr>
        <w:t>仪器</w:t>
      </w:r>
      <w:r>
        <w:rPr>
          <w:rFonts w:hint="eastAsia"/>
          <w:b w:val="0"/>
          <w:bCs/>
          <w:sz w:val="24"/>
          <w:szCs w:val="24"/>
          <w:highlight w:val="none"/>
          <w:lang w:eastAsia="zh-CN"/>
        </w:rPr>
        <w:t>升级</w:t>
      </w:r>
      <w:r>
        <w:rPr>
          <w:rFonts w:hint="eastAsia"/>
          <w:b w:val="0"/>
          <w:bCs/>
          <w:sz w:val="24"/>
          <w:szCs w:val="24"/>
          <w:highlight w:val="none"/>
        </w:rPr>
        <w:t>更新后</w:t>
      </w:r>
      <w:r>
        <w:rPr>
          <w:rFonts w:hint="eastAsia"/>
          <w:b w:val="0"/>
          <w:bCs/>
          <w:sz w:val="24"/>
          <w:szCs w:val="24"/>
          <w:highlight w:val="none"/>
          <w:lang w:eastAsia="zh-CN"/>
        </w:rPr>
        <w:t>，能</w:t>
      </w:r>
      <w:r>
        <w:rPr>
          <w:rFonts w:hint="eastAsia"/>
          <w:b w:val="0"/>
          <w:bCs/>
          <w:sz w:val="24"/>
          <w:szCs w:val="24"/>
          <w:highlight w:val="none"/>
        </w:rPr>
        <w:t>通过有线网络连接组成一个整体脑电系统，实现互通互查病例、报告，并</w:t>
      </w:r>
      <w:r>
        <w:rPr>
          <w:rFonts w:hint="eastAsia"/>
          <w:b w:val="0"/>
          <w:bCs/>
          <w:sz w:val="24"/>
          <w:szCs w:val="24"/>
          <w:highlight w:val="none"/>
          <w:lang w:eastAsia="zh-CN"/>
        </w:rPr>
        <w:t>能</w:t>
      </w:r>
      <w:r>
        <w:rPr>
          <w:rFonts w:hint="eastAsia"/>
          <w:b w:val="0"/>
          <w:bCs/>
          <w:sz w:val="24"/>
          <w:szCs w:val="24"/>
          <w:highlight w:val="none"/>
        </w:rPr>
        <w:t>在任意工作站进行阅图、病例处理、报告打印等工作，同时</w:t>
      </w:r>
      <w:r>
        <w:rPr>
          <w:rFonts w:hint="eastAsia"/>
          <w:b w:val="0"/>
          <w:bCs/>
          <w:sz w:val="24"/>
          <w:szCs w:val="24"/>
          <w:highlight w:val="none"/>
          <w:lang w:eastAsia="zh-CN"/>
        </w:rPr>
        <w:t>能够</w:t>
      </w:r>
      <w:r>
        <w:rPr>
          <w:rFonts w:hint="eastAsia"/>
          <w:b w:val="0"/>
          <w:bCs/>
          <w:sz w:val="24"/>
          <w:szCs w:val="24"/>
          <w:highlight w:val="none"/>
        </w:rPr>
        <w:t>连接院内HIS系统，上传报告、图片</w:t>
      </w:r>
      <w:r>
        <w:rPr>
          <w:rFonts w:hint="eastAsia"/>
          <w:b w:val="0"/>
          <w:bCs/>
          <w:sz w:val="24"/>
          <w:szCs w:val="24"/>
          <w:highlight w:val="none"/>
          <w:lang w:eastAsia="zh-CN"/>
        </w:rPr>
        <w:t>等</w:t>
      </w:r>
      <w:r>
        <w:rPr>
          <w:rFonts w:hint="eastAsia"/>
          <w:b w:val="0"/>
          <w:bCs/>
          <w:sz w:val="24"/>
          <w:szCs w:val="24"/>
          <w:highlight w:val="none"/>
        </w:rPr>
        <w:t>，实现</w:t>
      </w:r>
      <w:r>
        <w:rPr>
          <w:rFonts w:hint="eastAsia"/>
          <w:b w:val="0"/>
          <w:bCs/>
          <w:sz w:val="24"/>
          <w:szCs w:val="24"/>
          <w:highlight w:val="none"/>
          <w:lang w:eastAsia="zh-CN"/>
        </w:rPr>
        <w:t>与临床等多科室</w:t>
      </w:r>
      <w:r>
        <w:rPr>
          <w:rFonts w:hint="eastAsia"/>
          <w:b w:val="0"/>
          <w:bCs/>
          <w:sz w:val="24"/>
          <w:szCs w:val="24"/>
          <w:highlight w:val="none"/>
        </w:rPr>
        <w:t>联动应用。</w:t>
      </w:r>
    </w:p>
    <w:p>
      <w:pPr>
        <w:keepNext w:val="0"/>
        <w:keepLines w:val="0"/>
        <w:pageBreakBefore w:val="0"/>
        <w:kinsoku/>
        <w:wordWrap/>
        <w:overflowPunct/>
        <w:topLinePunct w:val="0"/>
        <w:bidi w:val="0"/>
        <w:adjustRightInd/>
        <w:snapToGrid/>
        <w:spacing w:line="360" w:lineRule="auto"/>
        <w:textAlignment w:val="auto"/>
        <w:rPr>
          <w:rFonts w:hint="eastAsia" w:ascii="宋体" w:hAnsi="Times New Roman" w:eastAsia="宋体" w:cs="Times New Roman"/>
          <w:b/>
          <w:bCs/>
          <w:sz w:val="24"/>
          <w:szCs w:val="24"/>
          <w:highlight w:val="none"/>
        </w:rPr>
      </w:pPr>
      <w:r>
        <w:rPr>
          <w:rFonts w:hint="eastAsia" w:eastAsia="宋体"/>
          <w:b/>
          <w:bCs/>
          <w:highlight w:val="none"/>
          <w:lang w:eastAsia="zh-CN"/>
        </w:rPr>
        <w:t>四</w:t>
      </w:r>
      <w:r>
        <w:rPr>
          <w:rFonts w:hint="eastAsia" w:ascii="宋体" w:hAnsi="Times New Roman" w:eastAsia="宋体" w:cs="Times New Roman"/>
          <w:b/>
          <w:bCs/>
          <w:sz w:val="24"/>
          <w:szCs w:val="24"/>
          <w:highlight w:val="none"/>
        </w:rPr>
        <w:t>、服务要求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（一）质保期</w:t>
      </w:r>
      <w:r>
        <w:rPr>
          <w:rFonts w:hint="eastAsia" w:ascii="宋体" w:hAnsi="Times New Roman" w:eastAsia="宋体" w:cs="Times New Roman"/>
          <w:sz w:val="24"/>
          <w:szCs w:val="24"/>
          <w:highlight w:val="none"/>
          <w:lang w:eastAsia="zh-CN"/>
        </w:rPr>
        <w:t>：自验收合格之日起不少于三年。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1、发生质量（包括软件部分）问题，接到甲方通知后，应于当日派出专业的维修人员到现场进行检测维修。发生的全部费用由乙方承担，若需送回生产厂，乙方承担往返费用；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2、每</w:t>
      </w:r>
      <w:r>
        <w:rPr>
          <w:rFonts w:hint="eastAsia" w:ascii="宋体" w:hAnsi="Times New Roman" w:eastAsia="宋体" w:cs="Times New Roman"/>
          <w:sz w:val="24"/>
          <w:szCs w:val="24"/>
          <w:highlight w:val="none"/>
          <w:lang w:eastAsia="zh-CN"/>
        </w:rPr>
        <w:t>季度</w:t>
      </w:r>
      <w:r>
        <w:rPr>
          <w:rFonts w:hint="eastAsia" w:ascii="宋体" w:hAnsi="Times New Roman" w:eastAsia="宋体" w:cs="Times New Roman"/>
          <w:sz w:val="24"/>
          <w:szCs w:val="24"/>
          <w:highlight w:val="none"/>
        </w:rPr>
        <w:t>派技术人员到现场走访，给予检查维护；</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3、2小时内电话响应，排除故障的期限不得超过48小时。</w:t>
      </w:r>
      <w:r>
        <w:rPr>
          <w:rFonts w:hint="eastAsia" w:ascii="宋体" w:hAnsi="Times New Roman" w:eastAsia="宋体" w:cs="Times New Roman"/>
          <w:sz w:val="24"/>
          <w:szCs w:val="24"/>
          <w:highlight w:val="none"/>
          <w:lang w:eastAsia="zh-CN"/>
        </w:rPr>
        <w:t>超过</w:t>
      </w:r>
      <w:r>
        <w:rPr>
          <w:rFonts w:hint="eastAsia" w:ascii="宋体" w:hAnsi="Times New Roman" w:eastAsia="宋体" w:cs="Times New Roman"/>
          <w:sz w:val="24"/>
          <w:szCs w:val="24"/>
          <w:highlight w:val="none"/>
          <w:lang w:val="en-US" w:eastAsia="zh-CN"/>
        </w:rPr>
        <w:t>48小时，</w:t>
      </w:r>
      <w:r>
        <w:rPr>
          <w:rFonts w:hint="eastAsia" w:ascii="宋体" w:hAnsi="Times New Roman" w:eastAsia="宋体" w:cs="Times New Roman"/>
          <w:sz w:val="24"/>
          <w:szCs w:val="24"/>
          <w:highlight w:val="none"/>
        </w:rPr>
        <w:t>则</w:t>
      </w:r>
      <w:r>
        <w:rPr>
          <w:rFonts w:hint="eastAsia" w:ascii="宋体" w:hAnsi="Times New Roman" w:eastAsia="宋体" w:cs="Times New Roman"/>
          <w:sz w:val="24"/>
          <w:szCs w:val="24"/>
          <w:highlight w:val="none"/>
          <w:lang w:eastAsia="zh-CN"/>
        </w:rPr>
        <w:t>需提供备用机</w:t>
      </w:r>
      <w:r>
        <w:rPr>
          <w:rFonts w:hint="eastAsia" w:ascii="宋体" w:hAnsi="Times New Roman" w:eastAsia="宋体" w:cs="Times New Roman"/>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lang w:val="en-US" w:eastAsia="zh-CN"/>
        </w:rPr>
        <w:t>4</w:t>
      </w:r>
      <w:r>
        <w:rPr>
          <w:rFonts w:hint="eastAsia" w:ascii="宋体" w:hAnsi="Times New Roman" w:eastAsia="宋体" w:cs="Times New Roman"/>
          <w:sz w:val="24"/>
          <w:szCs w:val="24"/>
          <w:highlight w:val="none"/>
        </w:rPr>
        <w:t>、如因乙方</w:t>
      </w:r>
      <w:r>
        <w:rPr>
          <w:rFonts w:hint="eastAsia" w:ascii="宋体" w:hAnsi="Times New Roman" w:eastAsia="宋体" w:cs="Times New Roman"/>
          <w:sz w:val="24"/>
          <w:szCs w:val="24"/>
          <w:highlight w:val="none"/>
          <w:lang w:eastAsia="zh-CN"/>
        </w:rPr>
        <w:t>设备</w:t>
      </w:r>
      <w:r>
        <w:rPr>
          <w:rFonts w:hint="eastAsia" w:ascii="宋体" w:hAnsi="Times New Roman" w:eastAsia="宋体" w:cs="Times New Roman"/>
          <w:sz w:val="24"/>
          <w:szCs w:val="24"/>
          <w:highlight w:val="none"/>
        </w:rPr>
        <w:t>质量问题导致甲方损失，乙方应予以赔偿。</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（二）保修期结束前，进行系统测试，全面保养维护，确保正常运行。</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（三）保修期结束后，厂家对设备终身维护，维修只能按市场最低价收取配件费，人工服务费全免，并提供技术支持。</w:t>
      </w:r>
    </w:p>
    <w:p>
      <w:pPr>
        <w:keepNext w:val="0"/>
        <w:keepLines w:val="0"/>
        <w:pageBreakBefore w:val="0"/>
        <w:kinsoku/>
        <w:wordWrap/>
        <w:overflowPunct/>
        <w:topLinePunct w:val="0"/>
        <w:bidi w:val="0"/>
        <w:adjustRightInd/>
        <w:snapToGrid/>
        <w:spacing w:line="360" w:lineRule="auto"/>
        <w:textAlignment w:val="auto"/>
        <w:rPr>
          <w:rFonts w:hint="eastAsia" w:ascii="宋体" w:hAnsi="Times New Roman" w:eastAsia="宋体" w:cs="Times New Roman"/>
          <w:b/>
          <w:bCs/>
          <w:sz w:val="24"/>
          <w:szCs w:val="24"/>
          <w:highlight w:val="none"/>
        </w:rPr>
      </w:pPr>
      <w:r>
        <w:rPr>
          <w:rFonts w:hint="eastAsia" w:ascii="宋体" w:hAnsi="Times New Roman" w:eastAsia="宋体" w:cs="Times New Roman"/>
          <w:b/>
          <w:bCs/>
          <w:sz w:val="24"/>
          <w:szCs w:val="24"/>
          <w:highlight w:val="none"/>
          <w:lang w:eastAsia="zh-CN"/>
        </w:rPr>
        <w:t>五</w:t>
      </w:r>
      <w:r>
        <w:rPr>
          <w:rFonts w:hint="eastAsia" w:ascii="宋体" w:hAnsi="Times New Roman" w:eastAsia="宋体" w:cs="Times New Roman"/>
          <w:b/>
          <w:bCs/>
          <w:sz w:val="24"/>
          <w:szCs w:val="24"/>
          <w:highlight w:val="none"/>
        </w:rPr>
        <w:t>、商务要求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（一）交货时间：自合同签订之日起30个日历日以内。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（二）款项结算：验收合格后，付合同总价款90%，</w:t>
      </w:r>
      <w:r>
        <w:rPr>
          <w:rFonts w:hint="eastAsia" w:ascii="宋体" w:hAnsi="Times New Roman" w:eastAsia="宋体" w:cs="Times New Roman"/>
          <w:sz w:val="24"/>
          <w:szCs w:val="24"/>
          <w:highlight w:val="none"/>
          <w:lang w:val="en-US" w:eastAsia="zh-CN"/>
        </w:rPr>
        <w:t>三年后</w:t>
      </w:r>
      <w:r>
        <w:rPr>
          <w:rFonts w:hint="eastAsia" w:ascii="宋体" w:hAnsi="Times New Roman" w:eastAsia="宋体" w:cs="Times New Roman"/>
          <w:sz w:val="24"/>
          <w:szCs w:val="24"/>
          <w:highlight w:val="none"/>
        </w:rPr>
        <w:t>付10%</w:t>
      </w:r>
    </w:p>
    <w:p>
      <w:pPr>
        <w:keepNext w:val="0"/>
        <w:keepLines w:val="0"/>
        <w:pageBreakBefore w:val="0"/>
        <w:kinsoku/>
        <w:wordWrap/>
        <w:overflowPunct/>
        <w:topLinePunct w:val="0"/>
        <w:bidi w:val="0"/>
        <w:adjustRightInd/>
        <w:snapToGrid/>
        <w:spacing w:line="360" w:lineRule="auto"/>
        <w:textAlignment w:val="auto"/>
        <w:rPr>
          <w:rFonts w:hint="eastAsia" w:ascii="宋体" w:hAnsi="Times New Roman" w:eastAsia="宋体" w:cs="Times New Roman"/>
          <w:b/>
          <w:bCs/>
          <w:sz w:val="24"/>
          <w:szCs w:val="24"/>
          <w:highlight w:val="none"/>
          <w:lang w:eastAsia="zh-CN"/>
        </w:rPr>
      </w:pPr>
      <w:r>
        <w:rPr>
          <w:rFonts w:hint="eastAsia" w:ascii="宋体" w:hAnsi="Times New Roman" w:eastAsia="宋体" w:cs="Times New Roman"/>
          <w:b/>
          <w:bCs/>
          <w:sz w:val="24"/>
          <w:szCs w:val="24"/>
          <w:highlight w:val="none"/>
          <w:lang w:eastAsia="zh-CN"/>
        </w:rPr>
        <w:t>六</w:t>
      </w:r>
      <w:r>
        <w:rPr>
          <w:rFonts w:hint="eastAsia" w:ascii="宋体" w:hAnsi="Times New Roman" w:eastAsia="宋体" w:cs="Times New Roman"/>
          <w:b/>
          <w:bCs/>
          <w:sz w:val="24"/>
          <w:szCs w:val="24"/>
          <w:highlight w:val="none"/>
        </w:rPr>
        <w:t>、其他</w:t>
      </w:r>
      <w:r>
        <w:rPr>
          <w:rFonts w:hint="eastAsia" w:ascii="宋体" w:hAnsi="Times New Roman" w:eastAsia="宋体" w:cs="Times New Roman"/>
          <w:b/>
          <w:bCs/>
          <w:sz w:val="24"/>
          <w:szCs w:val="24"/>
          <w:highlight w:val="none"/>
          <w:lang w:eastAsia="zh-CN"/>
        </w:rPr>
        <w:t>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w:t>
      </w:r>
      <w:r>
        <w:rPr>
          <w:rFonts w:hint="eastAsia" w:ascii="宋体" w:hAnsi="Times New Roman" w:eastAsia="宋体" w:cs="Times New Roman"/>
          <w:sz w:val="24"/>
          <w:szCs w:val="24"/>
          <w:highlight w:val="none"/>
          <w:lang w:eastAsia="zh-CN"/>
        </w:rPr>
        <w:t>一</w:t>
      </w:r>
      <w:r>
        <w:rPr>
          <w:rFonts w:hint="eastAsia" w:ascii="宋体" w:hAnsi="Times New Roman" w:eastAsia="宋体" w:cs="Times New Roman"/>
          <w:sz w:val="24"/>
          <w:szCs w:val="24"/>
          <w:highlight w:val="none"/>
        </w:rPr>
        <w:t>）质量验收标准或规范</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符合国家和行业的相关技术要求和质量规范。</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w:t>
      </w:r>
      <w:r>
        <w:rPr>
          <w:rFonts w:hint="eastAsia" w:ascii="宋体" w:hAnsi="Times New Roman" w:eastAsia="宋体" w:cs="Times New Roman"/>
          <w:sz w:val="24"/>
          <w:szCs w:val="24"/>
          <w:highlight w:val="none"/>
          <w:lang w:eastAsia="zh-CN"/>
        </w:rPr>
        <w:t>二</w:t>
      </w:r>
      <w:r>
        <w:rPr>
          <w:rFonts w:hint="eastAsia" w:ascii="宋体" w:hAnsi="Times New Roman" w:eastAsia="宋体" w:cs="Times New Roman"/>
          <w:sz w:val="24"/>
          <w:szCs w:val="24"/>
          <w:highlight w:val="none"/>
        </w:rPr>
        <w:t>）违约责任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1、按《中华人民共和国政府采购法》、《中华人民共和国民法典》中的相关条款执行。</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2、未按合同要求提供货物或质量不能满足谈判技术要求，乙方必须无条件更换，提高技术，完善质量，否则，甲方会同鉴证方有权终止合同，并对乙方的违约行为报监管机构进行相应的处罚。</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24"/>
          <w:highlight w:val="none"/>
          <w:lang w:eastAsia="zh-CN"/>
        </w:rPr>
        <w:sectPr>
          <w:pgSz w:w="11906" w:h="16838"/>
          <w:pgMar w:top="1440" w:right="1247" w:bottom="1440" w:left="1247" w:header="851" w:footer="992" w:gutter="0"/>
          <w:cols w:space="720" w:num="1"/>
          <w:docGrid w:type="lines" w:linePitch="312" w:charSpace="0"/>
        </w:sectPr>
      </w:pPr>
      <w:r>
        <w:rPr>
          <w:rFonts w:hint="eastAsia" w:ascii="宋体" w:hAnsi="Times New Roman" w:eastAsia="宋体" w:cs="Times New Roman"/>
          <w:sz w:val="24"/>
          <w:szCs w:val="24"/>
          <w:highlight w:val="none"/>
        </w:rPr>
        <w:t>3、交货期每超过一天，扣除乙方合同总价款的 1 ‰。在卖方违约的情况下，买方报告西安市政府采购管理处后，有权终止合同，并依法向卖方进行索赔</w:t>
      </w:r>
      <w:r>
        <w:rPr>
          <w:rFonts w:hint="eastAsia" w:ascii="宋体" w:cs="Times New Roman"/>
          <w:sz w:val="24"/>
          <w:szCs w:val="24"/>
          <w:highlight w:val="none"/>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06A0"/>
    <w:multiLevelType w:val="singleLevel"/>
    <w:tmpl w:val="842E06A0"/>
    <w:lvl w:ilvl="0" w:tentative="0">
      <w:start w:val="11"/>
      <w:numFmt w:val="decimal"/>
      <w:suff w:val="nothing"/>
      <w:lvlText w:val="（%1）"/>
      <w:lvlJc w:val="left"/>
    </w:lvl>
  </w:abstractNum>
  <w:abstractNum w:abstractNumId="1">
    <w:nsid w:val="2F8B2419"/>
    <w:multiLevelType w:val="multilevel"/>
    <w:tmpl w:val="2F8B2419"/>
    <w:lvl w:ilvl="0" w:tentative="0">
      <w:start w:val="1"/>
      <w:numFmt w:val="japaneseCounting"/>
      <w:lvlText w:val="%1、"/>
      <w:lvlJc w:val="left"/>
      <w:pPr>
        <w:ind w:left="704" w:hanging="4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JmNjc3MGQ5OWQ5OGYzNGIzMzVhZjg5Y2FkOTEifQ=="/>
  </w:docVars>
  <w:rsids>
    <w:rsidRoot w:val="2EA7274D"/>
    <w:rsid w:val="2EA7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paragraph" w:styleId="6">
    <w:name w:val="List Paragraph"/>
    <w:basedOn w:val="1"/>
    <w:qFormat/>
    <w:uiPriority w:val="0"/>
    <w:pPr>
      <w:widowControl/>
      <w:spacing w:line="240" w:lineRule="auto"/>
      <w:ind w:left="720"/>
      <w:contextualSpacing/>
      <w:jc w:val="left"/>
    </w:pPr>
    <w:rPr>
      <w:rFonts w:ascii="Calibri" w:hAnsi="Calibri"/>
      <w:kern w:val="0"/>
      <w:sz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655</Words>
  <Characters>712</Characters>
  <Lines>0</Lines>
  <Paragraphs>0</Paragraphs>
  <TotalTime>1</TotalTime>
  <ScaleCrop>false</ScaleCrop>
  <LinksUpToDate>false</LinksUpToDate>
  <CharactersWithSpaces>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2023-07-17T02:14:00Z</dcterms:created>
  <dc:creator>余生太长。</dc:creator>
  <cp:lastModifiedBy>余生太长。</cp:lastModifiedBy>
  <dcterms:modified xsi:type="dcterms:W3CDTF">2023-07-17T02:19:52Z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D1C817EE17EC42D9ACC5A96AA8BF827E_11</vt:lpwstr>
  </property>
</Properties>
</file>