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F8" w:rsidRDefault="00C1038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OLE_LINK2"/>
      <w:bookmarkStart w:id="1" w:name="OLE_LINK3"/>
      <w:bookmarkStart w:id="2" w:name="_GoBack"/>
      <w:r>
        <w:rPr>
          <w:rFonts w:ascii="华文中宋" w:eastAsia="华文中宋" w:hAnsi="华文中宋" w:hint="eastAsia"/>
        </w:rPr>
        <w:t>关于西安市旅游职业中等专业学校</w:t>
      </w:r>
      <w:r>
        <w:rPr>
          <w:rFonts w:ascii="华文中宋" w:eastAsia="华文中宋" w:hAnsi="华文中宋" w:hint="eastAsia"/>
        </w:rPr>
        <w:t>2023-2024</w:t>
      </w:r>
      <w:r>
        <w:rPr>
          <w:rFonts w:ascii="华文中宋" w:eastAsia="华文中宋" w:hAnsi="华文中宋" w:hint="eastAsia"/>
        </w:rPr>
        <w:t>校园物业管理政府采购项目的成交结果公告</w:t>
      </w:r>
    </w:p>
    <w:p w:rsidR="00D862F8" w:rsidRDefault="00C10382">
      <w:pPr>
        <w:spacing w:line="600" w:lineRule="exact"/>
        <w:rPr>
          <w:rFonts w:ascii="仿宋" w:eastAsia="黑体" w:hAnsi="仿宋" w:cs="仿宋"/>
          <w:sz w:val="28"/>
          <w:szCs w:val="28"/>
        </w:rPr>
      </w:pPr>
      <w:bookmarkStart w:id="3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XCZX2023-0123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cs="仿宋" w:hint="eastAsia"/>
          <w:sz w:val="28"/>
          <w:szCs w:val="28"/>
        </w:rPr>
        <w:t>ZCBN-</w:t>
      </w:r>
      <w:r>
        <w:rPr>
          <w:rFonts w:ascii="仿宋" w:eastAsia="仿宋" w:hAnsi="仿宋" w:cs="仿宋" w:hint="eastAsia"/>
          <w:sz w:val="28"/>
          <w:szCs w:val="28"/>
        </w:rPr>
        <w:t>西安市</w:t>
      </w:r>
      <w:r>
        <w:rPr>
          <w:rFonts w:ascii="仿宋" w:eastAsia="仿宋" w:hAnsi="仿宋" w:cs="仿宋" w:hint="eastAsia"/>
          <w:sz w:val="28"/>
          <w:szCs w:val="28"/>
        </w:rPr>
        <w:t>-2023-02324</w:t>
      </w:r>
    </w:p>
    <w:p w:rsidR="00D862F8" w:rsidRDefault="00C10382">
      <w:pPr>
        <w:spacing w:line="60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西安市旅游职业中等专业学校</w:t>
      </w:r>
      <w:r>
        <w:rPr>
          <w:rFonts w:ascii="仿宋" w:eastAsia="仿宋" w:hAnsi="仿宋" w:cs="宋体" w:hint="eastAsia"/>
          <w:kern w:val="0"/>
          <w:sz w:val="28"/>
          <w:szCs w:val="28"/>
        </w:rPr>
        <w:t>2023-2024</w:t>
      </w:r>
      <w:r>
        <w:rPr>
          <w:rFonts w:ascii="仿宋" w:eastAsia="仿宋" w:hAnsi="仿宋" w:cs="宋体" w:hint="eastAsia"/>
          <w:kern w:val="0"/>
          <w:sz w:val="28"/>
          <w:szCs w:val="28"/>
        </w:rPr>
        <w:t>校园物业管理</w:t>
      </w:r>
    </w:p>
    <w:p w:rsidR="00D862F8" w:rsidRDefault="00C10382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供应商名称：西安雅荷易生活科技股份有限公司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成交金额：</w:t>
      </w:r>
      <w:r>
        <w:rPr>
          <w:rFonts w:ascii="仿宋" w:eastAsia="仿宋" w:hAnsi="仿宋" w:cs="仿宋"/>
          <w:sz w:val="28"/>
          <w:szCs w:val="28"/>
        </w:rPr>
        <w:t xml:space="preserve"> 1342000.00</w:t>
      </w:r>
      <w:r>
        <w:rPr>
          <w:rFonts w:ascii="仿宋" w:eastAsia="仿宋" w:hAnsi="仿宋" w:cs="仿宋" w:hint="eastAsia"/>
          <w:sz w:val="28"/>
          <w:szCs w:val="28"/>
        </w:rPr>
        <w:t>元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供应商地址：西安市经济技术开发区未央中路雅荷花园三期南区</w:t>
      </w:r>
      <w:r>
        <w:rPr>
          <w:rFonts w:ascii="仿宋" w:eastAsia="仿宋" w:hAnsi="仿宋" w:cs="仿宋" w:hint="eastAsia"/>
          <w:sz w:val="28"/>
          <w:szCs w:val="28"/>
        </w:rPr>
        <w:t>C06</w:t>
      </w:r>
      <w:r>
        <w:rPr>
          <w:rFonts w:ascii="仿宋" w:eastAsia="仿宋" w:hAnsi="仿宋" w:cs="仿宋" w:hint="eastAsia"/>
          <w:sz w:val="28"/>
          <w:szCs w:val="28"/>
        </w:rPr>
        <w:t>号楼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幢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单元</w:t>
      </w:r>
      <w:r>
        <w:rPr>
          <w:rFonts w:ascii="仿宋" w:eastAsia="仿宋" w:hAnsi="仿宋" w:cs="仿宋" w:hint="eastAsia"/>
          <w:sz w:val="28"/>
          <w:szCs w:val="28"/>
        </w:rPr>
        <w:t>30201</w:t>
      </w:r>
      <w:r>
        <w:rPr>
          <w:rFonts w:ascii="仿宋" w:eastAsia="仿宋" w:hAnsi="仿宋" w:cs="仿宋" w:hint="eastAsia"/>
          <w:sz w:val="28"/>
          <w:szCs w:val="28"/>
        </w:rPr>
        <w:t>室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联系人：王永斌</w:t>
      </w:r>
    </w:p>
    <w:p w:rsidR="00D862F8" w:rsidRDefault="00C10382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13709188645</w:t>
      </w:r>
    </w:p>
    <w:p w:rsidR="00D862F8" w:rsidRDefault="00C10382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81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</w:tblGrid>
      <w:tr w:rsidR="00D862F8">
        <w:trPr>
          <w:trHeight w:val="403"/>
          <w:jc w:val="center"/>
        </w:trPr>
        <w:tc>
          <w:tcPr>
            <w:tcW w:w="810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2F8" w:rsidRDefault="00C10382">
            <w:pPr>
              <w:spacing w:line="300" w:lineRule="exact"/>
              <w:jc w:val="center"/>
              <w:rPr>
                <w:rFonts w:cs="Calibri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服务类</w:t>
            </w:r>
          </w:p>
        </w:tc>
      </w:tr>
      <w:tr w:rsidR="00D862F8">
        <w:trPr>
          <w:trHeight w:val="403"/>
          <w:jc w:val="center"/>
        </w:trPr>
        <w:tc>
          <w:tcPr>
            <w:tcW w:w="810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2F8" w:rsidRDefault="00C10382">
            <w:pPr>
              <w:spacing w:line="300" w:lineRule="exact"/>
              <w:jc w:val="left"/>
              <w:rPr>
                <w:rFonts w:ascii="Calibri Light" w:eastAsia="华文仿宋" w:hAnsi="Calibri Light"/>
                <w:b/>
                <w:sz w:val="28"/>
                <w:szCs w:val="28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名称：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西安市旅游职业中等专业学校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2023-2024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校园物业管理</w:t>
            </w:r>
          </w:p>
          <w:p w:rsidR="00D862F8" w:rsidRDefault="00C10382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本项目位于西安市长安区樊川路，校区物业管理社会化服务周期为一年。本项目总占地面积近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亩，校舍总面积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万多平方米，其中包括：教学楼、办公楼、实训楼、艺术楼、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宿办楼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、学生公寓、运动操场、综合餐厅等。</w:t>
            </w:r>
          </w:p>
          <w:p w:rsidR="00D862F8" w:rsidRDefault="00C10382">
            <w:pPr>
              <w:spacing w:line="300" w:lineRule="exact"/>
              <w:jc w:val="left"/>
              <w:rPr>
                <w:rFonts w:ascii="Calibri Light" w:eastAsia="华文仿宋" w:hAnsi="Calibri Light"/>
                <w:b/>
                <w:sz w:val="28"/>
                <w:szCs w:val="28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详见磋商文件第三章</w:t>
            </w:r>
          </w:p>
          <w:p w:rsidR="00D862F8" w:rsidRDefault="00C10382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服务时间：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自合同签订之日起一年</w:t>
            </w:r>
          </w:p>
          <w:p w:rsidR="00D862F8" w:rsidRDefault="00C10382">
            <w:pPr>
              <w:spacing w:line="300" w:lineRule="exact"/>
              <w:jc w:val="left"/>
              <w:rPr>
                <w:rFonts w:ascii="Calibri Light" w:eastAsia="华文仿宋" w:hAnsi="Calibri Light"/>
                <w:b/>
                <w:sz w:val="28"/>
                <w:szCs w:val="28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详见磋商文件第三章</w:t>
            </w:r>
          </w:p>
        </w:tc>
      </w:tr>
    </w:tbl>
    <w:p w:rsidR="00D862F8" w:rsidRDefault="00C10382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屈根荣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亓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西峰、马屹立、周玮、李敏光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D862F8" w:rsidRDefault="00C10382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六</w:t>
      </w:r>
      <w:r>
        <w:rPr>
          <w:rFonts w:ascii="黑体" w:eastAsia="黑体" w:hAnsi="黑体" w:hint="eastAsia"/>
          <w:sz w:val="28"/>
          <w:szCs w:val="28"/>
        </w:rPr>
        <w:t>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D862F8" w:rsidRDefault="00C10382">
      <w:pPr>
        <w:spacing w:line="60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七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D862F8" w:rsidRDefault="00C10382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1.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项目性质：专门面向中小企业采购（小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微企业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声明函详见附件）。</w:t>
      </w:r>
    </w:p>
    <w:p w:rsidR="00D862F8" w:rsidRDefault="00C10382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2.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服务商于本项目公告期届满之日起，在西安市公共资源交易中心网站——企业端下载该项目电子版成交通知书，同时须前往安市公共资源交易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楼提交纸质响应文件一正两副，内容与电子响应文件完全一致。。</w:t>
      </w:r>
    </w:p>
    <w:p w:rsidR="00D862F8" w:rsidRDefault="00C10382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D862F8" w:rsidRDefault="00C10382">
      <w:pPr>
        <w:pStyle w:val="2"/>
        <w:spacing w:before="0" w:after="0" w:line="600" w:lineRule="exact"/>
        <w:ind w:firstLineChars="250" w:firstLine="703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1.</w:t>
      </w:r>
      <w:r>
        <w:rPr>
          <w:rFonts w:ascii="仿宋" w:eastAsia="仿宋" w:hAnsi="仿宋" w:cs="宋体" w:hint="eastAsia"/>
          <w:bCs w:val="0"/>
          <w:sz w:val="28"/>
          <w:szCs w:val="28"/>
        </w:rPr>
        <w:t>采购人信息</w:t>
      </w:r>
    </w:p>
    <w:p w:rsidR="00D862F8" w:rsidRDefault="00C10382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称：西安旅游职业中等专业学校</w:t>
      </w:r>
    </w:p>
    <w:p w:rsidR="00D862F8" w:rsidRDefault="00C10382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址：西安市长安区</w:t>
      </w:r>
      <w:proofErr w:type="gramStart"/>
      <w:r>
        <w:rPr>
          <w:rFonts w:ascii="仿宋" w:eastAsia="仿宋" w:hAnsi="仿宋" w:hint="eastAsia"/>
          <w:sz w:val="28"/>
          <w:szCs w:val="28"/>
        </w:rPr>
        <w:t>韦曲西四府甲</w:t>
      </w:r>
      <w:proofErr w:type="gramEnd"/>
      <w:r>
        <w:rPr>
          <w:rFonts w:ascii="仿宋" w:eastAsia="仿宋" w:hAnsi="仿宋" w:hint="eastAsia"/>
          <w:sz w:val="28"/>
          <w:szCs w:val="28"/>
        </w:rPr>
        <w:t>字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D862F8" w:rsidRDefault="00C10382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</w:rPr>
        <w:t>029-85991090</w:t>
      </w:r>
    </w:p>
    <w:p w:rsidR="00D862F8" w:rsidRDefault="00C10382">
      <w:pPr>
        <w:pStyle w:val="2"/>
        <w:spacing w:before="0" w:after="0" w:line="600" w:lineRule="exact"/>
        <w:ind w:firstLineChars="300" w:firstLine="843"/>
        <w:rPr>
          <w:rFonts w:ascii="仿宋" w:eastAsia="仿宋" w:hAnsi="仿宋" w:cs="宋体"/>
          <w:bCs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2.</w:t>
      </w:r>
      <w:r>
        <w:rPr>
          <w:rFonts w:ascii="仿宋" w:eastAsia="仿宋" w:hAnsi="仿宋" w:cs="宋体" w:hint="eastAsia"/>
          <w:bCs w:val="0"/>
          <w:sz w:val="28"/>
          <w:szCs w:val="28"/>
        </w:rPr>
        <w:t>采购代理机构信息</w:t>
      </w:r>
    </w:p>
    <w:p w:rsidR="00D862F8" w:rsidRDefault="00C10382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称：西安市市级单位政府采购中心</w:t>
      </w:r>
    </w:p>
    <w:p w:rsidR="00D862F8" w:rsidRDefault="00C10382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址：西安市</w:t>
      </w:r>
      <w:r>
        <w:rPr>
          <w:rFonts w:ascii="仿宋" w:eastAsia="仿宋" w:hAnsi="仿宋"/>
          <w:sz w:val="28"/>
          <w:szCs w:val="28"/>
        </w:rPr>
        <w:t>未央区文景北路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号白桦林</w:t>
      </w:r>
      <w:r>
        <w:rPr>
          <w:rFonts w:ascii="仿宋" w:eastAsia="仿宋" w:hAnsi="仿宋"/>
          <w:sz w:val="28"/>
          <w:szCs w:val="28"/>
        </w:rPr>
        <w:t>国际</w:t>
      </w:r>
      <w:r>
        <w:rPr>
          <w:rFonts w:ascii="仿宋" w:eastAsia="仿宋" w:hAnsi="仿宋"/>
          <w:sz w:val="28"/>
          <w:szCs w:val="28"/>
        </w:rPr>
        <w:t>B</w:t>
      </w:r>
      <w:r>
        <w:rPr>
          <w:rFonts w:ascii="仿宋" w:eastAsia="仿宋" w:hAnsi="仿宋"/>
          <w:sz w:val="28"/>
          <w:szCs w:val="28"/>
        </w:rPr>
        <w:t>座</w:t>
      </w:r>
    </w:p>
    <w:p w:rsidR="00D862F8" w:rsidRDefault="00C10382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029</w:t>
      </w:r>
      <w:r>
        <w:rPr>
          <w:rFonts w:ascii="仿宋" w:eastAsia="仿宋" w:hAnsi="仿宋"/>
          <w:sz w:val="28"/>
          <w:szCs w:val="28"/>
        </w:rPr>
        <w:t>-86510029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80852</w:t>
      </w:r>
    </w:p>
    <w:p w:rsidR="00D862F8" w:rsidRDefault="00C10382">
      <w:pPr>
        <w:pStyle w:val="2"/>
        <w:spacing w:before="0" w:after="0" w:line="600" w:lineRule="exact"/>
        <w:ind w:firstLineChars="298" w:firstLine="838"/>
        <w:rPr>
          <w:rFonts w:ascii="仿宋" w:eastAsia="仿宋" w:hAnsi="仿宋" w:cs="宋体"/>
          <w:bCs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3.</w:t>
      </w:r>
      <w:r>
        <w:rPr>
          <w:rFonts w:ascii="仿宋" w:eastAsia="仿宋" w:hAnsi="仿宋" w:cs="宋体" w:hint="eastAsia"/>
          <w:bCs w:val="0"/>
          <w:sz w:val="28"/>
          <w:szCs w:val="28"/>
        </w:rPr>
        <w:t>项目联系方式</w:t>
      </w:r>
    </w:p>
    <w:p w:rsidR="00D862F8" w:rsidRDefault="00C10382">
      <w:pPr>
        <w:pStyle w:val="a4"/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项目联系人：梁老师</w:t>
      </w:r>
    </w:p>
    <w:p w:rsidR="00D862F8" w:rsidRDefault="00C10382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029-86510029/86510365</w:t>
      </w:r>
      <w:r>
        <w:rPr>
          <w:rFonts w:ascii="仿宋" w:eastAsia="仿宋" w:hAnsi="仿宋" w:hint="eastAsia"/>
          <w:sz w:val="28"/>
          <w:szCs w:val="28"/>
        </w:rPr>
        <w:t>转分机</w:t>
      </w:r>
      <w:r>
        <w:rPr>
          <w:rFonts w:ascii="仿宋" w:eastAsia="仿宋" w:hAnsi="仿宋" w:hint="eastAsia"/>
          <w:sz w:val="28"/>
          <w:szCs w:val="28"/>
        </w:rPr>
        <w:t>80841</w:t>
      </w:r>
    </w:p>
    <w:p w:rsidR="00D862F8" w:rsidRDefault="00C10382">
      <w:pPr>
        <w:numPr>
          <w:ilvl w:val="0"/>
          <w:numId w:val="1"/>
        </w:num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D862F8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D862F8" w:rsidRDefault="00C10382">
      <w:pPr>
        <w:spacing w:line="60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-4191000</wp:posOffset>
            </wp:positionV>
            <wp:extent cx="4791075" cy="4495800"/>
            <wp:effectExtent l="19050" t="0" r="9525" b="0"/>
            <wp:wrapNone/>
            <wp:docPr id="4" name="图片 4" descr="D:\项目\2023-0123 C 西安市旅游职业中等专业学校2023-2024校园物业管理\小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项目\2023-0123 C 西安市旅游职业中等专业学校2023-2024校园物业管理\小微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2F8" w:rsidRDefault="00D862F8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D862F8" w:rsidRDefault="00D862F8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D862F8" w:rsidRDefault="00C10382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</w:t>
      </w:r>
      <w:r>
        <w:rPr>
          <w:rFonts w:ascii="仿宋" w:eastAsia="仿宋" w:hAnsi="仿宋"/>
          <w:sz w:val="28"/>
          <w:szCs w:val="28"/>
        </w:rPr>
        <w:t>安市市级单位政府采购中心</w:t>
      </w:r>
    </w:p>
    <w:p w:rsidR="00D862F8" w:rsidRDefault="00C10382">
      <w:pPr>
        <w:spacing w:line="500" w:lineRule="exact"/>
        <w:ind w:right="140" w:firstLineChars="1900" w:firstLine="53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9147A8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日</w:t>
      </w:r>
      <w:bookmarkEnd w:id="0"/>
      <w:bookmarkEnd w:id="1"/>
      <w:bookmarkEnd w:id="3"/>
      <w:bookmarkEnd w:id="2"/>
    </w:p>
    <w:sectPr w:rsidR="00D8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12D1E"/>
    <w:multiLevelType w:val="singleLevel"/>
    <w:tmpl w:val="40912D1E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2YjlkNDliNWRlODYxNGRhYmNmODc2YzYxZDA4MjcifQ=="/>
  </w:docVars>
  <w:rsids>
    <w:rsidRoot w:val="007542E0"/>
    <w:rsid w:val="00063B4B"/>
    <w:rsid w:val="00064C26"/>
    <w:rsid w:val="000E39C1"/>
    <w:rsid w:val="0010149B"/>
    <w:rsid w:val="00143D8B"/>
    <w:rsid w:val="0014431E"/>
    <w:rsid w:val="00166B71"/>
    <w:rsid w:val="001704E8"/>
    <w:rsid w:val="001707A1"/>
    <w:rsid w:val="00180A64"/>
    <w:rsid w:val="001D617A"/>
    <w:rsid w:val="001E564E"/>
    <w:rsid w:val="00207AB9"/>
    <w:rsid w:val="00255EB7"/>
    <w:rsid w:val="00263398"/>
    <w:rsid w:val="002739BE"/>
    <w:rsid w:val="002A4595"/>
    <w:rsid w:val="002F44F7"/>
    <w:rsid w:val="003503A9"/>
    <w:rsid w:val="00353141"/>
    <w:rsid w:val="00354D47"/>
    <w:rsid w:val="0038506A"/>
    <w:rsid w:val="003A28CD"/>
    <w:rsid w:val="003A78D4"/>
    <w:rsid w:val="003D4BB9"/>
    <w:rsid w:val="003F5126"/>
    <w:rsid w:val="00406DCE"/>
    <w:rsid w:val="004323A3"/>
    <w:rsid w:val="004436CC"/>
    <w:rsid w:val="00454C92"/>
    <w:rsid w:val="00490A67"/>
    <w:rsid w:val="004A5C02"/>
    <w:rsid w:val="004B200B"/>
    <w:rsid w:val="004B6997"/>
    <w:rsid w:val="005619D1"/>
    <w:rsid w:val="00584A7C"/>
    <w:rsid w:val="005A4FB4"/>
    <w:rsid w:val="005B12D3"/>
    <w:rsid w:val="005C65B8"/>
    <w:rsid w:val="005D7DC1"/>
    <w:rsid w:val="005F7115"/>
    <w:rsid w:val="00675752"/>
    <w:rsid w:val="006A7DCE"/>
    <w:rsid w:val="006E408B"/>
    <w:rsid w:val="007009FF"/>
    <w:rsid w:val="007365E6"/>
    <w:rsid w:val="007542E0"/>
    <w:rsid w:val="007553B0"/>
    <w:rsid w:val="007716F2"/>
    <w:rsid w:val="007F74CF"/>
    <w:rsid w:val="008C4C7C"/>
    <w:rsid w:val="0091408B"/>
    <w:rsid w:val="009147A8"/>
    <w:rsid w:val="00936EC9"/>
    <w:rsid w:val="009C431A"/>
    <w:rsid w:val="009E2C1D"/>
    <w:rsid w:val="00A104BE"/>
    <w:rsid w:val="00A836F3"/>
    <w:rsid w:val="00AA5BE9"/>
    <w:rsid w:val="00B319D5"/>
    <w:rsid w:val="00B32BD5"/>
    <w:rsid w:val="00B37B09"/>
    <w:rsid w:val="00B47BFA"/>
    <w:rsid w:val="00B629B6"/>
    <w:rsid w:val="00B71425"/>
    <w:rsid w:val="00C10382"/>
    <w:rsid w:val="00C326CF"/>
    <w:rsid w:val="00C64BF6"/>
    <w:rsid w:val="00CA26C2"/>
    <w:rsid w:val="00CD1F30"/>
    <w:rsid w:val="00D01DE8"/>
    <w:rsid w:val="00D20F4D"/>
    <w:rsid w:val="00D56861"/>
    <w:rsid w:val="00D75D9F"/>
    <w:rsid w:val="00D862F8"/>
    <w:rsid w:val="00DB5F93"/>
    <w:rsid w:val="00DC48FF"/>
    <w:rsid w:val="00DE1B5F"/>
    <w:rsid w:val="00E00570"/>
    <w:rsid w:val="00E22978"/>
    <w:rsid w:val="00E47849"/>
    <w:rsid w:val="00ED3CAF"/>
    <w:rsid w:val="00EF77B9"/>
    <w:rsid w:val="00F856DA"/>
    <w:rsid w:val="00FC7994"/>
    <w:rsid w:val="00FD53E8"/>
    <w:rsid w:val="00FD54B6"/>
    <w:rsid w:val="013C6F85"/>
    <w:rsid w:val="014F0A1B"/>
    <w:rsid w:val="0194774F"/>
    <w:rsid w:val="033B6E6B"/>
    <w:rsid w:val="041E18A5"/>
    <w:rsid w:val="04597140"/>
    <w:rsid w:val="04FC4516"/>
    <w:rsid w:val="07277241"/>
    <w:rsid w:val="07C743F1"/>
    <w:rsid w:val="0801182F"/>
    <w:rsid w:val="080E4889"/>
    <w:rsid w:val="09271A10"/>
    <w:rsid w:val="093E75E3"/>
    <w:rsid w:val="0BCD785C"/>
    <w:rsid w:val="0C8311D1"/>
    <w:rsid w:val="0E64270E"/>
    <w:rsid w:val="0E88686D"/>
    <w:rsid w:val="108F06DD"/>
    <w:rsid w:val="110F58C2"/>
    <w:rsid w:val="11DB11C2"/>
    <w:rsid w:val="130D010A"/>
    <w:rsid w:val="132F18E1"/>
    <w:rsid w:val="140C14AA"/>
    <w:rsid w:val="14BB5CF2"/>
    <w:rsid w:val="165E0D17"/>
    <w:rsid w:val="16C160AD"/>
    <w:rsid w:val="190C58B9"/>
    <w:rsid w:val="19311A93"/>
    <w:rsid w:val="1B0F5B73"/>
    <w:rsid w:val="1CF04BD2"/>
    <w:rsid w:val="1D155CDA"/>
    <w:rsid w:val="1EBB23DA"/>
    <w:rsid w:val="1F9F6610"/>
    <w:rsid w:val="247A4353"/>
    <w:rsid w:val="257F69CC"/>
    <w:rsid w:val="27BD31FA"/>
    <w:rsid w:val="285E19EC"/>
    <w:rsid w:val="2C8522F4"/>
    <w:rsid w:val="2D992527"/>
    <w:rsid w:val="2E0A52BE"/>
    <w:rsid w:val="2E78050B"/>
    <w:rsid w:val="2EEA5A77"/>
    <w:rsid w:val="2F5B1FD7"/>
    <w:rsid w:val="2F5E552D"/>
    <w:rsid w:val="30E868BA"/>
    <w:rsid w:val="35420F0F"/>
    <w:rsid w:val="369D01FB"/>
    <w:rsid w:val="36BF41E9"/>
    <w:rsid w:val="370829CE"/>
    <w:rsid w:val="382949CE"/>
    <w:rsid w:val="384A15B9"/>
    <w:rsid w:val="38762883"/>
    <w:rsid w:val="389167DC"/>
    <w:rsid w:val="3C8571E4"/>
    <w:rsid w:val="3D0D0730"/>
    <w:rsid w:val="3E7D4BD3"/>
    <w:rsid w:val="3FBB4927"/>
    <w:rsid w:val="3FDA4D4C"/>
    <w:rsid w:val="403F3E3A"/>
    <w:rsid w:val="41421BAA"/>
    <w:rsid w:val="4229732B"/>
    <w:rsid w:val="42C87F56"/>
    <w:rsid w:val="43A637FF"/>
    <w:rsid w:val="43F44A7D"/>
    <w:rsid w:val="4625634B"/>
    <w:rsid w:val="46E10564"/>
    <w:rsid w:val="47C02B4A"/>
    <w:rsid w:val="488005B9"/>
    <w:rsid w:val="48A67F2A"/>
    <w:rsid w:val="498C4AFE"/>
    <w:rsid w:val="49BC395C"/>
    <w:rsid w:val="4A4B2E10"/>
    <w:rsid w:val="4A8C3549"/>
    <w:rsid w:val="4B274E9E"/>
    <w:rsid w:val="4D014FC6"/>
    <w:rsid w:val="4D990B9C"/>
    <w:rsid w:val="4F881D59"/>
    <w:rsid w:val="4FD038AD"/>
    <w:rsid w:val="50615414"/>
    <w:rsid w:val="51103453"/>
    <w:rsid w:val="52C464CB"/>
    <w:rsid w:val="53077BCA"/>
    <w:rsid w:val="53A422C0"/>
    <w:rsid w:val="55EC79D4"/>
    <w:rsid w:val="57BD51F2"/>
    <w:rsid w:val="5B772776"/>
    <w:rsid w:val="5C984786"/>
    <w:rsid w:val="5D9662E9"/>
    <w:rsid w:val="5DA638C6"/>
    <w:rsid w:val="5E3D7359"/>
    <w:rsid w:val="5EC4044A"/>
    <w:rsid w:val="5F3F3957"/>
    <w:rsid w:val="5F796DA7"/>
    <w:rsid w:val="600905F6"/>
    <w:rsid w:val="607A4909"/>
    <w:rsid w:val="611216CC"/>
    <w:rsid w:val="61A1019C"/>
    <w:rsid w:val="624B3430"/>
    <w:rsid w:val="63956F1B"/>
    <w:rsid w:val="64413BFE"/>
    <w:rsid w:val="652E2A82"/>
    <w:rsid w:val="68465840"/>
    <w:rsid w:val="6A92464A"/>
    <w:rsid w:val="6AA71259"/>
    <w:rsid w:val="6B502071"/>
    <w:rsid w:val="6BB42A0C"/>
    <w:rsid w:val="6F7731D1"/>
    <w:rsid w:val="70124526"/>
    <w:rsid w:val="70610073"/>
    <w:rsid w:val="710207EF"/>
    <w:rsid w:val="71D011FA"/>
    <w:rsid w:val="7298352A"/>
    <w:rsid w:val="761A2165"/>
    <w:rsid w:val="76A02EA4"/>
    <w:rsid w:val="77317DA3"/>
    <w:rsid w:val="77907E9A"/>
    <w:rsid w:val="79BB54B4"/>
    <w:rsid w:val="79E4172E"/>
    <w:rsid w:val="7A9C1C6A"/>
    <w:rsid w:val="7B6731B4"/>
    <w:rsid w:val="7BD87032"/>
    <w:rsid w:val="7CE341B0"/>
    <w:rsid w:val="7D4E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99A95CF-31C5-4089-B7B8-5219FDD9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2"/>
    </w:r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FollowedHyperlink"/>
    <w:basedOn w:val="a0"/>
    <w:semiHidden/>
    <w:unhideWhenUsed/>
    <w:qFormat/>
    <w:rPr>
      <w:color w:val="800080"/>
      <w:u w:val="none"/>
    </w:rPr>
  </w:style>
  <w:style w:type="character" w:styleId="ab">
    <w:name w:val="Emphasis"/>
    <w:basedOn w:val="a0"/>
    <w:qFormat/>
    <w:rPr>
      <w:b/>
      <w:bCs/>
    </w:rPr>
  </w:style>
  <w:style w:type="character" w:styleId="HTML">
    <w:name w:val="HTML Definition"/>
    <w:basedOn w:val="a0"/>
    <w:semiHidden/>
    <w:unhideWhenUsed/>
    <w:qFormat/>
  </w:style>
  <w:style w:type="character" w:styleId="HTML0">
    <w:name w:val="HTML Typewriter"/>
    <w:basedOn w:val="a0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semiHidden/>
    <w:unhideWhenUsed/>
    <w:qFormat/>
  </w:style>
  <w:style w:type="character" w:styleId="HTML2">
    <w:name w:val="HTML Variable"/>
    <w:basedOn w:val="a0"/>
    <w:semiHidden/>
    <w:unhideWhenUsed/>
    <w:qFormat/>
  </w:style>
  <w:style w:type="character" w:styleId="ac">
    <w:name w:val="Hyperlink"/>
    <w:basedOn w:val="a0"/>
    <w:semiHidden/>
    <w:unhideWhenUsed/>
    <w:qFormat/>
    <w:rPr>
      <w:color w:val="0000FF"/>
      <w:u w:val="none"/>
    </w:rPr>
  </w:style>
  <w:style w:type="character" w:styleId="HTML3">
    <w:name w:val="HTML Code"/>
    <w:basedOn w:val="a0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semiHidden/>
    <w:unhideWhenUsed/>
    <w:qFormat/>
    <w:rPr>
      <w:color w:val="3D4B62"/>
      <w:bdr w:val="single" w:sz="6" w:space="0" w:color="B6AF95"/>
      <w:shd w:val="clear" w:color="auto" w:fill="FFFFFF"/>
    </w:rPr>
  </w:style>
  <w:style w:type="character" w:styleId="HTML5">
    <w:name w:val="HTML Keyboard"/>
    <w:basedOn w:val="a0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semiHidden/>
    <w:unhideWhenUsed/>
    <w:qFormat/>
    <w:rPr>
      <w:rFonts w:ascii="monospace" w:eastAsia="monospace" w:hAnsi="monospace" w:cs="monospace" w:hint="default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脚 Char"/>
    <w:basedOn w:val="a0"/>
    <w:link w:val="a6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Theme="minorEastAsia" w:hAnsi="Courier New"/>
      <w:kern w:val="2"/>
      <w:sz w:val="21"/>
      <w:szCs w:val="22"/>
    </w:rPr>
  </w:style>
  <w:style w:type="character" w:customStyle="1" w:styleId="Char">
    <w:name w:val="文档结构图 Char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paragraph" w:customStyle="1" w:styleId="ae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1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64</cp:revision>
  <cp:lastPrinted>2023-08-16T02:35:00Z</cp:lastPrinted>
  <dcterms:created xsi:type="dcterms:W3CDTF">2014-10-29T12:08:00Z</dcterms:created>
  <dcterms:modified xsi:type="dcterms:W3CDTF">2023-08-16T02:40:00Z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3D42F2899FFE4E8A9FD700A17986167B</vt:lpwstr>
  </property>
</Properties>
</file>