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2" w:rsidRPr="00B81842" w:rsidRDefault="00C013F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eastAsia="华文中宋" w:hAnsi="华文中宋"/>
          <w:color w:val="000000" w:themeColor="text1"/>
        </w:rPr>
      </w:pPr>
      <w:r w:rsidRPr="00B81842">
        <w:rPr>
          <w:rFonts w:ascii="华文中宋" w:eastAsia="华文中宋" w:hAnsi="华文中宋" w:hint="eastAsia"/>
          <w:color w:val="000000" w:themeColor="text1"/>
        </w:rPr>
        <w:t>关于</w:t>
      </w:r>
      <w:r w:rsidR="005A3859">
        <w:rPr>
          <w:rFonts w:ascii="华文中宋" w:eastAsia="华文中宋" w:hAnsi="华文中宋" w:hint="eastAsia"/>
          <w:color w:val="000000" w:themeColor="text1"/>
        </w:rPr>
        <w:t>西安市大数据资源管理局西安市视频决策指挥系统扩容升级项目</w:t>
      </w:r>
      <w:r w:rsidRPr="00B81842">
        <w:rPr>
          <w:rFonts w:ascii="华文中宋" w:eastAsia="华文中宋" w:hAnsi="华文中宋" w:hint="eastAsia"/>
          <w:color w:val="000000" w:themeColor="text1"/>
        </w:rPr>
        <w:t>的中标公告</w:t>
      </w:r>
    </w:p>
    <w:p w:rsidR="002E1915" w:rsidRPr="00B81842" w:rsidRDefault="002E1915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1"/>
    </w:p>
    <w:p w:rsidR="00903FB2" w:rsidRPr="00D3086F" w:rsidRDefault="00C013F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D3086F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166E6B">
        <w:rPr>
          <w:rFonts w:ascii="仿宋" w:eastAsia="仿宋" w:hAnsi="仿宋" w:hint="eastAsia"/>
          <w:color w:val="000000" w:themeColor="text1"/>
          <w:sz w:val="28"/>
          <w:szCs w:val="28"/>
        </w:rPr>
        <w:t>2023-0110-2</w:t>
      </w:r>
    </w:p>
    <w:p w:rsidR="00903FB2" w:rsidRPr="00191DDB" w:rsidRDefault="00B93C2E" w:rsidP="00B93C2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3C2E">
        <w:rPr>
          <w:rFonts w:ascii="黑体" w:eastAsia="黑体" w:hAnsi="黑体" w:hint="eastAsia"/>
          <w:color w:val="000000" w:themeColor="text1"/>
          <w:sz w:val="28"/>
          <w:szCs w:val="28"/>
        </w:rPr>
        <w:t>备案编号</w:t>
      </w:r>
      <w:r w:rsidR="008F7254"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="008F7254"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ZCBN-西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安市-</w:t>
      </w:r>
      <w:r w:rsidR="005A3859" w:rsidRPr="005A3859">
        <w:rPr>
          <w:rFonts w:ascii="仿宋" w:eastAsia="仿宋" w:hAnsi="仿宋"/>
          <w:color w:val="000000" w:themeColor="text1"/>
          <w:sz w:val="28"/>
          <w:szCs w:val="28"/>
        </w:rPr>
        <w:t>2023-00361</w:t>
      </w:r>
    </w:p>
    <w:p w:rsidR="00903FB2" w:rsidRPr="00191DDB" w:rsidRDefault="00C013F8">
      <w:pPr>
        <w:spacing w:line="560" w:lineRule="exact"/>
        <w:rPr>
          <w:rFonts w:ascii="仿宋" w:eastAsia="黑体" w:hAnsi="仿宋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191D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5A3859">
        <w:rPr>
          <w:rFonts w:ascii="仿宋" w:eastAsia="仿宋" w:hAnsi="仿宋" w:hint="eastAsia"/>
          <w:color w:val="000000" w:themeColor="text1"/>
          <w:sz w:val="28"/>
          <w:szCs w:val="28"/>
        </w:rPr>
        <w:t>西安市大数据资源管理局西安市视频决策指挥系统扩容升级项目</w:t>
      </w:r>
    </w:p>
    <w:p w:rsidR="00903FB2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三、中标信息</w:t>
      </w:r>
    </w:p>
    <w:p w:rsidR="00B93C2E" w:rsidRPr="00B93C2E" w:rsidRDefault="00B93C2E" w:rsidP="00B93C2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3C2E"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166E6B">
        <w:rPr>
          <w:rFonts w:ascii="仿宋" w:eastAsia="仿宋" w:hAnsi="仿宋" w:hint="eastAsia"/>
          <w:color w:val="000000" w:themeColor="text1"/>
          <w:sz w:val="28"/>
          <w:szCs w:val="28"/>
        </w:rPr>
        <w:t>二</w:t>
      </w:r>
      <w:r w:rsidRPr="00B93C2E">
        <w:rPr>
          <w:rFonts w:ascii="仿宋" w:eastAsia="仿宋" w:hAnsi="仿宋" w:hint="eastAsia"/>
          <w:color w:val="000000" w:themeColor="text1"/>
          <w:sz w:val="28"/>
          <w:szCs w:val="28"/>
        </w:rPr>
        <w:t>标段：</w:t>
      </w:r>
    </w:p>
    <w:p w:rsidR="00903FB2" w:rsidRPr="00191DDB" w:rsidRDefault="00CF2591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354D5B" w:rsidRPr="00354D5B">
        <w:rPr>
          <w:rFonts w:ascii="仿宋" w:eastAsia="仿宋" w:hAnsi="仿宋" w:hint="eastAsia"/>
          <w:color w:val="000000" w:themeColor="text1"/>
          <w:sz w:val="28"/>
          <w:szCs w:val="28"/>
        </w:rPr>
        <w:t>西安同信力创项目管理咨询有限公司</w:t>
      </w:r>
    </w:p>
    <w:p w:rsidR="00903FB2" w:rsidRPr="00E737A4" w:rsidRDefault="00CF2591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354D5B">
        <w:rPr>
          <w:rFonts w:ascii="仿宋" w:eastAsia="仿宋" w:hAnsi="仿宋" w:hint="eastAsia"/>
          <w:color w:val="000000" w:themeColor="text1"/>
          <w:sz w:val="28"/>
          <w:szCs w:val="28"/>
        </w:rPr>
        <w:t>陕西省西安市高新区丈八一路SOHO同盟B座508室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354D5B" w:rsidRPr="00354D5B">
        <w:rPr>
          <w:rFonts w:ascii="仿宋" w:eastAsia="仿宋" w:hAnsi="仿宋"/>
          <w:color w:val="000000" w:themeColor="text1"/>
          <w:sz w:val="28"/>
          <w:szCs w:val="28"/>
        </w:rPr>
        <w:t>138000.00</w:t>
      </w:r>
      <w:r w:rsidR="005748FF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联系人：</w:t>
      </w:r>
      <w:r w:rsidR="00354D5B">
        <w:rPr>
          <w:rFonts w:ascii="仿宋" w:eastAsia="仿宋" w:hAnsi="仿宋" w:hint="eastAsia"/>
          <w:color w:val="000000" w:themeColor="text1"/>
          <w:sz w:val="28"/>
          <w:szCs w:val="28"/>
        </w:rPr>
        <w:t>陈蕾</w:t>
      </w:r>
    </w:p>
    <w:p w:rsidR="00903FB2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联系电话：</w:t>
      </w:r>
      <w:r w:rsidR="00354D5B">
        <w:rPr>
          <w:rFonts w:ascii="仿宋" w:eastAsia="仿宋" w:hAnsi="仿宋" w:hint="eastAsia"/>
          <w:color w:val="000000" w:themeColor="text1"/>
          <w:sz w:val="28"/>
          <w:szCs w:val="28"/>
        </w:rPr>
        <w:t>18681875228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191DDB" w:rsidRPr="00191DDB" w:rsidTr="002E1915">
        <w:tc>
          <w:tcPr>
            <w:tcW w:w="8897" w:type="dxa"/>
          </w:tcPr>
          <w:p w:rsidR="00605B85" w:rsidRPr="00191DDB" w:rsidRDefault="00166E6B" w:rsidP="0010363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</w:t>
            </w:r>
            <w:r w:rsidR="00605B85"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191DDB" w:rsidRPr="00191DDB" w:rsidTr="002E1915">
        <w:tc>
          <w:tcPr>
            <w:tcW w:w="8897" w:type="dxa"/>
          </w:tcPr>
          <w:p w:rsidR="00882258" w:rsidRDefault="00882258" w:rsidP="00882258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191DDB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Pr="00882258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西安市大数据资源管理局西安市视频决策指挥系统扩容升级项目</w:t>
            </w:r>
          </w:p>
          <w:p w:rsidR="00882258" w:rsidRPr="00191DDB" w:rsidRDefault="00882258" w:rsidP="00882258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191DDB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Pr="00E5685B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882258" w:rsidRPr="00191DDB" w:rsidRDefault="00882258" w:rsidP="00882258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91DDB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Pr="00191DD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882258" w:rsidRPr="00191DDB" w:rsidRDefault="00882258" w:rsidP="00882258">
            <w:pPr>
              <w:spacing w:line="560" w:lineRule="exac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91DDB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Pr="00882258">
              <w:rPr>
                <w:rFonts w:asciiTheme="majorHAnsi" w:eastAsia="华文仿宋" w:hAnsiTheme="majorHAnsi" w:cs="Calibri Light" w:hint="eastAsia"/>
                <w:sz w:val="28"/>
                <w:szCs w:val="28"/>
              </w:rPr>
              <w:t>从第一标段《视频会议会议室终端项目》开始时至项目最终验收通过。</w:t>
            </w:r>
          </w:p>
          <w:p w:rsidR="00FB0A93" w:rsidRPr="00882258" w:rsidRDefault="00882258" w:rsidP="00882258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191DDB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191DD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</w:tc>
      </w:tr>
    </w:tbl>
    <w:p w:rsidR="00903FB2" w:rsidRPr="00E737A4" w:rsidRDefault="00C013F8" w:rsidP="00354D5B">
      <w:pPr>
        <w:spacing w:line="560" w:lineRule="exact"/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史晓哲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孙亚平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朱莉莉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354D5B" w:rsidRPr="00354D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韦晨艳</w:t>
      </w:r>
      <w:r w:rsidR="00E737A4" w:rsidRPr="006756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、黄军涛</w:t>
      </w:r>
      <w:r w:rsidR="001B1EA4" w:rsidRPr="0067569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903FB2" w:rsidRPr="00464F36" w:rsidRDefault="00C013F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64F36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464F3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64F3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64F3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903FB2" w:rsidRDefault="00C013F8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64F36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166E6B" w:rsidRPr="00464F36" w:rsidRDefault="00166E6B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lastRenderedPageBreak/>
        <w:t xml:space="preserve">    </w:t>
      </w:r>
      <w:r w:rsidRPr="00166E6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1、</w:t>
      </w:r>
      <w:r w:rsidR="00354D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中标供应商为</w:t>
      </w:r>
      <w:r w:rsidR="00882258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微</w:t>
      </w:r>
      <w:r w:rsidR="00354D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型企业，在评审过程中享受了价格折扣，详见附件。</w:t>
      </w:r>
    </w:p>
    <w:p w:rsidR="00903FB2" w:rsidRPr="00464F36" w:rsidRDefault="00166E6B" w:rsidP="00166E6B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2、</w:t>
      </w:r>
      <w:r w:rsidR="00E737A4"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请中标供应商于本项目公告期届满之日起，在西安市公共资源交易中心网站——企业端下载该项目电子版中标通知书，同时须前往西安市公共资源交易</w:t>
      </w:r>
      <w:proofErr w:type="gramStart"/>
      <w:r w:rsidR="00E737A4"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中心八</w:t>
      </w:r>
      <w:proofErr w:type="gramEnd"/>
      <w:r w:rsidR="00E737A4" w:rsidRPr="00E737A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楼提交纸质投标文件一正两副，内容与电子投标文件完全一致。</w:t>
      </w:r>
    </w:p>
    <w:p w:rsidR="00903FB2" w:rsidRPr="00464F36" w:rsidRDefault="00C013F8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64F36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1.采购人信息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</w:t>
      </w:r>
      <w:r w:rsidR="005A3859" w:rsidRPr="005A385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西安市大数据资源管理局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    址：</w:t>
      </w:r>
      <w:r w:rsidR="005A3859" w:rsidRPr="005A385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西安市未央区凤城八路109号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</w:t>
      </w:r>
      <w:r w:rsidR="005A3859" w:rsidRPr="005A3859">
        <w:rPr>
          <w:rFonts w:ascii="仿宋" w:eastAsia="仿宋" w:hAnsi="仿宋" w:cs="宋体"/>
          <w:bCs/>
          <w:color w:val="000000" w:themeColor="text1"/>
          <w:sz w:val="28"/>
          <w:szCs w:val="28"/>
        </w:rPr>
        <w:t>029-86788792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2.采购代理机构信息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称：西安市市级单位政府采购中心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　  址：西安市未央区文景北路16号白桦林国际B座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联系方式：029-86510029/86</w:t>
      </w:r>
      <w:bookmarkStart w:id="7" w:name="_GoBack"/>
      <w:bookmarkEnd w:id="7"/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510365转分机808</w:t>
      </w:r>
      <w:r w:rsidR="005A3859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61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3.项目联系方式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项目联系人：</w:t>
      </w:r>
      <w:r w:rsidR="003B18BC"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纪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老师</w:t>
      </w:r>
    </w:p>
    <w:p w:rsidR="00903FB2" w:rsidRPr="00464F36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电　  话：029-86510029/86510365转分机8086</w:t>
      </w:r>
      <w:r w:rsidR="003B18BC" w:rsidRPr="00464F36"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</w:p>
    <w:p w:rsidR="000D0236" w:rsidRDefault="00C86AD2" w:rsidP="000D0236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64F36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</w:t>
      </w:r>
      <w:r w:rsidR="00E36B01" w:rsidRPr="00464F36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件</w:t>
      </w:r>
      <w:bookmarkStart w:id="8" w:name="_Ref138956177"/>
      <w:bookmarkStart w:id="9" w:name="_Ref138956180"/>
      <w:bookmarkStart w:id="10" w:name="_Toc138960880"/>
    </w:p>
    <w:bookmarkEnd w:id="8"/>
    <w:bookmarkEnd w:id="9"/>
    <w:bookmarkEnd w:id="10"/>
    <w:p w:rsidR="004772AE" w:rsidRDefault="004772AE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166E6B" w:rsidRDefault="00166E6B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166E6B" w:rsidRDefault="00166E6B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166E6B" w:rsidRPr="00464F36" w:rsidRDefault="00166E6B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166E6B" w:rsidRDefault="00166E6B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166E6B" w:rsidRDefault="00166E6B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354D5B" w:rsidRDefault="00354D5B" w:rsidP="00882258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6CF1E93" wp14:editId="72D4B99A">
            <wp:simplePos x="0" y="0"/>
            <wp:positionH relativeFrom="column">
              <wp:posOffset>432435</wp:posOffset>
            </wp:positionH>
            <wp:positionV relativeFrom="paragraph">
              <wp:posOffset>-21591</wp:posOffset>
            </wp:positionV>
            <wp:extent cx="4610100" cy="603863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3080110083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603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166E6B" w:rsidRDefault="00166E6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882258" w:rsidP="00354D5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394050" wp14:editId="2A65012D">
            <wp:simplePos x="0" y="0"/>
            <wp:positionH relativeFrom="column">
              <wp:posOffset>375285</wp:posOffset>
            </wp:positionH>
            <wp:positionV relativeFrom="paragraph">
              <wp:posOffset>222250</wp:posOffset>
            </wp:positionV>
            <wp:extent cx="4619625" cy="167576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3080110085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258" w:rsidRPr="00882258" w:rsidRDefault="00882258" w:rsidP="00882258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i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82258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354D5B" w:rsidRDefault="00354D5B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903FB2" w:rsidRPr="00464F36" w:rsidRDefault="00C013F8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/>
          <w:bCs/>
          <w:color w:val="000000" w:themeColor="text1"/>
          <w:sz w:val="28"/>
          <w:szCs w:val="28"/>
        </w:rPr>
        <w:t>西安市市级单位政府采购中心</w:t>
      </w:r>
    </w:p>
    <w:p w:rsidR="00903FB2" w:rsidRPr="00464F36" w:rsidRDefault="00C013F8" w:rsidP="00784045">
      <w:pPr>
        <w:spacing w:line="560" w:lineRule="exact"/>
        <w:ind w:firstLineChars="1950" w:firstLine="54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</w:t>
      </w:r>
      <w:r w:rsidR="0067569E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年</w:t>
      </w:r>
      <w:r w:rsidR="00354D5B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8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月</w:t>
      </w:r>
      <w:r w:rsidR="00354D5B" w:rsidRPr="00882258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</w:t>
      </w:r>
      <w:r w:rsidRPr="00464F36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903FB2" w:rsidRPr="00464F36" w:rsidSect="002E1915">
      <w:pgSz w:w="11906" w:h="16838"/>
      <w:pgMar w:top="96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48" w:rsidRDefault="00F42448" w:rsidP="003B18BC">
      <w:r>
        <w:separator/>
      </w:r>
    </w:p>
  </w:endnote>
  <w:endnote w:type="continuationSeparator" w:id="0">
    <w:p w:rsidR="00F42448" w:rsidRDefault="00F42448" w:rsidP="003B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48" w:rsidRDefault="00F42448" w:rsidP="003B18BC">
      <w:r>
        <w:separator/>
      </w:r>
    </w:p>
  </w:footnote>
  <w:footnote w:type="continuationSeparator" w:id="0">
    <w:p w:rsidR="00F42448" w:rsidRDefault="00F42448" w:rsidP="003B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D40E1"/>
    <w:rsid w:val="00033AE5"/>
    <w:rsid w:val="000376C8"/>
    <w:rsid w:val="00061511"/>
    <w:rsid w:val="000A100E"/>
    <w:rsid w:val="000B623F"/>
    <w:rsid w:val="000D0236"/>
    <w:rsid w:val="00103631"/>
    <w:rsid w:val="00155F16"/>
    <w:rsid w:val="00166E6B"/>
    <w:rsid w:val="001703BB"/>
    <w:rsid w:val="00191DDB"/>
    <w:rsid w:val="001934ED"/>
    <w:rsid w:val="00194D4D"/>
    <w:rsid w:val="001A5FAB"/>
    <w:rsid w:val="001B1EA4"/>
    <w:rsid w:val="001E4CFF"/>
    <w:rsid w:val="001F6A80"/>
    <w:rsid w:val="0021632A"/>
    <w:rsid w:val="0022395E"/>
    <w:rsid w:val="00224BD6"/>
    <w:rsid w:val="00234DDB"/>
    <w:rsid w:val="00271F45"/>
    <w:rsid w:val="002831A1"/>
    <w:rsid w:val="002845ED"/>
    <w:rsid w:val="00293821"/>
    <w:rsid w:val="002B2993"/>
    <w:rsid w:val="002E054C"/>
    <w:rsid w:val="002E1915"/>
    <w:rsid w:val="00320011"/>
    <w:rsid w:val="00345C19"/>
    <w:rsid w:val="0034769F"/>
    <w:rsid w:val="00354D5B"/>
    <w:rsid w:val="003A07C8"/>
    <w:rsid w:val="003B18BC"/>
    <w:rsid w:val="003B25D9"/>
    <w:rsid w:val="003D3267"/>
    <w:rsid w:val="003F1CB1"/>
    <w:rsid w:val="00417D8B"/>
    <w:rsid w:val="00437E09"/>
    <w:rsid w:val="00456682"/>
    <w:rsid w:val="00461B72"/>
    <w:rsid w:val="004645E6"/>
    <w:rsid w:val="00464F36"/>
    <w:rsid w:val="0046632A"/>
    <w:rsid w:val="004772AE"/>
    <w:rsid w:val="00486BAF"/>
    <w:rsid w:val="004E342D"/>
    <w:rsid w:val="004F0135"/>
    <w:rsid w:val="0052710C"/>
    <w:rsid w:val="00542404"/>
    <w:rsid w:val="0056631F"/>
    <w:rsid w:val="005748FF"/>
    <w:rsid w:val="0058376E"/>
    <w:rsid w:val="0059678E"/>
    <w:rsid w:val="005972C7"/>
    <w:rsid w:val="005A3859"/>
    <w:rsid w:val="005E571A"/>
    <w:rsid w:val="005F2C5E"/>
    <w:rsid w:val="005F7222"/>
    <w:rsid w:val="00605B85"/>
    <w:rsid w:val="00613998"/>
    <w:rsid w:val="00620F1D"/>
    <w:rsid w:val="00631B11"/>
    <w:rsid w:val="00666E6A"/>
    <w:rsid w:val="0067569E"/>
    <w:rsid w:val="006A2E4B"/>
    <w:rsid w:val="006D550B"/>
    <w:rsid w:val="006D7A17"/>
    <w:rsid w:val="006F0C77"/>
    <w:rsid w:val="007031A3"/>
    <w:rsid w:val="007175C9"/>
    <w:rsid w:val="00784045"/>
    <w:rsid w:val="007A1176"/>
    <w:rsid w:val="007A3058"/>
    <w:rsid w:val="007C2C56"/>
    <w:rsid w:val="007E7FF5"/>
    <w:rsid w:val="0081529A"/>
    <w:rsid w:val="008475B0"/>
    <w:rsid w:val="00853EA4"/>
    <w:rsid w:val="00882258"/>
    <w:rsid w:val="008B2CD0"/>
    <w:rsid w:val="008D2B57"/>
    <w:rsid w:val="008E5B0A"/>
    <w:rsid w:val="008F53FB"/>
    <w:rsid w:val="008F7254"/>
    <w:rsid w:val="00903FB2"/>
    <w:rsid w:val="00951614"/>
    <w:rsid w:val="009B3782"/>
    <w:rsid w:val="00A27C31"/>
    <w:rsid w:val="00A31EF5"/>
    <w:rsid w:val="00A46DDF"/>
    <w:rsid w:val="00A52D31"/>
    <w:rsid w:val="00AB1E1F"/>
    <w:rsid w:val="00AB7CA5"/>
    <w:rsid w:val="00AF27D6"/>
    <w:rsid w:val="00B10DE4"/>
    <w:rsid w:val="00B20CEF"/>
    <w:rsid w:val="00B23C95"/>
    <w:rsid w:val="00B54847"/>
    <w:rsid w:val="00B61B62"/>
    <w:rsid w:val="00B62288"/>
    <w:rsid w:val="00B75818"/>
    <w:rsid w:val="00B81842"/>
    <w:rsid w:val="00B93C2E"/>
    <w:rsid w:val="00BA21BA"/>
    <w:rsid w:val="00C013F8"/>
    <w:rsid w:val="00C058F8"/>
    <w:rsid w:val="00C070E8"/>
    <w:rsid w:val="00C40629"/>
    <w:rsid w:val="00C47260"/>
    <w:rsid w:val="00C50EE7"/>
    <w:rsid w:val="00C6331E"/>
    <w:rsid w:val="00C86AD2"/>
    <w:rsid w:val="00CA203C"/>
    <w:rsid w:val="00CA38A9"/>
    <w:rsid w:val="00CC0C62"/>
    <w:rsid w:val="00CD52E2"/>
    <w:rsid w:val="00CE4190"/>
    <w:rsid w:val="00CF2591"/>
    <w:rsid w:val="00D3086F"/>
    <w:rsid w:val="00DA3968"/>
    <w:rsid w:val="00DB5E4D"/>
    <w:rsid w:val="00E04F05"/>
    <w:rsid w:val="00E06575"/>
    <w:rsid w:val="00E36B01"/>
    <w:rsid w:val="00E737A4"/>
    <w:rsid w:val="00EA1A76"/>
    <w:rsid w:val="00ED2A8D"/>
    <w:rsid w:val="00ED5E04"/>
    <w:rsid w:val="00EE7BD8"/>
    <w:rsid w:val="00EF2280"/>
    <w:rsid w:val="00F005F4"/>
    <w:rsid w:val="00F22DAF"/>
    <w:rsid w:val="00F25D5A"/>
    <w:rsid w:val="00F42448"/>
    <w:rsid w:val="00F4333F"/>
    <w:rsid w:val="00F62C2B"/>
    <w:rsid w:val="00F823FE"/>
    <w:rsid w:val="00FA1A0D"/>
    <w:rsid w:val="00FB0A93"/>
    <w:rsid w:val="00FC3B68"/>
    <w:rsid w:val="01952C52"/>
    <w:rsid w:val="01EB6F87"/>
    <w:rsid w:val="052049B5"/>
    <w:rsid w:val="09D44EB8"/>
    <w:rsid w:val="126D3818"/>
    <w:rsid w:val="1A156AD3"/>
    <w:rsid w:val="1AC76176"/>
    <w:rsid w:val="20CC5B2C"/>
    <w:rsid w:val="225A29A2"/>
    <w:rsid w:val="227560DF"/>
    <w:rsid w:val="25CA5494"/>
    <w:rsid w:val="27333867"/>
    <w:rsid w:val="27947322"/>
    <w:rsid w:val="2D1505DB"/>
    <w:rsid w:val="2F176392"/>
    <w:rsid w:val="31985A88"/>
    <w:rsid w:val="3266383C"/>
    <w:rsid w:val="35526F3A"/>
    <w:rsid w:val="43203235"/>
    <w:rsid w:val="4C3D713D"/>
    <w:rsid w:val="4E406FFC"/>
    <w:rsid w:val="51411402"/>
    <w:rsid w:val="51AD40E1"/>
    <w:rsid w:val="52A657C9"/>
    <w:rsid w:val="5E3A1598"/>
    <w:rsid w:val="683B43D7"/>
    <w:rsid w:val="6EC87073"/>
    <w:rsid w:val="74EA75B7"/>
    <w:rsid w:val="75FB2B9B"/>
    <w:rsid w:val="76D56682"/>
    <w:rsid w:val="7861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  <w:style w:type="paragraph" w:customStyle="1" w:styleId="ae">
    <w:name w:val="表格文字"/>
    <w:basedOn w:val="af"/>
    <w:link w:val="Char5"/>
    <w:qFormat/>
    <w:rsid w:val="000D0236"/>
    <w:pPr>
      <w:jc w:val="center"/>
    </w:pPr>
    <w:rPr>
      <w:rFonts w:ascii="Times" w:eastAsia="宋体" w:hAnsi="Times"/>
      <w:szCs w:val="22"/>
    </w:rPr>
  </w:style>
  <w:style w:type="character" w:customStyle="1" w:styleId="Char5">
    <w:name w:val="表格文字 Char"/>
    <w:basedOn w:val="a0"/>
    <w:link w:val="ae"/>
    <w:qFormat/>
    <w:rsid w:val="000D0236"/>
    <w:rPr>
      <w:rFonts w:ascii="Times" w:hAnsi="Times" w:cstheme="minorBidi"/>
      <w:kern w:val="2"/>
      <w:sz w:val="21"/>
      <w:szCs w:val="22"/>
    </w:rPr>
  </w:style>
  <w:style w:type="paragraph" w:styleId="af">
    <w:name w:val="No Spacing"/>
    <w:uiPriority w:val="99"/>
    <w:rsid w:val="000D02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  <w:style w:type="paragraph" w:customStyle="1" w:styleId="ae">
    <w:name w:val="表格文字"/>
    <w:basedOn w:val="af"/>
    <w:link w:val="Char5"/>
    <w:qFormat/>
    <w:rsid w:val="000D0236"/>
    <w:pPr>
      <w:jc w:val="center"/>
    </w:pPr>
    <w:rPr>
      <w:rFonts w:ascii="Times" w:eastAsia="宋体" w:hAnsi="Times"/>
      <w:szCs w:val="22"/>
    </w:rPr>
  </w:style>
  <w:style w:type="character" w:customStyle="1" w:styleId="Char5">
    <w:name w:val="表格文字 Char"/>
    <w:basedOn w:val="a0"/>
    <w:link w:val="ae"/>
    <w:qFormat/>
    <w:rsid w:val="000D0236"/>
    <w:rPr>
      <w:rFonts w:ascii="Times" w:hAnsi="Times" w:cstheme="minorBidi"/>
      <w:kern w:val="2"/>
      <w:sz w:val="21"/>
      <w:szCs w:val="22"/>
    </w:rPr>
  </w:style>
  <w:style w:type="paragraph" w:styleId="af">
    <w:name w:val="No Spacing"/>
    <w:uiPriority w:val="99"/>
    <w:rsid w:val="000D02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730</Characters>
  <Application>Microsoft Office Word</Application>
  <DocSecurity>0</DocSecurity>
  <Lines>6</Lines>
  <Paragraphs>1</Paragraphs>
  <ScaleCrop>false</ScaleCrop>
  <Company>Lenovo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Jzj</cp:lastModifiedBy>
  <cp:revision>2</cp:revision>
  <cp:lastPrinted>2023-08-01T02:17:00Z</cp:lastPrinted>
  <dcterms:created xsi:type="dcterms:W3CDTF">2023-08-01T02:17:00Z</dcterms:created>
  <dcterms:modified xsi:type="dcterms:W3CDTF">2023-08-01T02:17:00Z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