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rPr>
          <w:rFonts w:asciiTheme="minorEastAsia" w:hAnsiTheme="minorEastAsia" w:eastAsiaTheme="minorEastAsia"/>
          <w:kern w:val="0"/>
          <w:sz w:val="32"/>
          <w:szCs w:val="32"/>
        </w:rPr>
      </w:pPr>
      <w:r>
        <w:rPr>
          <w:rFonts w:hint="eastAsia" w:asciiTheme="minorEastAsia" w:hAnsiTheme="minorEastAsia" w:eastAsiaTheme="minorEastAsia"/>
          <w:kern w:val="0"/>
        </w:rPr>
        <w:t>西安市第九医院移动C臂X光机采购</w:t>
      </w:r>
    </w:p>
    <w:p>
      <w:pPr>
        <w:pStyle w:val="3"/>
        <w:spacing w:line="360" w:lineRule="auto"/>
        <w:rPr>
          <w:rFonts w:asciiTheme="minorEastAsia" w:hAnsiTheme="minorEastAsia" w:eastAsiaTheme="minorEastAsia"/>
          <w:kern w:val="0"/>
          <w:sz w:val="32"/>
          <w:szCs w:val="32"/>
        </w:rPr>
      </w:pPr>
      <w:r>
        <w:rPr>
          <w:rFonts w:hint="eastAsia" w:asciiTheme="minorEastAsia" w:hAnsiTheme="minorEastAsia" w:eastAsiaTheme="minorEastAsia"/>
          <w:kern w:val="0"/>
        </w:rPr>
        <w:t>招标公告</w:t>
      </w:r>
    </w:p>
    <w:p>
      <w:pPr>
        <w:widowControl/>
        <w:shd w:val="clear" w:color="auto" w:fill="FFFFFF"/>
        <w:spacing w:line="360" w:lineRule="auto"/>
        <w:jc w:val="left"/>
        <w:outlineLvl w:val="5"/>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项目概况</w:t>
      </w:r>
    </w:p>
    <w:p>
      <w:pPr>
        <w:widowControl/>
        <w:shd w:val="clear" w:color="auto" w:fill="FFFFFF"/>
        <w:spacing w:line="360" w:lineRule="auto"/>
        <w:ind w:firstLine="480"/>
        <w:rPr>
          <w:rFonts w:cs="宋体" w:asciiTheme="minorEastAsia" w:hAnsiTheme="minorEastAsia" w:eastAsiaTheme="minorEastAsia"/>
          <w:kern w:val="0"/>
          <w:sz w:val="24"/>
          <w:szCs w:val="24"/>
        </w:rPr>
      </w:pPr>
      <w:r>
        <w:rPr>
          <w:rFonts w:hint="eastAsia" w:ascii="宋体" w:hAnsi="宋体"/>
          <w:kern w:val="0"/>
          <w:sz w:val="24"/>
        </w:rPr>
        <w:t>移动C臂X光机采购</w:t>
      </w:r>
      <w:r>
        <w:rPr>
          <w:rFonts w:hint="eastAsia" w:cs="宋体" w:asciiTheme="minorEastAsia" w:hAnsiTheme="minorEastAsia" w:eastAsiaTheme="minorEastAsia"/>
          <w:kern w:val="0"/>
          <w:sz w:val="24"/>
          <w:szCs w:val="24"/>
        </w:rPr>
        <w:t>招标项目的潜在投标人应在西安市高新区太白南路181号西部电子社区A座A区508室招标二部获取招标文件，并于</w:t>
      </w:r>
      <w:r>
        <w:rPr>
          <w:rFonts w:hint="eastAsia" w:cs="宋体" w:asciiTheme="minorEastAsia" w:hAnsiTheme="minorEastAsia" w:eastAsiaTheme="minorEastAsia"/>
          <w:kern w:val="0"/>
          <w:sz w:val="24"/>
          <w:szCs w:val="24"/>
          <w:highlight w:val="yellow"/>
        </w:rPr>
        <w:t>2023年</w:t>
      </w:r>
      <w:r>
        <w:rPr>
          <w:rFonts w:hint="eastAsia" w:cs="宋体" w:asciiTheme="minorEastAsia" w:hAnsiTheme="minorEastAsia" w:eastAsiaTheme="minorEastAsia"/>
          <w:kern w:val="0"/>
          <w:sz w:val="24"/>
          <w:szCs w:val="24"/>
          <w:highlight w:val="yellow"/>
          <w:lang w:val="en-US" w:eastAsia="zh-CN"/>
        </w:rPr>
        <w:t xml:space="preserve">  </w:t>
      </w:r>
      <w:r>
        <w:rPr>
          <w:rFonts w:hint="eastAsia" w:cs="宋体" w:asciiTheme="minorEastAsia" w:hAnsiTheme="minorEastAsia" w:eastAsiaTheme="minorEastAsia"/>
          <w:kern w:val="0"/>
          <w:sz w:val="24"/>
          <w:szCs w:val="24"/>
          <w:highlight w:val="yellow"/>
        </w:rPr>
        <w:t>月</w:t>
      </w:r>
      <w:r>
        <w:rPr>
          <w:rFonts w:hint="eastAsia" w:cs="宋体" w:asciiTheme="minorEastAsia" w:hAnsiTheme="minorEastAsia" w:eastAsiaTheme="minorEastAsia"/>
          <w:kern w:val="0"/>
          <w:sz w:val="24"/>
          <w:szCs w:val="24"/>
          <w:highlight w:val="yellow"/>
          <w:lang w:val="en-US" w:eastAsia="zh-CN"/>
        </w:rPr>
        <w:t xml:space="preserve">  </w:t>
      </w:r>
      <w:r>
        <w:rPr>
          <w:rFonts w:hint="eastAsia" w:cs="宋体" w:asciiTheme="minorEastAsia" w:hAnsiTheme="minorEastAsia" w:eastAsiaTheme="minorEastAsia"/>
          <w:kern w:val="0"/>
          <w:sz w:val="24"/>
          <w:szCs w:val="24"/>
          <w:highlight w:val="yellow"/>
        </w:rPr>
        <w:t>日 14时30分</w:t>
      </w:r>
      <w:r>
        <w:rPr>
          <w:rFonts w:hint="eastAsia" w:cs="宋体" w:asciiTheme="minorEastAsia" w:hAnsiTheme="minorEastAsia" w:eastAsiaTheme="minorEastAsia"/>
          <w:kern w:val="0"/>
          <w:sz w:val="24"/>
          <w:szCs w:val="24"/>
        </w:rPr>
        <w:t>（北京时间）前递交投标文件。</w:t>
      </w:r>
    </w:p>
    <w:p>
      <w:pPr>
        <w:widowControl/>
        <w:shd w:val="clear" w:color="auto" w:fill="FFFFFF"/>
        <w:spacing w:line="360" w:lineRule="auto"/>
        <w:jc w:val="left"/>
        <w:outlineLvl w:val="3"/>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一、项目基本情况</w:t>
      </w:r>
    </w:p>
    <w:p>
      <w:pPr>
        <w:widowControl/>
        <w:shd w:val="clear" w:color="auto" w:fill="FFFFFF"/>
        <w:spacing w:line="360" w:lineRule="auto"/>
        <w:ind w:firstLine="48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项目编号：</w:t>
      </w:r>
      <w:r>
        <w:rPr>
          <w:rFonts w:ascii="宋体" w:hAnsi="宋体"/>
          <w:kern w:val="0"/>
          <w:sz w:val="24"/>
        </w:rPr>
        <w:t>LZBB2023-984</w:t>
      </w:r>
    </w:p>
    <w:p>
      <w:pPr>
        <w:widowControl/>
        <w:shd w:val="clear" w:color="auto" w:fill="FFFFFF"/>
        <w:spacing w:line="360" w:lineRule="auto"/>
        <w:ind w:firstLine="48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项目名称：移动C臂X光机</w:t>
      </w:r>
      <w:r>
        <w:rPr>
          <w:rFonts w:hint="eastAsia" w:ascii="宋体" w:hAnsi="宋体"/>
          <w:kern w:val="0"/>
          <w:sz w:val="24"/>
        </w:rPr>
        <w:t>采购</w:t>
      </w:r>
    </w:p>
    <w:p>
      <w:pPr>
        <w:widowControl/>
        <w:shd w:val="clear" w:color="auto" w:fill="FFFFFF"/>
        <w:spacing w:line="360" w:lineRule="auto"/>
        <w:ind w:firstLine="48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采购方式：公开招标</w:t>
      </w:r>
    </w:p>
    <w:p>
      <w:pPr>
        <w:widowControl/>
        <w:shd w:val="clear" w:color="auto" w:fill="FFFFFF"/>
        <w:spacing w:line="360" w:lineRule="auto"/>
        <w:ind w:firstLine="48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预算金额：1,600,000.00元</w:t>
      </w:r>
    </w:p>
    <w:p>
      <w:pPr>
        <w:widowControl/>
        <w:shd w:val="clear" w:color="auto" w:fill="FFFFFF"/>
        <w:spacing w:line="360" w:lineRule="auto"/>
        <w:ind w:firstLine="48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采购需求：</w:t>
      </w:r>
    </w:p>
    <w:p>
      <w:pPr>
        <w:widowControl/>
        <w:shd w:val="clear" w:color="auto" w:fill="FFFFFF"/>
        <w:spacing w:line="360" w:lineRule="auto"/>
        <w:ind w:firstLine="48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合同包1(西安市第九医院移动C臂X光机采购):</w:t>
      </w:r>
    </w:p>
    <w:p>
      <w:pPr>
        <w:widowControl/>
        <w:shd w:val="clear" w:color="auto" w:fill="FFFFFF"/>
        <w:spacing w:line="360" w:lineRule="auto"/>
        <w:ind w:firstLine="48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合同包预算金额：</w:t>
      </w:r>
      <w:r>
        <w:rPr>
          <w:rFonts w:cs="宋体" w:asciiTheme="minorEastAsia" w:hAnsiTheme="minorEastAsia" w:eastAsiaTheme="minorEastAsia"/>
          <w:kern w:val="0"/>
          <w:sz w:val="24"/>
          <w:szCs w:val="24"/>
        </w:rPr>
        <w:t>1,600,000.00</w:t>
      </w:r>
      <w:r>
        <w:rPr>
          <w:rFonts w:hint="eastAsia" w:cs="宋体" w:asciiTheme="minorEastAsia" w:hAnsiTheme="minorEastAsia" w:eastAsiaTheme="minorEastAsia"/>
          <w:kern w:val="0"/>
          <w:sz w:val="24"/>
          <w:szCs w:val="24"/>
        </w:rPr>
        <w:t>元</w:t>
      </w:r>
    </w:p>
    <w:p>
      <w:pPr>
        <w:widowControl/>
        <w:shd w:val="clear" w:color="auto" w:fill="FFFFFF"/>
        <w:spacing w:line="360" w:lineRule="auto"/>
        <w:ind w:firstLine="48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合同包最高限价：</w:t>
      </w:r>
      <w:r>
        <w:rPr>
          <w:rFonts w:cs="宋体" w:asciiTheme="minorEastAsia" w:hAnsiTheme="minorEastAsia" w:eastAsiaTheme="minorEastAsia"/>
          <w:kern w:val="0"/>
          <w:sz w:val="24"/>
          <w:szCs w:val="24"/>
        </w:rPr>
        <w:t>1,600,000.00</w:t>
      </w:r>
      <w:r>
        <w:rPr>
          <w:rFonts w:hint="eastAsia" w:cs="宋体" w:asciiTheme="minorEastAsia" w:hAnsiTheme="minorEastAsia" w:eastAsiaTheme="minorEastAsia"/>
          <w:kern w:val="0"/>
          <w:sz w:val="24"/>
          <w:szCs w:val="24"/>
        </w:rPr>
        <w:t>元</w:t>
      </w:r>
    </w:p>
    <w:p>
      <w:pPr>
        <w:pStyle w:val="2"/>
      </w:pPr>
    </w:p>
    <w:tbl>
      <w:tblPr>
        <w:tblStyle w:val="5"/>
        <w:tblW w:w="5197"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88"/>
        <w:gridCol w:w="993"/>
        <w:gridCol w:w="1559"/>
        <w:gridCol w:w="1134"/>
        <w:gridCol w:w="1134"/>
        <w:gridCol w:w="1701"/>
        <w:gridCol w:w="155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5" w:hRule="atLeast"/>
          <w:tblHeader/>
        </w:trPr>
        <w:tc>
          <w:tcPr>
            <w:tcW w:w="68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uto"/>
              <w:jc w:val="center"/>
              <w:rPr>
                <w:rFonts w:cs="宋体" w:asciiTheme="minorEastAsia" w:hAnsiTheme="minorEastAsia" w:eastAsiaTheme="minorEastAsia"/>
                <w:b/>
                <w:bCs/>
                <w:kern w:val="0"/>
                <w:sz w:val="24"/>
                <w:szCs w:val="24"/>
              </w:rPr>
            </w:pPr>
            <w:r>
              <w:rPr>
                <w:rFonts w:cs="宋体" w:asciiTheme="minorEastAsia" w:hAnsiTheme="minorEastAsia" w:eastAsiaTheme="minorEastAsia"/>
                <w:b/>
                <w:bCs/>
                <w:kern w:val="0"/>
                <w:sz w:val="24"/>
                <w:szCs w:val="24"/>
              </w:rPr>
              <w:t>品目号</w:t>
            </w:r>
          </w:p>
        </w:tc>
        <w:tc>
          <w:tcPr>
            <w:tcW w:w="99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uto"/>
              <w:jc w:val="center"/>
              <w:rPr>
                <w:rFonts w:cs="宋体" w:asciiTheme="minorEastAsia" w:hAnsiTheme="minorEastAsia" w:eastAsiaTheme="minorEastAsia"/>
                <w:b/>
                <w:bCs/>
                <w:kern w:val="0"/>
                <w:sz w:val="24"/>
                <w:szCs w:val="24"/>
              </w:rPr>
            </w:pPr>
            <w:r>
              <w:rPr>
                <w:rFonts w:cs="宋体" w:asciiTheme="minorEastAsia" w:hAnsiTheme="minorEastAsia" w:eastAsiaTheme="minorEastAsia"/>
                <w:b/>
                <w:bCs/>
                <w:kern w:val="0"/>
                <w:sz w:val="24"/>
                <w:szCs w:val="24"/>
              </w:rPr>
              <w:t>品目名称</w:t>
            </w:r>
          </w:p>
        </w:tc>
        <w:tc>
          <w:tcPr>
            <w:tcW w:w="155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uto"/>
              <w:jc w:val="center"/>
              <w:rPr>
                <w:rFonts w:cs="宋体" w:asciiTheme="minorEastAsia" w:hAnsiTheme="minorEastAsia" w:eastAsiaTheme="minorEastAsia"/>
                <w:b/>
                <w:bCs/>
                <w:kern w:val="0"/>
                <w:sz w:val="24"/>
                <w:szCs w:val="24"/>
              </w:rPr>
            </w:pPr>
            <w:r>
              <w:rPr>
                <w:rFonts w:cs="宋体" w:asciiTheme="minorEastAsia" w:hAnsiTheme="minorEastAsia" w:eastAsiaTheme="minorEastAsia"/>
                <w:b/>
                <w:bCs/>
                <w:kern w:val="0"/>
                <w:sz w:val="24"/>
                <w:szCs w:val="24"/>
              </w:rPr>
              <w:t>采购标的</w:t>
            </w:r>
          </w:p>
        </w:tc>
        <w:tc>
          <w:tcPr>
            <w:tcW w:w="113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uto"/>
              <w:jc w:val="center"/>
              <w:rPr>
                <w:rFonts w:cs="宋体" w:asciiTheme="minorEastAsia" w:hAnsiTheme="minorEastAsia" w:eastAsiaTheme="minorEastAsia"/>
                <w:b/>
                <w:bCs/>
                <w:kern w:val="0"/>
                <w:sz w:val="24"/>
                <w:szCs w:val="24"/>
              </w:rPr>
            </w:pPr>
            <w:r>
              <w:rPr>
                <w:rFonts w:cs="宋体" w:asciiTheme="minorEastAsia" w:hAnsiTheme="minorEastAsia" w:eastAsiaTheme="minorEastAsia"/>
                <w:b/>
                <w:bCs/>
                <w:kern w:val="0"/>
                <w:sz w:val="24"/>
                <w:szCs w:val="24"/>
              </w:rPr>
              <w:t>数量</w:t>
            </w:r>
            <w:r>
              <w:rPr>
                <w:rFonts w:hint="eastAsia" w:cs="宋体" w:asciiTheme="minorEastAsia" w:hAnsiTheme="minorEastAsia" w:eastAsiaTheme="minorEastAsia"/>
                <w:b/>
                <w:bCs/>
                <w:kern w:val="0"/>
                <w:sz w:val="24"/>
                <w:szCs w:val="24"/>
              </w:rPr>
              <w:t xml:space="preserve">     </w:t>
            </w:r>
            <w:r>
              <w:rPr>
                <w:rFonts w:cs="宋体" w:asciiTheme="minorEastAsia" w:hAnsiTheme="minorEastAsia" w:eastAsiaTheme="minorEastAsia"/>
                <w:b/>
                <w:bCs/>
                <w:kern w:val="0"/>
                <w:sz w:val="24"/>
                <w:szCs w:val="24"/>
              </w:rPr>
              <w:t>（单位）</w:t>
            </w:r>
          </w:p>
        </w:tc>
        <w:tc>
          <w:tcPr>
            <w:tcW w:w="113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uto"/>
              <w:jc w:val="center"/>
              <w:rPr>
                <w:rFonts w:cs="宋体" w:asciiTheme="minorEastAsia" w:hAnsiTheme="minorEastAsia" w:eastAsiaTheme="minorEastAsia"/>
                <w:b/>
                <w:bCs/>
                <w:kern w:val="0"/>
                <w:sz w:val="24"/>
                <w:szCs w:val="24"/>
              </w:rPr>
            </w:pPr>
            <w:r>
              <w:rPr>
                <w:rFonts w:cs="宋体" w:asciiTheme="minorEastAsia" w:hAnsiTheme="minorEastAsia" w:eastAsiaTheme="minorEastAsia"/>
                <w:b/>
                <w:bCs/>
                <w:kern w:val="0"/>
                <w:sz w:val="24"/>
                <w:szCs w:val="24"/>
              </w:rPr>
              <w:t>技术规格、参数及要求</w:t>
            </w:r>
          </w:p>
        </w:tc>
        <w:tc>
          <w:tcPr>
            <w:tcW w:w="1701" w:type="dxa"/>
            <w:tcBorders>
              <w:top w:val="single" w:color="333333" w:sz="6" w:space="0"/>
              <w:left w:val="single" w:color="333333" w:sz="6" w:space="0"/>
              <w:bottom w:val="single" w:color="333333" w:sz="6" w:space="0"/>
              <w:right w:val="single" w:color="auto" w:sz="4" w:space="0"/>
            </w:tcBorders>
            <w:tcMar>
              <w:top w:w="75" w:type="dxa"/>
              <w:left w:w="120" w:type="dxa"/>
              <w:bottom w:w="75" w:type="dxa"/>
              <w:right w:w="120" w:type="dxa"/>
            </w:tcMar>
            <w:vAlign w:val="center"/>
          </w:tcPr>
          <w:p>
            <w:pPr>
              <w:widowControl/>
              <w:spacing w:line="360" w:lineRule="auto"/>
              <w:jc w:val="center"/>
              <w:rPr>
                <w:rFonts w:cs="宋体" w:asciiTheme="minorEastAsia" w:hAnsiTheme="minorEastAsia" w:eastAsiaTheme="minorEastAsia"/>
                <w:b/>
                <w:bCs/>
                <w:kern w:val="0"/>
                <w:sz w:val="24"/>
                <w:szCs w:val="24"/>
              </w:rPr>
            </w:pPr>
            <w:r>
              <w:rPr>
                <w:rFonts w:cs="宋体" w:asciiTheme="minorEastAsia" w:hAnsiTheme="minorEastAsia" w:eastAsiaTheme="minorEastAsia"/>
                <w:b/>
                <w:bCs/>
                <w:kern w:val="0"/>
                <w:sz w:val="24"/>
                <w:szCs w:val="24"/>
              </w:rPr>
              <w:t>品目预算(元)</w:t>
            </w:r>
          </w:p>
        </w:tc>
        <w:tc>
          <w:tcPr>
            <w:tcW w:w="1559" w:type="dxa"/>
            <w:tcBorders>
              <w:top w:val="single" w:color="333333" w:sz="6" w:space="0"/>
              <w:left w:val="single" w:color="auto" w:sz="4" w:space="0"/>
              <w:bottom w:val="single" w:color="333333" w:sz="6" w:space="0"/>
              <w:right w:val="single" w:color="333333" w:sz="6" w:space="0"/>
            </w:tcBorders>
            <w:vAlign w:val="center"/>
          </w:tcPr>
          <w:p>
            <w:pPr>
              <w:widowControl/>
              <w:spacing w:line="360" w:lineRule="auto"/>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最高限价(元)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71" w:hRule="atLeast"/>
        </w:trPr>
        <w:tc>
          <w:tcPr>
            <w:tcW w:w="68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uto"/>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1-1</w:t>
            </w:r>
          </w:p>
        </w:tc>
        <w:tc>
          <w:tcPr>
            <w:tcW w:w="99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uto"/>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医用 X 线诊断设备</w:t>
            </w:r>
          </w:p>
        </w:tc>
        <w:tc>
          <w:tcPr>
            <w:tcW w:w="155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uto"/>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移动C臂X光机</w:t>
            </w:r>
          </w:p>
        </w:tc>
        <w:tc>
          <w:tcPr>
            <w:tcW w:w="113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uto"/>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1(台)</w:t>
            </w:r>
          </w:p>
        </w:tc>
        <w:tc>
          <w:tcPr>
            <w:tcW w:w="113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uto"/>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详见采购文件</w:t>
            </w:r>
          </w:p>
        </w:tc>
        <w:tc>
          <w:tcPr>
            <w:tcW w:w="1701" w:type="dxa"/>
            <w:tcBorders>
              <w:top w:val="single" w:color="333333" w:sz="6" w:space="0"/>
              <w:left w:val="single" w:color="333333" w:sz="6" w:space="0"/>
              <w:bottom w:val="single" w:color="333333" w:sz="6" w:space="0"/>
              <w:right w:val="single" w:color="auto" w:sz="4" w:space="0"/>
            </w:tcBorders>
            <w:tcMar>
              <w:top w:w="75" w:type="dxa"/>
              <w:left w:w="120" w:type="dxa"/>
              <w:bottom w:w="75" w:type="dxa"/>
              <w:right w:w="120" w:type="dxa"/>
            </w:tcMar>
            <w:vAlign w:val="center"/>
          </w:tcPr>
          <w:p>
            <w:pPr>
              <w:widowControl/>
              <w:spacing w:line="360" w:lineRule="auto"/>
              <w:jc w:val="righ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1,600,000.00</w:t>
            </w:r>
          </w:p>
        </w:tc>
        <w:tc>
          <w:tcPr>
            <w:tcW w:w="1559" w:type="dxa"/>
            <w:tcBorders>
              <w:top w:val="single" w:color="333333" w:sz="6" w:space="0"/>
              <w:left w:val="single" w:color="auto" w:sz="4" w:space="0"/>
              <w:bottom w:val="single" w:color="333333" w:sz="6" w:space="0"/>
              <w:right w:val="single" w:color="333333" w:sz="6" w:space="0"/>
            </w:tcBorders>
            <w:vAlign w:val="center"/>
          </w:tcPr>
          <w:p>
            <w:pPr>
              <w:widowControl/>
              <w:spacing w:line="360" w:lineRule="auto"/>
              <w:jc w:val="righ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1,600,000.00</w:t>
            </w:r>
          </w:p>
        </w:tc>
      </w:tr>
    </w:tbl>
    <w:p>
      <w:pPr>
        <w:widowControl/>
        <w:shd w:val="clear" w:color="auto" w:fill="FFFFFF"/>
        <w:spacing w:line="360" w:lineRule="auto"/>
        <w:ind w:firstLine="63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本合同包不接受联合体投标</w:t>
      </w:r>
    </w:p>
    <w:p>
      <w:pPr>
        <w:widowControl/>
        <w:shd w:val="clear" w:color="auto" w:fill="FFFFFF"/>
        <w:spacing w:line="360" w:lineRule="auto"/>
        <w:ind w:firstLine="63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合同履行期限：自合同签订之日起20个日历日</w:t>
      </w:r>
    </w:p>
    <w:p>
      <w:pPr>
        <w:widowControl/>
        <w:shd w:val="clear" w:color="auto" w:fill="FFFFFF"/>
        <w:spacing w:line="360" w:lineRule="auto"/>
        <w:jc w:val="left"/>
        <w:outlineLvl w:val="3"/>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二、申请人的资格要求：</w:t>
      </w:r>
    </w:p>
    <w:p>
      <w:pPr>
        <w:widowControl/>
        <w:shd w:val="clear" w:color="auto" w:fill="FFFFFF"/>
        <w:spacing w:line="360" w:lineRule="auto"/>
        <w:ind w:firstLine="48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1.满足《中华人民共和国政府采购法》第二十二条规定;</w:t>
      </w:r>
    </w:p>
    <w:p>
      <w:pPr>
        <w:widowControl/>
        <w:shd w:val="clear" w:color="auto" w:fill="FFFFFF"/>
        <w:spacing w:line="360" w:lineRule="auto"/>
        <w:ind w:firstLine="48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2.落实政府采购政策需满足的资格要求：</w:t>
      </w:r>
    </w:p>
    <w:p>
      <w:pPr>
        <w:widowControl/>
        <w:shd w:val="clear" w:color="auto" w:fill="FFFFFF"/>
        <w:spacing w:line="360" w:lineRule="auto"/>
        <w:ind w:firstLine="48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合同包1(西安市第九医院移动C臂X光机采购)落实政府采购政策需满足的资格要求如下:</w:t>
      </w:r>
    </w:p>
    <w:p>
      <w:pPr>
        <w:widowControl/>
        <w:shd w:val="clear" w:color="auto" w:fill="FFFFFF"/>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本项目非专门面向中小企业采购。</w:t>
      </w:r>
    </w:p>
    <w:p>
      <w:pPr>
        <w:widowControl/>
        <w:shd w:val="clear" w:color="auto" w:fill="FFFFFF"/>
        <w:spacing w:line="360" w:lineRule="auto"/>
        <w:ind w:firstLine="48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3.本项目的特定资格要求：</w:t>
      </w:r>
    </w:p>
    <w:p>
      <w:pPr>
        <w:widowControl/>
        <w:shd w:val="clear" w:color="auto" w:fill="FFFFFF"/>
        <w:spacing w:line="360" w:lineRule="auto"/>
        <w:ind w:firstLine="48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合同包1(西安市第九医院移动C臂X光机采购)特定资格要求如下:</w:t>
      </w:r>
    </w:p>
    <w:p>
      <w:pPr>
        <w:widowControl/>
        <w:shd w:val="clear" w:color="auto" w:fill="FFFFFF"/>
        <w:spacing w:line="360" w:lineRule="auto"/>
        <w:ind w:firstLine="480" w:firstLineChars="200"/>
        <w:rPr>
          <w:rFonts w:cs="宋体" w:asciiTheme="minorEastAsia" w:hAnsiTheme="minorEastAsia" w:eastAsiaTheme="minorEastAsia"/>
          <w:kern w:val="0"/>
          <w:sz w:val="24"/>
          <w:szCs w:val="24"/>
        </w:rPr>
      </w:pPr>
      <w:r>
        <w:rPr>
          <w:rFonts w:hint="eastAsia" w:ascii="宋体" w:hAnsi="宋体"/>
          <w:kern w:val="0"/>
          <w:sz w:val="24"/>
        </w:rPr>
        <w:t>（1）中华人民共和国境内注册，能够独立承担民事责任的法人、其他组织或自然人；（2）供应商应提供《医疗器械经营许可证》或《医疗器械经营备案凭证》；（3）应提供生产厂家的《医疗器械生产许可证》；（4）应提供医疗器械备案凭证或医疗器械注册证；（5）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pPr>
        <w:widowControl/>
        <w:shd w:val="clear" w:color="auto" w:fill="FFFFFF"/>
        <w:spacing w:line="360" w:lineRule="auto"/>
        <w:jc w:val="left"/>
        <w:outlineLvl w:val="3"/>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三、获取招标文件</w:t>
      </w:r>
    </w:p>
    <w:p>
      <w:pPr>
        <w:widowControl/>
        <w:shd w:val="clear" w:color="auto" w:fill="FFFFFF"/>
        <w:spacing w:line="360" w:lineRule="auto"/>
        <w:ind w:firstLine="48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时间：2023年08月02日 至 2023年08月09日 ，每天上午 09:00:00 至 12:00:00 ，下午 12:00:00 至 17:00:00 （北京时间）</w:t>
      </w:r>
    </w:p>
    <w:p>
      <w:pPr>
        <w:widowControl/>
        <w:shd w:val="clear" w:color="auto" w:fill="FFFFFF"/>
        <w:spacing w:line="360" w:lineRule="auto"/>
        <w:ind w:firstLine="48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途径：西安市高新区太白南路181号西部电子社区A座A区508室招标二部</w:t>
      </w:r>
    </w:p>
    <w:p>
      <w:pPr>
        <w:widowControl/>
        <w:shd w:val="clear" w:color="auto" w:fill="FFFFFF"/>
        <w:spacing w:line="360" w:lineRule="auto"/>
        <w:ind w:firstLine="48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方式：现场获取</w:t>
      </w:r>
    </w:p>
    <w:p>
      <w:pPr>
        <w:widowControl/>
        <w:shd w:val="clear" w:color="auto" w:fill="FFFFFF"/>
        <w:spacing w:line="360" w:lineRule="auto"/>
        <w:ind w:firstLine="48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售价：免费获取</w:t>
      </w:r>
    </w:p>
    <w:p>
      <w:pPr>
        <w:widowControl/>
        <w:shd w:val="clear" w:color="auto" w:fill="FFFFFF"/>
        <w:spacing w:line="360" w:lineRule="auto"/>
        <w:jc w:val="left"/>
        <w:outlineLvl w:val="3"/>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四、提交投标文件截止时间、开标时间和地点</w:t>
      </w:r>
    </w:p>
    <w:p>
      <w:pPr>
        <w:widowControl/>
        <w:shd w:val="clear" w:color="auto" w:fill="FFFFFF"/>
        <w:spacing w:line="360" w:lineRule="auto"/>
        <w:ind w:firstLine="48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时间： 2023年08月23日 14时30分00秒</w:t>
      </w:r>
      <w:bookmarkStart w:id="0" w:name="_GoBack"/>
      <w:bookmarkEnd w:id="0"/>
      <w:r>
        <w:rPr>
          <w:rFonts w:hint="eastAsia" w:cs="宋体" w:asciiTheme="minorEastAsia" w:hAnsiTheme="minorEastAsia" w:eastAsiaTheme="minorEastAsia"/>
          <w:kern w:val="0"/>
          <w:sz w:val="24"/>
          <w:szCs w:val="24"/>
        </w:rPr>
        <w:t>（北京时间）</w:t>
      </w:r>
    </w:p>
    <w:p>
      <w:pPr>
        <w:widowControl/>
        <w:shd w:val="clear" w:color="auto" w:fill="FFFFFF"/>
        <w:spacing w:line="360" w:lineRule="auto"/>
        <w:ind w:right="-195" w:firstLine="48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提交投标文件地点：西安市高新区太白南路181号西部电子社区A座A区501室</w:t>
      </w:r>
    </w:p>
    <w:p>
      <w:pPr>
        <w:widowControl/>
        <w:shd w:val="clear" w:color="auto" w:fill="FFFFFF"/>
        <w:spacing w:line="360" w:lineRule="auto"/>
        <w:ind w:right="-195" w:firstLine="48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开标地点：西安市高新区太白南路181号西部电子社区A座A区501室</w:t>
      </w:r>
    </w:p>
    <w:p>
      <w:pPr>
        <w:widowControl/>
        <w:shd w:val="clear" w:color="auto" w:fill="FFFFFF"/>
        <w:spacing w:line="360" w:lineRule="auto"/>
        <w:jc w:val="left"/>
        <w:outlineLvl w:val="3"/>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五、公告期限</w:t>
      </w:r>
    </w:p>
    <w:p>
      <w:pPr>
        <w:widowControl/>
        <w:shd w:val="clear" w:color="auto" w:fill="FFFFFF"/>
        <w:spacing w:line="360" w:lineRule="auto"/>
        <w:ind w:firstLine="48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自本公告发布之日起5个工作日。</w:t>
      </w:r>
    </w:p>
    <w:p>
      <w:pPr>
        <w:widowControl/>
        <w:shd w:val="clear" w:color="auto" w:fill="FFFFFF"/>
        <w:spacing w:line="360" w:lineRule="auto"/>
        <w:jc w:val="left"/>
        <w:outlineLvl w:val="3"/>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六、其他补充事宜</w:t>
      </w:r>
    </w:p>
    <w:p>
      <w:pPr>
        <w:widowControl/>
        <w:shd w:val="clear" w:color="auto" w:fill="FFFFFF"/>
        <w:spacing w:line="360" w:lineRule="auto"/>
        <w:ind w:right="-195" w:firstLine="48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1、供应商在获取招标文件时请携带单位介绍信及本人身份证复印件，现场获取，谢绝邮寄；</w:t>
      </w:r>
    </w:p>
    <w:p>
      <w:pPr>
        <w:spacing w:line="360" w:lineRule="auto"/>
        <w:ind w:firstLine="477" w:firstLineChars="199"/>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2、需要落实的政府采购政策：</w:t>
      </w:r>
      <w:r>
        <w:rPr>
          <w:rFonts w:hint="eastAsia" w:ascii="宋体" w:hAnsi="宋体"/>
          <w:kern w:val="0"/>
          <w:sz w:val="24"/>
          <w:szCs w:val="24"/>
        </w:rPr>
        <w:t>（1）《财政部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司法部关于政府采购支持监狱企业发展有关问题的通知》（财库〔2014〕68号）；（5）《三部门联合发布关于促进残疾人就业政府采购政策的通知》（财库〔2017〕141号）；（6）《财政部 发展改革委 生态环境部 市场监管总局关于调整优化节能产品、环境标志产品政府采购执行机制的通知》（财库〔2019〕9号）；（7）《关于运用政府采购政策支持乡村产业振兴的通知》（财库〔2021〕19号）；（8）《政府采购促进中小企业发展管理办法》（财库〔2020〕46号）；（9）陕西省财政厅关于印发《陕西省中小企业政府采购信用融资办法》（陕财办采〔2018〕23号）；（10）《关于进一步加大政府采购支持中小企业力度的通知》（财库〔2022〕19号）；（11）《关于扩大政府采购支持绿色建材促进建筑品质提升政策实施范围的通知》（财库〔2022〕35号）。</w:t>
      </w:r>
    </w:p>
    <w:p>
      <w:pPr>
        <w:widowControl/>
        <w:shd w:val="clear" w:color="auto" w:fill="FFFFFF"/>
        <w:spacing w:line="360" w:lineRule="auto"/>
        <w:ind w:right="-195" w:firstLine="48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3、其他事项见本项目招标文件。</w:t>
      </w:r>
    </w:p>
    <w:p>
      <w:pPr>
        <w:widowControl/>
        <w:shd w:val="clear" w:color="auto" w:fill="FFFFFF"/>
        <w:spacing w:line="360" w:lineRule="auto"/>
        <w:jc w:val="left"/>
        <w:outlineLvl w:val="3"/>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七、对本次招标提出询问，请按以下方式联系。</w:t>
      </w:r>
    </w:p>
    <w:p>
      <w:pPr>
        <w:widowControl/>
        <w:shd w:val="clear" w:color="auto" w:fill="FFFFFF"/>
        <w:spacing w:line="360" w:lineRule="auto"/>
        <w:jc w:val="left"/>
        <w:outlineLvl w:val="5"/>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1.采购人信息</w:t>
      </w:r>
    </w:p>
    <w:p>
      <w:pPr>
        <w:widowControl/>
        <w:shd w:val="clear" w:color="auto" w:fill="FFFFFF"/>
        <w:spacing w:line="360" w:lineRule="auto"/>
        <w:ind w:firstLine="48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名称：西安市第九医院</w:t>
      </w:r>
    </w:p>
    <w:p>
      <w:pPr>
        <w:widowControl/>
        <w:shd w:val="clear" w:color="auto" w:fill="FFFFFF"/>
        <w:spacing w:line="360" w:lineRule="auto"/>
        <w:ind w:firstLine="48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地址：西安市南二环东段151号</w:t>
      </w:r>
    </w:p>
    <w:p>
      <w:pPr>
        <w:widowControl/>
        <w:shd w:val="clear" w:color="auto" w:fill="FFFFFF"/>
        <w:spacing w:line="360" w:lineRule="auto"/>
        <w:ind w:firstLine="48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联系方式：</w:t>
      </w:r>
      <w:r>
        <w:rPr>
          <w:rFonts w:cs="宋体" w:asciiTheme="minorEastAsia" w:hAnsiTheme="minorEastAsia" w:eastAsiaTheme="minorEastAsia"/>
          <w:kern w:val="0"/>
          <w:sz w:val="24"/>
          <w:szCs w:val="24"/>
        </w:rPr>
        <w:t>029-61165668</w:t>
      </w:r>
    </w:p>
    <w:p>
      <w:pPr>
        <w:widowControl/>
        <w:shd w:val="clear" w:color="auto" w:fill="FFFFFF"/>
        <w:spacing w:line="360" w:lineRule="auto"/>
        <w:jc w:val="left"/>
        <w:outlineLvl w:val="5"/>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2.采购代理机构信息</w:t>
      </w:r>
    </w:p>
    <w:p>
      <w:pPr>
        <w:widowControl/>
        <w:shd w:val="clear" w:color="auto" w:fill="FFFFFF"/>
        <w:spacing w:line="360" w:lineRule="auto"/>
        <w:ind w:firstLine="48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名称：龙寰项目管理咨询有限公司</w:t>
      </w:r>
    </w:p>
    <w:p>
      <w:pPr>
        <w:widowControl/>
        <w:shd w:val="clear" w:color="auto" w:fill="FFFFFF"/>
        <w:spacing w:line="360" w:lineRule="auto"/>
        <w:ind w:firstLine="48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地址：陕西省西安市高新区太白南路181号A座</w:t>
      </w:r>
    </w:p>
    <w:p>
      <w:pPr>
        <w:widowControl/>
        <w:shd w:val="clear" w:color="auto" w:fill="FFFFFF"/>
        <w:spacing w:line="360" w:lineRule="auto"/>
        <w:ind w:firstLine="48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联系方式：029-88228899-626</w:t>
      </w:r>
    </w:p>
    <w:p>
      <w:pPr>
        <w:widowControl/>
        <w:shd w:val="clear" w:color="auto" w:fill="FFFFFF"/>
        <w:spacing w:line="360" w:lineRule="auto"/>
        <w:jc w:val="left"/>
        <w:outlineLvl w:val="5"/>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3.项目联系方式</w:t>
      </w:r>
    </w:p>
    <w:p>
      <w:pPr>
        <w:widowControl/>
        <w:shd w:val="clear" w:color="auto" w:fill="FFFFFF"/>
        <w:spacing w:line="360" w:lineRule="auto"/>
        <w:ind w:firstLine="48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项目联系人：王万里、安力</w:t>
      </w:r>
    </w:p>
    <w:p>
      <w:pPr>
        <w:ind w:firstLine="480" w:firstLineChars="200"/>
      </w:pPr>
      <w:r>
        <w:rPr>
          <w:rFonts w:hint="eastAsia" w:cs="宋体" w:asciiTheme="minorEastAsia" w:hAnsiTheme="minorEastAsia" w:eastAsiaTheme="minorEastAsia"/>
          <w:kern w:val="0"/>
          <w:sz w:val="24"/>
          <w:szCs w:val="24"/>
        </w:rPr>
        <w:t>电话：029-88228899-626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lMWFlODYzZWMzZTAyYzEyZDQwN2M1Y2E4MGViOGIifQ=="/>
  </w:docVars>
  <w:rsids>
    <w:rsidRoot w:val="00221451"/>
    <w:rsid w:val="00221451"/>
    <w:rsid w:val="00326D20"/>
    <w:rsid w:val="003D7209"/>
    <w:rsid w:val="00B1294B"/>
    <w:rsid w:val="00F76897"/>
    <w:rsid w:val="17196BF3"/>
    <w:rsid w:val="3F9B65DD"/>
    <w:rsid w:val="46D00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10"/>
    <w:qFormat/>
    <w:uiPriority w:val="0"/>
    <w:pPr>
      <w:jc w:val="center"/>
      <w:outlineLvl w:val="0"/>
    </w:pPr>
    <w:rPr>
      <w:rFonts w:ascii="宋体" w:hAnsi="宋体"/>
      <w:b/>
      <w:sz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标题 1 Char"/>
    <w:basedOn w:val="6"/>
    <w:qFormat/>
    <w:uiPriority w:val="9"/>
    <w:rPr>
      <w:rFonts w:ascii="Times New Roman" w:hAnsi="Times New Roman" w:eastAsia="宋体" w:cs="Times New Roman"/>
      <w:b/>
      <w:bCs/>
      <w:kern w:val="44"/>
      <w:sz w:val="44"/>
      <w:szCs w:val="44"/>
    </w:rPr>
  </w:style>
  <w:style w:type="character" w:customStyle="1" w:styleId="10">
    <w:name w:val="标题 1 Char1"/>
    <w:link w:val="3"/>
    <w:qFormat/>
    <w:uiPriority w:val="0"/>
    <w:rPr>
      <w:rFonts w:ascii="宋体" w:hAnsi="宋体" w:eastAsia="宋体" w:cs="Times New Roman"/>
      <w:b/>
      <w:sz w:val="36"/>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1538</Words>
  <Characters>1808</Characters>
  <Lines>13</Lines>
  <Paragraphs>3</Paragraphs>
  <TotalTime>2</TotalTime>
  <ScaleCrop>false</ScaleCrop>
  <LinksUpToDate>false</LinksUpToDate>
  <CharactersWithSpaces>1835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2023-06-20T07:06:00Z</dcterms:created>
  <dc:creator>Administrator</dc:creator>
  <cp:lastModifiedBy>c</cp:lastModifiedBy>
  <dcterms:modified xsi:type="dcterms:W3CDTF">2023-08-01T01:30:38Z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2388B6FD1D7D49F8B93F929E182B8E34_12</vt:lpwstr>
  </property>
</Properties>
</file>