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00C" w:rsidRDefault="00C32800">
      <w:pPr>
        <w:spacing w:line="360" w:lineRule="auto"/>
        <w:rPr>
          <w:rFonts w:asciiTheme="minorEastAsia" w:eastAsiaTheme="minorEastAsia" w:hAnsiTheme="minorEastAsia"/>
          <w:b/>
          <w:kern w:val="0"/>
          <w:sz w:val="32"/>
          <w:szCs w:val="32"/>
        </w:rPr>
      </w:pPr>
      <w:r>
        <w:rPr>
          <w:rFonts w:ascii="宋体" w:hAnsi="宋体" w:cs="宋体"/>
          <w:b/>
          <w:noProof/>
          <w:color w:val="000000"/>
          <w:kern w:val="0"/>
          <w:sz w:val="30"/>
          <w:szCs w:val="30"/>
        </w:rPr>
        <w:drawing>
          <wp:inline distT="0" distB="0" distL="0" distR="0">
            <wp:extent cx="3361690" cy="51435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361690" cy="514350"/>
                    </a:xfrm>
                    <a:prstGeom prst="rect">
                      <a:avLst/>
                    </a:prstGeom>
                    <a:noFill/>
                    <a:ln>
                      <a:noFill/>
                    </a:ln>
                  </pic:spPr>
                </pic:pic>
              </a:graphicData>
            </a:graphic>
          </wp:inline>
        </w:drawing>
      </w:r>
    </w:p>
    <w:p w:rsidR="0040100C" w:rsidRDefault="00C32800">
      <w:pPr>
        <w:spacing w:line="360" w:lineRule="auto"/>
        <w:rPr>
          <w:rFonts w:asciiTheme="minorEastAsia" w:eastAsiaTheme="minorEastAsia" w:hAnsiTheme="minorEastAsia"/>
          <w:b/>
          <w:kern w:val="0"/>
          <w:sz w:val="32"/>
          <w:szCs w:val="32"/>
        </w:rPr>
      </w:pPr>
      <w:r>
        <w:rPr>
          <w:rFonts w:asciiTheme="minorEastAsia" w:eastAsiaTheme="minorEastAsia" w:hAnsiTheme="minorEastAsia" w:hint="eastAsia"/>
          <w:b/>
          <w:kern w:val="0"/>
          <w:sz w:val="32"/>
          <w:szCs w:val="32"/>
        </w:rPr>
        <w:t>招标编号：LZBB2023-984</w:t>
      </w:r>
    </w:p>
    <w:p w:rsidR="0040100C" w:rsidRDefault="0040100C">
      <w:pPr>
        <w:tabs>
          <w:tab w:val="left" w:pos="4515"/>
        </w:tabs>
        <w:spacing w:line="360" w:lineRule="auto"/>
        <w:jc w:val="center"/>
        <w:rPr>
          <w:rFonts w:asciiTheme="minorEastAsia" w:eastAsiaTheme="minorEastAsia" w:hAnsiTheme="minorEastAsia"/>
          <w:kern w:val="0"/>
          <w:szCs w:val="21"/>
        </w:rPr>
      </w:pPr>
    </w:p>
    <w:p w:rsidR="0040100C" w:rsidRDefault="0040100C">
      <w:pPr>
        <w:tabs>
          <w:tab w:val="left" w:pos="4515"/>
        </w:tabs>
        <w:spacing w:line="360" w:lineRule="auto"/>
        <w:jc w:val="center"/>
        <w:rPr>
          <w:rFonts w:asciiTheme="minorEastAsia" w:eastAsiaTheme="minorEastAsia" w:hAnsiTheme="minorEastAsia"/>
          <w:kern w:val="0"/>
          <w:szCs w:val="21"/>
        </w:rPr>
      </w:pPr>
    </w:p>
    <w:p w:rsidR="0040100C" w:rsidRDefault="00C32800">
      <w:pPr>
        <w:spacing w:line="360" w:lineRule="auto"/>
        <w:jc w:val="center"/>
        <w:rPr>
          <w:rFonts w:asciiTheme="minorEastAsia" w:eastAsiaTheme="minorEastAsia" w:hAnsiTheme="minorEastAsia"/>
          <w:b/>
          <w:kern w:val="0"/>
          <w:sz w:val="52"/>
          <w:szCs w:val="52"/>
        </w:rPr>
      </w:pPr>
      <w:r>
        <w:rPr>
          <w:rFonts w:asciiTheme="minorEastAsia" w:eastAsiaTheme="minorEastAsia" w:hAnsiTheme="minorEastAsia" w:hint="eastAsia"/>
          <w:b/>
          <w:kern w:val="0"/>
          <w:sz w:val="52"/>
          <w:szCs w:val="52"/>
        </w:rPr>
        <w:t>西安市第九医院移动C臂X光机采购</w:t>
      </w:r>
    </w:p>
    <w:p w:rsidR="0040100C" w:rsidRDefault="0040100C">
      <w:pPr>
        <w:spacing w:line="360" w:lineRule="auto"/>
        <w:rPr>
          <w:rFonts w:asciiTheme="minorEastAsia" w:eastAsiaTheme="minorEastAsia" w:hAnsiTheme="minorEastAsia"/>
          <w:kern w:val="0"/>
          <w:sz w:val="72"/>
          <w:szCs w:val="72"/>
        </w:rPr>
      </w:pPr>
    </w:p>
    <w:p w:rsidR="0040100C" w:rsidRDefault="0040100C">
      <w:pPr>
        <w:spacing w:line="360" w:lineRule="auto"/>
        <w:jc w:val="center"/>
        <w:rPr>
          <w:rFonts w:asciiTheme="minorEastAsia" w:eastAsiaTheme="minorEastAsia" w:hAnsiTheme="minorEastAsia"/>
          <w:kern w:val="0"/>
          <w:szCs w:val="21"/>
        </w:rPr>
      </w:pPr>
    </w:p>
    <w:p w:rsidR="0040100C" w:rsidRDefault="0040100C">
      <w:pPr>
        <w:spacing w:line="360" w:lineRule="auto"/>
        <w:jc w:val="center"/>
        <w:rPr>
          <w:rFonts w:asciiTheme="minorEastAsia" w:eastAsiaTheme="minorEastAsia" w:hAnsiTheme="minorEastAsia"/>
          <w:kern w:val="0"/>
          <w:sz w:val="72"/>
          <w:szCs w:val="72"/>
        </w:rPr>
      </w:pPr>
    </w:p>
    <w:p w:rsidR="0040100C" w:rsidRDefault="00C32800">
      <w:pPr>
        <w:spacing w:line="360" w:lineRule="auto"/>
        <w:jc w:val="center"/>
        <w:rPr>
          <w:rFonts w:asciiTheme="minorEastAsia" w:eastAsiaTheme="minorEastAsia" w:hAnsiTheme="minorEastAsia"/>
          <w:kern w:val="0"/>
          <w:sz w:val="72"/>
          <w:szCs w:val="72"/>
        </w:rPr>
      </w:pPr>
      <w:r>
        <w:rPr>
          <w:rFonts w:asciiTheme="minorEastAsia" w:eastAsiaTheme="minorEastAsia" w:hAnsiTheme="minorEastAsia" w:hint="eastAsia"/>
          <w:kern w:val="0"/>
          <w:sz w:val="72"/>
          <w:szCs w:val="72"/>
        </w:rPr>
        <w:t>招 标 文 件</w:t>
      </w:r>
    </w:p>
    <w:p w:rsidR="0040100C" w:rsidRDefault="0040100C">
      <w:pPr>
        <w:tabs>
          <w:tab w:val="left" w:pos="5700"/>
        </w:tabs>
        <w:spacing w:line="360" w:lineRule="auto"/>
        <w:jc w:val="center"/>
        <w:rPr>
          <w:rFonts w:asciiTheme="minorEastAsia" w:eastAsiaTheme="minorEastAsia" w:hAnsiTheme="minorEastAsia"/>
          <w:b/>
          <w:kern w:val="0"/>
          <w:sz w:val="44"/>
          <w:szCs w:val="44"/>
        </w:rPr>
      </w:pPr>
    </w:p>
    <w:p w:rsidR="0040100C" w:rsidRDefault="0040100C">
      <w:pPr>
        <w:tabs>
          <w:tab w:val="left" w:pos="5700"/>
        </w:tabs>
        <w:spacing w:line="360" w:lineRule="auto"/>
        <w:jc w:val="left"/>
        <w:rPr>
          <w:rFonts w:asciiTheme="minorEastAsia" w:eastAsiaTheme="minorEastAsia" w:hAnsiTheme="minorEastAsia"/>
          <w:b/>
          <w:kern w:val="0"/>
          <w:sz w:val="44"/>
          <w:szCs w:val="44"/>
        </w:rPr>
      </w:pPr>
    </w:p>
    <w:p w:rsidR="0040100C" w:rsidRDefault="0040100C">
      <w:pPr>
        <w:spacing w:line="360" w:lineRule="auto"/>
        <w:rPr>
          <w:rFonts w:asciiTheme="minorEastAsia" w:eastAsiaTheme="minorEastAsia" w:hAnsiTheme="minorEastAsia"/>
          <w:b/>
          <w:kern w:val="0"/>
        </w:rPr>
      </w:pPr>
    </w:p>
    <w:p w:rsidR="0040100C" w:rsidRDefault="0040100C">
      <w:pPr>
        <w:tabs>
          <w:tab w:val="left" w:pos="5145"/>
          <w:tab w:val="left" w:pos="7560"/>
        </w:tabs>
        <w:spacing w:line="360" w:lineRule="auto"/>
        <w:outlineLvl w:val="0"/>
        <w:rPr>
          <w:rFonts w:asciiTheme="minorEastAsia" w:eastAsiaTheme="minorEastAsia" w:hAnsiTheme="minorEastAsia"/>
          <w:b/>
          <w:kern w:val="0"/>
          <w:sz w:val="32"/>
          <w:szCs w:val="32"/>
        </w:rPr>
      </w:pPr>
    </w:p>
    <w:p w:rsidR="0040100C" w:rsidRDefault="0040100C">
      <w:pPr>
        <w:tabs>
          <w:tab w:val="left" w:pos="5145"/>
          <w:tab w:val="left" w:pos="7560"/>
        </w:tabs>
        <w:spacing w:line="360" w:lineRule="auto"/>
        <w:outlineLvl w:val="0"/>
        <w:rPr>
          <w:rFonts w:asciiTheme="minorEastAsia" w:eastAsiaTheme="minorEastAsia" w:hAnsiTheme="minorEastAsia"/>
          <w:b/>
          <w:kern w:val="0"/>
          <w:sz w:val="32"/>
          <w:szCs w:val="32"/>
        </w:rPr>
      </w:pPr>
    </w:p>
    <w:p w:rsidR="0040100C" w:rsidRDefault="00C32800">
      <w:pPr>
        <w:tabs>
          <w:tab w:val="left" w:pos="5145"/>
          <w:tab w:val="left" w:pos="7560"/>
        </w:tabs>
        <w:spacing w:line="360" w:lineRule="auto"/>
        <w:jc w:val="center"/>
        <w:outlineLvl w:val="0"/>
        <w:rPr>
          <w:rFonts w:asciiTheme="minorEastAsia" w:eastAsiaTheme="minorEastAsia" w:hAnsiTheme="minorEastAsia"/>
          <w:b/>
          <w:kern w:val="0"/>
          <w:sz w:val="32"/>
          <w:szCs w:val="32"/>
        </w:rPr>
      </w:pPr>
      <w:r>
        <w:rPr>
          <w:rFonts w:asciiTheme="minorEastAsia" w:eastAsiaTheme="minorEastAsia" w:hAnsiTheme="minorEastAsia" w:hint="eastAsia"/>
          <w:b/>
          <w:kern w:val="0"/>
          <w:sz w:val="32"/>
          <w:szCs w:val="32"/>
        </w:rPr>
        <w:t>招   标   人：西安市第九医院</w:t>
      </w:r>
    </w:p>
    <w:p w:rsidR="0040100C" w:rsidRDefault="00C32800">
      <w:pPr>
        <w:tabs>
          <w:tab w:val="left" w:pos="5145"/>
        </w:tabs>
        <w:spacing w:line="360" w:lineRule="auto"/>
        <w:jc w:val="center"/>
        <w:outlineLvl w:val="0"/>
        <w:rPr>
          <w:rFonts w:asciiTheme="minorEastAsia" w:eastAsiaTheme="minorEastAsia" w:hAnsiTheme="minorEastAsia"/>
          <w:b/>
          <w:kern w:val="0"/>
          <w:sz w:val="32"/>
          <w:szCs w:val="32"/>
        </w:rPr>
      </w:pPr>
      <w:r>
        <w:rPr>
          <w:rFonts w:asciiTheme="minorEastAsia" w:eastAsiaTheme="minorEastAsia" w:hAnsiTheme="minorEastAsia" w:hint="eastAsia"/>
          <w:b/>
          <w:kern w:val="0"/>
          <w:sz w:val="32"/>
          <w:szCs w:val="32"/>
        </w:rPr>
        <w:t>招标代理机构：龙寰项目管理咨询有限公司</w:t>
      </w:r>
    </w:p>
    <w:p w:rsidR="0040100C" w:rsidRDefault="00C32800">
      <w:pPr>
        <w:spacing w:line="360" w:lineRule="auto"/>
        <w:jc w:val="center"/>
        <w:rPr>
          <w:rFonts w:asciiTheme="minorEastAsia" w:eastAsiaTheme="minorEastAsia" w:hAnsiTheme="minorEastAsia"/>
          <w:b/>
          <w:kern w:val="0"/>
          <w:sz w:val="32"/>
          <w:szCs w:val="32"/>
        </w:rPr>
      </w:pPr>
      <w:r>
        <w:rPr>
          <w:rFonts w:asciiTheme="minorEastAsia" w:eastAsiaTheme="minorEastAsia" w:hAnsiTheme="minorEastAsia" w:hint="eastAsia"/>
          <w:b/>
          <w:kern w:val="0"/>
          <w:sz w:val="32"/>
          <w:szCs w:val="32"/>
        </w:rPr>
        <w:t>二零二三年六月</w:t>
      </w:r>
    </w:p>
    <w:p w:rsidR="0040100C" w:rsidRDefault="00C32800">
      <w:pPr>
        <w:widowControl/>
        <w:jc w:val="left"/>
        <w:rPr>
          <w:rFonts w:asciiTheme="minorEastAsia" w:eastAsiaTheme="minorEastAsia" w:hAnsiTheme="minorEastAsia"/>
          <w:b/>
          <w:kern w:val="0"/>
        </w:rPr>
      </w:pPr>
      <w:r>
        <w:rPr>
          <w:rFonts w:asciiTheme="minorEastAsia" w:eastAsiaTheme="minorEastAsia" w:hAnsiTheme="minorEastAsia"/>
          <w:b/>
          <w:kern w:val="0"/>
        </w:rPr>
        <w:br w:type="page"/>
      </w:r>
    </w:p>
    <w:p w:rsidR="0040100C" w:rsidRDefault="00C32800">
      <w:pPr>
        <w:spacing w:line="600" w:lineRule="auto"/>
        <w:rPr>
          <w:rFonts w:asciiTheme="minorEastAsia" w:eastAsiaTheme="minorEastAsia" w:hAnsiTheme="minorEastAsia"/>
          <w:b/>
          <w:kern w:val="0"/>
        </w:rPr>
      </w:pPr>
      <w:r>
        <w:rPr>
          <w:rFonts w:asciiTheme="minorEastAsia" w:eastAsiaTheme="minorEastAsia" w:hAnsiTheme="minorEastAsia" w:hint="eastAsia"/>
          <w:b/>
          <w:kern w:val="0"/>
        </w:rPr>
        <w:lastRenderedPageBreak/>
        <w:t xml:space="preserve">                                                                                                                                                                                                          </w:t>
      </w:r>
    </w:p>
    <w:p w:rsidR="0040100C" w:rsidRDefault="00C32800">
      <w:pPr>
        <w:spacing w:line="600" w:lineRule="auto"/>
        <w:jc w:val="center"/>
        <w:rPr>
          <w:rFonts w:asciiTheme="minorEastAsia" w:eastAsiaTheme="minorEastAsia" w:hAnsiTheme="minorEastAsia"/>
          <w:b/>
          <w:kern w:val="0"/>
        </w:rPr>
      </w:pPr>
      <w:r>
        <w:rPr>
          <w:rFonts w:asciiTheme="minorEastAsia" w:eastAsiaTheme="minorEastAsia" w:hAnsiTheme="minorEastAsia" w:hint="eastAsia"/>
          <w:b/>
          <w:kern w:val="0"/>
          <w:sz w:val="36"/>
        </w:rPr>
        <w:t>目   录</w:t>
      </w:r>
    </w:p>
    <w:p w:rsidR="0040100C" w:rsidRDefault="0040100C">
      <w:pPr>
        <w:pStyle w:val="10"/>
        <w:tabs>
          <w:tab w:val="right" w:leader="dot" w:pos="9038"/>
        </w:tabs>
        <w:spacing w:line="360" w:lineRule="auto"/>
        <w:ind w:firstLineChars="1050" w:firstLine="2940"/>
        <w:rPr>
          <w:rFonts w:asciiTheme="minorEastAsia" w:eastAsiaTheme="minorEastAsia" w:hAnsiTheme="minorEastAsia" w:cs="Arial"/>
          <w:smallCaps/>
          <w:sz w:val="28"/>
          <w:szCs w:val="28"/>
        </w:rPr>
      </w:pPr>
    </w:p>
    <w:p w:rsidR="0040100C" w:rsidRDefault="00C32800">
      <w:pPr>
        <w:spacing w:line="360" w:lineRule="auto"/>
        <w:jc w:val="left"/>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第一部分      招标公告</w:t>
      </w:r>
    </w:p>
    <w:p w:rsidR="0040100C" w:rsidRDefault="0040100C">
      <w:pPr>
        <w:spacing w:line="360" w:lineRule="auto"/>
        <w:jc w:val="left"/>
        <w:rPr>
          <w:rFonts w:asciiTheme="minorEastAsia" w:eastAsiaTheme="minorEastAsia" w:hAnsiTheme="minorEastAsia"/>
          <w:b/>
          <w:kern w:val="0"/>
          <w:sz w:val="28"/>
          <w:szCs w:val="28"/>
        </w:rPr>
      </w:pPr>
    </w:p>
    <w:p w:rsidR="0040100C" w:rsidRDefault="00C32800">
      <w:pPr>
        <w:spacing w:line="360" w:lineRule="auto"/>
        <w:jc w:val="left"/>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第二部分      投标人须知</w:t>
      </w:r>
    </w:p>
    <w:p w:rsidR="0040100C" w:rsidRDefault="0040100C">
      <w:pPr>
        <w:spacing w:line="360" w:lineRule="auto"/>
        <w:jc w:val="left"/>
        <w:rPr>
          <w:rFonts w:asciiTheme="minorEastAsia" w:eastAsiaTheme="minorEastAsia" w:hAnsiTheme="minorEastAsia"/>
          <w:b/>
          <w:kern w:val="0"/>
          <w:sz w:val="28"/>
          <w:szCs w:val="28"/>
        </w:rPr>
      </w:pPr>
    </w:p>
    <w:p w:rsidR="0040100C" w:rsidRDefault="00C32800">
      <w:pPr>
        <w:spacing w:line="360" w:lineRule="auto"/>
        <w:jc w:val="left"/>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第三部分      招标内容及技术要求</w:t>
      </w:r>
    </w:p>
    <w:p w:rsidR="0040100C" w:rsidRDefault="0040100C">
      <w:pPr>
        <w:spacing w:line="360" w:lineRule="auto"/>
        <w:jc w:val="left"/>
        <w:rPr>
          <w:rFonts w:asciiTheme="minorEastAsia" w:eastAsiaTheme="minorEastAsia" w:hAnsiTheme="minorEastAsia"/>
          <w:b/>
          <w:kern w:val="0"/>
          <w:sz w:val="28"/>
          <w:szCs w:val="28"/>
        </w:rPr>
      </w:pPr>
    </w:p>
    <w:p w:rsidR="0040100C" w:rsidRDefault="00C32800">
      <w:pPr>
        <w:spacing w:line="360" w:lineRule="auto"/>
        <w:jc w:val="left"/>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第四部分      合同主要条款及拟签订的合同文本</w:t>
      </w:r>
    </w:p>
    <w:p w:rsidR="0040100C" w:rsidRDefault="0040100C">
      <w:pPr>
        <w:spacing w:line="360" w:lineRule="auto"/>
        <w:jc w:val="left"/>
        <w:rPr>
          <w:rFonts w:asciiTheme="minorEastAsia" w:eastAsiaTheme="minorEastAsia" w:hAnsiTheme="minorEastAsia"/>
          <w:b/>
          <w:kern w:val="0"/>
          <w:sz w:val="28"/>
          <w:szCs w:val="28"/>
        </w:rPr>
      </w:pPr>
    </w:p>
    <w:p w:rsidR="0040100C" w:rsidRDefault="00C32800">
      <w:pPr>
        <w:tabs>
          <w:tab w:val="left" w:pos="2520"/>
        </w:tabs>
        <w:spacing w:line="360" w:lineRule="auto"/>
        <w:jc w:val="left"/>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第五部分      投标资料格式</w:t>
      </w:r>
    </w:p>
    <w:p w:rsidR="0040100C" w:rsidRDefault="0040100C">
      <w:pPr>
        <w:pStyle w:val="10"/>
        <w:tabs>
          <w:tab w:val="right" w:leader="dot" w:pos="9038"/>
        </w:tabs>
        <w:spacing w:line="360" w:lineRule="auto"/>
        <w:ind w:firstLineChars="1050" w:firstLine="2940"/>
        <w:rPr>
          <w:rFonts w:asciiTheme="minorEastAsia" w:eastAsiaTheme="minorEastAsia" w:hAnsiTheme="minorEastAsia" w:cs="Arial"/>
          <w:smallCaps/>
          <w:sz w:val="28"/>
          <w:szCs w:val="28"/>
        </w:rPr>
      </w:pPr>
    </w:p>
    <w:p w:rsidR="0040100C" w:rsidRDefault="0040100C">
      <w:pPr>
        <w:pStyle w:val="10"/>
        <w:tabs>
          <w:tab w:val="right" w:leader="dot" w:pos="9038"/>
        </w:tabs>
        <w:spacing w:line="360" w:lineRule="auto"/>
        <w:ind w:firstLineChars="1050" w:firstLine="2940"/>
        <w:rPr>
          <w:rFonts w:asciiTheme="minorEastAsia" w:eastAsiaTheme="minorEastAsia" w:hAnsiTheme="minorEastAsia" w:cs="Arial"/>
          <w:smallCaps/>
          <w:sz w:val="28"/>
          <w:szCs w:val="28"/>
        </w:rPr>
      </w:pPr>
    </w:p>
    <w:p w:rsidR="0040100C" w:rsidRDefault="0040100C">
      <w:pPr>
        <w:pStyle w:val="10"/>
        <w:tabs>
          <w:tab w:val="right" w:leader="dot" w:pos="9038"/>
        </w:tabs>
        <w:spacing w:line="360" w:lineRule="auto"/>
        <w:ind w:firstLineChars="1050" w:firstLine="2940"/>
        <w:rPr>
          <w:rFonts w:asciiTheme="minorEastAsia" w:eastAsiaTheme="minorEastAsia" w:hAnsiTheme="minorEastAsia" w:cs="Arial"/>
          <w:smallCaps/>
          <w:sz w:val="28"/>
          <w:szCs w:val="28"/>
        </w:rPr>
      </w:pPr>
    </w:p>
    <w:p w:rsidR="0040100C" w:rsidRDefault="00C32800">
      <w:pPr>
        <w:pStyle w:val="1"/>
        <w:spacing w:line="360" w:lineRule="auto"/>
        <w:rPr>
          <w:rFonts w:asciiTheme="minorEastAsia" w:eastAsiaTheme="minorEastAsia" w:hAnsiTheme="minorEastAsia"/>
          <w:kern w:val="0"/>
          <w:sz w:val="32"/>
          <w:szCs w:val="32"/>
        </w:rPr>
      </w:pPr>
      <w:r>
        <w:rPr>
          <w:rFonts w:asciiTheme="minorEastAsia" w:eastAsiaTheme="minorEastAsia" w:hAnsiTheme="minorEastAsia" w:cs="Arial"/>
          <w:smallCaps/>
          <w:kern w:val="0"/>
          <w:sz w:val="28"/>
          <w:szCs w:val="28"/>
        </w:rPr>
        <w:br w:type="page"/>
      </w:r>
      <w:bookmarkStart w:id="0" w:name="_Toc306972823"/>
      <w:r>
        <w:rPr>
          <w:rFonts w:asciiTheme="minorEastAsia" w:eastAsiaTheme="minorEastAsia" w:hAnsiTheme="minorEastAsia" w:hint="eastAsia"/>
          <w:kern w:val="0"/>
        </w:rPr>
        <w:lastRenderedPageBreak/>
        <w:t>第一部分</w:t>
      </w:r>
      <w:bookmarkEnd w:id="0"/>
      <w:r>
        <w:rPr>
          <w:rFonts w:asciiTheme="minorEastAsia" w:eastAsiaTheme="minorEastAsia" w:hAnsiTheme="minorEastAsia" w:hint="eastAsia"/>
          <w:kern w:val="0"/>
        </w:rPr>
        <w:t xml:space="preserve">  招标公告</w:t>
      </w:r>
    </w:p>
    <w:p w:rsidR="0040100C" w:rsidRDefault="00C32800">
      <w:pPr>
        <w:widowControl/>
        <w:shd w:val="clear" w:color="auto" w:fill="FFFFFF"/>
        <w:spacing w:line="360" w:lineRule="auto"/>
        <w:jc w:val="left"/>
        <w:outlineLvl w:val="5"/>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项目概况</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宋体" w:hAnsi="宋体" w:hint="eastAsia"/>
          <w:kern w:val="0"/>
          <w:sz w:val="24"/>
        </w:rPr>
        <w:t>移动C臂X光机采购</w:t>
      </w:r>
      <w:r>
        <w:rPr>
          <w:rFonts w:asciiTheme="minorEastAsia" w:eastAsiaTheme="minorEastAsia" w:hAnsiTheme="minorEastAsia" w:cs="宋体" w:hint="eastAsia"/>
          <w:kern w:val="0"/>
          <w:sz w:val="24"/>
          <w:szCs w:val="24"/>
        </w:rPr>
        <w:t>招标项目的潜在投标人应在西安市高新区太白南路181号西部电子社区A座A区508室招标二部获取招标文件，并于</w:t>
      </w:r>
      <w:r w:rsidRPr="00C32800">
        <w:rPr>
          <w:rFonts w:asciiTheme="minorEastAsia" w:eastAsiaTheme="minorEastAsia" w:hAnsiTheme="minorEastAsia" w:cs="宋体" w:hint="eastAsia"/>
          <w:kern w:val="0"/>
          <w:sz w:val="24"/>
          <w:szCs w:val="24"/>
        </w:rPr>
        <w:t>2023年08月23日 14时30分（北京时间）前递交投标文件。</w:t>
      </w:r>
    </w:p>
    <w:p w:rsidR="0040100C" w:rsidRDefault="00C32800">
      <w:pPr>
        <w:widowControl/>
        <w:shd w:val="clear" w:color="auto" w:fill="FFFFFF"/>
        <w:spacing w:line="360" w:lineRule="auto"/>
        <w:jc w:val="left"/>
        <w:outlineLvl w:val="3"/>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一、项目基本情况</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项目编号：</w:t>
      </w:r>
      <w:r>
        <w:rPr>
          <w:rFonts w:ascii="宋体" w:hAnsi="宋体"/>
          <w:kern w:val="0"/>
          <w:sz w:val="24"/>
        </w:rPr>
        <w:t>LZBB2023-984</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项目名称：移动C臂X光机</w:t>
      </w:r>
      <w:r>
        <w:rPr>
          <w:rFonts w:ascii="宋体" w:hAnsi="宋体" w:hint="eastAsia"/>
          <w:kern w:val="0"/>
          <w:sz w:val="24"/>
        </w:rPr>
        <w:t>采购</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采购方式：公开招标</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预算金额：1,600,000.00元</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采购需求：</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合同包1(西安市第九医院移动C臂X光机采购):</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合同包预算金额：</w:t>
      </w:r>
      <w:r>
        <w:rPr>
          <w:rFonts w:asciiTheme="minorEastAsia" w:eastAsiaTheme="minorEastAsia" w:hAnsiTheme="minorEastAsia" w:cs="宋体"/>
          <w:kern w:val="0"/>
          <w:sz w:val="24"/>
          <w:szCs w:val="24"/>
        </w:rPr>
        <w:t>1,600,000.00</w:t>
      </w:r>
      <w:r>
        <w:rPr>
          <w:rFonts w:asciiTheme="minorEastAsia" w:eastAsiaTheme="minorEastAsia" w:hAnsiTheme="minorEastAsia" w:cs="宋体" w:hint="eastAsia"/>
          <w:kern w:val="0"/>
          <w:sz w:val="24"/>
          <w:szCs w:val="24"/>
        </w:rPr>
        <w:t>元</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合同包最高限价：</w:t>
      </w:r>
      <w:r>
        <w:rPr>
          <w:rFonts w:asciiTheme="minorEastAsia" w:eastAsiaTheme="minorEastAsia" w:hAnsiTheme="minorEastAsia" w:cs="宋体"/>
          <w:kern w:val="0"/>
          <w:sz w:val="24"/>
          <w:szCs w:val="24"/>
        </w:rPr>
        <w:t>1,600,000.00</w:t>
      </w:r>
      <w:r>
        <w:rPr>
          <w:rFonts w:asciiTheme="minorEastAsia" w:eastAsiaTheme="minorEastAsia" w:hAnsiTheme="minorEastAsia" w:cs="宋体" w:hint="eastAsia"/>
          <w:kern w:val="0"/>
          <w:sz w:val="24"/>
          <w:szCs w:val="24"/>
        </w:rPr>
        <w:t>元</w:t>
      </w:r>
    </w:p>
    <w:p w:rsidR="0040100C" w:rsidRDefault="0040100C">
      <w:pPr>
        <w:pStyle w:val="a0"/>
      </w:pPr>
    </w:p>
    <w:tbl>
      <w:tblPr>
        <w:tblW w:w="5197"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26"/>
        <w:gridCol w:w="1048"/>
        <w:gridCol w:w="1646"/>
        <w:gridCol w:w="1197"/>
        <w:gridCol w:w="1197"/>
        <w:gridCol w:w="1796"/>
        <w:gridCol w:w="1646"/>
      </w:tblGrid>
      <w:tr w:rsidR="0040100C">
        <w:trPr>
          <w:trHeight w:val="715"/>
          <w:tblHeader/>
        </w:trPr>
        <w:tc>
          <w:tcPr>
            <w:tcW w:w="68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0100C" w:rsidRDefault="00C32800">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品目号</w:t>
            </w:r>
          </w:p>
        </w:tc>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0100C" w:rsidRDefault="00C32800">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品目名称</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0100C" w:rsidRDefault="00C32800">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采购标的</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0100C" w:rsidRDefault="00C32800">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数量</w:t>
            </w:r>
            <w:r>
              <w:rPr>
                <w:rFonts w:asciiTheme="minorEastAsia" w:eastAsiaTheme="minorEastAsia" w:hAnsiTheme="minorEastAsia" w:cs="宋体" w:hint="eastAsia"/>
                <w:b/>
                <w:bCs/>
                <w:kern w:val="0"/>
                <w:sz w:val="24"/>
                <w:szCs w:val="24"/>
              </w:rPr>
              <w:t xml:space="preserve">     </w:t>
            </w:r>
            <w:r>
              <w:rPr>
                <w:rFonts w:asciiTheme="minorEastAsia" w:eastAsiaTheme="minorEastAsia" w:hAnsiTheme="minorEastAsia" w:cs="宋体"/>
                <w:b/>
                <w:bCs/>
                <w:kern w:val="0"/>
                <w:sz w:val="24"/>
                <w:szCs w:val="24"/>
              </w:rPr>
              <w:t>（单位）</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0100C" w:rsidRDefault="00C32800">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技术规格、参数及要求</w:t>
            </w:r>
          </w:p>
        </w:tc>
        <w:tc>
          <w:tcPr>
            <w:tcW w:w="1701" w:type="dxa"/>
            <w:tcBorders>
              <w:top w:val="single" w:sz="6" w:space="0" w:color="333333"/>
              <w:left w:val="single" w:sz="6" w:space="0" w:color="333333"/>
              <w:bottom w:val="single" w:sz="6" w:space="0" w:color="333333"/>
              <w:right w:val="single" w:sz="4" w:space="0" w:color="auto"/>
            </w:tcBorders>
            <w:tcMar>
              <w:top w:w="75" w:type="dxa"/>
              <w:left w:w="120" w:type="dxa"/>
              <w:bottom w:w="75" w:type="dxa"/>
              <w:right w:w="120" w:type="dxa"/>
            </w:tcMar>
            <w:vAlign w:val="center"/>
          </w:tcPr>
          <w:p w:rsidR="0040100C" w:rsidRDefault="00C32800">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品目预算(元)</w:t>
            </w:r>
          </w:p>
        </w:tc>
        <w:tc>
          <w:tcPr>
            <w:tcW w:w="1559" w:type="dxa"/>
            <w:tcBorders>
              <w:top w:val="single" w:sz="6" w:space="0" w:color="333333"/>
              <w:left w:val="single" w:sz="4" w:space="0" w:color="auto"/>
              <w:bottom w:val="single" w:sz="6" w:space="0" w:color="333333"/>
              <w:right w:val="single" w:sz="6" w:space="0" w:color="333333"/>
            </w:tcBorders>
            <w:vAlign w:val="center"/>
          </w:tcPr>
          <w:p w:rsidR="0040100C" w:rsidRDefault="00C32800">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最高限价(元)</w:t>
            </w:r>
          </w:p>
        </w:tc>
      </w:tr>
      <w:tr w:rsidR="0040100C">
        <w:trPr>
          <w:trHeight w:val="471"/>
        </w:trPr>
        <w:tc>
          <w:tcPr>
            <w:tcW w:w="68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0100C" w:rsidRDefault="00C32800">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1-1</w:t>
            </w:r>
          </w:p>
        </w:tc>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0100C" w:rsidRDefault="00C32800">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医用 X 线诊断设备</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0100C" w:rsidRDefault="00C32800">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移动C臂X光机</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0100C" w:rsidRDefault="00C32800">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1(台)</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0100C" w:rsidRDefault="00C32800">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详见采购文件</w:t>
            </w:r>
          </w:p>
        </w:tc>
        <w:tc>
          <w:tcPr>
            <w:tcW w:w="1701" w:type="dxa"/>
            <w:tcBorders>
              <w:top w:val="single" w:sz="6" w:space="0" w:color="333333"/>
              <w:left w:val="single" w:sz="6" w:space="0" w:color="333333"/>
              <w:bottom w:val="single" w:sz="6" w:space="0" w:color="333333"/>
              <w:right w:val="single" w:sz="4" w:space="0" w:color="auto"/>
            </w:tcBorders>
            <w:tcMar>
              <w:top w:w="75" w:type="dxa"/>
              <w:left w:w="120" w:type="dxa"/>
              <w:bottom w:w="75" w:type="dxa"/>
              <w:right w:w="120" w:type="dxa"/>
            </w:tcMar>
            <w:vAlign w:val="center"/>
          </w:tcPr>
          <w:p w:rsidR="0040100C" w:rsidRDefault="00C32800">
            <w:pPr>
              <w:widowControl/>
              <w:spacing w:line="360" w:lineRule="auto"/>
              <w:jc w:val="righ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1,600,000.00</w:t>
            </w:r>
          </w:p>
        </w:tc>
        <w:tc>
          <w:tcPr>
            <w:tcW w:w="1559" w:type="dxa"/>
            <w:tcBorders>
              <w:top w:val="single" w:sz="6" w:space="0" w:color="333333"/>
              <w:left w:val="single" w:sz="4" w:space="0" w:color="auto"/>
              <w:bottom w:val="single" w:sz="6" w:space="0" w:color="333333"/>
              <w:right w:val="single" w:sz="6" w:space="0" w:color="333333"/>
            </w:tcBorders>
            <w:vAlign w:val="center"/>
          </w:tcPr>
          <w:p w:rsidR="0040100C" w:rsidRDefault="00C32800">
            <w:pPr>
              <w:widowControl/>
              <w:spacing w:line="360" w:lineRule="auto"/>
              <w:jc w:val="righ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1,600,000.00</w:t>
            </w:r>
          </w:p>
        </w:tc>
      </w:tr>
    </w:tbl>
    <w:p w:rsidR="0040100C" w:rsidRDefault="00C32800">
      <w:pPr>
        <w:widowControl/>
        <w:shd w:val="clear" w:color="auto" w:fill="FFFFFF"/>
        <w:spacing w:line="360" w:lineRule="auto"/>
        <w:ind w:firstLine="63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本合同包不接受联合体投标</w:t>
      </w:r>
    </w:p>
    <w:p w:rsidR="0040100C" w:rsidRDefault="00C32800">
      <w:pPr>
        <w:widowControl/>
        <w:shd w:val="clear" w:color="auto" w:fill="FFFFFF"/>
        <w:spacing w:line="360" w:lineRule="auto"/>
        <w:ind w:firstLine="63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合同履行期限：自合同签订之日起20个日历日</w:t>
      </w:r>
    </w:p>
    <w:p w:rsidR="0040100C" w:rsidRDefault="00C32800">
      <w:pPr>
        <w:widowControl/>
        <w:shd w:val="clear" w:color="auto" w:fill="FFFFFF"/>
        <w:spacing w:line="360" w:lineRule="auto"/>
        <w:jc w:val="left"/>
        <w:outlineLvl w:val="3"/>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二、申请人的资格要求：</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1.满足《中华人民共和国政府采购法》第二十二条规定;</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2.落实政府采购政策需满足的资格要求：</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合同包1(西安市第九医院移动C臂X光机采购)落实政府采购政策需满足的资格要求如下:</w:t>
      </w:r>
    </w:p>
    <w:p w:rsidR="0040100C" w:rsidRDefault="00C32800">
      <w:pPr>
        <w:widowControl/>
        <w:shd w:val="clear" w:color="auto" w:fill="FFFFFF"/>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本项目非专门面向中小企业采购。</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3.本项目的特定资格要求：</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合同包1(西安市第九医院移动C臂X光机采购)特定资格要求如下:</w:t>
      </w:r>
    </w:p>
    <w:p w:rsidR="0040100C" w:rsidRDefault="00C32800">
      <w:pPr>
        <w:widowControl/>
        <w:shd w:val="clear" w:color="auto" w:fill="FFFFFF"/>
        <w:spacing w:line="360" w:lineRule="auto"/>
        <w:ind w:firstLineChars="200" w:firstLine="480"/>
        <w:rPr>
          <w:rFonts w:asciiTheme="minorEastAsia" w:eastAsiaTheme="minorEastAsia" w:hAnsiTheme="minorEastAsia" w:cs="宋体"/>
          <w:kern w:val="0"/>
          <w:sz w:val="24"/>
          <w:szCs w:val="24"/>
        </w:rPr>
      </w:pPr>
      <w:r>
        <w:rPr>
          <w:rFonts w:ascii="宋体" w:hAnsi="宋体" w:hint="eastAsia"/>
          <w:kern w:val="0"/>
          <w:sz w:val="24"/>
        </w:rPr>
        <w:t>（1）中华人民共和国境内注册，能够独立承担民事责任的法人、其他组织或自然人；（2）供应商应提供《医疗器械经营许可证》或《医疗器械经营备案凭证》；（3）应提供生产厂家的《医疗器械生产许可证》；（4）应提供医疗器械备案凭证或医疗器械注册证；（5）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rsidR="0040100C" w:rsidRDefault="00C32800">
      <w:pPr>
        <w:widowControl/>
        <w:shd w:val="clear" w:color="auto" w:fill="FFFFFF"/>
        <w:spacing w:line="360" w:lineRule="auto"/>
        <w:jc w:val="left"/>
        <w:outlineLvl w:val="3"/>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三、获取招标文件</w:t>
      </w:r>
    </w:p>
    <w:p w:rsidR="0040100C" w:rsidRPr="00C32800"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时</w:t>
      </w:r>
      <w:r w:rsidRPr="00C32800">
        <w:rPr>
          <w:rFonts w:asciiTheme="minorEastAsia" w:eastAsiaTheme="minorEastAsia" w:hAnsiTheme="minorEastAsia" w:cs="宋体" w:hint="eastAsia"/>
          <w:kern w:val="0"/>
          <w:sz w:val="24"/>
          <w:szCs w:val="24"/>
        </w:rPr>
        <w:t>间：2023年08月02日至2023年08月09日，每天上午09:00:00至12:00:00，下午12:00:00至17:00:00（北京时间）</w:t>
      </w:r>
    </w:p>
    <w:p w:rsidR="0040100C" w:rsidRPr="00C32800"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sidRPr="00C32800">
        <w:rPr>
          <w:rFonts w:asciiTheme="minorEastAsia" w:eastAsiaTheme="minorEastAsia" w:hAnsiTheme="minorEastAsia" w:cs="宋体" w:hint="eastAsia"/>
          <w:kern w:val="0"/>
          <w:sz w:val="24"/>
          <w:szCs w:val="24"/>
        </w:rPr>
        <w:t>途径：西安市高新区太白南路181号西部电子社区A座A区508室招标二部</w:t>
      </w:r>
    </w:p>
    <w:p w:rsidR="0040100C" w:rsidRPr="00C32800"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sidRPr="00C32800">
        <w:rPr>
          <w:rFonts w:asciiTheme="minorEastAsia" w:eastAsiaTheme="minorEastAsia" w:hAnsiTheme="minorEastAsia" w:cs="宋体" w:hint="eastAsia"/>
          <w:kern w:val="0"/>
          <w:sz w:val="24"/>
          <w:szCs w:val="24"/>
        </w:rPr>
        <w:t>方式：现场获取</w:t>
      </w:r>
    </w:p>
    <w:p w:rsidR="0040100C" w:rsidRPr="00C32800"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sidRPr="00C32800">
        <w:rPr>
          <w:rFonts w:asciiTheme="minorEastAsia" w:eastAsiaTheme="minorEastAsia" w:hAnsiTheme="minorEastAsia" w:cs="宋体" w:hint="eastAsia"/>
          <w:kern w:val="0"/>
          <w:sz w:val="24"/>
          <w:szCs w:val="24"/>
        </w:rPr>
        <w:t>售价：免费获取</w:t>
      </w:r>
    </w:p>
    <w:p w:rsidR="0040100C" w:rsidRPr="00C32800" w:rsidRDefault="00C32800">
      <w:pPr>
        <w:widowControl/>
        <w:shd w:val="clear" w:color="auto" w:fill="FFFFFF"/>
        <w:spacing w:line="360" w:lineRule="auto"/>
        <w:jc w:val="left"/>
        <w:outlineLvl w:val="3"/>
        <w:rPr>
          <w:rFonts w:asciiTheme="minorEastAsia" w:eastAsiaTheme="minorEastAsia" w:hAnsiTheme="minorEastAsia" w:cs="宋体"/>
          <w:kern w:val="0"/>
          <w:sz w:val="24"/>
          <w:szCs w:val="24"/>
        </w:rPr>
      </w:pPr>
      <w:r w:rsidRPr="00C32800">
        <w:rPr>
          <w:rFonts w:asciiTheme="minorEastAsia" w:eastAsiaTheme="minorEastAsia" w:hAnsiTheme="minorEastAsia" w:cs="宋体" w:hint="eastAsia"/>
          <w:b/>
          <w:bCs/>
          <w:kern w:val="0"/>
          <w:sz w:val="24"/>
          <w:szCs w:val="24"/>
        </w:rPr>
        <w:t>四、提交投标文件截止时间、开标时间和地点</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sidRPr="00C32800">
        <w:rPr>
          <w:rFonts w:asciiTheme="minorEastAsia" w:eastAsiaTheme="minorEastAsia" w:hAnsiTheme="minorEastAsia" w:cs="宋体" w:hint="eastAsia"/>
          <w:kern w:val="0"/>
          <w:sz w:val="24"/>
          <w:szCs w:val="24"/>
        </w:rPr>
        <w:t>时间：2023年08月23日14时30分00秒（北京时</w:t>
      </w:r>
      <w:r>
        <w:rPr>
          <w:rFonts w:asciiTheme="minorEastAsia" w:eastAsiaTheme="minorEastAsia" w:hAnsiTheme="minorEastAsia" w:cs="宋体" w:hint="eastAsia"/>
          <w:kern w:val="0"/>
          <w:sz w:val="24"/>
          <w:szCs w:val="24"/>
        </w:rPr>
        <w:t>间）</w:t>
      </w:r>
    </w:p>
    <w:p w:rsidR="0040100C" w:rsidRDefault="00C32800">
      <w:pPr>
        <w:widowControl/>
        <w:shd w:val="clear" w:color="auto" w:fill="FFFFFF"/>
        <w:spacing w:line="360" w:lineRule="auto"/>
        <w:ind w:right="-195"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提交投标文件地点：西安市高新区太白南路181号西部电子社区A座A区501室</w:t>
      </w:r>
    </w:p>
    <w:p w:rsidR="0040100C" w:rsidRDefault="00C32800">
      <w:pPr>
        <w:widowControl/>
        <w:shd w:val="clear" w:color="auto" w:fill="FFFFFF"/>
        <w:spacing w:line="360" w:lineRule="auto"/>
        <w:ind w:right="-195"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开标地点：西安市高新区太白南路181号西部电子社区A座A区501室</w:t>
      </w:r>
    </w:p>
    <w:p w:rsidR="0040100C" w:rsidRDefault="00C32800">
      <w:pPr>
        <w:widowControl/>
        <w:shd w:val="clear" w:color="auto" w:fill="FFFFFF"/>
        <w:spacing w:line="360" w:lineRule="auto"/>
        <w:jc w:val="left"/>
        <w:outlineLvl w:val="3"/>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五、公告期限</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自本公告发布之日起5个工作日。</w:t>
      </w:r>
    </w:p>
    <w:p w:rsidR="0040100C" w:rsidRDefault="00C32800">
      <w:pPr>
        <w:widowControl/>
        <w:shd w:val="clear" w:color="auto" w:fill="FFFFFF"/>
        <w:spacing w:line="360" w:lineRule="auto"/>
        <w:jc w:val="left"/>
        <w:outlineLvl w:val="3"/>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六、其他补充事宜</w:t>
      </w:r>
    </w:p>
    <w:p w:rsidR="0040100C" w:rsidRDefault="00C32800">
      <w:pPr>
        <w:widowControl/>
        <w:shd w:val="clear" w:color="auto" w:fill="FFFFFF"/>
        <w:spacing w:line="360" w:lineRule="auto"/>
        <w:ind w:right="-195"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1、供应商在获取招标文件时请携带单位介绍信及本人身份证复印件，现场获取，谢绝邮寄；</w:t>
      </w:r>
    </w:p>
    <w:p w:rsidR="0040100C" w:rsidRDefault="00C32800" w:rsidP="00C32800">
      <w:pPr>
        <w:spacing w:line="360" w:lineRule="auto"/>
        <w:ind w:firstLineChars="199" w:firstLine="478"/>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2、需要落实的政府采购政策：</w:t>
      </w:r>
      <w:r>
        <w:rPr>
          <w:rFonts w:ascii="宋体" w:hAnsi="宋体" w:hint="eastAsia"/>
          <w:kern w:val="0"/>
          <w:sz w:val="24"/>
          <w:szCs w:val="24"/>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进一步加大政府采购支持中小企业力度的通知》（财库〔2022〕19号）；（11）《关于扩大政府采购支持绿色建材促进建筑品质提升政策实施范围的通知》（财库〔2022〕35号）。</w:t>
      </w:r>
    </w:p>
    <w:p w:rsidR="0040100C" w:rsidRDefault="00C32800">
      <w:pPr>
        <w:widowControl/>
        <w:shd w:val="clear" w:color="auto" w:fill="FFFFFF"/>
        <w:spacing w:line="360" w:lineRule="auto"/>
        <w:ind w:right="-195"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3、其他事项见本项目招标文件。</w:t>
      </w:r>
    </w:p>
    <w:p w:rsidR="0040100C" w:rsidRDefault="00C32800">
      <w:pPr>
        <w:widowControl/>
        <w:shd w:val="clear" w:color="auto" w:fill="FFFFFF"/>
        <w:spacing w:line="360" w:lineRule="auto"/>
        <w:jc w:val="left"/>
        <w:outlineLvl w:val="3"/>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七、对本次招标提出询问，请按以下方式联系。</w:t>
      </w:r>
    </w:p>
    <w:p w:rsidR="0040100C" w:rsidRDefault="00C32800">
      <w:pPr>
        <w:widowControl/>
        <w:shd w:val="clear" w:color="auto" w:fill="FFFFFF"/>
        <w:spacing w:line="360" w:lineRule="auto"/>
        <w:jc w:val="left"/>
        <w:outlineLvl w:val="5"/>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1.采购人信息</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名称：西安市第九医院</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地址：西安市南二环东段151号</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联系方式：</w:t>
      </w:r>
      <w:r>
        <w:rPr>
          <w:rFonts w:asciiTheme="minorEastAsia" w:eastAsiaTheme="minorEastAsia" w:hAnsiTheme="minorEastAsia" w:cs="宋体"/>
          <w:kern w:val="0"/>
          <w:sz w:val="24"/>
          <w:szCs w:val="24"/>
        </w:rPr>
        <w:t>029-61165668</w:t>
      </w:r>
    </w:p>
    <w:p w:rsidR="0040100C" w:rsidRDefault="00C32800">
      <w:pPr>
        <w:widowControl/>
        <w:shd w:val="clear" w:color="auto" w:fill="FFFFFF"/>
        <w:spacing w:line="360" w:lineRule="auto"/>
        <w:jc w:val="left"/>
        <w:outlineLvl w:val="5"/>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2.采购代理机构信息</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名称：龙寰项目管理咨询有限公司</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地址：陕西省西安市高新区太白南路181号A座</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联系方式：029-88228899-626</w:t>
      </w:r>
    </w:p>
    <w:p w:rsidR="0040100C" w:rsidRDefault="00C32800">
      <w:pPr>
        <w:widowControl/>
        <w:shd w:val="clear" w:color="auto" w:fill="FFFFFF"/>
        <w:spacing w:line="360" w:lineRule="auto"/>
        <w:jc w:val="left"/>
        <w:outlineLvl w:val="5"/>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3.项目联系方式</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项目联系人：王万里、安力</w:t>
      </w:r>
    </w:p>
    <w:p w:rsidR="0040100C" w:rsidRDefault="00C32800">
      <w:pPr>
        <w:widowControl/>
        <w:shd w:val="clear" w:color="auto" w:fill="FFFFFF"/>
        <w:spacing w:line="360" w:lineRule="auto"/>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电话：029-88228899-626</w:t>
      </w:r>
    </w:p>
    <w:p w:rsidR="0040100C" w:rsidRDefault="0040100C">
      <w:pPr>
        <w:widowControl/>
        <w:spacing w:line="360" w:lineRule="auto"/>
        <w:ind w:rightChars="-94" w:right="-197" w:firstLineChars="250" w:firstLine="600"/>
        <w:jc w:val="left"/>
        <w:rPr>
          <w:rFonts w:ascii="宋体" w:hAnsi="宋体"/>
          <w:kern w:val="0"/>
          <w:sz w:val="24"/>
        </w:rPr>
      </w:pPr>
    </w:p>
    <w:p w:rsidR="0040100C" w:rsidRDefault="00C32800">
      <w:pPr>
        <w:widowControl/>
        <w:jc w:val="left"/>
        <w:rPr>
          <w:rFonts w:ascii="宋体" w:hAnsi="宋体"/>
          <w:kern w:val="0"/>
          <w:sz w:val="24"/>
        </w:rPr>
      </w:pPr>
      <w:r>
        <w:rPr>
          <w:rFonts w:ascii="宋体" w:hAnsi="宋体"/>
          <w:kern w:val="0"/>
          <w:sz w:val="24"/>
        </w:rPr>
        <w:br w:type="page"/>
      </w:r>
    </w:p>
    <w:p w:rsidR="0040100C" w:rsidRDefault="00C32800">
      <w:pPr>
        <w:spacing w:line="360" w:lineRule="auto"/>
        <w:jc w:val="center"/>
        <w:rPr>
          <w:rFonts w:asciiTheme="minorEastAsia" w:eastAsiaTheme="minorEastAsia" w:hAnsiTheme="minorEastAsia"/>
          <w:b/>
          <w:kern w:val="0"/>
          <w:sz w:val="32"/>
          <w:szCs w:val="32"/>
        </w:rPr>
      </w:pPr>
      <w:r>
        <w:rPr>
          <w:rFonts w:asciiTheme="minorEastAsia" w:eastAsiaTheme="minorEastAsia" w:hAnsiTheme="minorEastAsia" w:hint="eastAsia"/>
          <w:b/>
          <w:kern w:val="0"/>
          <w:sz w:val="32"/>
          <w:szCs w:val="32"/>
        </w:rPr>
        <w:t>第二部分  投标人须知</w:t>
      </w:r>
    </w:p>
    <w:p w:rsidR="0040100C" w:rsidRDefault="00C32800">
      <w:pPr>
        <w:pStyle w:val="1"/>
        <w:spacing w:line="360" w:lineRule="auto"/>
        <w:rPr>
          <w:rFonts w:asciiTheme="minorEastAsia" w:eastAsiaTheme="minorEastAsia" w:hAnsiTheme="minorEastAsia"/>
          <w:kern w:val="0"/>
          <w:sz w:val="32"/>
          <w:szCs w:val="32"/>
        </w:rPr>
      </w:pPr>
      <w:r>
        <w:rPr>
          <w:rFonts w:asciiTheme="minorEastAsia" w:eastAsiaTheme="minorEastAsia" w:hAnsiTheme="minorEastAsia" w:hint="eastAsia"/>
          <w:kern w:val="0"/>
          <w:sz w:val="32"/>
          <w:szCs w:val="32"/>
        </w:rPr>
        <w:t>投标人须知前附表</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084"/>
        <w:gridCol w:w="6554"/>
      </w:tblGrid>
      <w:tr w:rsidR="0040100C">
        <w:trPr>
          <w:trHeight w:val="463"/>
          <w:jc w:val="center"/>
        </w:trPr>
        <w:tc>
          <w:tcPr>
            <w:tcW w:w="900" w:type="dxa"/>
            <w:vAlign w:val="center"/>
          </w:tcPr>
          <w:p w:rsidR="0040100C" w:rsidRDefault="00C32800">
            <w:pPr>
              <w:spacing w:line="360" w:lineRule="auto"/>
              <w:jc w:val="center"/>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序号</w:t>
            </w:r>
          </w:p>
        </w:tc>
        <w:tc>
          <w:tcPr>
            <w:tcW w:w="2084" w:type="dxa"/>
            <w:vAlign w:val="center"/>
          </w:tcPr>
          <w:p w:rsidR="0040100C" w:rsidRDefault="00C32800">
            <w:pPr>
              <w:spacing w:line="360" w:lineRule="auto"/>
              <w:jc w:val="center"/>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条款名称</w:t>
            </w:r>
          </w:p>
        </w:tc>
        <w:tc>
          <w:tcPr>
            <w:tcW w:w="6554" w:type="dxa"/>
            <w:vAlign w:val="center"/>
          </w:tcPr>
          <w:p w:rsidR="0040100C" w:rsidRDefault="00C32800">
            <w:pPr>
              <w:spacing w:line="360" w:lineRule="auto"/>
              <w:jc w:val="center"/>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编列内容</w:t>
            </w:r>
          </w:p>
        </w:tc>
      </w:tr>
      <w:tr w:rsidR="0040100C">
        <w:trPr>
          <w:trHeight w:val="919"/>
          <w:jc w:val="center"/>
        </w:trPr>
        <w:tc>
          <w:tcPr>
            <w:tcW w:w="900"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w:t>
            </w:r>
          </w:p>
        </w:tc>
        <w:tc>
          <w:tcPr>
            <w:tcW w:w="2084"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招标人</w:t>
            </w:r>
          </w:p>
        </w:tc>
        <w:tc>
          <w:tcPr>
            <w:tcW w:w="6554" w:type="dxa"/>
            <w:vAlign w:val="center"/>
          </w:tcPr>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名称：西安市第九医院</w:t>
            </w:r>
          </w:p>
          <w:p w:rsidR="0040100C" w:rsidRDefault="00C32800">
            <w:pPr>
              <w:widowControl/>
              <w:tabs>
                <w:tab w:val="left" w:pos="1620"/>
              </w:tabs>
              <w:wordWrap w:val="0"/>
              <w:spacing w:line="360" w:lineRule="auto"/>
              <w:ind w:rightChars="-94" w:right="-197"/>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联系人：丁老师</w:t>
            </w:r>
          </w:p>
          <w:p w:rsidR="0040100C" w:rsidRDefault="00C32800">
            <w:pPr>
              <w:widowControl/>
              <w:tabs>
                <w:tab w:val="left" w:pos="1620"/>
              </w:tabs>
              <w:wordWrap w:val="0"/>
              <w:spacing w:line="360" w:lineRule="auto"/>
              <w:ind w:rightChars="-94" w:right="-197"/>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联系地址：陕西省西安市南二环东段151号</w:t>
            </w:r>
          </w:p>
          <w:p w:rsidR="0040100C" w:rsidRDefault="00C32800">
            <w:pPr>
              <w:widowControl/>
              <w:tabs>
                <w:tab w:val="left" w:pos="1620"/>
              </w:tabs>
              <w:wordWrap w:val="0"/>
              <w:spacing w:line="360" w:lineRule="auto"/>
              <w:ind w:rightChars="-94" w:right="-197"/>
              <w:jc w:val="left"/>
              <w:rPr>
                <w:rFonts w:asciiTheme="minorEastAsia" w:eastAsiaTheme="minorEastAsia" w:hAnsiTheme="minorEastAsia" w:cs="宋体"/>
                <w:kern w:val="0"/>
                <w:sz w:val="24"/>
                <w:szCs w:val="24"/>
              </w:rPr>
            </w:pPr>
            <w:r>
              <w:rPr>
                <w:rFonts w:asciiTheme="minorEastAsia" w:eastAsiaTheme="minorEastAsia" w:hAnsiTheme="minorEastAsia" w:hint="eastAsia"/>
                <w:kern w:val="0"/>
                <w:sz w:val="24"/>
                <w:szCs w:val="24"/>
              </w:rPr>
              <w:t>联系电话：</w:t>
            </w:r>
            <w:r>
              <w:rPr>
                <w:rFonts w:asciiTheme="minorEastAsia" w:eastAsiaTheme="minorEastAsia" w:hAnsiTheme="minorEastAsia" w:cs="宋体"/>
                <w:kern w:val="0"/>
                <w:sz w:val="24"/>
                <w:szCs w:val="24"/>
              </w:rPr>
              <w:t>029-61165668</w:t>
            </w:r>
          </w:p>
        </w:tc>
      </w:tr>
      <w:tr w:rsidR="0040100C">
        <w:trPr>
          <w:trHeight w:val="1297"/>
          <w:jc w:val="center"/>
        </w:trPr>
        <w:tc>
          <w:tcPr>
            <w:tcW w:w="900"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2</w:t>
            </w:r>
          </w:p>
        </w:tc>
        <w:tc>
          <w:tcPr>
            <w:tcW w:w="2084"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招标代理机构</w:t>
            </w:r>
          </w:p>
        </w:tc>
        <w:tc>
          <w:tcPr>
            <w:tcW w:w="6554" w:type="dxa"/>
            <w:vAlign w:val="center"/>
          </w:tcPr>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名  称：龙寰项目管理咨询有限公司</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地  址：西安市太白南路</w:t>
            </w:r>
            <w:r>
              <w:rPr>
                <w:rFonts w:asciiTheme="minorEastAsia" w:eastAsiaTheme="minorEastAsia" w:hAnsiTheme="minorEastAsia"/>
                <w:kern w:val="0"/>
                <w:sz w:val="24"/>
                <w:szCs w:val="24"/>
              </w:rPr>
              <w:t>181号西部电子A座A区501室</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联系人：王万里、安力</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电话：</w:t>
            </w:r>
            <w:r>
              <w:rPr>
                <w:rFonts w:asciiTheme="minorEastAsia" w:eastAsiaTheme="minorEastAsia" w:hAnsiTheme="minorEastAsia"/>
                <w:kern w:val="0"/>
                <w:sz w:val="24"/>
                <w:szCs w:val="24"/>
              </w:rPr>
              <w:t>029-88228899转62</w:t>
            </w:r>
            <w:r>
              <w:rPr>
                <w:rFonts w:asciiTheme="minorEastAsia" w:eastAsiaTheme="minorEastAsia" w:hAnsiTheme="minorEastAsia" w:hint="eastAsia"/>
                <w:kern w:val="0"/>
                <w:sz w:val="24"/>
                <w:szCs w:val="24"/>
              </w:rPr>
              <w:t>6</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电子邮件：</w:t>
            </w:r>
            <w:r>
              <w:rPr>
                <w:rFonts w:asciiTheme="minorEastAsia" w:eastAsiaTheme="minorEastAsia" w:hAnsiTheme="minorEastAsia"/>
                <w:kern w:val="0"/>
                <w:sz w:val="24"/>
                <w:szCs w:val="24"/>
              </w:rPr>
              <w:t>lhzb0</w:t>
            </w:r>
            <w:r>
              <w:rPr>
                <w:rFonts w:asciiTheme="minorEastAsia" w:eastAsiaTheme="minorEastAsia" w:hAnsiTheme="minorEastAsia" w:hint="eastAsia"/>
                <w:kern w:val="0"/>
                <w:sz w:val="24"/>
                <w:szCs w:val="24"/>
              </w:rPr>
              <w:t>20</w:t>
            </w:r>
            <w:r>
              <w:rPr>
                <w:rFonts w:asciiTheme="minorEastAsia" w:eastAsiaTheme="minorEastAsia" w:hAnsiTheme="minorEastAsia"/>
                <w:kern w:val="0"/>
                <w:sz w:val="24"/>
                <w:szCs w:val="24"/>
              </w:rPr>
              <w:t>@163.com</w:t>
            </w:r>
          </w:p>
        </w:tc>
      </w:tr>
      <w:tr w:rsidR="0040100C">
        <w:trPr>
          <w:trHeight w:val="540"/>
          <w:jc w:val="center"/>
        </w:trPr>
        <w:tc>
          <w:tcPr>
            <w:tcW w:w="900"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3</w:t>
            </w:r>
          </w:p>
        </w:tc>
        <w:tc>
          <w:tcPr>
            <w:tcW w:w="2084"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项目名称</w:t>
            </w:r>
          </w:p>
        </w:tc>
        <w:tc>
          <w:tcPr>
            <w:tcW w:w="6554" w:type="dxa"/>
            <w:vAlign w:val="center"/>
          </w:tcPr>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西安市第九医院移动C臂X光机采购</w:t>
            </w:r>
          </w:p>
        </w:tc>
      </w:tr>
      <w:tr w:rsidR="0040100C">
        <w:trPr>
          <w:trHeight w:val="688"/>
          <w:jc w:val="center"/>
        </w:trPr>
        <w:tc>
          <w:tcPr>
            <w:tcW w:w="900"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p>
        </w:tc>
        <w:tc>
          <w:tcPr>
            <w:tcW w:w="2084"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交货地点</w:t>
            </w:r>
          </w:p>
        </w:tc>
        <w:tc>
          <w:tcPr>
            <w:tcW w:w="6554" w:type="dxa"/>
            <w:vAlign w:val="center"/>
          </w:tcPr>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采购人指定地点</w:t>
            </w:r>
          </w:p>
        </w:tc>
      </w:tr>
      <w:tr w:rsidR="0040100C">
        <w:trPr>
          <w:trHeight w:val="540"/>
          <w:jc w:val="center"/>
        </w:trPr>
        <w:tc>
          <w:tcPr>
            <w:tcW w:w="900"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5</w:t>
            </w:r>
          </w:p>
        </w:tc>
        <w:tc>
          <w:tcPr>
            <w:tcW w:w="2084" w:type="dxa"/>
            <w:vAlign w:val="center"/>
          </w:tcPr>
          <w:p w:rsidR="0040100C" w:rsidRDefault="00C32800">
            <w:pPr>
              <w:spacing w:line="360" w:lineRule="auto"/>
              <w:jc w:val="center"/>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交货期</w:t>
            </w:r>
          </w:p>
        </w:tc>
        <w:tc>
          <w:tcPr>
            <w:tcW w:w="6554" w:type="dxa"/>
            <w:vAlign w:val="center"/>
          </w:tcPr>
          <w:p w:rsidR="0040100C" w:rsidRDefault="00C32800">
            <w:pPr>
              <w:spacing w:line="360" w:lineRule="auto"/>
              <w:textAlignment w:val="baseline"/>
              <w:rPr>
                <w:rFonts w:ascii="宋体" w:hAnsi="宋体"/>
                <w:b/>
                <w:sz w:val="24"/>
                <w:szCs w:val="24"/>
              </w:rPr>
            </w:pPr>
            <w:r>
              <w:rPr>
                <w:rFonts w:ascii="宋体" w:hAnsi="宋体" w:hint="eastAsia"/>
                <w:b/>
                <w:sz w:val="24"/>
                <w:szCs w:val="24"/>
              </w:rPr>
              <w:t>自合同签订之日起</w:t>
            </w:r>
            <w:r>
              <w:rPr>
                <w:rFonts w:ascii="宋体" w:hAnsi="宋体" w:hint="eastAsia"/>
                <w:b/>
                <w:sz w:val="24"/>
                <w:szCs w:val="24"/>
                <w:u w:val="single"/>
              </w:rPr>
              <w:t xml:space="preserve"> 20 </w:t>
            </w:r>
            <w:r>
              <w:rPr>
                <w:rFonts w:ascii="宋体" w:hAnsi="宋体" w:hint="eastAsia"/>
                <w:b/>
                <w:sz w:val="24"/>
                <w:szCs w:val="24"/>
              </w:rPr>
              <w:t>个日历日。</w:t>
            </w:r>
          </w:p>
        </w:tc>
      </w:tr>
      <w:tr w:rsidR="0040100C">
        <w:trPr>
          <w:trHeight w:val="540"/>
          <w:jc w:val="center"/>
        </w:trPr>
        <w:tc>
          <w:tcPr>
            <w:tcW w:w="900"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6</w:t>
            </w:r>
          </w:p>
        </w:tc>
        <w:tc>
          <w:tcPr>
            <w:tcW w:w="2084" w:type="dxa"/>
            <w:vAlign w:val="center"/>
          </w:tcPr>
          <w:p w:rsidR="0040100C" w:rsidRDefault="00C32800">
            <w:pPr>
              <w:spacing w:line="360" w:lineRule="auto"/>
              <w:jc w:val="center"/>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质保期</w:t>
            </w:r>
          </w:p>
        </w:tc>
        <w:tc>
          <w:tcPr>
            <w:tcW w:w="6554" w:type="dxa"/>
            <w:vAlign w:val="center"/>
          </w:tcPr>
          <w:p w:rsidR="0040100C" w:rsidRDefault="00C32800">
            <w:pPr>
              <w:spacing w:line="360" w:lineRule="auto"/>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质保≥3年</w:t>
            </w:r>
          </w:p>
        </w:tc>
      </w:tr>
      <w:tr w:rsidR="0040100C">
        <w:trPr>
          <w:trHeight w:val="600"/>
          <w:jc w:val="center"/>
        </w:trPr>
        <w:tc>
          <w:tcPr>
            <w:tcW w:w="900"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7</w:t>
            </w:r>
          </w:p>
        </w:tc>
        <w:tc>
          <w:tcPr>
            <w:tcW w:w="2084" w:type="dxa"/>
            <w:vAlign w:val="center"/>
          </w:tcPr>
          <w:p w:rsidR="0040100C" w:rsidRDefault="00C32800">
            <w:pPr>
              <w:overflowPunct w:val="0"/>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采购内容</w:t>
            </w:r>
          </w:p>
        </w:tc>
        <w:tc>
          <w:tcPr>
            <w:tcW w:w="6554" w:type="dxa"/>
            <w:vAlign w:val="center"/>
          </w:tcPr>
          <w:p w:rsidR="0040100C" w:rsidRDefault="00C32800">
            <w:pPr>
              <w:overflowPunct w:val="0"/>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具体详见招标文件“第三部分 招标内容及技术要求”</w:t>
            </w:r>
          </w:p>
        </w:tc>
      </w:tr>
      <w:tr w:rsidR="0040100C">
        <w:trPr>
          <w:trHeight w:val="430"/>
          <w:jc w:val="center"/>
        </w:trPr>
        <w:tc>
          <w:tcPr>
            <w:tcW w:w="900"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8</w:t>
            </w:r>
          </w:p>
        </w:tc>
        <w:tc>
          <w:tcPr>
            <w:tcW w:w="2084"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投标人资质条件</w:t>
            </w:r>
          </w:p>
        </w:tc>
        <w:tc>
          <w:tcPr>
            <w:tcW w:w="6554" w:type="dxa"/>
            <w:vAlign w:val="center"/>
          </w:tcPr>
          <w:p w:rsidR="0040100C" w:rsidRDefault="00C32800">
            <w:pPr>
              <w:spacing w:line="360" w:lineRule="auto"/>
              <w:ind w:firstLineChars="199" w:firstLine="479"/>
              <w:jc w:val="left"/>
              <w:rPr>
                <w:rFonts w:asciiTheme="minorEastAsia" w:eastAsiaTheme="minorEastAsia" w:hAnsiTheme="minorEastAsia"/>
                <w:b/>
                <w:kern w:val="0"/>
                <w:sz w:val="24"/>
                <w:szCs w:val="24"/>
              </w:rPr>
            </w:pPr>
            <w:r>
              <w:rPr>
                <w:rFonts w:asciiTheme="minorEastAsia" w:eastAsiaTheme="minorEastAsia" w:hAnsiTheme="minorEastAsia"/>
                <w:b/>
                <w:kern w:val="0"/>
                <w:sz w:val="24"/>
                <w:szCs w:val="24"/>
              </w:rPr>
              <w:t>1</w:t>
            </w:r>
            <w:r>
              <w:rPr>
                <w:rFonts w:asciiTheme="minorEastAsia" w:eastAsiaTheme="minorEastAsia" w:hAnsiTheme="minorEastAsia" w:hint="eastAsia"/>
                <w:b/>
                <w:kern w:val="0"/>
                <w:sz w:val="24"/>
                <w:szCs w:val="24"/>
              </w:rPr>
              <w:t>）供应商具备《政府采购法》第二十二条规定之资格条件。须提供的证明材料有：</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kern w:val="0"/>
                <w:sz w:val="24"/>
                <w:szCs w:val="24"/>
              </w:rPr>
              <w:t>1</w:t>
            </w:r>
            <w:r>
              <w:rPr>
                <w:rFonts w:asciiTheme="minorEastAsia" w:eastAsiaTheme="minorEastAsia" w:hAnsiTheme="minorEastAsia" w:hint="eastAsia"/>
                <w:kern w:val="0"/>
                <w:sz w:val="24"/>
                <w:szCs w:val="24"/>
              </w:rPr>
              <w:t>供应商2020年度至今任意一年度经审计的财务报告或开户银行出具的资信证明或政府采购专业担保机构出具的投标担保函；</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kern w:val="0"/>
                <w:sz w:val="24"/>
                <w:szCs w:val="24"/>
              </w:rPr>
              <w:t>2</w:t>
            </w:r>
            <w:r>
              <w:rPr>
                <w:rFonts w:asciiTheme="minorEastAsia" w:eastAsiaTheme="minorEastAsia" w:hAnsiTheme="minorEastAsia" w:hint="eastAsia"/>
                <w:kern w:val="0"/>
                <w:sz w:val="24"/>
                <w:szCs w:val="24"/>
              </w:rPr>
              <w:t>供应商在本项目投标文件递交截止时间前六个月内任一月供应商纳税凭证。依法免税的供应商，应提供相应文件证明其依法免税；</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1.3供应商在本项目投标文件递交截止时间前六个月内任一月供应商缴纳社会保险的凭证。依法不需要缴纳社会保障资金的供应商，应提供相应文件证明其依法不需要缴纳社会保证资金。</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1.4参加政府采购活动前3年内在经营活动中没有重大违法记录的书面声明；</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1.5</w:t>
            </w:r>
            <w:r>
              <w:rPr>
                <w:rFonts w:ascii="宋体" w:hAnsi="宋体" w:cs="宋体" w:hint="eastAsia"/>
                <w:sz w:val="24"/>
                <w:szCs w:val="24"/>
              </w:rPr>
              <w:t>具有履行合同所必需的设备和专业技术能力书面声明函；</w:t>
            </w:r>
          </w:p>
          <w:p w:rsidR="0040100C" w:rsidRDefault="00C32800">
            <w:pPr>
              <w:spacing w:line="360" w:lineRule="auto"/>
              <w:ind w:firstLineChars="199" w:firstLine="479"/>
              <w:jc w:val="left"/>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2）资格要求：</w:t>
            </w:r>
          </w:p>
          <w:p w:rsidR="0040100C" w:rsidRDefault="00C32800" w:rsidP="00C32800">
            <w:pPr>
              <w:spacing w:line="360" w:lineRule="auto"/>
              <w:ind w:firstLineChars="199" w:firstLine="478"/>
              <w:rPr>
                <w:rFonts w:ascii="宋体" w:hAnsi="宋体"/>
                <w:kern w:val="0"/>
                <w:sz w:val="24"/>
                <w:szCs w:val="24"/>
              </w:rPr>
            </w:pPr>
            <w:r>
              <w:rPr>
                <w:rFonts w:ascii="宋体" w:hAnsi="宋体" w:hint="eastAsia"/>
                <w:kern w:val="0"/>
                <w:sz w:val="24"/>
                <w:szCs w:val="24"/>
              </w:rPr>
              <w:t>2.1中华人民共和国境内注册，能够独立承担民事责任的法人、其他组织或自然人；</w:t>
            </w:r>
          </w:p>
          <w:p w:rsidR="0040100C" w:rsidRDefault="00C32800" w:rsidP="00C32800">
            <w:pPr>
              <w:spacing w:line="360" w:lineRule="auto"/>
              <w:ind w:firstLineChars="199" w:firstLine="478"/>
              <w:rPr>
                <w:rFonts w:ascii="宋体" w:hAnsi="宋体"/>
                <w:kern w:val="0"/>
                <w:sz w:val="24"/>
                <w:szCs w:val="24"/>
              </w:rPr>
            </w:pPr>
            <w:r>
              <w:rPr>
                <w:rFonts w:ascii="宋体" w:hAnsi="宋体" w:hint="eastAsia"/>
                <w:kern w:val="0"/>
                <w:sz w:val="24"/>
                <w:szCs w:val="24"/>
              </w:rPr>
              <w:t>2.2供应商应提供《医疗器械经营许可证》或《医疗器械经营备案凭证》；</w:t>
            </w:r>
          </w:p>
          <w:p w:rsidR="0040100C" w:rsidRDefault="00C32800" w:rsidP="00C32800">
            <w:pPr>
              <w:spacing w:line="360" w:lineRule="auto"/>
              <w:ind w:firstLineChars="199" w:firstLine="478"/>
              <w:rPr>
                <w:rFonts w:ascii="宋体" w:hAnsi="宋体"/>
                <w:kern w:val="0"/>
                <w:sz w:val="24"/>
                <w:szCs w:val="24"/>
              </w:rPr>
            </w:pPr>
            <w:r>
              <w:rPr>
                <w:rFonts w:ascii="宋体" w:hAnsi="宋体" w:hint="eastAsia"/>
                <w:kern w:val="0"/>
                <w:sz w:val="24"/>
                <w:szCs w:val="24"/>
              </w:rPr>
              <w:t>2.3应提供生产厂家的《医疗器械生产许可证》；</w:t>
            </w:r>
            <w:r>
              <w:rPr>
                <w:rFonts w:ascii="宋体" w:hAnsi="宋体"/>
                <w:kern w:val="0"/>
                <w:sz w:val="24"/>
                <w:szCs w:val="24"/>
              </w:rPr>
              <w:t xml:space="preserve"> </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宋体" w:hAnsi="宋体" w:hint="eastAsia"/>
                <w:kern w:val="0"/>
                <w:sz w:val="24"/>
                <w:szCs w:val="24"/>
              </w:rPr>
              <w:t>2.4应提供医疗器械备案凭证或医疗器械注册证；</w:t>
            </w:r>
          </w:p>
          <w:p w:rsidR="0040100C" w:rsidRDefault="00C32800" w:rsidP="00C32800">
            <w:pPr>
              <w:spacing w:line="360" w:lineRule="auto"/>
              <w:ind w:firstLineChars="199" w:firstLine="478"/>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2.5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（说明：①若不符合要求，按无效投标处理。②查询截止时间：投标当天内网站查询，若不符合要求，按无效投标处理。③查询结果保存方式：网站截图纸质版或网站截图电子版保存。）</w:t>
            </w:r>
          </w:p>
        </w:tc>
      </w:tr>
      <w:tr w:rsidR="0040100C">
        <w:trPr>
          <w:trHeight w:val="469"/>
          <w:jc w:val="center"/>
        </w:trPr>
        <w:tc>
          <w:tcPr>
            <w:tcW w:w="900"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w:t>
            </w:r>
          </w:p>
        </w:tc>
        <w:tc>
          <w:tcPr>
            <w:tcW w:w="2084"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是否接受联合体投标</w:t>
            </w:r>
          </w:p>
        </w:tc>
        <w:tc>
          <w:tcPr>
            <w:tcW w:w="6554" w:type="dxa"/>
            <w:vAlign w:val="center"/>
          </w:tcPr>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不接受</w:t>
            </w:r>
          </w:p>
        </w:tc>
      </w:tr>
      <w:tr w:rsidR="0040100C">
        <w:trPr>
          <w:trHeight w:val="651"/>
          <w:jc w:val="center"/>
        </w:trPr>
        <w:tc>
          <w:tcPr>
            <w:tcW w:w="900"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w:t>
            </w:r>
            <w:r>
              <w:rPr>
                <w:rFonts w:asciiTheme="minorEastAsia" w:eastAsiaTheme="minorEastAsia" w:hAnsiTheme="minorEastAsia" w:hint="eastAsia"/>
                <w:kern w:val="0"/>
                <w:sz w:val="24"/>
                <w:szCs w:val="24"/>
              </w:rPr>
              <w:t>0</w:t>
            </w:r>
          </w:p>
        </w:tc>
        <w:tc>
          <w:tcPr>
            <w:tcW w:w="2084"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招标方式</w:t>
            </w:r>
          </w:p>
        </w:tc>
        <w:tc>
          <w:tcPr>
            <w:tcW w:w="6554" w:type="dxa"/>
            <w:vAlign w:val="center"/>
          </w:tcPr>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公开招标。</w:t>
            </w:r>
          </w:p>
        </w:tc>
      </w:tr>
      <w:tr w:rsidR="0040100C">
        <w:trPr>
          <w:trHeight w:val="564"/>
          <w:jc w:val="center"/>
        </w:trPr>
        <w:tc>
          <w:tcPr>
            <w:tcW w:w="900"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w:t>
            </w:r>
            <w:r>
              <w:rPr>
                <w:rFonts w:asciiTheme="minorEastAsia" w:eastAsiaTheme="minorEastAsia" w:hAnsiTheme="minorEastAsia" w:hint="eastAsia"/>
                <w:kern w:val="0"/>
                <w:sz w:val="24"/>
                <w:szCs w:val="24"/>
              </w:rPr>
              <w:t>1</w:t>
            </w:r>
          </w:p>
        </w:tc>
        <w:tc>
          <w:tcPr>
            <w:tcW w:w="2084"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投标有效期</w:t>
            </w:r>
          </w:p>
        </w:tc>
        <w:tc>
          <w:tcPr>
            <w:tcW w:w="6554" w:type="dxa"/>
            <w:vAlign w:val="center"/>
          </w:tcPr>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文件递交截止之日后90日历日。</w:t>
            </w:r>
          </w:p>
        </w:tc>
      </w:tr>
      <w:tr w:rsidR="0040100C">
        <w:trPr>
          <w:trHeight w:val="983"/>
          <w:jc w:val="center"/>
        </w:trPr>
        <w:tc>
          <w:tcPr>
            <w:tcW w:w="900"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w:t>
            </w:r>
            <w:r>
              <w:rPr>
                <w:rFonts w:asciiTheme="minorEastAsia" w:eastAsiaTheme="minorEastAsia" w:hAnsiTheme="minorEastAsia" w:hint="eastAsia"/>
                <w:kern w:val="0"/>
                <w:sz w:val="24"/>
                <w:szCs w:val="24"/>
              </w:rPr>
              <w:t>2</w:t>
            </w:r>
          </w:p>
        </w:tc>
        <w:tc>
          <w:tcPr>
            <w:tcW w:w="2084"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投标保证金</w:t>
            </w:r>
          </w:p>
        </w:tc>
        <w:tc>
          <w:tcPr>
            <w:tcW w:w="6554" w:type="dxa"/>
            <w:vAlign w:val="center"/>
          </w:tcPr>
          <w:p w:rsidR="0040100C" w:rsidRDefault="00C32800">
            <w:pPr>
              <w:spacing w:line="360" w:lineRule="auto"/>
              <w:rPr>
                <w:rFonts w:asciiTheme="minorEastAsia" w:eastAsiaTheme="minorEastAsia" w:hAnsiTheme="minorEastAsia"/>
                <w:b/>
                <w:kern w:val="0"/>
                <w:sz w:val="24"/>
                <w:szCs w:val="24"/>
              </w:rPr>
            </w:pPr>
            <w:r>
              <w:rPr>
                <w:rFonts w:asciiTheme="minorEastAsia" w:eastAsiaTheme="minorEastAsia" w:hAnsiTheme="minorEastAsia"/>
                <w:b/>
                <w:kern w:val="0"/>
                <w:sz w:val="24"/>
                <w:szCs w:val="24"/>
              </w:rPr>
              <w:t>无需缴纳投标保证金</w:t>
            </w:r>
          </w:p>
        </w:tc>
      </w:tr>
      <w:tr w:rsidR="0040100C">
        <w:trPr>
          <w:trHeight w:val="690"/>
          <w:jc w:val="center"/>
        </w:trPr>
        <w:tc>
          <w:tcPr>
            <w:tcW w:w="900"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w:t>
            </w:r>
            <w:r>
              <w:rPr>
                <w:rFonts w:asciiTheme="minorEastAsia" w:eastAsiaTheme="minorEastAsia" w:hAnsiTheme="minorEastAsia" w:hint="eastAsia"/>
                <w:kern w:val="0"/>
                <w:sz w:val="24"/>
                <w:szCs w:val="24"/>
              </w:rPr>
              <w:t>3</w:t>
            </w:r>
          </w:p>
        </w:tc>
        <w:tc>
          <w:tcPr>
            <w:tcW w:w="2084"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投标替代方案</w:t>
            </w:r>
          </w:p>
        </w:tc>
        <w:tc>
          <w:tcPr>
            <w:tcW w:w="6554" w:type="dxa"/>
            <w:vAlign w:val="center"/>
          </w:tcPr>
          <w:p w:rsidR="0040100C" w:rsidRDefault="00C32800">
            <w:pPr>
              <w:pStyle w:val="af"/>
              <w:widowControl/>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本项目不允许提交替代方案</w:t>
            </w:r>
          </w:p>
        </w:tc>
      </w:tr>
      <w:tr w:rsidR="0040100C">
        <w:trPr>
          <w:trHeight w:val="585"/>
          <w:jc w:val="center"/>
        </w:trPr>
        <w:tc>
          <w:tcPr>
            <w:tcW w:w="900"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14</w:t>
            </w:r>
          </w:p>
        </w:tc>
        <w:tc>
          <w:tcPr>
            <w:tcW w:w="2084"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投标资料份数</w:t>
            </w:r>
          </w:p>
        </w:tc>
        <w:tc>
          <w:tcPr>
            <w:tcW w:w="6554" w:type="dxa"/>
            <w:vAlign w:val="center"/>
          </w:tcPr>
          <w:p w:rsidR="0040100C" w:rsidRDefault="00C32800">
            <w:pPr>
              <w:spacing w:line="360" w:lineRule="auto"/>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投标文件正本壹份,副本贰份，电子版壹份（提供电子版U盘）。</w:t>
            </w:r>
          </w:p>
        </w:tc>
      </w:tr>
      <w:tr w:rsidR="0040100C">
        <w:trPr>
          <w:trHeight w:val="1944"/>
          <w:jc w:val="center"/>
        </w:trPr>
        <w:tc>
          <w:tcPr>
            <w:tcW w:w="900"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15</w:t>
            </w:r>
          </w:p>
        </w:tc>
        <w:tc>
          <w:tcPr>
            <w:tcW w:w="2084"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投标文件上传地点及截止时间</w:t>
            </w:r>
          </w:p>
        </w:tc>
        <w:tc>
          <w:tcPr>
            <w:tcW w:w="6554" w:type="dxa"/>
            <w:vAlign w:val="center"/>
          </w:tcPr>
          <w:p w:rsidR="0040100C" w:rsidRPr="001C5759" w:rsidRDefault="00C32800">
            <w:pPr>
              <w:spacing w:line="360" w:lineRule="auto"/>
              <w:rPr>
                <w:rFonts w:asciiTheme="minorEastAsia" w:eastAsiaTheme="minorEastAsia" w:hAnsiTheme="minorEastAsia"/>
                <w:kern w:val="0"/>
                <w:sz w:val="24"/>
                <w:szCs w:val="24"/>
              </w:rPr>
            </w:pPr>
            <w:r w:rsidRPr="001C5759">
              <w:rPr>
                <w:rFonts w:asciiTheme="minorEastAsia" w:eastAsiaTheme="minorEastAsia" w:hAnsiTheme="minorEastAsia" w:hint="eastAsia"/>
                <w:kern w:val="0"/>
                <w:sz w:val="24"/>
                <w:szCs w:val="24"/>
              </w:rPr>
              <w:t>地点：西安市高新区太白南路181号西部电子社区A座A区501室</w:t>
            </w:r>
          </w:p>
          <w:p w:rsidR="0040100C" w:rsidRPr="001C5759" w:rsidRDefault="00C32800">
            <w:pPr>
              <w:spacing w:line="360" w:lineRule="auto"/>
              <w:rPr>
                <w:rFonts w:asciiTheme="minorEastAsia" w:eastAsiaTheme="minorEastAsia" w:hAnsiTheme="minorEastAsia"/>
                <w:kern w:val="0"/>
                <w:sz w:val="24"/>
                <w:szCs w:val="24"/>
              </w:rPr>
            </w:pPr>
            <w:r w:rsidRPr="001C5759">
              <w:rPr>
                <w:rFonts w:asciiTheme="minorEastAsia" w:eastAsiaTheme="minorEastAsia" w:hAnsiTheme="minorEastAsia" w:hint="eastAsia"/>
                <w:kern w:val="0"/>
                <w:sz w:val="24"/>
                <w:szCs w:val="24"/>
              </w:rPr>
              <w:t xml:space="preserve">投标截止时间：2023年08月23日14时30分00秒（北京时间）  </w:t>
            </w:r>
          </w:p>
        </w:tc>
      </w:tr>
      <w:tr w:rsidR="0040100C">
        <w:trPr>
          <w:trHeight w:val="563"/>
          <w:jc w:val="center"/>
        </w:trPr>
        <w:tc>
          <w:tcPr>
            <w:tcW w:w="900"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16</w:t>
            </w:r>
          </w:p>
        </w:tc>
        <w:tc>
          <w:tcPr>
            <w:tcW w:w="2084"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开标</w:t>
            </w:r>
          </w:p>
        </w:tc>
        <w:tc>
          <w:tcPr>
            <w:tcW w:w="6554" w:type="dxa"/>
            <w:vAlign w:val="center"/>
          </w:tcPr>
          <w:p w:rsidR="0040100C" w:rsidRPr="001C5759" w:rsidRDefault="00C32800">
            <w:pPr>
              <w:spacing w:line="360" w:lineRule="auto"/>
              <w:rPr>
                <w:rFonts w:asciiTheme="minorEastAsia" w:eastAsiaTheme="minorEastAsia" w:hAnsiTheme="minorEastAsia"/>
                <w:kern w:val="0"/>
                <w:sz w:val="24"/>
                <w:szCs w:val="24"/>
              </w:rPr>
            </w:pPr>
            <w:r w:rsidRPr="001C5759">
              <w:rPr>
                <w:rFonts w:asciiTheme="minorEastAsia" w:eastAsiaTheme="minorEastAsia" w:hAnsiTheme="minorEastAsia" w:hint="eastAsia"/>
                <w:kern w:val="0"/>
                <w:sz w:val="24"/>
                <w:szCs w:val="24"/>
              </w:rPr>
              <w:t>开标时间：2023年08月23 日14时30分00秒（北京时间）</w:t>
            </w:r>
          </w:p>
          <w:p w:rsidR="0040100C" w:rsidRPr="001C5759" w:rsidRDefault="00C32800">
            <w:pPr>
              <w:spacing w:line="360" w:lineRule="auto"/>
              <w:rPr>
                <w:rFonts w:asciiTheme="minorEastAsia" w:eastAsiaTheme="minorEastAsia" w:hAnsiTheme="minorEastAsia"/>
                <w:kern w:val="0"/>
                <w:sz w:val="24"/>
                <w:szCs w:val="24"/>
              </w:rPr>
            </w:pPr>
            <w:r w:rsidRPr="001C5759">
              <w:rPr>
                <w:rFonts w:asciiTheme="minorEastAsia" w:eastAsiaTheme="minorEastAsia" w:hAnsiTheme="minorEastAsia" w:hint="eastAsia"/>
                <w:kern w:val="0"/>
                <w:sz w:val="24"/>
                <w:szCs w:val="24"/>
              </w:rPr>
              <w:t>地点：西安市高新区太白南路181号西部电子社区A座A区501室。</w:t>
            </w:r>
            <w:bookmarkStart w:id="1" w:name="_GoBack"/>
            <w:bookmarkEnd w:id="1"/>
          </w:p>
        </w:tc>
      </w:tr>
      <w:tr w:rsidR="0040100C">
        <w:trPr>
          <w:trHeight w:val="2856"/>
          <w:jc w:val="center"/>
        </w:trPr>
        <w:tc>
          <w:tcPr>
            <w:tcW w:w="900"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17</w:t>
            </w:r>
          </w:p>
        </w:tc>
        <w:tc>
          <w:tcPr>
            <w:tcW w:w="2084" w:type="dxa"/>
            <w:vAlign w:val="center"/>
          </w:tcPr>
          <w:p w:rsidR="0040100C" w:rsidRDefault="00C32800">
            <w:pPr>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其他</w:t>
            </w:r>
          </w:p>
        </w:tc>
        <w:tc>
          <w:tcPr>
            <w:tcW w:w="6554" w:type="dxa"/>
            <w:vAlign w:val="center"/>
          </w:tcPr>
          <w:p w:rsidR="0040100C" w:rsidRDefault="00C32800">
            <w:pPr>
              <w:spacing w:line="360" w:lineRule="auto"/>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1、招标代理服务费参考国家计委印发的《招标代理服务收费管理暂行办法的通知》（计价格[2002]1980号）计费标准向中标单位收取，由中标单位向采购代理机构一次性支付。</w:t>
            </w:r>
          </w:p>
          <w:p w:rsidR="0040100C" w:rsidRDefault="00C32800">
            <w:pPr>
              <w:spacing w:line="360" w:lineRule="auto"/>
              <w:jc w:val="left"/>
              <w:rPr>
                <w:rFonts w:asciiTheme="minorEastAsia" w:eastAsiaTheme="minorEastAsia" w:hAnsiTheme="minorEastAsia"/>
                <w:kern w:val="0"/>
                <w:sz w:val="24"/>
                <w:szCs w:val="24"/>
              </w:rPr>
            </w:pPr>
            <w:r>
              <w:rPr>
                <w:rFonts w:asciiTheme="minorEastAsia" w:eastAsiaTheme="minorEastAsia" w:hAnsiTheme="minorEastAsia" w:hint="eastAsia"/>
                <w:b/>
                <w:kern w:val="0"/>
                <w:sz w:val="24"/>
                <w:szCs w:val="24"/>
              </w:rPr>
              <w:t>2、采购标的对应的中小企业划分标准所属行业为：工业</w:t>
            </w:r>
          </w:p>
          <w:p w:rsidR="0040100C" w:rsidRDefault="00C32800">
            <w:pPr>
              <w:spacing w:line="360" w:lineRule="auto"/>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供应商在登记免费领取采购文件后，如不参与项目投标，应在递交投标文件截止时间前一日书面形式告知采购代理机构。否则，采购代理机构可以向财政部门反映情况并提供相应的佐证。供应商一年内累计出现三次该情形，将被监督部门记录为失信行为。供应商在开标前将放弃投标的说明发送至采购代理机构邮箱，</w:t>
            </w:r>
            <w:r>
              <w:rPr>
                <w:rFonts w:asciiTheme="minorEastAsia" w:eastAsiaTheme="minorEastAsia" w:hAnsiTheme="minorEastAsia" w:hint="eastAsia"/>
                <w:b/>
                <w:kern w:val="0"/>
                <w:sz w:val="24"/>
                <w:szCs w:val="24"/>
              </w:rPr>
              <w:t>邮箱为：lhzb020@163.com</w:t>
            </w:r>
          </w:p>
        </w:tc>
      </w:tr>
    </w:tbl>
    <w:p w:rsidR="0040100C" w:rsidRDefault="0040100C">
      <w:pPr>
        <w:pStyle w:val="a1"/>
        <w:rPr>
          <w:rFonts w:asciiTheme="minorEastAsia" w:eastAsiaTheme="minorEastAsia" w:hAnsiTheme="minorEastAsia"/>
          <w:kern w:val="0"/>
        </w:rPr>
      </w:pPr>
      <w:bookmarkStart w:id="2" w:name="_Toc306972824"/>
    </w:p>
    <w:p w:rsidR="0040100C" w:rsidRDefault="00C32800">
      <w:pPr>
        <w:widowControl/>
        <w:jc w:val="left"/>
        <w:rPr>
          <w:rFonts w:asciiTheme="minorEastAsia" w:eastAsiaTheme="minorEastAsia" w:hAnsiTheme="minorEastAsia"/>
          <w:b/>
          <w:kern w:val="0"/>
          <w:sz w:val="24"/>
          <w:szCs w:val="24"/>
        </w:rPr>
      </w:pPr>
      <w:r>
        <w:rPr>
          <w:rFonts w:asciiTheme="minorEastAsia" w:eastAsiaTheme="minorEastAsia" w:hAnsiTheme="minorEastAsia"/>
          <w:kern w:val="0"/>
          <w:szCs w:val="24"/>
        </w:rPr>
        <w:br w:type="page"/>
      </w:r>
    </w:p>
    <w:p w:rsidR="0040100C" w:rsidRDefault="00C32800">
      <w:pPr>
        <w:pStyle w:val="2"/>
        <w:spacing w:line="600" w:lineRule="auto"/>
        <w:rPr>
          <w:rFonts w:asciiTheme="minorEastAsia" w:eastAsiaTheme="minorEastAsia" w:hAnsiTheme="minorEastAsia"/>
          <w:kern w:val="0"/>
          <w:szCs w:val="24"/>
        </w:rPr>
      </w:pPr>
      <w:r>
        <w:rPr>
          <w:rFonts w:asciiTheme="minorEastAsia" w:eastAsiaTheme="minorEastAsia" w:hAnsiTheme="minorEastAsia" w:hint="eastAsia"/>
          <w:kern w:val="0"/>
          <w:szCs w:val="24"/>
        </w:rPr>
        <w:t>A、投标人</w:t>
      </w:r>
      <w:bookmarkEnd w:id="2"/>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1.投标委托</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1.1如投标人代表不是法定代表人，须随投标文件提供《法定代表人授权书》(统一格式)。</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1.2投标人为能够独立承担民事责任的法人、其他组织或自然人，不接受联合体投标。</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1.3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2.投标费用</w:t>
      </w:r>
    </w:p>
    <w:p w:rsidR="0040100C" w:rsidRDefault="00C32800">
      <w:pPr>
        <w:spacing w:line="60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无论投标过程中的作法和结果如何，投标人自行承担与参加投标有关的全部费用。</w:t>
      </w:r>
    </w:p>
    <w:p w:rsidR="0040100C" w:rsidRDefault="00C32800">
      <w:pPr>
        <w:pStyle w:val="2"/>
        <w:spacing w:line="600" w:lineRule="auto"/>
        <w:rPr>
          <w:rFonts w:asciiTheme="minorEastAsia" w:eastAsiaTheme="minorEastAsia" w:hAnsiTheme="minorEastAsia"/>
          <w:kern w:val="0"/>
          <w:szCs w:val="24"/>
        </w:rPr>
      </w:pPr>
      <w:bookmarkStart w:id="3" w:name="_Toc306972825"/>
      <w:r>
        <w:rPr>
          <w:rFonts w:asciiTheme="minorEastAsia" w:eastAsiaTheme="minorEastAsia" w:hAnsiTheme="minorEastAsia" w:hint="eastAsia"/>
          <w:kern w:val="0"/>
          <w:szCs w:val="24"/>
        </w:rPr>
        <w:t>B、招标文件</w:t>
      </w:r>
      <w:bookmarkEnd w:id="3"/>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3.招标文件</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3.1招标文件由招标文件总目录所列内容组成。</w:t>
      </w:r>
    </w:p>
    <w:p w:rsidR="0040100C" w:rsidRDefault="00C32800">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3.2投标人应详细阅读招标文件的全部内容，不按招标文件要求提供的投标文件和资料可能导致投标被拒绝。</w:t>
      </w:r>
    </w:p>
    <w:p w:rsidR="0040100C" w:rsidRDefault="00C32800">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3.3</w:t>
      </w:r>
      <w:r>
        <w:rPr>
          <w:rFonts w:asciiTheme="minorEastAsia" w:eastAsiaTheme="minorEastAsia" w:hAnsiTheme="minorEastAsia"/>
          <w:kern w:val="0"/>
          <w:sz w:val="24"/>
          <w:szCs w:val="24"/>
        </w:rPr>
        <w:t>投标人必须从招标代理机构购买</w:t>
      </w:r>
      <w:r>
        <w:rPr>
          <w:rFonts w:asciiTheme="minorEastAsia" w:eastAsiaTheme="minorEastAsia" w:hAnsiTheme="minorEastAsia" w:hint="eastAsia"/>
          <w:kern w:val="0"/>
          <w:sz w:val="24"/>
          <w:szCs w:val="24"/>
        </w:rPr>
        <w:t>招标文件</w:t>
      </w:r>
      <w:r>
        <w:rPr>
          <w:rFonts w:asciiTheme="minorEastAsia" w:eastAsiaTheme="minorEastAsia" w:hAnsiTheme="minorEastAsia"/>
          <w:kern w:val="0"/>
          <w:sz w:val="24"/>
          <w:szCs w:val="24"/>
        </w:rPr>
        <w:t>，投标人自行转让或复制</w:t>
      </w:r>
      <w:r>
        <w:rPr>
          <w:rFonts w:asciiTheme="minorEastAsia" w:eastAsiaTheme="minorEastAsia" w:hAnsiTheme="minorEastAsia" w:hint="eastAsia"/>
          <w:kern w:val="0"/>
          <w:sz w:val="24"/>
          <w:szCs w:val="24"/>
        </w:rPr>
        <w:t>招标文件</w:t>
      </w:r>
      <w:r>
        <w:rPr>
          <w:rFonts w:asciiTheme="minorEastAsia" w:eastAsiaTheme="minorEastAsia" w:hAnsiTheme="minorEastAsia"/>
          <w:kern w:val="0"/>
          <w:sz w:val="24"/>
          <w:szCs w:val="24"/>
        </w:rPr>
        <w:t>视为无效。</w:t>
      </w:r>
      <w:r>
        <w:rPr>
          <w:rFonts w:asciiTheme="minorEastAsia" w:eastAsiaTheme="minorEastAsia" w:hAnsiTheme="minorEastAsia" w:hint="eastAsia"/>
          <w:kern w:val="0"/>
          <w:sz w:val="24"/>
          <w:szCs w:val="24"/>
        </w:rPr>
        <w:t>招标文件</w:t>
      </w:r>
      <w:r>
        <w:rPr>
          <w:rFonts w:asciiTheme="minorEastAsia" w:eastAsiaTheme="minorEastAsia" w:hAnsiTheme="minorEastAsia"/>
          <w:kern w:val="0"/>
          <w:sz w:val="24"/>
          <w:szCs w:val="24"/>
        </w:rPr>
        <w:t>一经售出，一律不退，仅作为本次招标使用。</w:t>
      </w:r>
    </w:p>
    <w:p w:rsidR="0040100C" w:rsidRDefault="00C32800">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3.4</w:t>
      </w:r>
      <w:r>
        <w:rPr>
          <w:rFonts w:asciiTheme="minorEastAsia" w:eastAsiaTheme="minorEastAsia" w:hAnsiTheme="minorEastAsia"/>
          <w:kern w:val="0"/>
          <w:sz w:val="24"/>
          <w:szCs w:val="24"/>
        </w:rPr>
        <w:t>投标人应仔细阅读招标文件，对招标文件中有疑义或异议的部分及时函告，否则视为同意招标文件的一切条款和要求，并承担法律责任。</w:t>
      </w:r>
    </w:p>
    <w:p w:rsidR="0040100C" w:rsidRDefault="00C32800">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3.5招标文件</w:t>
      </w:r>
      <w:r>
        <w:rPr>
          <w:rFonts w:asciiTheme="minorEastAsia" w:eastAsiaTheme="minorEastAsia" w:hAnsiTheme="minorEastAsia"/>
          <w:kern w:val="0"/>
          <w:sz w:val="24"/>
          <w:szCs w:val="24"/>
        </w:rPr>
        <w:t>的解释权归招标代理机构。</w:t>
      </w:r>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4.招标文件的澄清</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澄清或者修改的内容为招标文件、资格预审文件、投标邀请书的组成部分。</w:t>
      </w:r>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5.招标文件的修改</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5.1在投标截止时间前，招标方无论出于自己的考虑，还是出于对供应商提问的澄清，均可对招标文件用补充文件的方式进行修改。</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5.2补充文件将作为招标文件的组成部分，对所有供应商有约束力。</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5.3对招标文件的修改，将以书面、传真的形式通知所有已购买招标文件的供应商。</w:t>
      </w:r>
    </w:p>
    <w:p w:rsidR="0040100C" w:rsidRDefault="00C32800">
      <w:pPr>
        <w:pStyle w:val="2"/>
        <w:spacing w:line="600" w:lineRule="auto"/>
        <w:rPr>
          <w:rFonts w:asciiTheme="minorEastAsia" w:eastAsiaTheme="minorEastAsia" w:hAnsiTheme="minorEastAsia"/>
          <w:kern w:val="0"/>
          <w:szCs w:val="24"/>
        </w:rPr>
      </w:pPr>
      <w:bookmarkStart w:id="4" w:name="_Toc306972826"/>
      <w:r>
        <w:rPr>
          <w:rFonts w:asciiTheme="minorEastAsia" w:eastAsiaTheme="minorEastAsia" w:hAnsiTheme="minorEastAsia" w:hint="eastAsia"/>
          <w:kern w:val="0"/>
          <w:szCs w:val="24"/>
        </w:rPr>
        <w:t>C、投标文件</w:t>
      </w:r>
      <w:bookmarkEnd w:id="4"/>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6. 投标资料计量单位</w:t>
      </w:r>
    </w:p>
    <w:p w:rsidR="0040100C" w:rsidRDefault="00C32800">
      <w:pPr>
        <w:spacing w:line="360" w:lineRule="auto"/>
        <w:ind w:firstLineChars="300" w:firstLine="72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投标资料中所使用的计量单位，除有特殊要求外，均采用国家法定计量单位。</w:t>
      </w:r>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7.投标文件的组成</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7.1投标文件应由资格证明材料、技术部分和商务部分组成。</w:t>
      </w:r>
    </w:p>
    <w:p w:rsidR="0040100C" w:rsidRDefault="00C32800">
      <w:pPr>
        <w:spacing w:line="360" w:lineRule="auto"/>
        <w:ind w:firstLine="47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7.2 资格证明材料应包括：</w:t>
      </w:r>
    </w:p>
    <w:p w:rsidR="0040100C" w:rsidRDefault="00C32800">
      <w:pPr>
        <w:spacing w:line="360" w:lineRule="auto"/>
        <w:ind w:firstLineChars="200" w:firstLine="482"/>
        <w:rPr>
          <w:rFonts w:asciiTheme="minorEastAsia" w:eastAsiaTheme="minorEastAsia" w:hAnsiTheme="minorEastAsia"/>
          <w:b/>
          <w:kern w:val="0"/>
          <w:sz w:val="24"/>
          <w:szCs w:val="24"/>
        </w:rPr>
      </w:pPr>
      <w:r>
        <w:rPr>
          <w:rFonts w:asciiTheme="minorEastAsia" w:eastAsiaTheme="minorEastAsia" w:hAnsiTheme="minorEastAsia"/>
          <w:b/>
          <w:kern w:val="0"/>
          <w:sz w:val="24"/>
          <w:szCs w:val="24"/>
        </w:rPr>
        <w:t>1</w:t>
      </w:r>
      <w:r>
        <w:rPr>
          <w:rFonts w:asciiTheme="minorEastAsia" w:eastAsiaTheme="minorEastAsia" w:hAnsiTheme="minorEastAsia" w:hint="eastAsia"/>
          <w:b/>
          <w:kern w:val="0"/>
          <w:sz w:val="24"/>
          <w:szCs w:val="24"/>
        </w:rPr>
        <w:t>）供应商具备《政府采购法》第二十二条规定之资格条件。须提供的证明材料有：</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kern w:val="0"/>
          <w:sz w:val="24"/>
          <w:szCs w:val="24"/>
        </w:rPr>
        <w:t>1</w:t>
      </w:r>
      <w:r>
        <w:rPr>
          <w:rFonts w:asciiTheme="minorEastAsia" w:eastAsiaTheme="minorEastAsia" w:hAnsiTheme="minorEastAsia" w:hint="eastAsia"/>
          <w:kern w:val="0"/>
          <w:sz w:val="24"/>
          <w:szCs w:val="24"/>
        </w:rPr>
        <w:t>供应商2020年度至今任意一年度经审计的财务报告或开户银行出具的资信证明或政府采购专业担保机构出具的投标担保函；</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kern w:val="0"/>
          <w:sz w:val="24"/>
          <w:szCs w:val="24"/>
        </w:rPr>
        <w:t>2</w:t>
      </w:r>
      <w:r>
        <w:rPr>
          <w:rFonts w:asciiTheme="minorEastAsia" w:eastAsiaTheme="minorEastAsia" w:hAnsiTheme="minorEastAsia" w:hint="eastAsia"/>
          <w:kern w:val="0"/>
          <w:sz w:val="24"/>
          <w:szCs w:val="24"/>
        </w:rPr>
        <w:t>供应商在本项目投标文件递交截止时间前六个月内任一月供应商纳税凭证。依法免税的供应商，应提供相应文件证明其依法免税；</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1.3供应商在本项目投标文件递交截止时间前六个月内任一月供应商缴纳社会保险的凭证。依法不需要缴纳社会保障资金的供应商，应提供相应文件证明其依法不需要缴纳社会保证资金。</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1.4参加政府采购活动前3年内在经营活动中没有重大违法记录的书面声明；</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1.5</w:t>
      </w:r>
      <w:r>
        <w:rPr>
          <w:rFonts w:ascii="宋体" w:hAnsi="宋体" w:cs="宋体" w:hint="eastAsia"/>
          <w:sz w:val="24"/>
          <w:szCs w:val="24"/>
        </w:rPr>
        <w:t>具有履行合同所必需的设备和专业技术能力书面声明函；</w:t>
      </w:r>
    </w:p>
    <w:p w:rsidR="0040100C" w:rsidRDefault="00C32800">
      <w:pPr>
        <w:spacing w:line="360" w:lineRule="auto"/>
        <w:ind w:firstLineChars="199" w:firstLine="479"/>
        <w:jc w:val="left"/>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2）资格要求：</w:t>
      </w:r>
    </w:p>
    <w:p w:rsidR="0040100C" w:rsidRDefault="00C32800" w:rsidP="00C32800">
      <w:pPr>
        <w:spacing w:line="360" w:lineRule="auto"/>
        <w:ind w:firstLineChars="199" w:firstLine="478"/>
        <w:rPr>
          <w:rFonts w:ascii="宋体" w:hAnsi="宋体"/>
          <w:kern w:val="0"/>
          <w:sz w:val="24"/>
          <w:szCs w:val="24"/>
        </w:rPr>
      </w:pPr>
      <w:r>
        <w:rPr>
          <w:rFonts w:ascii="宋体" w:hAnsi="宋体" w:hint="eastAsia"/>
          <w:kern w:val="0"/>
          <w:sz w:val="24"/>
          <w:szCs w:val="24"/>
        </w:rPr>
        <w:t>2.1中华人民共和国境内注册，能够独立承担民事责任的法人、其他组织或自然人；</w:t>
      </w:r>
    </w:p>
    <w:p w:rsidR="0040100C" w:rsidRDefault="00C32800" w:rsidP="00C32800">
      <w:pPr>
        <w:spacing w:line="360" w:lineRule="auto"/>
        <w:ind w:firstLineChars="199" w:firstLine="478"/>
        <w:rPr>
          <w:rFonts w:ascii="宋体" w:hAnsi="宋体"/>
          <w:kern w:val="0"/>
          <w:sz w:val="24"/>
          <w:szCs w:val="24"/>
        </w:rPr>
      </w:pPr>
      <w:r>
        <w:rPr>
          <w:rFonts w:ascii="宋体" w:hAnsi="宋体"/>
          <w:kern w:val="0"/>
          <w:sz w:val="24"/>
          <w:szCs w:val="24"/>
        </w:rPr>
        <w:t>2.</w:t>
      </w:r>
      <w:r>
        <w:rPr>
          <w:rFonts w:ascii="宋体" w:hAnsi="宋体" w:hint="eastAsia"/>
          <w:kern w:val="0"/>
          <w:sz w:val="24"/>
          <w:szCs w:val="24"/>
        </w:rPr>
        <w:t>2供应商应提供《医疗器械经营许可证》或《医疗器械经营备案凭证》；</w:t>
      </w:r>
    </w:p>
    <w:p w:rsidR="0040100C" w:rsidRDefault="00C32800" w:rsidP="00C32800">
      <w:pPr>
        <w:spacing w:line="360" w:lineRule="auto"/>
        <w:ind w:firstLineChars="199" w:firstLine="478"/>
        <w:rPr>
          <w:rFonts w:ascii="宋体" w:hAnsi="宋体"/>
          <w:kern w:val="0"/>
          <w:sz w:val="24"/>
          <w:szCs w:val="24"/>
        </w:rPr>
      </w:pPr>
      <w:r>
        <w:rPr>
          <w:rFonts w:ascii="宋体" w:hAnsi="宋体" w:hint="eastAsia"/>
          <w:kern w:val="0"/>
          <w:sz w:val="24"/>
          <w:szCs w:val="24"/>
        </w:rPr>
        <w:t>2.3应提供生产厂家的《医疗器械生产许可证》；</w:t>
      </w:r>
      <w:r>
        <w:rPr>
          <w:rFonts w:ascii="宋体" w:hAnsi="宋体"/>
          <w:kern w:val="0"/>
          <w:sz w:val="24"/>
          <w:szCs w:val="24"/>
        </w:rPr>
        <w:t xml:space="preserve"> </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宋体" w:hAnsi="宋体" w:hint="eastAsia"/>
          <w:kern w:val="0"/>
          <w:sz w:val="24"/>
          <w:szCs w:val="24"/>
        </w:rPr>
        <w:t>2.4应提供医疗器械备案凭证或医疗器械注册证；</w:t>
      </w:r>
    </w:p>
    <w:p w:rsidR="0040100C" w:rsidRDefault="00C32800">
      <w:pPr>
        <w:spacing w:line="360" w:lineRule="auto"/>
        <w:ind w:firstLineChars="199" w:firstLine="479"/>
        <w:jc w:val="left"/>
        <w:rPr>
          <w:rFonts w:asciiTheme="minorEastAsia" w:eastAsiaTheme="minorEastAsia" w:hAnsiTheme="minorEastAsia" w:cs="宋体"/>
          <w:kern w:val="0"/>
          <w:sz w:val="24"/>
          <w:szCs w:val="24"/>
        </w:rPr>
      </w:pPr>
      <w:r>
        <w:rPr>
          <w:rFonts w:asciiTheme="minorEastAsia" w:eastAsiaTheme="minorEastAsia" w:hAnsiTheme="minorEastAsia" w:hint="eastAsia"/>
          <w:b/>
          <w:kern w:val="0"/>
          <w:sz w:val="24"/>
          <w:szCs w:val="24"/>
        </w:rPr>
        <w:t>资格证明材料需在上传电子版投标文件中提供清晰、可见加盖公章的扫描件，模糊不清的按无效证明处理，若供应商资格证明文件不符合要求，将按无效投标处理，不进入下一评审环节。</w:t>
      </w:r>
    </w:p>
    <w:p w:rsidR="0040100C" w:rsidRDefault="00C32800" w:rsidP="00C32800">
      <w:pPr>
        <w:spacing w:line="360" w:lineRule="auto"/>
        <w:ind w:firstLineChars="199" w:firstLine="478"/>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2.5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（说明：①若不符合要求，按无效投标处理。②查询截止时间：投标当天网站查询，若不符合要求，按无效投标处理。③查询结果保存方式：网站截图纸质版或网站截图电子版保存。）</w:t>
      </w:r>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8.投标内容填写说明</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8.1供应商可以按采购代理机构提供的招标文件编制投标文件，电子版一份（提供电子版U盘），正本一份，副本二份，并各自装订成册，每套投标文件须清楚地标明“正本”或“副本”，一旦正本与副本不符，以正本为准。</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8.2供应商在编制投标文件时，应依据招标文件的要求，对招标文件作出实质性的响应，内容应包括：</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8.2.1对投标函中内容的响应；</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8.2.2开标一览表（唱标报告）投标货币用人民币，单位为元，精确到小数点后两位，第三位四舍五入。</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8.2.3供应商应出具的合格的资格证明文件，证明参加供应商是响应本项目招标的合格供应商。</w:t>
      </w:r>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9. 投标人投标资料的编制及编目</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9.1投标人应认真阅读招标文件的所有内容,严格按照招标文件的要求编制投标资料,并保证所提供的全部资料的真实性,使投标资料做出实质性响应,如未能做出实质性响应,其投标将被拒绝；</w:t>
      </w:r>
    </w:p>
    <w:p w:rsidR="0040100C" w:rsidRDefault="00C32800">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9.2供应商投标资料内容应有供应商视需要自行编制。</w:t>
      </w:r>
    </w:p>
    <w:p w:rsidR="0040100C" w:rsidRDefault="00C32800">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9.3供应商为本次招标采购活动编制的实施方案，具有履行合同所必须的设备和专业技术能力，配备了相应的商务和技术人员及项目在组织实施、财务保证、售后服务及技术支持等方面的具体做法和保障措施。</w:t>
      </w:r>
    </w:p>
    <w:p w:rsidR="0040100C" w:rsidRDefault="00C32800">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9.4投标文件的正本和所有的副本均需打印或用不褪色蓝（黑）墨水（汁）书写。</w:t>
      </w:r>
    </w:p>
    <w:p w:rsidR="0040100C" w:rsidRDefault="00C32800">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9.5 投标文件的签字盖章必须按照招标文件规定的进行签字盖章。</w:t>
      </w:r>
    </w:p>
    <w:p w:rsidR="0040100C" w:rsidRDefault="00C32800">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9.6 投标文件不得行间插字、涂改和增删，如有修改错漏处，必须由供应商法定代表人（或其授权代表人）签字或盖章。</w:t>
      </w:r>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10.投标报价</w:t>
      </w:r>
    </w:p>
    <w:p w:rsidR="0040100C" w:rsidRDefault="00C32800">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10.1</w:t>
      </w:r>
      <w:r>
        <w:rPr>
          <w:rFonts w:asciiTheme="minorEastAsia" w:eastAsiaTheme="minorEastAsia" w:hAnsiTheme="minorEastAsia" w:hint="eastAsia"/>
          <w:kern w:val="0"/>
          <w:sz w:val="24"/>
          <w:szCs w:val="24"/>
        </w:rPr>
        <w:t>投标价格以人民币为计量币种。</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10.2投标总报价</w:t>
      </w:r>
      <w:r>
        <w:rPr>
          <w:rFonts w:asciiTheme="minorEastAsia" w:eastAsiaTheme="minorEastAsia" w:hAnsiTheme="minorEastAsia" w:hint="eastAsia"/>
          <w:bCs/>
          <w:kern w:val="0"/>
          <w:sz w:val="24"/>
          <w:szCs w:val="24"/>
        </w:rPr>
        <w:t>采用固定总价，为全费用固定总价。</w:t>
      </w:r>
      <w:r>
        <w:rPr>
          <w:rFonts w:asciiTheme="minorEastAsia" w:eastAsiaTheme="minorEastAsia" w:hAnsiTheme="minorEastAsia" w:hint="eastAsia"/>
          <w:kern w:val="0"/>
          <w:sz w:val="24"/>
          <w:szCs w:val="24"/>
        </w:rPr>
        <w:t>不受国家政策性调价或原材料价格变化及外汇汇率变化的影响，不受市场价格变化的影响，并作为最终结算的唯一依据。投标总报价包括：本项目所需所有产品费，以及产品达到正常使用条件下的所有费用，并包含项目实施过程中人工费、材料费、设备费、管理费、利润、税金、保险等一切费用、税费风险等能预见、不可预见的全部费用。</w:t>
      </w:r>
    </w:p>
    <w:p w:rsidR="0040100C" w:rsidRDefault="00C32800">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szCs w:val="24"/>
        </w:rPr>
        <w:t>10.</w:t>
      </w:r>
      <w:r>
        <w:rPr>
          <w:rFonts w:asciiTheme="minorEastAsia" w:eastAsiaTheme="minorEastAsia" w:hAnsiTheme="minorEastAsia" w:hint="eastAsia"/>
          <w:kern w:val="0"/>
          <w:sz w:val="24"/>
          <w:szCs w:val="24"/>
        </w:rPr>
        <w:t>3</w:t>
      </w:r>
      <w:r>
        <w:rPr>
          <w:rFonts w:asciiTheme="minorEastAsia" w:eastAsiaTheme="minorEastAsia" w:hAnsiTheme="minorEastAsia"/>
          <w:kern w:val="0"/>
          <w:sz w:val="24"/>
          <w:szCs w:val="24"/>
        </w:rPr>
        <w:t>各投标人应自行（自费）对现场及周围环境进行踏勘，</w:t>
      </w:r>
      <w:r>
        <w:rPr>
          <w:rFonts w:asciiTheme="minorEastAsia" w:eastAsiaTheme="minorEastAsia" w:hAnsiTheme="minorEastAsia"/>
          <w:kern w:val="0"/>
          <w:sz w:val="24"/>
        </w:rPr>
        <w:t>应充分考虑本项目实施中可能发生的一切费用，所有费用均应计入</w:t>
      </w:r>
      <w:r>
        <w:rPr>
          <w:rFonts w:asciiTheme="minorEastAsia" w:eastAsiaTheme="minorEastAsia" w:hAnsiTheme="minorEastAsia" w:hint="eastAsia"/>
          <w:kern w:val="0"/>
          <w:sz w:val="24"/>
        </w:rPr>
        <w:t>投标</w:t>
      </w:r>
      <w:r>
        <w:rPr>
          <w:rFonts w:asciiTheme="minorEastAsia" w:eastAsiaTheme="minorEastAsia" w:hAnsiTheme="minorEastAsia"/>
          <w:kern w:val="0"/>
          <w:sz w:val="24"/>
        </w:rPr>
        <w:t>总价</w:t>
      </w:r>
      <w:r>
        <w:rPr>
          <w:rFonts w:asciiTheme="minorEastAsia" w:eastAsiaTheme="minorEastAsia" w:hAnsiTheme="minorEastAsia" w:hint="eastAsia"/>
          <w:kern w:val="0"/>
          <w:sz w:val="24"/>
        </w:rPr>
        <w:t>。</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10.4投标人要按分项报价表内容填写单价、总价及其他内容，并由法人代表或授权代表签署。</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10.5本项目采购预算已在招标公告中公布，若投标人报价超出采购预算，作为不实质性响应招标文件处理，视为无效投标。</w:t>
      </w:r>
    </w:p>
    <w:p w:rsidR="0040100C" w:rsidRDefault="00C32800">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10.6招标人不接受任何有选择性的报价。</w:t>
      </w:r>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11.投标保证金</w:t>
      </w:r>
    </w:p>
    <w:p w:rsidR="0040100C" w:rsidRDefault="00C32800">
      <w:pPr>
        <w:spacing w:line="360" w:lineRule="auto"/>
        <w:ind w:firstLineChars="200" w:firstLine="482"/>
        <w:outlineLvl w:val="0"/>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无需缴纳投标保证金</w:t>
      </w:r>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12.投标资料的签署及规定</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12.1投标资料的各项资料均应遵守本条规定；</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12.2投标人应填写全称，同时加盖投标人印章；</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12.3递交投标资料必须由法定代表人或授权代表签字或盖章； </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12.4因字迹潦草或表达不清所引起的后果由投标人负责。</w:t>
      </w:r>
    </w:p>
    <w:p w:rsidR="0040100C" w:rsidRDefault="0040100C">
      <w:pPr>
        <w:spacing w:line="360" w:lineRule="auto"/>
        <w:ind w:firstLineChars="200" w:firstLine="480"/>
        <w:rPr>
          <w:rFonts w:asciiTheme="minorEastAsia" w:eastAsiaTheme="minorEastAsia" w:hAnsiTheme="minorEastAsia"/>
          <w:kern w:val="0"/>
          <w:sz w:val="24"/>
          <w:szCs w:val="24"/>
        </w:rPr>
      </w:pPr>
    </w:p>
    <w:p w:rsidR="0040100C" w:rsidRDefault="00C32800">
      <w:pPr>
        <w:pStyle w:val="2"/>
        <w:spacing w:line="600" w:lineRule="auto"/>
        <w:rPr>
          <w:rFonts w:asciiTheme="minorEastAsia" w:eastAsiaTheme="minorEastAsia" w:hAnsiTheme="minorEastAsia"/>
          <w:kern w:val="0"/>
          <w:szCs w:val="24"/>
        </w:rPr>
      </w:pPr>
      <w:bookmarkStart w:id="5" w:name="_Toc306972827"/>
      <w:r>
        <w:rPr>
          <w:rFonts w:asciiTheme="minorEastAsia" w:eastAsiaTheme="minorEastAsia" w:hAnsiTheme="minorEastAsia" w:hint="eastAsia"/>
          <w:kern w:val="0"/>
          <w:szCs w:val="24"/>
        </w:rPr>
        <w:t>D、</w:t>
      </w:r>
      <w:bookmarkEnd w:id="5"/>
      <w:r>
        <w:rPr>
          <w:rFonts w:asciiTheme="minorEastAsia" w:eastAsiaTheme="minorEastAsia" w:hAnsiTheme="minorEastAsia" w:hint="eastAsia"/>
          <w:kern w:val="0"/>
          <w:szCs w:val="24"/>
        </w:rPr>
        <w:t>投标文件的密封提交和有效期</w:t>
      </w:r>
    </w:p>
    <w:p w:rsidR="0040100C" w:rsidRDefault="00C32800">
      <w:pPr>
        <w:spacing w:line="360" w:lineRule="auto"/>
        <w:ind w:firstLine="472"/>
        <w:rPr>
          <w:rFonts w:asciiTheme="minorEastAsia" w:eastAsiaTheme="minorEastAsia" w:hAnsiTheme="minorEastAsia"/>
          <w:kern w:val="0"/>
        </w:rPr>
      </w:pPr>
      <w:r>
        <w:rPr>
          <w:rFonts w:asciiTheme="minorEastAsia" w:eastAsiaTheme="minorEastAsia" w:hAnsiTheme="minorEastAsia" w:cs="宋体" w:hint="eastAsia"/>
          <w:b/>
          <w:kern w:val="0"/>
          <w:sz w:val="24"/>
          <w:szCs w:val="24"/>
        </w:rPr>
        <w:t>13.</w:t>
      </w:r>
      <w:r>
        <w:rPr>
          <w:rFonts w:hint="eastAsia"/>
        </w:rPr>
        <w:t xml:space="preserve"> </w:t>
      </w:r>
      <w:r>
        <w:rPr>
          <w:rFonts w:asciiTheme="minorEastAsia" w:eastAsiaTheme="minorEastAsia" w:hAnsiTheme="minorEastAsia" w:cs="宋体" w:hint="eastAsia"/>
          <w:b/>
          <w:kern w:val="0"/>
          <w:sz w:val="24"/>
          <w:szCs w:val="24"/>
        </w:rPr>
        <w:t>投标文件的密封</w:t>
      </w:r>
    </w:p>
    <w:p w:rsidR="0040100C" w:rsidRDefault="00C32800">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13.1</w:t>
      </w:r>
      <w:r>
        <w:rPr>
          <w:rFonts w:asciiTheme="minorEastAsia" w:eastAsiaTheme="minorEastAsia" w:hAnsiTheme="minorEastAsia" w:cs="宋体" w:hint="eastAsia"/>
          <w:b/>
          <w:kern w:val="0"/>
          <w:sz w:val="24"/>
          <w:szCs w:val="24"/>
        </w:rPr>
        <w:t>供应商应将投标文件的正本和副本，分别密封</w:t>
      </w:r>
      <w:r>
        <w:rPr>
          <w:rFonts w:asciiTheme="minorEastAsia" w:eastAsiaTheme="minorEastAsia" w:hAnsiTheme="minorEastAsia" w:cs="宋体" w:hint="eastAsia"/>
          <w:kern w:val="0"/>
          <w:sz w:val="24"/>
          <w:szCs w:val="24"/>
        </w:rPr>
        <w:t>，在封面上标明项目编号、项目名称，供应商全称（公章）及法定代表人或委托代理人签字或盖章、“正本”或“副本”等内容，在封口处加盖公章及法定代表人或授权代表签字或盖章。</w:t>
      </w:r>
      <w:r>
        <w:rPr>
          <w:rFonts w:asciiTheme="minorEastAsia" w:eastAsiaTheme="minorEastAsia" w:hAnsiTheme="minorEastAsia" w:cs="宋体" w:hint="eastAsia"/>
          <w:b/>
          <w:kern w:val="0"/>
          <w:sz w:val="24"/>
          <w:szCs w:val="24"/>
        </w:rPr>
        <w:t>投标文件电子版密封在投标文件正本袋内。</w:t>
      </w:r>
    </w:p>
    <w:p w:rsidR="0040100C" w:rsidRDefault="00C32800">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13.2投标文件未按要求密封或加写标记，采购代理机构将不予接收投标文件。</w:t>
      </w:r>
    </w:p>
    <w:p w:rsidR="0040100C" w:rsidRDefault="00C32800">
      <w:pPr>
        <w:spacing w:line="360" w:lineRule="auto"/>
        <w:ind w:firstLineChars="200" w:firstLine="482"/>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14.投标文件提交</w:t>
      </w:r>
    </w:p>
    <w:p w:rsidR="0040100C" w:rsidRDefault="00C32800">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14.1供应商应在招标文件要求提交投标文件的截止时间前将投标文件密封送达投标地点，递交并办理签收手续。</w:t>
      </w:r>
    </w:p>
    <w:p w:rsidR="0040100C" w:rsidRDefault="00C32800">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14.2在招标文件要求提交投标文件的截止时间之后送达的投标文件，为无效投标文件，采购代理机构应当拒绝接收。</w:t>
      </w:r>
    </w:p>
    <w:p w:rsidR="0040100C" w:rsidRDefault="00C32800">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14.3供应商在投标截止时间前，可以对所提交的投标文件进行补充、修改或者撤回，并书面通知采购代理机构。补充、修改的内容应当按招标文件要求签署、盖章，并作为投标文件的组成部分。</w:t>
      </w:r>
    </w:p>
    <w:p w:rsidR="0040100C" w:rsidRDefault="00C32800">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14.4投标文件提交截止时间后，供应商不得对其投标文件做任何修改。</w:t>
      </w:r>
    </w:p>
    <w:p w:rsidR="0040100C" w:rsidRDefault="00C32800">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14.5在投标文件提交截止时间后到标书规定的投标有效期满之间的这段时间内，供应商不得撤回其投标。否则，其投标按无效投标处理。</w:t>
      </w:r>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15.投标文件有效期</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15.1投标文件有效期为文件递交截止之日后90日历日，在有效期内投标文件对供应商具有法律约束力，以保证采购人完成评标、定标以及合同签订事项。中标供应商的投标文件有效期自动延长至合同执行完毕。</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15.2特殊情况需延长投标有效期的，采购代理机构可于投标有效期届满之前，要求供应商同意延长有效期，采购代理机构的要求与供应商的答复均应为书面形式。供应商拒绝延长的，其投标在原投标有效期期届满后将不再有效；供应商同意延长的，不允许修改或撤回投标文件。</w:t>
      </w:r>
    </w:p>
    <w:p w:rsidR="0040100C" w:rsidRDefault="00C32800">
      <w:pPr>
        <w:pStyle w:val="2"/>
        <w:spacing w:line="600" w:lineRule="auto"/>
        <w:rPr>
          <w:rFonts w:asciiTheme="minorEastAsia" w:eastAsiaTheme="minorEastAsia" w:hAnsiTheme="minorEastAsia"/>
          <w:kern w:val="0"/>
          <w:szCs w:val="24"/>
        </w:rPr>
      </w:pPr>
      <w:bookmarkStart w:id="6" w:name="_Toc306972828"/>
      <w:r>
        <w:rPr>
          <w:rFonts w:asciiTheme="minorEastAsia" w:eastAsiaTheme="minorEastAsia" w:hAnsiTheme="minorEastAsia" w:hint="eastAsia"/>
          <w:kern w:val="0"/>
          <w:szCs w:val="24"/>
        </w:rPr>
        <w:t>E、开标及评标</w:t>
      </w:r>
      <w:bookmarkEnd w:id="6"/>
    </w:p>
    <w:p w:rsidR="0040100C" w:rsidRDefault="00C32800">
      <w:pPr>
        <w:spacing w:line="360" w:lineRule="auto"/>
        <w:ind w:firstLine="472"/>
        <w:rPr>
          <w:rFonts w:asciiTheme="minorEastAsia" w:eastAsiaTheme="minorEastAsia" w:hAnsiTheme="minorEastAsia"/>
          <w:kern w:val="0"/>
        </w:rPr>
      </w:pPr>
      <w:r>
        <w:rPr>
          <w:rFonts w:asciiTheme="minorEastAsia" w:eastAsiaTheme="minorEastAsia" w:hAnsiTheme="minorEastAsia" w:cs="宋体" w:hint="eastAsia"/>
          <w:b/>
          <w:kern w:val="0"/>
          <w:sz w:val="24"/>
          <w:szCs w:val="24"/>
        </w:rPr>
        <w:t>16.开标</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16.1在招标文件规定的开标时间和地点，由采购代理机构组织开标工作，供应商可以委派代表参加，签名报到以证明其出席。</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16.2开标时，由供应商或其推荐的代表检查投标文件的密封情况，经检查无误后，签字确认。</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16.3对投标文件的密封确认无误后，由采购代理机构工作人员以公开唱标的形式将开标一览表（唱标报告）的内容公布，无异议后，由供应商法定代表人（或授权代表人）签字确认。</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16.4开标过程由采购代理机构指定专人记录。</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16.5公开开标后，直到向中标的供应商授予合同为止，凡与审查、澄清、评价和比较投标的有关资料及授标意见等内容，任何人均不得向供应商及与评标无关的其他人透露。。</w:t>
      </w:r>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17.对投标资料的评审</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17.1评审内容为投标资料是否符合招标文件的要求，内容是否完整，价格构成有无计算错误，文件签署是否齐全；</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17.2评审中，对价格的计算错误按下述原则修正：</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17.2.1单价乘数量不等于总价，以单价为准修正总价；</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17.2.2文字表示的数据与相应阿拉伯数字不符，以文字所示为准，修正数字。</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17.2.3投标人不同意以上修正，则其投标将被拒绝；</w:t>
      </w:r>
    </w:p>
    <w:p w:rsidR="0040100C" w:rsidRDefault="00C32800">
      <w:pPr>
        <w:tabs>
          <w:tab w:val="left" w:pos="630"/>
        </w:tabs>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17.3与招标文件有重大偏离的投标文件将被拒绝。重大偏离系指投标所报货物的质量、数量性能指标及资格证明文件中明显不能满足招标文件的要求。这些偏离不允许在开标后修正。但允许修改不构成重大偏离的、微小的、非正规的不一致或不规则的地方；</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17.4对投标资料的判定，只依据投标文件所具内容，不依靠开标后的任何外来证明；</w:t>
      </w:r>
    </w:p>
    <w:p w:rsidR="0040100C" w:rsidRDefault="00C32800">
      <w:pPr>
        <w:tabs>
          <w:tab w:val="left" w:pos="420"/>
        </w:tabs>
        <w:spacing w:line="360" w:lineRule="auto"/>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17.5投标人</w:t>
      </w:r>
      <w:r>
        <w:rPr>
          <w:rFonts w:asciiTheme="minorEastAsia" w:eastAsiaTheme="minorEastAsia" w:hAnsiTheme="minorEastAsia"/>
          <w:b/>
          <w:kern w:val="0"/>
          <w:sz w:val="24"/>
          <w:szCs w:val="24"/>
        </w:rPr>
        <w:t>及投标</w:t>
      </w:r>
      <w:r>
        <w:rPr>
          <w:rFonts w:asciiTheme="minorEastAsia" w:eastAsiaTheme="minorEastAsia" w:hAnsiTheme="minorEastAsia" w:hint="eastAsia"/>
          <w:b/>
          <w:kern w:val="0"/>
          <w:sz w:val="24"/>
          <w:szCs w:val="24"/>
        </w:rPr>
        <w:t>资料</w:t>
      </w:r>
      <w:r>
        <w:rPr>
          <w:rFonts w:asciiTheme="minorEastAsia" w:eastAsiaTheme="minorEastAsia" w:hAnsiTheme="minorEastAsia"/>
          <w:b/>
          <w:kern w:val="0"/>
          <w:sz w:val="24"/>
          <w:szCs w:val="24"/>
        </w:rPr>
        <w:t>有效性和符合性审查，出现下列情况之一者（但不限于），按无效标处理</w:t>
      </w:r>
      <w:r>
        <w:rPr>
          <w:rFonts w:asciiTheme="minorEastAsia" w:eastAsiaTheme="minorEastAsia" w:hAnsiTheme="minorEastAsia" w:hint="eastAsia"/>
          <w:b/>
          <w:kern w:val="0"/>
          <w:sz w:val="24"/>
          <w:szCs w:val="24"/>
        </w:rPr>
        <w:t>：</w:t>
      </w:r>
    </w:p>
    <w:p w:rsidR="0040100C" w:rsidRDefault="00C32800">
      <w:pPr>
        <w:spacing w:line="360" w:lineRule="auto"/>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17.5.1投标人</w:t>
      </w:r>
      <w:r>
        <w:rPr>
          <w:rFonts w:asciiTheme="minorEastAsia" w:eastAsiaTheme="minorEastAsia" w:hAnsiTheme="minorEastAsia"/>
          <w:b/>
          <w:kern w:val="0"/>
          <w:sz w:val="24"/>
          <w:szCs w:val="24"/>
        </w:rPr>
        <w:t>没有经过正常渠道</w:t>
      </w:r>
      <w:r>
        <w:rPr>
          <w:rFonts w:asciiTheme="minorEastAsia" w:eastAsiaTheme="minorEastAsia" w:hAnsiTheme="minorEastAsia" w:hint="eastAsia"/>
          <w:b/>
          <w:kern w:val="0"/>
          <w:sz w:val="24"/>
          <w:szCs w:val="24"/>
        </w:rPr>
        <w:t>领取招标文件</w:t>
      </w:r>
      <w:r>
        <w:rPr>
          <w:rFonts w:asciiTheme="minorEastAsia" w:eastAsiaTheme="minorEastAsia" w:hAnsiTheme="minorEastAsia"/>
          <w:b/>
          <w:kern w:val="0"/>
          <w:sz w:val="24"/>
          <w:szCs w:val="24"/>
        </w:rPr>
        <w:t>或</w:t>
      </w:r>
      <w:r>
        <w:rPr>
          <w:rFonts w:asciiTheme="minorEastAsia" w:eastAsiaTheme="minorEastAsia" w:hAnsiTheme="minorEastAsia" w:hint="eastAsia"/>
          <w:b/>
          <w:kern w:val="0"/>
          <w:sz w:val="24"/>
          <w:szCs w:val="24"/>
        </w:rPr>
        <w:t>投标人</w:t>
      </w:r>
      <w:r>
        <w:rPr>
          <w:rFonts w:asciiTheme="minorEastAsia" w:eastAsiaTheme="minorEastAsia" w:hAnsiTheme="minorEastAsia"/>
          <w:b/>
          <w:kern w:val="0"/>
          <w:sz w:val="24"/>
          <w:szCs w:val="24"/>
        </w:rPr>
        <w:t>的名称与登记领取招标文件单位的名称不符</w:t>
      </w:r>
      <w:r>
        <w:rPr>
          <w:rFonts w:asciiTheme="minorEastAsia" w:eastAsiaTheme="minorEastAsia" w:hAnsiTheme="minorEastAsia" w:hint="eastAsia"/>
          <w:b/>
          <w:kern w:val="0"/>
          <w:sz w:val="24"/>
          <w:szCs w:val="24"/>
        </w:rPr>
        <w:t>；</w:t>
      </w:r>
    </w:p>
    <w:p w:rsidR="0040100C" w:rsidRDefault="00C32800">
      <w:pPr>
        <w:spacing w:line="360" w:lineRule="auto"/>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17.5.2</w:t>
      </w:r>
      <w:r>
        <w:rPr>
          <w:rFonts w:asciiTheme="minorEastAsia" w:eastAsiaTheme="minorEastAsia" w:hAnsiTheme="minorEastAsia"/>
          <w:b/>
          <w:kern w:val="0"/>
          <w:sz w:val="24"/>
          <w:szCs w:val="24"/>
        </w:rPr>
        <w:t>投标</w:t>
      </w:r>
      <w:r>
        <w:rPr>
          <w:rFonts w:asciiTheme="minorEastAsia" w:eastAsiaTheme="minorEastAsia" w:hAnsiTheme="minorEastAsia" w:hint="eastAsia"/>
          <w:b/>
          <w:kern w:val="0"/>
          <w:sz w:val="24"/>
          <w:szCs w:val="24"/>
        </w:rPr>
        <w:t>资料</w:t>
      </w:r>
      <w:r>
        <w:rPr>
          <w:rFonts w:asciiTheme="minorEastAsia" w:eastAsiaTheme="minorEastAsia" w:hAnsiTheme="minorEastAsia"/>
          <w:b/>
          <w:kern w:val="0"/>
          <w:sz w:val="24"/>
          <w:szCs w:val="24"/>
        </w:rPr>
        <w:t>没有法定代表人授权书（</w:t>
      </w:r>
      <w:r>
        <w:rPr>
          <w:rFonts w:asciiTheme="minorEastAsia" w:eastAsiaTheme="minorEastAsia" w:hAnsiTheme="minorEastAsia" w:hint="eastAsia"/>
          <w:b/>
          <w:kern w:val="0"/>
          <w:sz w:val="24"/>
          <w:szCs w:val="24"/>
        </w:rPr>
        <w:t>法定代表人</w:t>
      </w:r>
      <w:r>
        <w:rPr>
          <w:rFonts w:asciiTheme="minorEastAsia" w:eastAsiaTheme="minorEastAsia" w:hAnsiTheme="minorEastAsia"/>
          <w:b/>
          <w:kern w:val="0"/>
          <w:sz w:val="24"/>
          <w:szCs w:val="24"/>
        </w:rPr>
        <w:t>直接</w:t>
      </w:r>
      <w:r>
        <w:rPr>
          <w:rFonts w:asciiTheme="minorEastAsia" w:eastAsiaTheme="minorEastAsia" w:hAnsiTheme="minorEastAsia" w:hint="eastAsia"/>
          <w:b/>
          <w:kern w:val="0"/>
          <w:sz w:val="24"/>
          <w:szCs w:val="24"/>
        </w:rPr>
        <w:t>投标</w:t>
      </w:r>
      <w:r>
        <w:rPr>
          <w:rFonts w:asciiTheme="minorEastAsia" w:eastAsiaTheme="minorEastAsia" w:hAnsiTheme="minorEastAsia"/>
          <w:b/>
          <w:kern w:val="0"/>
          <w:sz w:val="24"/>
          <w:szCs w:val="24"/>
        </w:rPr>
        <w:t>除外</w:t>
      </w:r>
      <w:r>
        <w:rPr>
          <w:rFonts w:asciiTheme="minorEastAsia" w:eastAsiaTheme="minorEastAsia" w:hAnsiTheme="minorEastAsia" w:hint="eastAsia"/>
          <w:b/>
          <w:kern w:val="0"/>
          <w:sz w:val="24"/>
          <w:szCs w:val="24"/>
        </w:rPr>
        <w:t>，但须提供身份证原件</w:t>
      </w:r>
      <w:r>
        <w:rPr>
          <w:rFonts w:asciiTheme="minorEastAsia" w:eastAsiaTheme="minorEastAsia" w:hAnsiTheme="minorEastAsia"/>
          <w:b/>
          <w:kern w:val="0"/>
          <w:sz w:val="24"/>
          <w:szCs w:val="24"/>
        </w:rPr>
        <w:t>）或授权书的合法性或有效性不符合招标文件规定</w:t>
      </w:r>
      <w:r>
        <w:rPr>
          <w:rFonts w:asciiTheme="minorEastAsia" w:eastAsiaTheme="minorEastAsia" w:hAnsiTheme="minorEastAsia" w:hint="eastAsia"/>
          <w:b/>
          <w:kern w:val="0"/>
          <w:sz w:val="24"/>
          <w:szCs w:val="24"/>
        </w:rPr>
        <w:t>；</w:t>
      </w:r>
    </w:p>
    <w:p w:rsidR="0040100C" w:rsidRDefault="00C32800">
      <w:pPr>
        <w:spacing w:line="360" w:lineRule="auto"/>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17.5.3</w:t>
      </w:r>
      <w:r>
        <w:rPr>
          <w:rFonts w:asciiTheme="minorEastAsia" w:eastAsiaTheme="minorEastAsia" w:hAnsiTheme="minorEastAsia"/>
          <w:b/>
          <w:kern w:val="0"/>
          <w:sz w:val="24"/>
          <w:szCs w:val="24"/>
        </w:rPr>
        <w:t>投标</w:t>
      </w:r>
      <w:r>
        <w:rPr>
          <w:rFonts w:asciiTheme="minorEastAsia" w:eastAsiaTheme="minorEastAsia" w:hAnsiTheme="minorEastAsia" w:hint="eastAsia"/>
          <w:b/>
          <w:kern w:val="0"/>
          <w:sz w:val="24"/>
          <w:szCs w:val="24"/>
        </w:rPr>
        <w:t>资料</w:t>
      </w:r>
      <w:r>
        <w:rPr>
          <w:rFonts w:asciiTheme="minorEastAsia" w:eastAsiaTheme="minorEastAsia" w:hAnsiTheme="minorEastAsia"/>
          <w:b/>
          <w:kern w:val="0"/>
          <w:sz w:val="24"/>
          <w:szCs w:val="24"/>
        </w:rPr>
        <w:t>没有盖单位公章，无</w:t>
      </w:r>
      <w:r>
        <w:rPr>
          <w:rFonts w:asciiTheme="minorEastAsia" w:eastAsiaTheme="minorEastAsia" w:hAnsiTheme="minorEastAsia" w:hint="eastAsia"/>
          <w:b/>
          <w:kern w:val="0"/>
          <w:sz w:val="24"/>
          <w:szCs w:val="24"/>
        </w:rPr>
        <w:t>投标</w:t>
      </w:r>
      <w:r>
        <w:rPr>
          <w:rFonts w:asciiTheme="minorEastAsia" w:eastAsiaTheme="minorEastAsia" w:hAnsiTheme="minorEastAsia"/>
          <w:b/>
          <w:kern w:val="0"/>
          <w:sz w:val="24"/>
          <w:szCs w:val="24"/>
        </w:rPr>
        <w:t>有效期或有效期达不到招标文件的要求</w:t>
      </w:r>
      <w:r>
        <w:rPr>
          <w:rFonts w:asciiTheme="minorEastAsia" w:eastAsiaTheme="minorEastAsia" w:hAnsiTheme="minorEastAsia" w:hint="eastAsia"/>
          <w:b/>
          <w:kern w:val="0"/>
          <w:sz w:val="24"/>
          <w:szCs w:val="24"/>
        </w:rPr>
        <w:t>；</w:t>
      </w:r>
    </w:p>
    <w:p w:rsidR="0040100C" w:rsidRDefault="00C32800">
      <w:pPr>
        <w:spacing w:line="360" w:lineRule="auto"/>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17.5.4</w:t>
      </w:r>
      <w:r>
        <w:rPr>
          <w:rFonts w:asciiTheme="minorEastAsia" w:eastAsiaTheme="minorEastAsia" w:hAnsiTheme="minorEastAsia"/>
          <w:b/>
          <w:kern w:val="0"/>
          <w:sz w:val="24"/>
          <w:szCs w:val="24"/>
        </w:rPr>
        <w:t>必备资质的有效性或符合性不符合招标文件规定</w:t>
      </w:r>
      <w:r>
        <w:rPr>
          <w:rFonts w:asciiTheme="minorEastAsia" w:eastAsiaTheme="minorEastAsia" w:hAnsiTheme="minorEastAsia" w:hint="eastAsia"/>
          <w:b/>
          <w:kern w:val="0"/>
          <w:sz w:val="24"/>
          <w:szCs w:val="24"/>
        </w:rPr>
        <w:t>；</w:t>
      </w:r>
    </w:p>
    <w:p w:rsidR="0040100C" w:rsidRDefault="00C32800">
      <w:pPr>
        <w:spacing w:line="360" w:lineRule="auto"/>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17.5.5投标人</w:t>
      </w:r>
      <w:r>
        <w:rPr>
          <w:rFonts w:asciiTheme="minorEastAsia" w:eastAsiaTheme="minorEastAsia" w:hAnsiTheme="minorEastAsia"/>
          <w:b/>
          <w:kern w:val="0"/>
          <w:sz w:val="24"/>
          <w:szCs w:val="24"/>
        </w:rPr>
        <w:t>针对同一</w:t>
      </w:r>
      <w:r>
        <w:rPr>
          <w:rFonts w:asciiTheme="minorEastAsia" w:eastAsiaTheme="minorEastAsia" w:hAnsiTheme="minorEastAsia" w:hint="eastAsia"/>
          <w:b/>
          <w:kern w:val="0"/>
          <w:sz w:val="24"/>
          <w:szCs w:val="24"/>
        </w:rPr>
        <w:t>项目</w:t>
      </w:r>
      <w:r>
        <w:rPr>
          <w:rFonts w:asciiTheme="minorEastAsia" w:eastAsiaTheme="minorEastAsia" w:hAnsiTheme="minorEastAsia"/>
          <w:b/>
          <w:kern w:val="0"/>
          <w:sz w:val="24"/>
          <w:szCs w:val="24"/>
        </w:rPr>
        <w:t>递交两份或多份内容不同的投标</w:t>
      </w:r>
      <w:r>
        <w:rPr>
          <w:rFonts w:asciiTheme="minorEastAsia" w:eastAsiaTheme="minorEastAsia" w:hAnsiTheme="minorEastAsia" w:hint="eastAsia"/>
          <w:b/>
          <w:kern w:val="0"/>
          <w:sz w:val="24"/>
          <w:szCs w:val="24"/>
        </w:rPr>
        <w:t>资料</w:t>
      </w:r>
      <w:r>
        <w:rPr>
          <w:rFonts w:asciiTheme="minorEastAsia" w:eastAsiaTheme="minorEastAsia" w:hAnsiTheme="minorEastAsia"/>
          <w:b/>
          <w:kern w:val="0"/>
          <w:sz w:val="24"/>
          <w:szCs w:val="24"/>
        </w:rPr>
        <w:t>，未书面声明哪一份是有效的；出现选择性报价的</w:t>
      </w:r>
      <w:r>
        <w:rPr>
          <w:rFonts w:asciiTheme="minorEastAsia" w:eastAsiaTheme="minorEastAsia" w:hAnsiTheme="minorEastAsia" w:hint="eastAsia"/>
          <w:b/>
          <w:kern w:val="0"/>
          <w:sz w:val="24"/>
          <w:szCs w:val="24"/>
        </w:rPr>
        <w:t>；</w:t>
      </w:r>
    </w:p>
    <w:p w:rsidR="0040100C" w:rsidRDefault="00C32800">
      <w:pPr>
        <w:spacing w:line="360" w:lineRule="auto"/>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17.5.6商务要求</w:t>
      </w:r>
      <w:r>
        <w:rPr>
          <w:rFonts w:asciiTheme="minorEastAsia" w:eastAsiaTheme="minorEastAsia" w:hAnsiTheme="minorEastAsia"/>
          <w:b/>
          <w:kern w:val="0"/>
          <w:sz w:val="24"/>
          <w:szCs w:val="24"/>
        </w:rPr>
        <w:t>与招标文件要求不一致</w:t>
      </w:r>
      <w:r>
        <w:rPr>
          <w:rFonts w:asciiTheme="minorEastAsia" w:eastAsiaTheme="minorEastAsia" w:hAnsiTheme="minorEastAsia" w:hint="eastAsia"/>
          <w:b/>
          <w:kern w:val="0"/>
          <w:sz w:val="24"/>
          <w:szCs w:val="24"/>
        </w:rPr>
        <w:t>；</w:t>
      </w:r>
    </w:p>
    <w:p w:rsidR="0040100C" w:rsidRDefault="00C32800">
      <w:pPr>
        <w:spacing w:line="360" w:lineRule="auto"/>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17.5.7</w:t>
      </w:r>
      <w:r>
        <w:rPr>
          <w:rFonts w:asciiTheme="minorEastAsia" w:eastAsiaTheme="minorEastAsia" w:hAnsiTheme="minorEastAsia"/>
          <w:b/>
          <w:kern w:val="0"/>
          <w:sz w:val="24"/>
          <w:szCs w:val="24"/>
        </w:rPr>
        <w:t>提供虚假证明，开具虚假资质，除按无效标处理外，还进行相应的处罚</w:t>
      </w:r>
      <w:r>
        <w:rPr>
          <w:rFonts w:asciiTheme="minorEastAsia" w:eastAsiaTheme="minorEastAsia" w:hAnsiTheme="minorEastAsia" w:hint="eastAsia"/>
          <w:b/>
          <w:kern w:val="0"/>
          <w:sz w:val="24"/>
          <w:szCs w:val="24"/>
        </w:rPr>
        <w:t>；</w:t>
      </w:r>
    </w:p>
    <w:p w:rsidR="0040100C" w:rsidRDefault="00C32800">
      <w:pPr>
        <w:spacing w:line="360" w:lineRule="auto"/>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17.5.8单位负责人为同一人或者存在直接控股、管理关系的不同单位同时投标的。</w:t>
      </w:r>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18.投标的澄清</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18.1评标委员会有权就投标文件中含混之处向投标人提出询问或澄清要求。投标人必须按照评标委员会要求的时间、地点解答和澄清；</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18.2必要时评标委员会可要求投标人就澄清问题作书面回答。该书面回答应有投标全权代表人的签章，并将作为投标内容的一部分；</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18.3投标人对投标文件的澄清不得改变投标价格及实质内容。</w:t>
      </w:r>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19.评标</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19.1招标方根据招标内容和技术要求等特点组建评标委员会，评标委员会由招标人、技术和其他有关方面专家组成。评标委员会负责对具备实质性响应的投标文件进行评估和比较；</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19.2评标委员会采用“以能够最大限度满足招标文件中规定的各项综合评价标准进行综合打分”的方法，依次对各个投标人进行评审；</w:t>
      </w:r>
    </w:p>
    <w:p w:rsidR="0040100C" w:rsidRDefault="00C32800">
      <w:pPr>
        <w:spacing w:line="360" w:lineRule="auto"/>
        <w:outlineLvl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19.3评标原则：</w:t>
      </w:r>
    </w:p>
    <w:p w:rsidR="0040100C" w:rsidRDefault="00C32800">
      <w:pPr>
        <w:adjustRightInd w:val="0"/>
        <w:snapToGrid w:val="0"/>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严格按照招标文件的要求和内容进行评标。 </w:t>
      </w:r>
    </w:p>
    <w:p w:rsidR="0040100C" w:rsidRDefault="00C32800">
      <w:pPr>
        <w:adjustRightInd w:val="0"/>
        <w:snapToGrid w:val="0"/>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19.4评标办法</w:t>
      </w:r>
    </w:p>
    <w:p w:rsidR="0040100C" w:rsidRDefault="00C32800">
      <w:pPr>
        <w:adjustRightInd w:val="0"/>
        <w:snapToGrid w:val="0"/>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评标委员会按照技术、价格几个方面综合评估赋分、汇总。投标人最终的得分为评标委员会汇总的分值。评标委员会按照得分由高到低进行排序，推荐中标候选单位。</w:t>
      </w:r>
    </w:p>
    <w:p w:rsidR="0040100C" w:rsidRDefault="00C32800">
      <w:pPr>
        <w:adjustRightInd w:val="0"/>
        <w:snapToGrid w:val="0"/>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19.4.1评审程序：</w:t>
      </w:r>
    </w:p>
    <w:p w:rsidR="0040100C" w:rsidRDefault="00C32800">
      <w:pPr>
        <w:snapToGrid w:val="0"/>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按照资格审查，符合性审查、综合评估打分排序的顺序，分三个步骤进行评审。</w:t>
      </w:r>
    </w:p>
    <w:p w:rsidR="0040100C" w:rsidRDefault="00C32800">
      <w:pPr>
        <w:pStyle w:val="25"/>
        <w:spacing w:line="360" w:lineRule="auto"/>
        <w:ind w:left="480" w:hanging="480"/>
        <w:outlineLvl w:val="1"/>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19.4.1.1资格审查</w:t>
      </w:r>
    </w:p>
    <w:tbl>
      <w:tblPr>
        <w:tblW w:w="9195" w:type="dxa"/>
        <w:tblInd w:w="93" w:type="dxa"/>
        <w:tblLayout w:type="fixed"/>
        <w:tblLook w:val="04A0" w:firstRow="1" w:lastRow="0" w:firstColumn="1" w:lastColumn="0" w:noHBand="0" w:noVBand="1"/>
      </w:tblPr>
      <w:tblGrid>
        <w:gridCol w:w="1281"/>
        <w:gridCol w:w="5144"/>
        <w:gridCol w:w="2770"/>
      </w:tblGrid>
      <w:tr w:rsidR="0040100C">
        <w:trPr>
          <w:trHeight w:val="106"/>
        </w:trPr>
        <w:tc>
          <w:tcPr>
            <w:tcW w:w="1281" w:type="dxa"/>
            <w:tcBorders>
              <w:top w:val="single" w:sz="4" w:space="0" w:color="auto"/>
              <w:left w:val="single" w:sz="4" w:space="0" w:color="auto"/>
              <w:bottom w:val="single" w:sz="4" w:space="0" w:color="auto"/>
              <w:right w:val="single" w:sz="4" w:space="0" w:color="auto"/>
            </w:tcBorders>
            <w:vAlign w:val="center"/>
          </w:tcPr>
          <w:p w:rsidR="0040100C" w:rsidRDefault="00C32800">
            <w:pPr>
              <w:widowControl/>
              <w:jc w:val="center"/>
              <w:rPr>
                <w:rFonts w:ascii="宋体" w:hAnsi="宋体" w:cs="宋体"/>
                <w:b/>
                <w:bCs/>
                <w:kern w:val="0"/>
                <w:sz w:val="24"/>
                <w:szCs w:val="24"/>
              </w:rPr>
            </w:pPr>
            <w:r>
              <w:rPr>
                <w:rFonts w:ascii="宋体" w:hAnsi="宋体" w:cs="宋体" w:hint="eastAsia"/>
                <w:b/>
                <w:bCs/>
                <w:kern w:val="0"/>
                <w:sz w:val="24"/>
                <w:szCs w:val="24"/>
              </w:rPr>
              <w:t>评审内容</w:t>
            </w:r>
          </w:p>
        </w:tc>
        <w:tc>
          <w:tcPr>
            <w:tcW w:w="5144" w:type="dxa"/>
            <w:tcBorders>
              <w:top w:val="single" w:sz="4" w:space="0" w:color="auto"/>
              <w:left w:val="nil"/>
              <w:bottom w:val="single" w:sz="4" w:space="0" w:color="auto"/>
              <w:right w:val="single" w:sz="4" w:space="0" w:color="auto"/>
            </w:tcBorders>
            <w:vAlign w:val="bottom"/>
          </w:tcPr>
          <w:p w:rsidR="0040100C" w:rsidRDefault="00C32800">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评审因素</w:t>
            </w:r>
          </w:p>
        </w:tc>
        <w:tc>
          <w:tcPr>
            <w:tcW w:w="2770" w:type="dxa"/>
            <w:tcBorders>
              <w:top w:val="single" w:sz="4" w:space="0" w:color="auto"/>
              <w:left w:val="nil"/>
              <w:bottom w:val="single" w:sz="4" w:space="0" w:color="auto"/>
              <w:right w:val="single" w:sz="4" w:space="0" w:color="auto"/>
            </w:tcBorders>
            <w:vAlign w:val="bottom"/>
          </w:tcPr>
          <w:p w:rsidR="0040100C" w:rsidRDefault="00C32800">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评审标准</w:t>
            </w:r>
          </w:p>
        </w:tc>
      </w:tr>
      <w:tr w:rsidR="0040100C">
        <w:trPr>
          <w:trHeight w:val="887"/>
        </w:trPr>
        <w:tc>
          <w:tcPr>
            <w:tcW w:w="1281" w:type="dxa"/>
            <w:vMerge w:val="restart"/>
            <w:tcBorders>
              <w:top w:val="nil"/>
              <w:left w:val="single" w:sz="4" w:space="0" w:color="auto"/>
              <w:bottom w:val="single" w:sz="4" w:space="0" w:color="auto"/>
              <w:right w:val="single" w:sz="4" w:space="0" w:color="auto"/>
            </w:tcBorders>
            <w:vAlign w:val="center"/>
          </w:tcPr>
          <w:p w:rsidR="0040100C" w:rsidRDefault="00C32800">
            <w:pPr>
              <w:widowControl/>
              <w:jc w:val="left"/>
              <w:rPr>
                <w:rFonts w:ascii="宋体" w:hAnsi="宋体" w:cs="宋体"/>
                <w:kern w:val="0"/>
                <w:szCs w:val="21"/>
              </w:rPr>
            </w:pPr>
            <w:r>
              <w:rPr>
                <w:rFonts w:ascii="宋体" w:hAnsi="宋体" w:cs="宋体" w:hint="eastAsia"/>
                <w:kern w:val="0"/>
                <w:szCs w:val="21"/>
              </w:rPr>
              <w:t>资格审查</w:t>
            </w:r>
          </w:p>
        </w:tc>
        <w:tc>
          <w:tcPr>
            <w:tcW w:w="5144" w:type="dxa"/>
            <w:tcBorders>
              <w:top w:val="nil"/>
              <w:left w:val="nil"/>
              <w:bottom w:val="single" w:sz="4" w:space="0" w:color="auto"/>
              <w:right w:val="single" w:sz="4" w:space="0" w:color="auto"/>
            </w:tcBorders>
            <w:vAlign w:val="center"/>
          </w:tcPr>
          <w:p w:rsidR="0040100C" w:rsidRDefault="00C32800">
            <w:pPr>
              <w:spacing w:line="360" w:lineRule="auto"/>
              <w:ind w:firstLineChars="200" w:firstLine="482"/>
              <w:rPr>
                <w:rFonts w:asciiTheme="minorEastAsia" w:eastAsiaTheme="minorEastAsia" w:hAnsiTheme="minorEastAsia"/>
                <w:b/>
                <w:kern w:val="0"/>
                <w:sz w:val="24"/>
                <w:szCs w:val="24"/>
              </w:rPr>
            </w:pPr>
            <w:r>
              <w:rPr>
                <w:rFonts w:asciiTheme="minorEastAsia" w:eastAsiaTheme="minorEastAsia" w:hAnsiTheme="minorEastAsia"/>
                <w:b/>
                <w:kern w:val="0"/>
                <w:sz w:val="24"/>
                <w:szCs w:val="24"/>
              </w:rPr>
              <w:t>1</w:t>
            </w:r>
            <w:r>
              <w:rPr>
                <w:rFonts w:asciiTheme="minorEastAsia" w:eastAsiaTheme="minorEastAsia" w:hAnsiTheme="minorEastAsia" w:hint="eastAsia"/>
                <w:b/>
                <w:kern w:val="0"/>
                <w:sz w:val="24"/>
                <w:szCs w:val="24"/>
              </w:rPr>
              <w:t>）供应商具备《政府采购法》第二十二条规定之资格条件。须提供的证明材料有：</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kern w:val="0"/>
                <w:sz w:val="24"/>
                <w:szCs w:val="24"/>
              </w:rPr>
              <w:t>1</w:t>
            </w:r>
            <w:r>
              <w:rPr>
                <w:rFonts w:asciiTheme="minorEastAsia" w:eastAsiaTheme="minorEastAsia" w:hAnsiTheme="minorEastAsia" w:hint="eastAsia"/>
                <w:kern w:val="0"/>
                <w:sz w:val="24"/>
                <w:szCs w:val="24"/>
              </w:rPr>
              <w:t>供应商2020年度至今任意一年度经审计的财务报告或开户银行出具的资信证明或政府采购专业担保机构出具的投标担保函；</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kern w:val="0"/>
                <w:sz w:val="24"/>
                <w:szCs w:val="24"/>
              </w:rPr>
              <w:t>2</w:t>
            </w:r>
            <w:r>
              <w:rPr>
                <w:rFonts w:asciiTheme="minorEastAsia" w:eastAsiaTheme="minorEastAsia" w:hAnsiTheme="minorEastAsia" w:hint="eastAsia"/>
                <w:kern w:val="0"/>
                <w:sz w:val="24"/>
                <w:szCs w:val="24"/>
              </w:rPr>
              <w:t>供应商在本项目投标文件递交截止时间前六个月内任一月供应商纳税凭证。依法免税的供应商，应提供相应文件证明其依法免税；</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1.3供应商在本项目投标文件递交截止时间前六个月内任一月供应商缴纳社会保险的凭证。依法不需要缴纳社会保障资金的供应商，应提供相应文件证明其依法不需要缴纳社会保证资金。</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1.4参加政府采购活动前3年内在经营活动中没有重大违法记录的书面声明；</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1.5</w:t>
            </w:r>
            <w:r>
              <w:rPr>
                <w:rFonts w:ascii="宋体" w:hAnsi="宋体" w:cs="宋体" w:hint="eastAsia"/>
                <w:sz w:val="24"/>
                <w:szCs w:val="24"/>
              </w:rPr>
              <w:t>具有履行合同所必需的设备和专业技术能力书面声明函；</w:t>
            </w:r>
          </w:p>
          <w:p w:rsidR="0040100C" w:rsidRDefault="00C32800">
            <w:pPr>
              <w:spacing w:line="360" w:lineRule="auto"/>
              <w:ind w:firstLineChars="199" w:firstLine="479"/>
              <w:jc w:val="left"/>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2）资格要求：</w:t>
            </w:r>
          </w:p>
          <w:p w:rsidR="0040100C" w:rsidRDefault="00C32800">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2.1中华人民共和国境内注册，能够独立承担民事责任的法人、其他组织或自然人；</w:t>
            </w:r>
          </w:p>
        </w:tc>
        <w:tc>
          <w:tcPr>
            <w:tcW w:w="2770" w:type="dxa"/>
            <w:tcBorders>
              <w:top w:val="nil"/>
              <w:left w:val="nil"/>
              <w:bottom w:val="single" w:sz="4" w:space="0" w:color="auto"/>
              <w:right w:val="single" w:sz="4" w:space="0" w:color="auto"/>
            </w:tcBorders>
            <w:vAlign w:val="center"/>
          </w:tcPr>
          <w:p w:rsidR="0040100C" w:rsidRDefault="00C32800">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复印件加盖公章</w:t>
            </w:r>
          </w:p>
        </w:tc>
      </w:tr>
      <w:tr w:rsidR="0040100C">
        <w:trPr>
          <w:trHeight w:val="2808"/>
        </w:trPr>
        <w:tc>
          <w:tcPr>
            <w:tcW w:w="1281" w:type="dxa"/>
            <w:vMerge/>
            <w:tcBorders>
              <w:top w:val="nil"/>
              <w:left w:val="single" w:sz="4" w:space="0" w:color="auto"/>
              <w:bottom w:val="single" w:sz="4" w:space="0" w:color="auto"/>
              <w:right w:val="single" w:sz="4" w:space="0" w:color="auto"/>
            </w:tcBorders>
            <w:vAlign w:val="center"/>
          </w:tcPr>
          <w:p w:rsidR="0040100C" w:rsidRDefault="0040100C">
            <w:pPr>
              <w:widowControl/>
              <w:jc w:val="left"/>
              <w:rPr>
                <w:rFonts w:ascii="宋体" w:hAnsi="宋体" w:cs="宋体"/>
                <w:kern w:val="0"/>
                <w:szCs w:val="21"/>
              </w:rPr>
            </w:pPr>
          </w:p>
        </w:tc>
        <w:tc>
          <w:tcPr>
            <w:tcW w:w="5144" w:type="dxa"/>
            <w:tcBorders>
              <w:top w:val="single" w:sz="4" w:space="0" w:color="auto"/>
              <w:left w:val="nil"/>
              <w:right w:val="single" w:sz="4" w:space="0" w:color="auto"/>
            </w:tcBorders>
            <w:vAlign w:val="center"/>
          </w:tcPr>
          <w:p w:rsidR="0040100C" w:rsidRDefault="00C32800">
            <w:pPr>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2.2供应商应提供《医疗器械经营许可证》或《医疗器械经营备案凭证》；</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2.3应提供生产厂家的《医疗器械生产许可证》；</w:t>
            </w:r>
            <w:r>
              <w:rPr>
                <w:rFonts w:asciiTheme="minorEastAsia" w:eastAsiaTheme="minorEastAsia" w:hAnsiTheme="minorEastAsia"/>
                <w:kern w:val="0"/>
                <w:sz w:val="24"/>
                <w:szCs w:val="24"/>
              </w:rPr>
              <w:t xml:space="preserve"> </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2.4应提供医疗器械备案凭证或医疗器械注册证；</w:t>
            </w:r>
          </w:p>
        </w:tc>
        <w:tc>
          <w:tcPr>
            <w:tcW w:w="2770" w:type="dxa"/>
            <w:tcBorders>
              <w:top w:val="single" w:sz="4" w:space="0" w:color="auto"/>
              <w:left w:val="nil"/>
              <w:right w:val="single" w:sz="4" w:space="0" w:color="auto"/>
            </w:tcBorders>
            <w:vAlign w:val="center"/>
          </w:tcPr>
          <w:p w:rsidR="0040100C" w:rsidRDefault="00C32800">
            <w:pPr>
              <w:jc w:val="center"/>
              <w:rPr>
                <w:rFonts w:ascii="宋体" w:hAnsi="宋体" w:cs="宋体"/>
                <w:color w:val="000000"/>
                <w:kern w:val="0"/>
                <w:szCs w:val="21"/>
              </w:rPr>
            </w:pPr>
            <w:r>
              <w:rPr>
                <w:rFonts w:asciiTheme="minorEastAsia" w:eastAsiaTheme="minorEastAsia" w:hAnsiTheme="minorEastAsia" w:hint="eastAsia"/>
                <w:kern w:val="0"/>
                <w:sz w:val="24"/>
                <w:szCs w:val="24"/>
              </w:rPr>
              <w:t>复印件加盖公章</w:t>
            </w:r>
          </w:p>
        </w:tc>
      </w:tr>
      <w:tr w:rsidR="0040100C">
        <w:trPr>
          <w:trHeight w:val="987"/>
        </w:trPr>
        <w:tc>
          <w:tcPr>
            <w:tcW w:w="1281" w:type="dxa"/>
            <w:vMerge/>
            <w:tcBorders>
              <w:top w:val="nil"/>
              <w:left w:val="single" w:sz="4" w:space="0" w:color="auto"/>
              <w:bottom w:val="single" w:sz="4" w:space="0" w:color="auto"/>
              <w:right w:val="single" w:sz="4" w:space="0" w:color="auto"/>
            </w:tcBorders>
            <w:vAlign w:val="center"/>
          </w:tcPr>
          <w:p w:rsidR="0040100C" w:rsidRDefault="0040100C">
            <w:pPr>
              <w:widowControl/>
              <w:jc w:val="left"/>
              <w:rPr>
                <w:rFonts w:ascii="宋体" w:hAnsi="宋体" w:cs="宋体"/>
                <w:kern w:val="0"/>
                <w:szCs w:val="21"/>
              </w:rPr>
            </w:pPr>
          </w:p>
        </w:tc>
        <w:tc>
          <w:tcPr>
            <w:tcW w:w="5144" w:type="dxa"/>
            <w:tcBorders>
              <w:top w:val="single" w:sz="4" w:space="0" w:color="auto"/>
              <w:left w:val="nil"/>
              <w:bottom w:val="single" w:sz="4" w:space="0" w:color="auto"/>
              <w:right w:val="single" w:sz="4" w:space="0" w:color="auto"/>
            </w:tcBorders>
            <w:vAlign w:val="center"/>
          </w:tcPr>
          <w:p w:rsidR="0040100C" w:rsidRDefault="00C32800">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2.5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tc>
        <w:tc>
          <w:tcPr>
            <w:tcW w:w="2770" w:type="dxa"/>
            <w:tcBorders>
              <w:top w:val="single" w:sz="4" w:space="0" w:color="auto"/>
              <w:left w:val="nil"/>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（投标当天为查询截止时间，由采购人或者采购代理机构现场查询，查询截图以电子版或纸质形式留存，若不符合按无效投标处理）</w:t>
            </w:r>
          </w:p>
        </w:tc>
      </w:tr>
    </w:tbl>
    <w:p w:rsidR="0040100C" w:rsidRDefault="00C32800">
      <w:pPr>
        <w:pStyle w:val="25"/>
        <w:spacing w:line="360" w:lineRule="auto"/>
        <w:ind w:firstLineChars="200" w:firstLine="482"/>
        <w:outlineLvl w:val="1"/>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在评标开始前，由采购人或采购代理机构对各供应商的资格证明资料进行审查，未提供或提供不全的或有一项因素不符合审查标准的，视为资格审查不合格。</w:t>
      </w:r>
    </w:p>
    <w:p w:rsidR="0040100C" w:rsidRDefault="00C32800">
      <w:pPr>
        <w:pStyle w:val="25"/>
        <w:spacing w:line="360" w:lineRule="auto"/>
        <w:ind w:left="480" w:hanging="480"/>
        <w:outlineLvl w:val="1"/>
        <w:rPr>
          <w:rFonts w:cs="黑体"/>
          <w:sz w:val="24"/>
          <w:szCs w:val="24"/>
        </w:rPr>
      </w:pPr>
      <w:r>
        <w:rPr>
          <w:rFonts w:cs="黑体"/>
          <w:sz w:val="24"/>
          <w:szCs w:val="24"/>
        </w:rPr>
        <w:t>19.4.1.</w:t>
      </w:r>
      <w:r>
        <w:rPr>
          <w:rFonts w:cs="黑体" w:hint="eastAsia"/>
          <w:sz w:val="24"/>
          <w:szCs w:val="24"/>
        </w:rPr>
        <w:t>2</w:t>
      </w:r>
      <w:r>
        <w:rPr>
          <w:rFonts w:cs="黑体" w:hint="eastAsia"/>
          <w:sz w:val="24"/>
          <w:szCs w:val="24"/>
        </w:rPr>
        <w:t>符合性评审</w:t>
      </w:r>
    </w:p>
    <w:tbl>
      <w:tblPr>
        <w:tblW w:w="9293" w:type="dxa"/>
        <w:tblLayout w:type="fixed"/>
        <w:tblLook w:val="04A0" w:firstRow="1" w:lastRow="0" w:firstColumn="1" w:lastColumn="0" w:noHBand="0" w:noVBand="1"/>
      </w:tblPr>
      <w:tblGrid>
        <w:gridCol w:w="1196"/>
        <w:gridCol w:w="2002"/>
        <w:gridCol w:w="6095"/>
      </w:tblGrid>
      <w:tr w:rsidR="0040100C">
        <w:trPr>
          <w:trHeight w:val="838"/>
        </w:trPr>
        <w:tc>
          <w:tcPr>
            <w:tcW w:w="1196" w:type="dxa"/>
            <w:vMerge w:val="restart"/>
            <w:tcBorders>
              <w:top w:val="single" w:sz="4" w:space="0" w:color="auto"/>
              <w:left w:val="single" w:sz="4" w:space="0" w:color="auto"/>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符合性审查</w:t>
            </w:r>
          </w:p>
        </w:tc>
        <w:tc>
          <w:tcPr>
            <w:tcW w:w="2002" w:type="dxa"/>
            <w:tcBorders>
              <w:top w:val="single" w:sz="4" w:space="0" w:color="auto"/>
              <w:left w:val="nil"/>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授权书</w:t>
            </w:r>
          </w:p>
        </w:tc>
        <w:tc>
          <w:tcPr>
            <w:tcW w:w="6095" w:type="dxa"/>
            <w:tcBorders>
              <w:top w:val="single" w:sz="4" w:space="0" w:color="auto"/>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提供授权委托书及被授权人身份证（法定代表人、单位负责人或自然人直接投标的只须提交其身份证）。</w:t>
            </w:r>
          </w:p>
        </w:tc>
      </w:tr>
      <w:tr w:rsidR="0040100C">
        <w:trPr>
          <w:trHeight w:val="838"/>
        </w:trPr>
        <w:tc>
          <w:tcPr>
            <w:tcW w:w="1196" w:type="dxa"/>
            <w:vMerge/>
            <w:tcBorders>
              <w:top w:val="nil"/>
              <w:left w:val="single" w:sz="4" w:space="0" w:color="auto"/>
              <w:bottom w:val="single" w:sz="4" w:space="0" w:color="auto"/>
              <w:right w:val="single" w:sz="4" w:space="0" w:color="auto"/>
            </w:tcBorders>
            <w:vAlign w:val="center"/>
          </w:tcPr>
          <w:p w:rsidR="0040100C" w:rsidRDefault="0040100C">
            <w:pPr>
              <w:widowControl/>
              <w:jc w:val="left"/>
              <w:rPr>
                <w:rFonts w:asciiTheme="minorEastAsia" w:eastAsiaTheme="minorEastAsia" w:hAnsiTheme="minorEastAsia" w:cs="宋体"/>
                <w:kern w:val="0"/>
                <w:sz w:val="24"/>
                <w:szCs w:val="24"/>
              </w:rPr>
            </w:pPr>
          </w:p>
        </w:tc>
        <w:tc>
          <w:tcPr>
            <w:tcW w:w="2002" w:type="dxa"/>
            <w:tcBorders>
              <w:top w:val="nil"/>
              <w:left w:val="nil"/>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投标文件报价</w:t>
            </w:r>
          </w:p>
        </w:tc>
        <w:tc>
          <w:tcPr>
            <w:tcW w:w="6095"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内容无重大缺漏项，报价唯一，且没有低于成本价或高于采购预算。</w:t>
            </w:r>
          </w:p>
        </w:tc>
      </w:tr>
      <w:tr w:rsidR="0040100C">
        <w:trPr>
          <w:trHeight w:val="838"/>
        </w:trPr>
        <w:tc>
          <w:tcPr>
            <w:tcW w:w="1196" w:type="dxa"/>
            <w:vMerge/>
            <w:tcBorders>
              <w:top w:val="nil"/>
              <w:left w:val="single" w:sz="4" w:space="0" w:color="auto"/>
              <w:bottom w:val="single" w:sz="4" w:space="0" w:color="auto"/>
              <w:right w:val="single" w:sz="4" w:space="0" w:color="auto"/>
            </w:tcBorders>
            <w:vAlign w:val="center"/>
          </w:tcPr>
          <w:p w:rsidR="0040100C" w:rsidRDefault="0040100C">
            <w:pPr>
              <w:widowControl/>
              <w:jc w:val="left"/>
              <w:rPr>
                <w:rFonts w:asciiTheme="minorEastAsia" w:eastAsiaTheme="minorEastAsia" w:hAnsiTheme="minorEastAsia" w:cs="宋体"/>
                <w:kern w:val="0"/>
                <w:sz w:val="24"/>
                <w:szCs w:val="24"/>
              </w:rPr>
            </w:pPr>
          </w:p>
        </w:tc>
        <w:tc>
          <w:tcPr>
            <w:tcW w:w="2002" w:type="dxa"/>
            <w:tcBorders>
              <w:top w:val="nil"/>
              <w:left w:val="nil"/>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投标文件有效性</w:t>
            </w:r>
          </w:p>
        </w:tc>
        <w:tc>
          <w:tcPr>
            <w:tcW w:w="6095"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投标文件的签署、加盖印章是否合格、有效；提供的相关证明文件、数据、资料是否齐全、有效。</w:t>
            </w:r>
          </w:p>
        </w:tc>
      </w:tr>
      <w:tr w:rsidR="0040100C">
        <w:trPr>
          <w:trHeight w:val="838"/>
        </w:trPr>
        <w:tc>
          <w:tcPr>
            <w:tcW w:w="1196" w:type="dxa"/>
            <w:vMerge/>
            <w:tcBorders>
              <w:top w:val="nil"/>
              <w:left w:val="single" w:sz="4" w:space="0" w:color="auto"/>
              <w:bottom w:val="single" w:sz="4" w:space="0" w:color="auto"/>
              <w:right w:val="single" w:sz="4" w:space="0" w:color="auto"/>
            </w:tcBorders>
            <w:vAlign w:val="center"/>
          </w:tcPr>
          <w:p w:rsidR="0040100C" w:rsidRDefault="0040100C">
            <w:pPr>
              <w:widowControl/>
              <w:jc w:val="left"/>
              <w:rPr>
                <w:rFonts w:asciiTheme="minorEastAsia" w:eastAsiaTheme="minorEastAsia" w:hAnsiTheme="minorEastAsia" w:cs="宋体"/>
                <w:kern w:val="0"/>
                <w:sz w:val="24"/>
                <w:szCs w:val="24"/>
              </w:rPr>
            </w:pPr>
          </w:p>
        </w:tc>
        <w:tc>
          <w:tcPr>
            <w:tcW w:w="2002" w:type="dxa"/>
            <w:tcBorders>
              <w:top w:val="nil"/>
              <w:left w:val="nil"/>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投标有效期</w:t>
            </w:r>
          </w:p>
        </w:tc>
        <w:tc>
          <w:tcPr>
            <w:tcW w:w="6095"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文件递交截止之日后90日历日。</w:t>
            </w:r>
          </w:p>
        </w:tc>
      </w:tr>
      <w:tr w:rsidR="0040100C">
        <w:trPr>
          <w:trHeight w:val="838"/>
        </w:trPr>
        <w:tc>
          <w:tcPr>
            <w:tcW w:w="1196" w:type="dxa"/>
            <w:vMerge/>
            <w:tcBorders>
              <w:top w:val="nil"/>
              <w:left w:val="single" w:sz="4" w:space="0" w:color="auto"/>
              <w:bottom w:val="single" w:sz="4" w:space="0" w:color="auto"/>
              <w:right w:val="single" w:sz="4" w:space="0" w:color="auto"/>
            </w:tcBorders>
            <w:vAlign w:val="center"/>
          </w:tcPr>
          <w:p w:rsidR="0040100C" w:rsidRDefault="0040100C">
            <w:pPr>
              <w:widowControl/>
              <w:jc w:val="left"/>
              <w:rPr>
                <w:rFonts w:asciiTheme="minorEastAsia" w:eastAsiaTheme="minorEastAsia" w:hAnsiTheme="minorEastAsia" w:cs="宋体"/>
                <w:kern w:val="0"/>
                <w:sz w:val="24"/>
                <w:szCs w:val="24"/>
              </w:rPr>
            </w:pPr>
          </w:p>
        </w:tc>
        <w:tc>
          <w:tcPr>
            <w:tcW w:w="2002" w:type="dxa"/>
            <w:tcBorders>
              <w:top w:val="nil"/>
              <w:left w:val="nil"/>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投标文件响应性</w:t>
            </w:r>
          </w:p>
        </w:tc>
        <w:tc>
          <w:tcPr>
            <w:tcW w:w="6095"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采购内容、交货期是否响应招标文件要求。</w:t>
            </w:r>
          </w:p>
        </w:tc>
      </w:tr>
      <w:tr w:rsidR="0040100C">
        <w:trPr>
          <w:trHeight w:val="854"/>
        </w:trPr>
        <w:tc>
          <w:tcPr>
            <w:tcW w:w="1196" w:type="dxa"/>
            <w:vMerge/>
            <w:tcBorders>
              <w:top w:val="nil"/>
              <w:left w:val="single" w:sz="4" w:space="0" w:color="auto"/>
              <w:bottom w:val="single" w:sz="4" w:space="0" w:color="auto"/>
              <w:right w:val="single" w:sz="4" w:space="0" w:color="auto"/>
            </w:tcBorders>
            <w:vAlign w:val="center"/>
          </w:tcPr>
          <w:p w:rsidR="0040100C" w:rsidRDefault="0040100C">
            <w:pPr>
              <w:widowControl/>
              <w:jc w:val="left"/>
              <w:rPr>
                <w:rFonts w:asciiTheme="minorEastAsia" w:eastAsiaTheme="minorEastAsia" w:hAnsiTheme="minorEastAsia" w:cs="宋体"/>
                <w:kern w:val="0"/>
                <w:sz w:val="24"/>
                <w:szCs w:val="24"/>
              </w:rPr>
            </w:pPr>
          </w:p>
        </w:tc>
        <w:tc>
          <w:tcPr>
            <w:tcW w:w="2002" w:type="dxa"/>
            <w:tcBorders>
              <w:top w:val="nil"/>
              <w:left w:val="nil"/>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对合同权利和</w:t>
            </w:r>
          </w:p>
          <w:p w:rsidR="0040100C" w:rsidRDefault="00C32800">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义务的响应</w:t>
            </w:r>
          </w:p>
        </w:tc>
        <w:tc>
          <w:tcPr>
            <w:tcW w:w="6095"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响应合同中规定的双方的权利和义务。</w:t>
            </w:r>
          </w:p>
        </w:tc>
      </w:tr>
    </w:tbl>
    <w:p w:rsidR="0040100C" w:rsidRDefault="00C32800">
      <w:pPr>
        <w:tabs>
          <w:tab w:val="left" w:pos="420"/>
        </w:tabs>
        <w:adjustRightInd w:val="0"/>
        <w:snapToGrid w:val="0"/>
        <w:spacing w:line="360" w:lineRule="auto"/>
        <w:ind w:firstLineChars="200" w:firstLine="482"/>
        <w:rPr>
          <w:rFonts w:asciiTheme="minorEastAsia" w:eastAsiaTheme="minorEastAsia" w:hAnsiTheme="minorEastAsia"/>
          <w:kern w:val="0"/>
          <w:sz w:val="24"/>
          <w:szCs w:val="24"/>
        </w:rPr>
      </w:pPr>
      <w:r>
        <w:rPr>
          <w:rFonts w:asciiTheme="minorEastAsia" w:eastAsiaTheme="minorEastAsia" w:hAnsiTheme="minorEastAsia" w:hint="eastAsia"/>
          <w:b/>
          <w:kern w:val="0"/>
          <w:sz w:val="24"/>
          <w:szCs w:val="24"/>
        </w:rPr>
        <w:t>在评标过程中，有一项因素不符合审查标准的，视为符合性审查不合格。</w:t>
      </w:r>
    </w:p>
    <w:p w:rsidR="0040100C" w:rsidRDefault="00C32800">
      <w:pPr>
        <w:tabs>
          <w:tab w:val="left" w:pos="420"/>
        </w:tabs>
        <w:adjustRightInd w:val="0"/>
        <w:snapToGrid w:val="0"/>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19.4.1.2综合评估打分：</w:t>
      </w:r>
    </w:p>
    <w:p w:rsidR="0040100C" w:rsidRDefault="00C32800">
      <w:pPr>
        <w:adjustRightInd w:val="0"/>
        <w:snapToGrid w:val="0"/>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按照评标标准，对通过资审及符合性评审的投标人进行综合、比较打分。</w:t>
      </w:r>
    </w:p>
    <w:p w:rsidR="0040100C" w:rsidRDefault="00C32800">
      <w:pPr>
        <w:adjustRightInd w:val="0"/>
        <w:snapToGrid w:val="0"/>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19.4.1.3排序：按照得分由高到低的顺序，按排序推荐中标候选单位。 </w:t>
      </w:r>
    </w:p>
    <w:p w:rsidR="0040100C" w:rsidRDefault="00C32800">
      <w:pPr>
        <w:adjustRightInd w:val="0"/>
        <w:snapToGrid w:val="0"/>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19.5在招标文件规定的投标文件递交截止时间后，投标人不足三家或在评标期间，出现符合条件的投标人不足三家的情形时，按废标处理。</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19.6评议内容及赋分方式（总计100分）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854"/>
        <w:gridCol w:w="6606"/>
      </w:tblGrid>
      <w:tr w:rsidR="0040100C">
        <w:trPr>
          <w:trHeight w:val="1116"/>
          <w:jc w:val="center"/>
        </w:trPr>
        <w:tc>
          <w:tcPr>
            <w:tcW w:w="1511"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评标</w:t>
            </w:r>
          </w:p>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因素</w:t>
            </w:r>
          </w:p>
        </w:tc>
        <w:tc>
          <w:tcPr>
            <w:tcW w:w="854" w:type="dxa"/>
            <w:tcBorders>
              <w:top w:val="single" w:sz="4" w:space="0" w:color="auto"/>
              <w:left w:val="single" w:sz="4" w:space="0" w:color="auto"/>
              <w:right w:val="single" w:sz="4" w:space="0" w:color="auto"/>
            </w:tcBorders>
            <w:vAlign w:val="center"/>
          </w:tcPr>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权值</w:t>
            </w:r>
            <w:r>
              <w:rPr>
                <w:rFonts w:asciiTheme="minorEastAsia" w:eastAsiaTheme="minorEastAsia" w:hAnsiTheme="minorEastAsia" w:hint="eastAsia"/>
                <w:sz w:val="24"/>
                <w:szCs w:val="24"/>
              </w:rPr>
              <w:t>%</w:t>
            </w:r>
          </w:p>
        </w:tc>
        <w:tc>
          <w:tcPr>
            <w:tcW w:w="6606"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评价要素</w:t>
            </w:r>
          </w:p>
        </w:tc>
      </w:tr>
      <w:tr w:rsidR="0040100C">
        <w:trPr>
          <w:trHeight w:val="621"/>
          <w:jc w:val="center"/>
        </w:trPr>
        <w:tc>
          <w:tcPr>
            <w:tcW w:w="1511"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价格</w:t>
            </w:r>
          </w:p>
        </w:tc>
        <w:tc>
          <w:tcPr>
            <w:tcW w:w="854"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30</w:t>
            </w:r>
          </w:p>
        </w:tc>
        <w:tc>
          <w:tcPr>
            <w:tcW w:w="6606"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采用低价优先法计算，即满足招标文件要求且最终报价最低的报价为评标基准价，其价格分为满分。</w:t>
            </w:r>
          </w:p>
          <w:p w:rsidR="0040100C" w:rsidRDefault="00C32800">
            <w:pPr>
              <w:adjustRightInd w:val="0"/>
              <w:snapToGrid w:val="0"/>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投标报价得分＝（评标基准价/投标报价）×30</w:t>
            </w:r>
          </w:p>
        </w:tc>
      </w:tr>
      <w:tr w:rsidR="0040100C">
        <w:trPr>
          <w:trHeight w:val="1733"/>
          <w:jc w:val="center"/>
        </w:trPr>
        <w:tc>
          <w:tcPr>
            <w:tcW w:w="1511" w:type="dxa"/>
            <w:vMerge w:val="restart"/>
            <w:tcBorders>
              <w:top w:val="single" w:sz="4" w:space="0" w:color="auto"/>
              <w:left w:val="single" w:sz="4" w:space="0" w:color="auto"/>
              <w:right w:val="single" w:sz="4" w:space="0" w:color="auto"/>
            </w:tcBorders>
            <w:vAlign w:val="center"/>
          </w:tcPr>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技术响应</w:t>
            </w:r>
          </w:p>
        </w:tc>
        <w:tc>
          <w:tcPr>
            <w:tcW w:w="854"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21</w:t>
            </w:r>
          </w:p>
        </w:tc>
        <w:tc>
          <w:tcPr>
            <w:tcW w:w="6606"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、依据各供应商主要技术指标、参数、性能等情况；全部满足参数要求得21分；</w:t>
            </w:r>
            <w:r>
              <w:rPr>
                <w:rFonts w:asciiTheme="minorEastAsia" w:eastAsiaTheme="minorEastAsia" w:hAnsiTheme="minorEastAsia"/>
                <w:sz w:val="24"/>
                <w:szCs w:val="24"/>
              </w:rPr>
              <w:t>*</w:t>
            </w:r>
            <w:r>
              <w:rPr>
                <w:rFonts w:asciiTheme="minorEastAsia" w:eastAsiaTheme="minorEastAsia" w:hAnsiTheme="minorEastAsia" w:hint="eastAsia"/>
                <w:sz w:val="24"/>
                <w:szCs w:val="24"/>
              </w:rPr>
              <w:t>技术指标参数一项不满足扣3分，非</w:t>
            </w:r>
            <w:r>
              <w:rPr>
                <w:rFonts w:asciiTheme="minorEastAsia" w:eastAsiaTheme="minorEastAsia" w:hAnsiTheme="minorEastAsia"/>
                <w:sz w:val="24"/>
                <w:szCs w:val="24"/>
              </w:rPr>
              <w:t>*</w:t>
            </w:r>
            <w:r>
              <w:rPr>
                <w:rFonts w:asciiTheme="minorEastAsia" w:eastAsiaTheme="minorEastAsia" w:hAnsiTheme="minorEastAsia" w:hint="eastAsia"/>
                <w:sz w:val="24"/>
                <w:szCs w:val="24"/>
              </w:rPr>
              <w:t>参数一项不满足扣</w:t>
            </w:r>
            <w:r>
              <w:rPr>
                <w:rFonts w:asciiTheme="minorEastAsia" w:eastAsiaTheme="minorEastAsia" w:hAnsiTheme="minorEastAsia"/>
                <w:sz w:val="24"/>
                <w:szCs w:val="24"/>
              </w:rPr>
              <w:t>1</w:t>
            </w:r>
            <w:r>
              <w:rPr>
                <w:rFonts w:asciiTheme="minorEastAsia" w:eastAsiaTheme="minorEastAsia" w:hAnsiTheme="minorEastAsia" w:hint="eastAsia"/>
                <w:sz w:val="24"/>
                <w:szCs w:val="24"/>
              </w:rPr>
              <w:t>分，扣完为止（提供彩色样本、技术白皮书、使用说明书、国家相关部门检测报告等）。</w:t>
            </w:r>
          </w:p>
        </w:tc>
      </w:tr>
      <w:tr w:rsidR="0040100C">
        <w:trPr>
          <w:trHeight w:val="1078"/>
          <w:jc w:val="center"/>
        </w:trPr>
        <w:tc>
          <w:tcPr>
            <w:tcW w:w="1511" w:type="dxa"/>
            <w:vMerge/>
            <w:tcBorders>
              <w:left w:val="single" w:sz="4" w:space="0" w:color="auto"/>
              <w:bottom w:val="single" w:sz="4" w:space="0" w:color="auto"/>
              <w:right w:val="single" w:sz="4" w:space="0" w:color="auto"/>
            </w:tcBorders>
            <w:vAlign w:val="center"/>
          </w:tcPr>
          <w:p w:rsidR="0040100C" w:rsidRDefault="0040100C">
            <w:pPr>
              <w:adjustRightInd w:val="0"/>
              <w:snapToGrid w:val="0"/>
              <w:jc w:val="center"/>
              <w:rPr>
                <w:rFonts w:asciiTheme="minorEastAsia" w:eastAsiaTheme="minorEastAsia" w:hAnsiTheme="minorEastAsia"/>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6606"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产品便于操作，安全可靠，功能齐全，性能良好，按其响应程度计2～5分。</w:t>
            </w:r>
          </w:p>
        </w:tc>
      </w:tr>
      <w:tr w:rsidR="0040100C">
        <w:trPr>
          <w:trHeight w:val="948"/>
          <w:jc w:val="center"/>
        </w:trPr>
        <w:tc>
          <w:tcPr>
            <w:tcW w:w="1511"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商务响应</w:t>
            </w:r>
          </w:p>
        </w:tc>
        <w:tc>
          <w:tcPr>
            <w:tcW w:w="854"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6606" w:type="dxa"/>
            <w:tcBorders>
              <w:top w:val="single" w:sz="4" w:space="0" w:color="auto"/>
              <w:left w:val="single" w:sz="4" w:space="0" w:color="auto"/>
              <w:bottom w:val="single" w:sz="4" w:space="0" w:color="auto"/>
              <w:right w:val="single" w:sz="4" w:space="0" w:color="auto"/>
            </w:tcBorders>
          </w:tcPr>
          <w:p w:rsidR="0040100C" w:rsidRDefault="00C32800">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响应文件中对到货时间、付款、交货、验收、售后服务等方面进行响应说明，按其响应程度计1～4分，无响应说明的不计分。</w:t>
            </w:r>
          </w:p>
        </w:tc>
      </w:tr>
      <w:tr w:rsidR="0040100C">
        <w:trPr>
          <w:trHeight w:val="1384"/>
          <w:jc w:val="center"/>
        </w:trPr>
        <w:tc>
          <w:tcPr>
            <w:tcW w:w="1511" w:type="dxa"/>
            <w:vMerge w:val="restart"/>
            <w:tcBorders>
              <w:top w:val="single" w:sz="4" w:space="0" w:color="auto"/>
              <w:left w:val="single" w:sz="4" w:space="0" w:color="auto"/>
              <w:right w:val="single" w:sz="4" w:space="0" w:color="auto"/>
            </w:tcBorders>
            <w:vAlign w:val="center"/>
          </w:tcPr>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可靠性</w:t>
            </w:r>
          </w:p>
        </w:tc>
        <w:tc>
          <w:tcPr>
            <w:tcW w:w="854"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6606"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提供所有品目投标产品来源渠道合法的证明文件（包括但不限于销售协议、代理协议、原厂授权等），且质量有保证，按其程度计2～5分；</w:t>
            </w:r>
          </w:p>
        </w:tc>
      </w:tr>
      <w:tr w:rsidR="0040100C">
        <w:trPr>
          <w:trHeight w:val="795"/>
          <w:jc w:val="center"/>
        </w:trPr>
        <w:tc>
          <w:tcPr>
            <w:tcW w:w="1511" w:type="dxa"/>
            <w:vMerge/>
            <w:tcBorders>
              <w:left w:val="single" w:sz="4" w:space="0" w:color="auto"/>
              <w:bottom w:val="single" w:sz="4" w:space="0" w:color="auto"/>
              <w:right w:val="single" w:sz="4" w:space="0" w:color="auto"/>
            </w:tcBorders>
            <w:vAlign w:val="center"/>
          </w:tcPr>
          <w:p w:rsidR="0040100C" w:rsidRDefault="0040100C">
            <w:pPr>
              <w:adjustRightInd w:val="0"/>
              <w:snapToGrid w:val="0"/>
              <w:jc w:val="center"/>
              <w:rPr>
                <w:rFonts w:asciiTheme="minorEastAsia" w:eastAsiaTheme="minorEastAsia" w:hAnsiTheme="minorEastAsia"/>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6606"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生产装备先进，检测方式齐全，能够保证按期交货。按其响应程度计2～5分。</w:t>
            </w:r>
            <w:r>
              <w:rPr>
                <w:rFonts w:asciiTheme="minorEastAsia" w:eastAsiaTheme="minorEastAsia" w:hAnsiTheme="minorEastAsia" w:hint="eastAsia"/>
                <w:sz w:val="24"/>
                <w:szCs w:val="24"/>
              </w:rPr>
              <w:tab/>
            </w:r>
          </w:p>
        </w:tc>
      </w:tr>
      <w:tr w:rsidR="0040100C">
        <w:trPr>
          <w:trHeight w:val="642"/>
          <w:jc w:val="center"/>
        </w:trPr>
        <w:tc>
          <w:tcPr>
            <w:tcW w:w="1511" w:type="dxa"/>
            <w:vMerge/>
            <w:tcBorders>
              <w:left w:val="single" w:sz="4" w:space="0" w:color="auto"/>
              <w:bottom w:val="single" w:sz="4" w:space="0" w:color="auto"/>
              <w:right w:val="single" w:sz="4" w:space="0" w:color="auto"/>
            </w:tcBorders>
            <w:vAlign w:val="center"/>
          </w:tcPr>
          <w:p w:rsidR="0040100C" w:rsidRDefault="0040100C">
            <w:pPr>
              <w:adjustRightInd w:val="0"/>
              <w:snapToGrid w:val="0"/>
              <w:jc w:val="center"/>
              <w:rPr>
                <w:rFonts w:asciiTheme="minorEastAsia" w:eastAsiaTheme="minorEastAsia" w:hAnsiTheme="minorEastAsia"/>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6606"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以用户反馈意见表或评价书的形式提供投标产品运行评价，按设备的性能稳定，使用效果。按其响应程度计2～5分。</w:t>
            </w:r>
          </w:p>
        </w:tc>
      </w:tr>
      <w:tr w:rsidR="0040100C">
        <w:trPr>
          <w:trHeight w:val="1020"/>
          <w:jc w:val="center"/>
        </w:trPr>
        <w:tc>
          <w:tcPr>
            <w:tcW w:w="1511" w:type="dxa"/>
            <w:vMerge w:val="restart"/>
            <w:tcBorders>
              <w:top w:val="single" w:sz="4" w:space="0" w:color="auto"/>
              <w:left w:val="single" w:sz="4" w:space="0" w:color="auto"/>
              <w:right w:val="single" w:sz="4" w:space="0" w:color="auto"/>
            </w:tcBorders>
            <w:vAlign w:val="center"/>
          </w:tcPr>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售后服务</w:t>
            </w:r>
          </w:p>
        </w:tc>
        <w:tc>
          <w:tcPr>
            <w:tcW w:w="854"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6606"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针对该项目有售后服务计划、售后服务措施，其他附带产品服务承诺等，按其响应程度计2～5分；</w:t>
            </w:r>
          </w:p>
        </w:tc>
      </w:tr>
      <w:tr w:rsidR="0040100C">
        <w:trPr>
          <w:trHeight w:val="1231"/>
          <w:jc w:val="center"/>
        </w:trPr>
        <w:tc>
          <w:tcPr>
            <w:tcW w:w="1511" w:type="dxa"/>
            <w:vMerge/>
            <w:tcBorders>
              <w:left w:val="single" w:sz="4" w:space="0" w:color="auto"/>
              <w:bottom w:val="single" w:sz="4" w:space="0" w:color="auto"/>
              <w:right w:val="single" w:sz="4" w:space="0" w:color="auto"/>
            </w:tcBorders>
            <w:vAlign w:val="center"/>
          </w:tcPr>
          <w:p w:rsidR="0040100C" w:rsidRDefault="0040100C">
            <w:pPr>
              <w:adjustRightInd w:val="0"/>
              <w:snapToGrid w:val="0"/>
              <w:jc w:val="center"/>
              <w:rPr>
                <w:rFonts w:asciiTheme="minorEastAsia" w:eastAsiaTheme="minorEastAsia" w:hAnsiTheme="minorEastAsia"/>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6606"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具有可行的技术培训方案，保证使用单位能熟练操作维护和正常使用，列出详细的培训内容、培训方式等说明，按其响应程度计2～5分；</w:t>
            </w:r>
          </w:p>
        </w:tc>
      </w:tr>
      <w:tr w:rsidR="0040100C">
        <w:trPr>
          <w:trHeight w:val="1504"/>
          <w:jc w:val="center"/>
        </w:trPr>
        <w:tc>
          <w:tcPr>
            <w:tcW w:w="1511" w:type="dxa"/>
            <w:vMerge/>
            <w:tcBorders>
              <w:left w:val="single" w:sz="4" w:space="0" w:color="auto"/>
              <w:bottom w:val="single" w:sz="4" w:space="0" w:color="auto"/>
              <w:right w:val="single" w:sz="4" w:space="0" w:color="auto"/>
            </w:tcBorders>
            <w:vAlign w:val="center"/>
          </w:tcPr>
          <w:p w:rsidR="0040100C" w:rsidRDefault="0040100C">
            <w:pPr>
              <w:adjustRightInd w:val="0"/>
              <w:snapToGrid w:val="0"/>
              <w:jc w:val="center"/>
              <w:rPr>
                <w:rFonts w:asciiTheme="minorEastAsia" w:eastAsiaTheme="minorEastAsia" w:hAnsiTheme="minorEastAsia"/>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6606"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投标人对投标设备的供货计划、安装调试、安装方案及安装人员配备以保证采购人需求，根据具体承诺情况赋分计2～5分。</w:t>
            </w:r>
          </w:p>
        </w:tc>
      </w:tr>
      <w:tr w:rsidR="0040100C">
        <w:trPr>
          <w:trHeight w:val="948"/>
          <w:jc w:val="center"/>
        </w:trPr>
        <w:tc>
          <w:tcPr>
            <w:tcW w:w="1511"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业绩</w:t>
            </w:r>
          </w:p>
        </w:tc>
        <w:tc>
          <w:tcPr>
            <w:tcW w:w="854"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10</w:t>
            </w:r>
          </w:p>
        </w:tc>
        <w:tc>
          <w:tcPr>
            <w:tcW w:w="6606" w:type="dxa"/>
            <w:tcBorders>
              <w:top w:val="single" w:sz="4" w:space="0" w:color="auto"/>
              <w:left w:val="single" w:sz="4" w:space="0" w:color="auto"/>
              <w:bottom w:val="single" w:sz="4" w:space="0" w:color="auto"/>
              <w:right w:val="single" w:sz="4" w:space="0" w:color="auto"/>
            </w:tcBorders>
            <w:vAlign w:val="center"/>
          </w:tcPr>
          <w:p w:rsidR="0040100C" w:rsidRDefault="00C32800">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提供近三年（2020年1月1日起至今）所投产品的业绩合同，每提供一份业绩合同得2分，最高10分。（以提供加盖公章的合同复印件为准，合同至少需包含合同的首页、产品页、签章页）</w:t>
            </w:r>
          </w:p>
        </w:tc>
      </w:tr>
    </w:tbl>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备注：</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1)若出现综合得分并列时，比较价格得分，此分项得分高者排序在前；若价格得分仍相同，比较技术得分，此分项得分高者排序在前；若技术得分仍相同，则由评标委员会无记名投票，得票高者排序在前。</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2)评委打分超过得分界限或未按本方法赋分时，该评委的打分按作废处理。</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3)各种计算采用插入法，数字均保留两位小数，第三位“四舍五入”。</w:t>
      </w:r>
    </w:p>
    <w:p w:rsidR="0040100C" w:rsidRDefault="00C32800">
      <w:pPr>
        <w:spacing w:line="360" w:lineRule="auto"/>
        <w:ind w:firstLineChars="200" w:firstLine="480"/>
        <w:rPr>
          <w:rFonts w:asciiTheme="minorEastAsia" w:eastAsiaTheme="minorEastAsia" w:hAnsiTheme="minorEastAsia" w:cs="宋体"/>
          <w:b/>
          <w:kern w:val="0"/>
          <w:sz w:val="24"/>
          <w:szCs w:val="24"/>
        </w:rPr>
      </w:pPr>
      <w:r>
        <w:rPr>
          <w:rFonts w:asciiTheme="minorEastAsia" w:eastAsiaTheme="minorEastAsia" w:hAnsiTheme="minorEastAsia" w:hint="eastAsia"/>
          <w:kern w:val="0"/>
          <w:sz w:val="24"/>
          <w:szCs w:val="24"/>
        </w:rPr>
        <w:t>4)</w:t>
      </w:r>
      <w:r>
        <w:rPr>
          <w:rFonts w:asciiTheme="minorEastAsia" w:eastAsiaTheme="minorEastAsia" w:hAnsiTheme="minorEastAsia"/>
          <w:b/>
          <w:kern w:val="0"/>
          <w:sz w:val="24"/>
          <w:szCs w:val="24"/>
        </w:rPr>
        <w:t>监狱企业</w:t>
      </w:r>
      <w:r>
        <w:rPr>
          <w:rFonts w:asciiTheme="minorEastAsia" w:eastAsiaTheme="minorEastAsia" w:hAnsiTheme="minorEastAsia" w:hint="eastAsia"/>
          <w:b/>
          <w:kern w:val="0"/>
          <w:sz w:val="24"/>
          <w:szCs w:val="24"/>
        </w:rPr>
        <w:t>、</w:t>
      </w:r>
      <w:r>
        <w:rPr>
          <w:rFonts w:asciiTheme="minorEastAsia" w:eastAsiaTheme="minorEastAsia" w:hAnsiTheme="minorEastAsia" w:cs="宋体" w:hint="eastAsia"/>
          <w:b/>
          <w:kern w:val="0"/>
          <w:sz w:val="24"/>
          <w:szCs w:val="24"/>
        </w:rPr>
        <w:t>小微企业投标的，在计算价格分时，对小型和微型企业产品的价格给予</w:t>
      </w:r>
      <w:r>
        <w:rPr>
          <w:rFonts w:asciiTheme="minorEastAsia" w:eastAsiaTheme="minorEastAsia" w:hAnsiTheme="minorEastAsia" w:cs="宋体"/>
          <w:b/>
          <w:kern w:val="0"/>
          <w:sz w:val="24"/>
          <w:szCs w:val="24"/>
        </w:rPr>
        <w:t>10%</w:t>
      </w:r>
      <w:r>
        <w:rPr>
          <w:rFonts w:asciiTheme="minorEastAsia" w:eastAsiaTheme="minorEastAsia" w:hAnsiTheme="minorEastAsia" w:cs="宋体" w:hint="eastAsia"/>
          <w:b/>
          <w:kern w:val="0"/>
          <w:sz w:val="24"/>
          <w:szCs w:val="24"/>
        </w:rPr>
        <w:t>的扣除后计算。</w:t>
      </w:r>
    </w:p>
    <w:p w:rsidR="0040100C" w:rsidRDefault="00C32800">
      <w:pPr>
        <w:spacing w:line="360" w:lineRule="auto"/>
        <w:ind w:firstLineChars="200" w:firstLine="420"/>
        <w:rPr>
          <w:rFonts w:asciiTheme="minorEastAsia" w:eastAsiaTheme="minorEastAsia" w:hAnsiTheme="minorEastAsia"/>
          <w:kern w:val="0"/>
          <w:sz w:val="24"/>
          <w:szCs w:val="24"/>
        </w:rPr>
      </w:pPr>
      <w:r>
        <w:rPr>
          <w:rFonts w:asciiTheme="minorEastAsia" w:eastAsiaTheme="minorEastAsia" w:hAnsiTheme="minorEastAsia" w:hint="eastAsia"/>
          <w:kern w:val="0"/>
        </w:rPr>
        <w:t>5）</w:t>
      </w:r>
      <w:r>
        <w:rPr>
          <w:rFonts w:asciiTheme="minorEastAsia" w:eastAsiaTheme="minorEastAsia" w:hAnsiTheme="minorEastAsia"/>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0100C" w:rsidRDefault="00C32800">
      <w:pPr>
        <w:spacing w:line="360" w:lineRule="auto"/>
        <w:ind w:firstLineChars="200" w:firstLine="480"/>
        <w:rPr>
          <w:rFonts w:cs="宋体"/>
          <w:b/>
          <w:sz w:val="24"/>
          <w:szCs w:val="24"/>
        </w:rPr>
      </w:pPr>
      <w:r>
        <w:rPr>
          <w:rFonts w:asciiTheme="minorEastAsia" w:eastAsiaTheme="minorEastAsia" w:hAnsiTheme="minorEastAsia" w:hint="eastAsia"/>
          <w:kern w:val="0"/>
          <w:sz w:val="24"/>
          <w:szCs w:val="24"/>
        </w:rPr>
        <w:t>6）</w:t>
      </w:r>
      <w:r>
        <w:rPr>
          <w:rFonts w:cs="宋体" w:hint="eastAsia"/>
          <w:b/>
          <w:sz w:val="24"/>
          <w:szCs w:val="24"/>
        </w:rPr>
        <w:t>提供相同品牌（核心产品：移动</w:t>
      </w:r>
      <w:r>
        <w:rPr>
          <w:rFonts w:cs="宋体" w:hint="eastAsia"/>
          <w:b/>
          <w:sz w:val="24"/>
          <w:szCs w:val="24"/>
        </w:rPr>
        <w:t>C</w:t>
      </w:r>
      <w:r>
        <w:rPr>
          <w:rFonts w:cs="宋体" w:hint="eastAsia"/>
          <w:b/>
          <w:sz w:val="24"/>
          <w:szCs w:val="24"/>
        </w:rPr>
        <w:t>臂</w:t>
      </w:r>
      <w:r>
        <w:rPr>
          <w:rFonts w:cs="宋体" w:hint="eastAsia"/>
          <w:b/>
          <w:sz w:val="24"/>
          <w:szCs w:val="24"/>
        </w:rPr>
        <w:t>X</w:t>
      </w:r>
      <w:r>
        <w:rPr>
          <w:rFonts w:cs="宋体" w:hint="eastAsia"/>
          <w:b/>
          <w:sz w:val="24"/>
          <w:szCs w:val="24"/>
        </w:rPr>
        <w:t>光机）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20.评标过程保密</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20.1从开标之日到确定中标人止，评标人员不得向投标人或其他无关人员透露有关审查、澄清、评价和比较投标资料的情况或授标意向。</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20.2任何人员如发生泄密现象，将承担相应的法律责任。</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20.3投标人企图影响招标方的任何行为，将导致该投标人被拒绝，并承担相应的法律责任。</w:t>
      </w:r>
    </w:p>
    <w:p w:rsidR="0040100C" w:rsidRDefault="00C32800">
      <w:pPr>
        <w:pStyle w:val="2"/>
        <w:rPr>
          <w:rFonts w:asciiTheme="minorEastAsia" w:eastAsiaTheme="minorEastAsia" w:hAnsiTheme="minorEastAsia"/>
          <w:kern w:val="0"/>
          <w:szCs w:val="24"/>
        </w:rPr>
      </w:pPr>
      <w:bookmarkStart w:id="7" w:name="_Toc306972829"/>
      <w:r>
        <w:rPr>
          <w:rFonts w:asciiTheme="minorEastAsia" w:eastAsiaTheme="minorEastAsia" w:hAnsiTheme="minorEastAsia" w:hint="eastAsia"/>
          <w:kern w:val="0"/>
          <w:szCs w:val="24"/>
        </w:rPr>
        <w:t>F、确定中标</w:t>
      </w:r>
      <w:bookmarkEnd w:id="7"/>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21.最终审查</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21.1</w:t>
      </w:r>
      <w:r>
        <w:rPr>
          <w:rFonts w:asciiTheme="minorEastAsia" w:eastAsiaTheme="minorEastAsia" w:hAnsiTheme="minorEastAsia"/>
          <w:kern w:val="0"/>
          <w:sz w:val="24"/>
          <w:szCs w:val="24"/>
        </w:rPr>
        <w:t>采购代理机构应当在评标结束后</w:t>
      </w:r>
      <w:r>
        <w:rPr>
          <w:rFonts w:asciiTheme="minorEastAsia" w:eastAsiaTheme="minorEastAsia" w:hAnsiTheme="minorEastAsia" w:hint="eastAsia"/>
          <w:kern w:val="0"/>
          <w:sz w:val="24"/>
          <w:szCs w:val="24"/>
        </w:rPr>
        <w:t>1</w:t>
      </w:r>
      <w:r>
        <w:rPr>
          <w:rFonts w:asciiTheme="minorEastAsia" w:eastAsiaTheme="minorEastAsia" w:hAnsiTheme="minorEastAsia"/>
          <w:kern w:val="0"/>
          <w:sz w:val="24"/>
          <w:szCs w:val="24"/>
        </w:rPr>
        <w:t>个工作日内将评标报告送采购人。采购人</w:t>
      </w:r>
      <w:r>
        <w:rPr>
          <w:rFonts w:asciiTheme="minorEastAsia" w:eastAsiaTheme="minorEastAsia" w:hAnsiTheme="minorEastAsia" w:hint="eastAsia"/>
          <w:kern w:val="0"/>
          <w:sz w:val="24"/>
          <w:szCs w:val="24"/>
        </w:rPr>
        <w:t>自</w:t>
      </w:r>
      <w:r>
        <w:rPr>
          <w:rFonts w:asciiTheme="minorEastAsia" w:eastAsiaTheme="minorEastAsia" w:hAnsiTheme="minorEastAsia"/>
          <w:kern w:val="0"/>
          <w:sz w:val="24"/>
          <w:szCs w:val="24"/>
        </w:rPr>
        <w:t>收到评标报告之日起</w:t>
      </w:r>
      <w:r>
        <w:rPr>
          <w:rFonts w:asciiTheme="minorEastAsia" w:eastAsiaTheme="minorEastAsia" w:hAnsiTheme="minorEastAsia" w:hint="eastAsia"/>
          <w:kern w:val="0"/>
          <w:sz w:val="24"/>
          <w:szCs w:val="24"/>
        </w:rPr>
        <w:t>4</w:t>
      </w:r>
      <w:r>
        <w:rPr>
          <w:rFonts w:asciiTheme="minorEastAsia" w:eastAsiaTheme="minorEastAsia" w:hAnsiTheme="minorEastAsia"/>
          <w:kern w:val="0"/>
          <w:sz w:val="24"/>
          <w:szCs w:val="24"/>
        </w:rPr>
        <w:t>个工作日内，在评标报告确定的中标候选人名单中按顺序确定中标人。</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21.2</w:t>
      </w:r>
      <w:r>
        <w:rPr>
          <w:rFonts w:asciiTheme="minorEastAsia" w:eastAsiaTheme="minorEastAsia" w:hAnsiTheme="minorEastAsia"/>
          <w:kern w:val="0"/>
          <w:sz w:val="24"/>
          <w:szCs w:val="24"/>
        </w:rPr>
        <w:t>采购人在收到评标报告</w:t>
      </w:r>
      <w:r>
        <w:rPr>
          <w:rFonts w:asciiTheme="minorEastAsia" w:eastAsiaTheme="minorEastAsia" w:hAnsiTheme="minorEastAsia" w:hint="eastAsia"/>
          <w:kern w:val="0"/>
          <w:sz w:val="24"/>
          <w:szCs w:val="24"/>
        </w:rPr>
        <w:t>4</w:t>
      </w:r>
      <w:r>
        <w:rPr>
          <w:rFonts w:asciiTheme="minorEastAsia" w:eastAsiaTheme="minorEastAsia" w:hAnsiTheme="minorEastAsia"/>
          <w:kern w:val="0"/>
          <w:sz w:val="24"/>
          <w:szCs w:val="24"/>
        </w:rPr>
        <w:t>个工作日内未按评标报告推荐的中标候选人顺序确定中标人，又不能说明合法理由的，视同按评标报告推荐的顺序确定排名第一的中标候选人为中标人</w:t>
      </w:r>
      <w:r>
        <w:rPr>
          <w:rFonts w:asciiTheme="minorEastAsia" w:eastAsiaTheme="minorEastAsia" w:hAnsiTheme="minorEastAsia" w:hint="eastAsia"/>
          <w:kern w:val="0"/>
          <w:sz w:val="24"/>
          <w:szCs w:val="24"/>
        </w:rPr>
        <w:t>。</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21.3采购代理机构自中标人确定之日起1个工作日内，在省级以上财政部门指定的媒体上公告中标结果，招标文件应当随中标结果同时公告。</w:t>
      </w:r>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22.中标通知</w:t>
      </w:r>
    </w:p>
    <w:p w:rsidR="0040100C" w:rsidRDefault="00C32800">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szCs w:val="24"/>
        </w:rPr>
        <w:t>22.1招标代理机构不做未中标原因的解释。</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22.2中标通知书将是合同的一个组成部分。</w:t>
      </w:r>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23.签订合同</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23.1中标单位应依据中标通知书与招标人在法定期限25天内签订供货合同；如因中标单位原因未能按时签订合同，招标人有权选择其它单位。</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23.2招标文件、中标单位的投标文件及评标过程中有关的澄清文件均作为合同附件。</w:t>
      </w:r>
    </w:p>
    <w:p w:rsidR="0040100C" w:rsidRDefault="00C32800">
      <w:pPr>
        <w:spacing w:afterLines="50" w:after="120" w:line="276" w:lineRule="auto"/>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24、质疑</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24.1质疑函提出</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 式：书面</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联系部门：龙寰项目管理咨询有限公司招标二部</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联 系 人：王万里</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联系电话：029-88228899转626</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通讯地址：西安市太白南路181号西部电子社区A座A区501室</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24.2提出质疑的供应商应当是参与所质疑项目采购活动的供应商。</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24.3供应商可以委托代理人进行质疑，代理人提出质疑，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24.4供应商认为采购文件、采购过程、成交结果使自己的权益受到损害的，可以在知道或者应知其权益受到损害之日起7个工作日内，以书面形式向采购人、采购代理机构提出质疑。同时，提出质疑的应当是参与所质疑项目采购活动的供应商，在法定质疑期内应一次性提出针对同一采购程序环节的质疑。</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24.5供应商提出质疑应当提交质疑函和必要的证明材料。质疑函应当包括下列内容：</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（1）供应商的姓名或者名称、地址、邮编、联系人及联系电话；</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（2）质疑项目的名称、编号；</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（3）具体、明确的质疑事项和与质疑事项相关的请求；</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（4）事实依据；</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（5）必要的法律依据；</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（6）提出质疑的日期。</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供应商为自然人的，应当由本人签字；供应商为法人或者其他组织的，应当由法定代表人、主要负责人，或者其授权代理人签字或者盖章，并加盖公章。</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24.6采购人、采购代理机构应当在收到质疑函后7个工作日内作出答复，并以书面形式通知质疑供应商和其他有关供应商。</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24.7供应商对评审过程、成交结果提出质疑的，采购人、采购代理机构可以组织原评标委员会协助答复质疑。</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24.8 质疑答复应当包括下列内容：</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（1）质疑供应商的姓名或者名称；</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（2）收到质疑函的日期、质疑项目名称及编号；</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（3）质疑事项、质疑答复的具体内容、事实依据和法律依据；</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（4）告知质疑供应商依法投诉的权利；</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（5）质疑答复人名称；</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（6）答复质疑的日期。        </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质疑答复的内容不得涉及商业秘密。</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24.9 采购人、采购代理机构认为供应商质疑不成立，或者成立但未对成交结果构成影响的，继续开展采购活动；认为供应商质疑成立且影响或者可能影响成交结果的，按照下列情况处理：</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（1）对采购文件提出的质疑，依法通过澄清或者修改可以继续开展采购活动的，澄清或者修改采购文件后继续开展采购活动；否则应当修改采购文件后重新开展采购活动。</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（2）对采购过程、成交结果提出的质疑，合格供应商符合法定数量时，可以从合格的成交候选人中另行确定成交供应商的，应当依法另行确定成交供应商；否则应当重新开展采购活动。</w:t>
      </w:r>
    </w:p>
    <w:p w:rsidR="0040100C" w:rsidRDefault="00C32800">
      <w:pPr>
        <w:spacing w:line="360" w:lineRule="auto"/>
        <w:ind w:firstLineChars="196" w:firstLine="47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质疑答复导致成交结果改变的，采购人或者采购代理机构应当将有关情况书面报告本级财政部门。</w:t>
      </w:r>
    </w:p>
    <w:p w:rsidR="0040100C" w:rsidRDefault="00C32800">
      <w:pPr>
        <w:pStyle w:val="2"/>
        <w:rPr>
          <w:rFonts w:asciiTheme="minorEastAsia" w:eastAsiaTheme="minorEastAsia" w:hAnsiTheme="minorEastAsia"/>
          <w:kern w:val="0"/>
          <w:szCs w:val="24"/>
        </w:rPr>
      </w:pPr>
      <w:bookmarkStart w:id="8" w:name="_Toc306972830"/>
      <w:r>
        <w:rPr>
          <w:rFonts w:asciiTheme="minorEastAsia" w:eastAsiaTheme="minorEastAsia" w:hAnsiTheme="minorEastAsia" w:hint="eastAsia"/>
          <w:kern w:val="0"/>
          <w:szCs w:val="24"/>
        </w:rPr>
        <w:t>G、中标服务费</w:t>
      </w:r>
      <w:bookmarkEnd w:id="8"/>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25.中标服务费</w:t>
      </w:r>
    </w:p>
    <w:p w:rsidR="0040100C" w:rsidRDefault="00C3280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招标代理服务费参考国家计委印发的《招标代理服务收费管理暂行办法的通知》（计价格[2002]1980号）计费标准向中标单位收取，由中标单位向采购代理机构一次性支付。</w:t>
      </w:r>
    </w:p>
    <w:p w:rsidR="0040100C" w:rsidRDefault="00C32800">
      <w:pPr>
        <w:spacing w:line="360" w:lineRule="auto"/>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收款单位：龙寰项目管理咨询有限公司</w:t>
      </w:r>
    </w:p>
    <w:p w:rsidR="0040100C" w:rsidRDefault="00C32800">
      <w:pPr>
        <w:spacing w:line="360" w:lineRule="auto"/>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开 户 行：平安银行西安高新路支行</w:t>
      </w:r>
    </w:p>
    <w:p w:rsidR="0040100C" w:rsidRDefault="00C32800">
      <w:pPr>
        <w:spacing w:line="360" w:lineRule="auto"/>
        <w:ind w:firstLineChars="200" w:firstLine="482"/>
        <w:rPr>
          <w:rFonts w:asciiTheme="minorEastAsia" w:eastAsiaTheme="minorEastAsia" w:hAnsiTheme="minorEastAsia"/>
          <w:b/>
          <w:kern w:val="0"/>
          <w:sz w:val="24"/>
          <w:szCs w:val="24"/>
          <w:highlight w:val="yellow"/>
        </w:rPr>
      </w:pPr>
      <w:r>
        <w:rPr>
          <w:rFonts w:asciiTheme="minorEastAsia" w:eastAsiaTheme="minorEastAsia" w:hAnsiTheme="minorEastAsia" w:hint="eastAsia"/>
          <w:b/>
          <w:kern w:val="0"/>
          <w:sz w:val="24"/>
          <w:szCs w:val="24"/>
        </w:rPr>
        <w:t>账    号：</w:t>
      </w:r>
      <w:r>
        <w:rPr>
          <w:rFonts w:asciiTheme="minorEastAsia" w:eastAsiaTheme="minorEastAsia" w:hAnsiTheme="minorEastAsia"/>
          <w:b/>
          <w:kern w:val="0"/>
          <w:sz w:val="24"/>
          <w:szCs w:val="24"/>
        </w:rPr>
        <w:t>30201278012993</w:t>
      </w:r>
    </w:p>
    <w:p w:rsidR="0040100C" w:rsidRDefault="00C32800">
      <w:pPr>
        <w:spacing w:line="360" w:lineRule="auto"/>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转账事由：（LZBB2023-984）项目招标代理服务费</w:t>
      </w:r>
    </w:p>
    <w:p w:rsidR="0040100C" w:rsidRDefault="00C32800">
      <w:pPr>
        <w:tabs>
          <w:tab w:val="left" w:pos="735"/>
        </w:tabs>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25.1中标人应依据中标金额向招标代理交纳中标服务费。</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25.2中标单位在取得中标通知书时，向招标代理机构缴付中标服务费。</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25.3中标服务费以电汇或现金形式缴纳。</w:t>
      </w:r>
    </w:p>
    <w:p w:rsidR="0040100C" w:rsidRDefault="0040100C">
      <w:pPr>
        <w:spacing w:line="360" w:lineRule="auto"/>
        <w:ind w:firstLine="480"/>
        <w:rPr>
          <w:rFonts w:asciiTheme="minorEastAsia" w:eastAsiaTheme="minorEastAsia" w:hAnsiTheme="minorEastAsia"/>
          <w:kern w:val="0"/>
          <w:sz w:val="24"/>
          <w:szCs w:val="24"/>
        </w:rPr>
      </w:pPr>
      <w:bookmarkStart w:id="9" w:name="_Toc105649520"/>
      <w:bookmarkStart w:id="10" w:name="_Toc105649645"/>
    </w:p>
    <w:p w:rsidR="0040100C" w:rsidRDefault="00C32800">
      <w:pPr>
        <w:tabs>
          <w:tab w:val="center" w:pos="5181"/>
        </w:tabs>
        <w:adjustRightInd w:val="0"/>
        <w:snapToGrid w:val="0"/>
        <w:spacing w:line="360" w:lineRule="auto"/>
        <w:ind w:firstLineChars="200" w:firstLine="482"/>
        <w:jc w:val="center"/>
        <w:outlineLvl w:val="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H、需要落实的政府采购政策</w:t>
      </w:r>
    </w:p>
    <w:p w:rsidR="0040100C" w:rsidRDefault="00C32800">
      <w:pPr>
        <w:spacing w:line="360" w:lineRule="auto"/>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26. 政府采购政策</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26</w:t>
      </w:r>
      <w:r>
        <w:rPr>
          <w:rFonts w:ascii="宋体" w:hAnsi="宋体"/>
          <w:bCs/>
          <w:sz w:val="24"/>
          <w:szCs w:val="24"/>
        </w:rPr>
        <w:t>.1</w:t>
      </w:r>
      <w:r>
        <w:rPr>
          <w:rFonts w:ascii="宋体" w:hAnsi="宋体" w:hint="eastAsia"/>
          <w:bCs/>
          <w:sz w:val="24"/>
          <w:szCs w:val="24"/>
        </w:rPr>
        <w:t>、落实促进支持中小企业、监狱企业、残疾人福利性单位发展政策(如为专门面向中小企业的采购项目（或采购包），不执行26</w:t>
      </w:r>
      <w:r>
        <w:rPr>
          <w:rFonts w:ascii="宋体" w:hAnsi="宋体"/>
          <w:bCs/>
          <w:sz w:val="24"/>
          <w:szCs w:val="24"/>
        </w:rPr>
        <w:t>.</w:t>
      </w:r>
      <w:r>
        <w:rPr>
          <w:rFonts w:ascii="宋体" w:hAnsi="宋体" w:hint="eastAsia"/>
          <w:bCs/>
          <w:sz w:val="24"/>
          <w:szCs w:val="24"/>
        </w:rPr>
        <w:t>1.</w:t>
      </w:r>
      <w:r>
        <w:rPr>
          <w:rFonts w:ascii="宋体" w:hAnsi="宋体"/>
          <w:bCs/>
          <w:sz w:val="24"/>
          <w:szCs w:val="24"/>
        </w:rPr>
        <w:t>1</w:t>
      </w:r>
      <w:r>
        <w:rPr>
          <w:rFonts w:ascii="宋体" w:hAnsi="宋体" w:hint="eastAsia"/>
          <w:bCs/>
          <w:sz w:val="24"/>
          <w:szCs w:val="24"/>
        </w:rPr>
        <w:t>、26</w:t>
      </w:r>
      <w:r>
        <w:rPr>
          <w:rFonts w:ascii="宋体" w:hAnsi="宋体"/>
          <w:bCs/>
          <w:sz w:val="24"/>
          <w:szCs w:val="24"/>
        </w:rPr>
        <w:t>.</w:t>
      </w:r>
      <w:r>
        <w:rPr>
          <w:rFonts w:ascii="宋体" w:hAnsi="宋体" w:hint="eastAsia"/>
          <w:bCs/>
          <w:sz w:val="24"/>
          <w:szCs w:val="24"/>
        </w:rPr>
        <w:t>1.2、26</w:t>
      </w:r>
      <w:r>
        <w:rPr>
          <w:rFonts w:ascii="宋体" w:hAnsi="宋体"/>
          <w:bCs/>
          <w:sz w:val="24"/>
          <w:szCs w:val="24"/>
        </w:rPr>
        <w:t>.</w:t>
      </w:r>
      <w:r>
        <w:rPr>
          <w:rFonts w:ascii="宋体" w:hAnsi="宋体" w:hint="eastAsia"/>
          <w:bCs/>
          <w:sz w:val="24"/>
          <w:szCs w:val="24"/>
        </w:rPr>
        <w:t>1.</w:t>
      </w:r>
      <w:r>
        <w:rPr>
          <w:rFonts w:ascii="宋体" w:hAnsi="宋体"/>
          <w:bCs/>
          <w:sz w:val="24"/>
          <w:szCs w:val="24"/>
        </w:rPr>
        <w:t>3</w:t>
      </w:r>
      <w:r>
        <w:rPr>
          <w:rFonts w:ascii="宋体" w:hAnsi="宋体" w:hint="eastAsia"/>
          <w:bCs/>
          <w:sz w:val="24"/>
          <w:szCs w:val="24"/>
        </w:rPr>
        <w:t>条款的价格扣除或加分。)</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26.1</w:t>
      </w:r>
      <w:r>
        <w:rPr>
          <w:rFonts w:ascii="宋体" w:hAnsi="宋体"/>
          <w:bCs/>
          <w:sz w:val="24"/>
          <w:szCs w:val="24"/>
        </w:rPr>
        <w:t>.1</w:t>
      </w:r>
      <w:r>
        <w:rPr>
          <w:rFonts w:ascii="宋体" w:hAnsi="宋体" w:hint="eastAsia"/>
          <w:bCs/>
          <w:sz w:val="24"/>
          <w:szCs w:val="24"/>
        </w:rPr>
        <w:t xml:space="preserve"> 《政府采购促进中小企业发展管理办法》（财库〔2020〕46号）、《关于进一步加大政府采购支持中小企业力度的通知》（财库〔2022〕19号）</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在政府采购活动中，供应商提供的货物、工程或者服务符合下列情形的，享受《办法》规定的中小企业扶持政策:</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(一)在货物采购项目中，货物由中小企业制造，即货物由中小企业生产且使用该中小企业商号或者注册商标；</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(二)在工程采购项目中，工程由中小企业承建，即工程施工单位为中小企业；</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(三)在服务采购项目中，服务由中小企业承接，即提供服务的人员为中小企业依照《中华人民共和国民法典》订立劳动合同的从业人员。</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在货物采购项目中，供应商提供的货物既有中小企业制造货物，也有大型企业制造货物的，不享受《办法》规定的中小企业扶持政策。</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以联合体形式参加政府采购活动，联合体各方均为中小企业的，联合体视同中小企业。其中，联合体各方均为小微企业的，联合体视同小微企业。</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依据《办法》规定享受扶持政策获得政府采购合同的，小微企业不得将合同分包给大中型企业，中型企业不得将合同分包给大型企业。</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根据《政府采购促进中小企业发展管理办法》的通知（财库〔2020〕46号）规定，参加政府采购活动的中小企业应当提供《中小企业声明函》。供应商提供的《中小企业声明函》原件必须真实，否则，按照有关规定予以处理。</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26</w:t>
      </w:r>
      <w:r>
        <w:rPr>
          <w:rFonts w:ascii="宋体" w:hAnsi="宋体"/>
          <w:bCs/>
          <w:sz w:val="24"/>
          <w:szCs w:val="24"/>
        </w:rPr>
        <w:t>.</w:t>
      </w:r>
      <w:r>
        <w:rPr>
          <w:rFonts w:ascii="宋体" w:hAnsi="宋体" w:hint="eastAsia"/>
          <w:bCs/>
          <w:sz w:val="24"/>
          <w:szCs w:val="24"/>
        </w:rPr>
        <w:t>1.2 《财政部 司法部关于政府采购支持监狱企业发展有关问题的通知》（财库〔2014〕68号）</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监狱企业参加政府采购活动时，应当提供由省级以上监狱管理局、戒毒管理局（含新疆生产建设兵团）出具的属于监狱企业的证明文件。在政府采购活动中，监狱企业视同小型、微型企业。</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26</w:t>
      </w:r>
      <w:r>
        <w:rPr>
          <w:rFonts w:ascii="宋体" w:hAnsi="宋体"/>
          <w:bCs/>
          <w:sz w:val="24"/>
          <w:szCs w:val="24"/>
        </w:rPr>
        <w:t>.</w:t>
      </w:r>
      <w:r>
        <w:rPr>
          <w:rFonts w:ascii="宋体" w:hAnsi="宋体" w:hint="eastAsia"/>
          <w:bCs/>
          <w:sz w:val="24"/>
          <w:szCs w:val="24"/>
        </w:rPr>
        <w:t>1.3 《三部门联合发布关于促进残疾人就业政府采购政策的通知》（财库〔2017〕141号）；</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符合条件的残疾人福利性单位在参加政府采购活动时，应当提供本通知规定的《残疾人福利性单位声明函》，并对声明的真实性负责。在政府采购活动中，残疾人福利性单位视同小型、微型企业，享受预留份额。</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26</w:t>
      </w:r>
      <w:r>
        <w:rPr>
          <w:rFonts w:ascii="宋体" w:hAnsi="宋体"/>
          <w:bCs/>
          <w:sz w:val="24"/>
          <w:szCs w:val="24"/>
        </w:rPr>
        <w:t>.2</w:t>
      </w:r>
      <w:r>
        <w:rPr>
          <w:rFonts w:ascii="宋体" w:hAnsi="宋体" w:hint="eastAsia"/>
          <w:bCs/>
          <w:sz w:val="24"/>
          <w:szCs w:val="24"/>
        </w:rPr>
        <w:t>落实优先采购节能、环保产品的政策</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26</w:t>
      </w:r>
      <w:r>
        <w:rPr>
          <w:rFonts w:ascii="宋体" w:hAnsi="宋体"/>
          <w:bCs/>
          <w:sz w:val="24"/>
          <w:szCs w:val="24"/>
        </w:rPr>
        <w:t>.</w:t>
      </w:r>
      <w:r>
        <w:rPr>
          <w:rFonts w:ascii="宋体" w:hAnsi="宋体" w:hint="eastAsia"/>
          <w:bCs/>
          <w:sz w:val="24"/>
          <w:szCs w:val="24"/>
        </w:rPr>
        <w:t>2.1 根据《财政部 国家发展改革委关于印发〈节能产品政府采购实施意见〉的通知》（财库〔2004〕185号）规定“政府采购属于节能产品品目清单的，在技术、服务等指标同等条件下，应当优先采购节能品目清单的节能产品。”</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26</w:t>
      </w:r>
      <w:r>
        <w:rPr>
          <w:rFonts w:ascii="宋体" w:hAnsi="宋体"/>
          <w:bCs/>
          <w:sz w:val="24"/>
          <w:szCs w:val="24"/>
        </w:rPr>
        <w:t>.</w:t>
      </w:r>
      <w:r>
        <w:rPr>
          <w:rFonts w:ascii="宋体" w:hAnsi="宋体" w:hint="eastAsia"/>
          <w:bCs/>
          <w:sz w:val="24"/>
          <w:szCs w:val="24"/>
        </w:rPr>
        <w:t>2.2 根据《财政部环保总局关于环境标志产品政府采购实施的意见》（财库〔2006〕90号）规定“采购人采购的产品属于环境标志产品政府采购清单中品目的，在性能、技术、服务等指标同等条件下，应当优先采购清单中的产品”。</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26</w:t>
      </w:r>
      <w:r>
        <w:rPr>
          <w:rFonts w:ascii="宋体" w:hAnsi="宋体"/>
          <w:bCs/>
          <w:sz w:val="24"/>
          <w:szCs w:val="24"/>
        </w:rPr>
        <w:t>.</w:t>
      </w:r>
      <w:r>
        <w:rPr>
          <w:rFonts w:ascii="宋体" w:hAnsi="宋体" w:hint="eastAsia"/>
          <w:bCs/>
          <w:sz w:val="24"/>
          <w:szCs w:val="24"/>
        </w:rPr>
        <w:t>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26</w:t>
      </w:r>
      <w:r>
        <w:rPr>
          <w:rFonts w:ascii="宋体" w:hAnsi="宋体"/>
          <w:bCs/>
          <w:sz w:val="24"/>
          <w:szCs w:val="24"/>
        </w:rPr>
        <w:t>.</w:t>
      </w:r>
      <w:r>
        <w:rPr>
          <w:rFonts w:ascii="宋体" w:hAnsi="宋体" w:hint="eastAsia"/>
          <w:bCs/>
          <w:sz w:val="24"/>
          <w:szCs w:val="24"/>
        </w:rPr>
        <w:t>2.4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所有投标产品进入 “节能产品政府采购品目清单”的，应提供相关证书扫描件，相关证书的颁发机构应来自《参与实施政府采购节能产品认证机构名录》。</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 xml:space="preserve"> 所有投标产品进入“环境标志产品政府采购品目清单”的，应提供相关证书扫描件，相关证书的颁发机构应来自《参与实施政府采购环境标志产品认证机构名录》。</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26</w:t>
      </w:r>
      <w:r>
        <w:rPr>
          <w:rFonts w:ascii="宋体" w:hAnsi="宋体"/>
          <w:bCs/>
          <w:sz w:val="24"/>
          <w:szCs w:val="24"/>
        </w:rPr>
        <w:t>.</w:t>
      </w:r>
      <w:r>
        <w:rPr>
          <w:rFonts w:ascii="宋体" w:hAnsi="宋体" w:hint="eastAsia"/>
          <w:bCs/>
          <w:sz w:val="24"/>
          <w:szCs w:val="24"/>
        </w:rPr>
        <w:t>3政府采购信用融资政策</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26</w:t>
      </w:r>
      <w:r>
        <w:rPr>
          <w:rFonts w:ascii="宋体" w:hAnsi="宋体"/>
          <w:bCs/>
          <w:sz w:val="24"/>
          <w:szCs w:val="24"/>
        </w:rPr>
        <w:t>.</w:t>
      </w:r>
      <w:r>
        <w:rPr>
          <w:rFonts w:ascii="宋体" w:hAnsi="宋体" w:hint="eastAsia"/>
          <w:bCs/>
          <w:sz w:val="24"/>
          <w:szCs w:val="24"/>
        </w:rPr>
        <w:t>3.1融资政策</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rsidR="0040100C" w:rsidRDefault="00C32800">
      <w:pPr>
        <w:autoSpaceDE w:val="0"/>
        <w:autoSpaceDN w:val="0"/>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办理平台“http://www.ccgp-shaanxi.gov.cn/zcdservice/zcd/shanxi/”查询相关政策、业务流程并办理相关业务。</w:t>
      </w:r>
    </w:p>
    <w:p w:rsidR="0040100C" w:rsidRDefault="00C32800">
      <w:pPr>
        <w:autoSpaceDE w:val="0"/>
        <w:autoSpaceDN w:val="0"/>
        <w:adjustRightInd w:val="0"/>
        <w:snapToGrid w:val="0"/>
        <w:spacing w:line="360" w:lineRule="auto"/>
        <w:ind w:firstLineChars="200" w:firstLine="480"/>
        <w:rPr>
          <w:rFonts w:asciiTheme="minorEastAsia" w:eastAsiaTheme="minorEastAsia" w:hAnsiTheme="minorEastAsia"/>
          <w:kern w:val="0"/>
          <w:sz w:val="24"/>
          <w:szCs w:val="24"/>
        </w:rPr>
      </w:pPr>
      <w:r>
        <w:rPr>
          <w:rFonts w:ascii="宋体" w:hAnsi="宋体" w:hint="eastAsia"/>
          <w:bCs/>
          <w:sz w:val="24"/>
          <w:szCs w:val="24"/>
        </w:rPr>
        <w:t>26.4《关于扩大政府采购支持绿色建材促进建筑品质提升政策实施范围的通知》（财库〔2022〕35号）。</w:t>
      </w:r>
    </w:p>
    <w:p w:rsidR="0040100C" w:rsidRDefault="00C32800">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40100C" w:rsidRDefault="0040100C">
      <w:pPr>
        <w:widowControl/>
        <w:jc w:val="left"/>
        <w:rPr>
          <w:rFonts w:asciiTheme="minorEastAsia" w:eastAsiaTheme="minorEastAsia" w:hAnsiTheme="minorEastAsia"/>
          <w:b/>
          <w:bCs/>
          <w:kern w:val="0"/>
          <w:sz w:val="24"/>
          <w:szCs w:val="24"/>
        </w:rPr>
      </w:pPr>
    </w:p>
    <w:p w:rsidR="0040100C" w:rsidRDefault="00C32800">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附件一：</w:t>
      </w:r>
    </w:p>
    <w:p w:rsidR="0040100C" w:rsidRDefault="00C32800">
      <w:pPr>
        <w:numPr>
          <w:ilvl w:val="0"/>
          <w:numId w:val="1"/>
        </w:numPr>
        <w:suppressAutoHyphens/>
        <w:spacing w:line="360" w:lineRule="auto"/>
        <w:rPr>
          <w:rFonts w:asciiTheme="minorEastAsia" w:eastAsiaTheme="minorEastAsia" w:hAnsiTheme="minorEastAsia"/>
          <w:b/>
          <w:kern w:val="0"/>
          <w:sz w:val="24"/>
          <w:szCs w:val="24"/>
        </w:rPr>
      </w:pPr>
      <w:r>
        <w:rPr>
          <w:rFonts w:asciiTheme="minorEastAsia" w:eastAsiaTheme="minorEastAsia" w:hAnsiTheme="minorEastAsia"/>
          <w:b/>
          <w:bCs/>
          <w:kern w:val="0"/>
          <w:sz w:val="24"/>
          <w:szCs w:val="24"/>
        </w:rPr>
        <w:t>政府采购履约担保函（项目用）</w:t>
      </w:r>
    </w:p>
    <w:p w:rsidR="0040100C" w:rsidRDefault="00C32800">
      <w:pPr>
        <w:tabs>
          <w:tab w:val="left" w:pos="0"/>
        </w:tabs>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                                    </w:t>
      </w:r>
    </w:p>
    <w:p w:rsidR="0040100C" w:rsidRDefault="0040100C">
      <w:pPr>
        <w:numPr>
          <w:ilvl w:val="0"/>
          <w:numId w:val="1"/>
        </w:numPr>
        <w:suppressAutoHyphens/>
        <w:spacing w:line="360" w:lineRule="auto"/>
        <w:rPr>
          <w:rFonts w:asciiTheme="minorEastAsia" w:eastAsiaTheme="minorEastAsia" w:hAnsiTheme="minorEastAsia"/>
          <w:kern w:val="0"/>
          <w:sz w:val="24"/>
          <w:szCs w:val="24"/>
        </w:rPr>
      </w:pP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编号：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 xml:space="preserve">（采购人）：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鉴于你方与</w:t>
      </w: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（以下简称供应商）于</w:t>
      </w: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年</w:t>
      </w: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月</w:t>
      </w: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日签定编号为</w:t>
      </w: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 的《</w:t>
      </w: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政府采购合同》（以下简称主合同），且依据该合同的约定，供应商应在</w:t>
      </w: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年</w:t>
      </w: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月</w:t>
      </w: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 xml:space="preserve">日前向你方交纳履约保证金，且可以履约担保函的形式交纳履约保证金。应供应商的申请，我方以保证的方式向你方提供如下履约保证金担保：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一、保证责任的情形及保证金额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（一）在供应商出现下列情形之一时，我方承担保证责任：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1．将中标项目转让给他人，或者在投标文件中未说明，且未经采购招标机构人同意，将中标项目分包给他人的；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  2．主合同约定的应当缴纳履约保证金的情形: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（1）未按主合同约定的质量、数量和期限供应货物/提供服务/完成工程的；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（2）</w:t>
      </w: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 xml:space="preserve">。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（二）我方的保证范围是主合同约定的合同价款总额的</w:t>
      </w: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%数额为</w:t>
      </w: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元（大写</w:t>
      </w: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），币种为</w:t>
      </w: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 xml:space="preserve">。（即主合同履约保证金金额）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二、保证的方式及保证期间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我方保证的方式为：连带责任保证。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我方保证的期间为：自本合同生效之日起至供应商按照主合同约定的供货/完工期限届满后</w:t>
      </w: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 xml:space="preserve">日内。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如果供应商未按主合同约定向贵方供应货物/提供服务/完成工程的，由我方在保证金额内向你方支付上述款项。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三、承担保证责任的程序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1．你方要求我方承担保证责任的，应在本保函保证期间内向我方发出书面索赔通知。索赔通知应写明要求索赔的金额，支付款项应到达的帐号。并附有证明供应商违约事实的证明材料。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如果你方与供应商因货物质量问题产生争议，你方还需同时提供</w:t>
      </w: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 xml:space="preserve">部门出具的质量检测报告，或经诉讼（仲裁）程序裁决后的裁决书、调解书，本保证人即按照检测结果或裁决书、调解书决定是否承担保证责任。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2． 我方收到你方的书面索赔通知及相应证明材料，在</w:t>
      </w: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 xml:space="preserve">工作日内进行核定后按照本保函的承诺承担保证责任。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四、保证责任的终止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1．保证期间届满你方未向我方书面主张保证责任的，自保证期间届满次日起，我方保证责任自动终止。保证期间届满前，主合同约定的货物\工程\服务全部验收合格的，自验收合格日起，我方保证责任自动终止。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2．我方按照本保函向你方履行了保证责任后，自我方向你方支付款项（支付款项从我方账户划出）之日起，保证责任即终止。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3．按照法律法规的规定或出现应终止我方保证责任的其它情形的，我方在本保函项下的保证责任亦终止。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五、免责条款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1．因你方违反主合同约定致使供应商不能履行义务的，我方不承担保证责任。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2．依照法律法规的规定或你方与供应商的另行约定，全部或者部分免除供应商应缴纳的保证金义务的，我方亦免除相应的保证责任。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3．因不可抗力造成供应商不能履行供货义务的，我方不承担保证责任。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六、争议的解决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因本保函发生的纠纷，由你我双方协商解决，协商不成的，通过诉讼程序解决，诉讼管辖地法院为</w:t>
      </w:r>
      <w:r>
        <w:rPr>
          <w:rFonts w:asciiTheme="minorEastAsia" w:eastAsiaTheme="minorEastAsia" w:hAnsiTheme="minorEastAsia"/>
          <w:kern w:val="0"/>
          <w:sz w:val="24"/>
          <w:szCs w:val="24"/>
          <w:u w:val="single"/>
        </w:rPr>
        <w:t xml:space="preserve">        </w:t>
      </w:r>
      <w:r>
        <w:rPr>
          <w:rFonts w:asciiTheme="minorEastAsia" w:eastAsiaTheme="minorEastAsia" w:hAnsiTheme="minorEastAsia"/>
          <w:kern w:val="0"/>
          <w:sz w:val="24"/>
          <w:szCs w:val="24"/>
        </w:rPr>
        <w:t xml:space="preserve">法院。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七、保函的生效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本保函自我方加盖公章之日起生效。 </w:t>
      </w:r>
    </w:p>
    <w:p w:rsidR="0040100C" w:rsidRDefault="00C32800">
      <w:pPr>
        <w:numPr>
          <w:ilvl w:val="0"/>
          <w:numId w:val="1"/>
        </w:numPr>
        <w:suppressAutoHyphens/>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保证人：（公章） </w:t>
      </w:r>
      <w:r>
        <w:rPr>
          <w:rFonts w:asciiTheme="minorEastAsia" w:eastAsiaTheme="minorEastAsia" w:hAnsiTheme="minorEastAsia" w:hint="eastAsia"/>
          <w:kern w:val="0"/>
          <w:sz w:val="24"/>
          <w:szCs w:val="24"/>
        </w:rPr>
        <w:t xml:space="preserve">     </w:t>
      </w:r>
      <w:r>
        <w:rPr>
          <w:rFonts w:asciiTheme="minorEastAsia" w:eastAsiaTheme="minorEastAsia" w:hAnsiTheme="minorEastAsia"/>
          <w:kern w:val="0"/>
          <w:sz w:val="24"/>
          <w:szCs w:val="24"/>
        </w:rPr>
        <w:t>年  月 日</w:t>
      </w:r>
    </w:p>
    <w:p w:rsidR="0040100C" w:rsidRDefault="00C32800">
      <w:pPr>
        <w:rPr>
          <w:rFonts w:asciiTheme="minorEastAsia" w:eastAsiaTheme="minorEastAsia" w:hAnsiTheme="minorEastAsia"/>
          <w:kern w:val="0"/>
          <w:sz w:val="30"/>
          <w:szCs w:val="30"/>
        </w:rPr>
      </w:pPr>
      <w:r>
        <w:rPr>
          <w:rFonts w:asciiTheme="minorEastAsia" w:eastAsiaTheme="minorEastAsia" w:hAnsiTheme="minorEastAsia" w:hint="eastAsia"/>
          <w:b/>
          <w:kern w:val="0"/>
          <w:sz w:val="24"/>
          <w:szCs w:val="24"/>
        </w:rPr>
        <w:br w:type="page"/>
      </w:r>
    </w:p>
    <w:p w:rsidR="0040100C" w:rsidRDefault="00C32800">
      <w:pPr>
        <w:numPr>
          <w:ilvl w:val="0"/>
          <w:numId w:val="1"/>
        </w:numPr>
        <w:suppressAutoHyphens/>
        <w:spacing w:line="588" w:lineRule="exact"/>
        <w:rPr>
          <w:rFonts w:asciiTheme="minorEastAsia" w:eastAsiaTheme="minorEastAsia" w:hAnsiTheme="minorEastAsia"/>
          <w:kern w:val="0"/>
          <w:sz w:val="30"/>
          <w:szCs w:val="30"/>
        </w:rPr>
      </w:pPr>
      <w:r>
        <w:rPr>
          <w:rFonts w:asciiTheme="minorEastAsia" w:eastAsiaTheme="minorEastAsia" w:hAnsiTheme="minorEastAsia" w:hint="eastAsia"/>
          <w:b/>
          <w:kern w:val="0"/>
          <w:sz w:val="24"/>
          <w:szCs w:val="24"/>
        </w:rPr>
        <w:t>附件二：</w:t>
      </w:r>
    </w:p>
    <w:p w:rsidR="0040100C" w:rsidRDefault="0040100C">
      <w:pPr>
        <w:numPr>
          <w:ilvl w:val="0"/>
          <w:numId w:val="1"/>
        </w:numPr>
        <w:suppressAutoHyphens/>
        <w:spacing w:line="360" w:lineRule="auto"/>
        <w:jc w:val="center"/>
        <w:rPr>
          <w:rFonts w:asciiTheme="minorEastAsia" w:eastAsiaTheme="minorEastAsia" w:hAnsiTheme="minorEastAsia" w:cs="宋体"/>
          <w:b/>
          <w:kern w:val="0"/>
          <w:sz w:val="24"/>
          <w:szCs w:val="24"/>
        </w:rPr>
      </w:pPr>
    </w:p>
    <w:p w:rsidR="0040100C" w:rsidRDefault="00C32800">
      <w:pPr>
        <w:numPr>
          <w:ilvl w:val="0"/>
          <w:numId w:val="1"/>
        </w:numPr>
        <w:suppressAutoHyphens/>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残疾人福利性单位声明函</w:t>
      </w:r>
    </w:p>
    <w:p w:rsidR="0040100C" w:rsidRDefault="0040100C">
      <w:pPr>
        <w:numPr>
          <w:ilvl w:val="0"/>
          <w:numId w:val="1"/>
        </w:numPr>
        <w:suppressAutoHyphens/>
        <w:spacing w:line="360" w:lineRule="auto"/>
        <w:rPr>
          <w:rFonts w:asciiTheme="minorEastAsia" w:eastAsiaTheme="minorEastAsia" w:hAnsiTheme="minorEastAsia" w:cs="宋体"/>
          <w:b/>
          <w:kern w:val="0"/>
          <w:sz w:val="24"/>
          <w:szCs w:val="24"/>
        </w:rPr>
      </w:pPr>
    </w:p>
    <w:p w:rsidR="0040100C" w:rsidRDefault="00C32800">
      <w:pPr>
        <w:numPr>
          <w:ilvl w:val="0"/>
          <w:numId w:val="1"/>
        </w:numPr>
        <w:suppressAutoHyphens/>
        <w:spacing w:line="48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40100C" w:rsidRDefault="00C32800">
      <w:pPr>
        <w:numPr>
          <w:ilvl w:val="0"/>
          <w:numId w:val="1"/>
        </w:numPr>
        <w:suppressAutoHyphens/>
        <w:spacing w:line="48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本单位对上述声明的真实性负责。如有虚假，将依法承担相应责任。</w:t>
      </w:r>
    </w:p>
    <w:p w:rsidR="0040100C" w:rsidRDefault="0040100C">
      <w:pPr>
        <w:numPr>
          <w:ilvl w:val="0"/>
          <w:numId w:val="1"/>
        </w:numPr>
        <w:suppressAutoHyphens/>
        <w:spacing w:line="480" w:lineRule="auto"/>
        <w:rPr>
          <w:rFonts w:asciiTheme="minorEastAsia" w:eastAsiaTheme="minorEastAsia" w:hAnsiTheme="minorEastAsia" w:cs="宋体"/>
          <w:kern w:val="0"/>
          <w:sz w:val="24"/>
          <w:szCs w:val="24"/>
        </w:rPr>
      </w:pPr>
    </w:p>
    <w:p w:rsidR="0040100C" w:rsidRDefault="0040100C">
      <w:pPr>
        <w:numPr>
          <w:ilvl w:val="0"/>
          <w:numId w:val="1"/>
        </w:numPr>
        <w:suppressAutoHyphens/>
        <w:spacing w:line="480" w:lineRule="auto"/>
        <w:rPr>
          <w:rFonts w:asciiTheme="minorEastAsia" w:eastAsiaTheme="minorEastAsia" w:hAnsiTheme="minorEastAsia" w:cs="宋体"/>
          <w:kern w:val="0"/>
          <w:sz w:val="24"/>
          <w:szCs w:val="24"/>
        </w:rPr>
      </w:pPr>
    </w:p>
    <w:p w:rsidR="0040100C" w:rsidRDefault="00C32800">
      <w:pPr>
        <w:numPr>
          <w:ilvl w:val="0"/>
          <w:numId w:val="1"/>
        </w:numPr>
        <w:tabs>
          <w:tab w:val="left" w:pos="4860"/>
        </w:tabs>
        <w:suppressAutoHyphens/>
        <w:spacing w:line="480" w:lineRule="auto"/>
        <w:ind w:right="1560"/>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单位名称（盖章）：</w:t>
      </w:r>
    </w:p>
    <w:p w:rsidR="0040100C" w:rsidRDefault="00C32800">
      <w:pPr>
        <w:numPr>
          <w:ilvl w:val="0"/>
          <w:numId w:val="1"/>
        </w:numPr>
        <w:suppressAutoHyphens/>
        <w:spacing w:line="48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日  期： 年 月 日</w:t>
      </w:r>
    </w:p>
    <w:p w:rsidR="0040100C" w:rsidRDefault="00C32800">
      <w:pPr>
        <w:numPr>
          <w:ilvl w:val="0"/>
          <w:numId w:val="1"/>
        </w:numPr>
        <w:suppressAutoHyphens/>
        <w:spacing w:line="480" w:lineRule="auto"/>
        <w:rPr>
          <w:rFonts w:asciiTheme="minorEastAsia" w:eastAsiaTheme="minorEastAsia" w:hAnsiTheme="minorEastAsia" w:cs="宋体"/>
          <w:kern w:val="0"/>
          <w:sz w:val="24"/>
          <w:szCs w:val="24"/>
        </w:rPr>
      </w:pPr>
      <w:r>
        <w:rPr>
          <w:rFonts w:ascii="宋体" w:hAnsi="宋体" w:hint="eastAsia"/>
          <w:b/>
          <w:sz w:val="24"/>
        </w:rPr>
        <w:t>注：非残疾人福利性单位无需提供。</w:t>
      </w:r>
      <w:r>
        <w:rPr>
          <w:rFonts w:asciiTheme="minorEastAsia" w:eastAsiaTheme="minorEastAsia" w:hAnsiTheme="minorEastAsia" w:cs="宋体" w:hint="eastAsia"/>
          <w:kern w:val="0"/>
          <w:sz w:val="24"/>
          <w:szCs w:val="24"/>
        </w:rPr>
        <w:br w:type="page"/>
      </w:r>
      <w:r>
        <w:rPr>
          <w:rFonts w:asciiTheme="minorEastAsia" w:eastAsiaTheme="minorEastAsia" w:hAnsiTheme="minorEastAsia" w:hint="eastAsia"/>
          <w:b/>
          <w:kern w:val="0"/>
          <w:sz w:val="24"/>
          <w:szCs w:val="24"/>
        </w:rPr>
        <w:t>附件三：</w:t>
      </w:r>
    </w:p>
    <w:p w:rsidR="0040100C" w:rsidRDefault="00C32800">
      <w:pPr>
        <w:pStyle w:val="aff0"/>
        <w:numPr>
          <w:ilvl w:val="0"/>
          <w:numId w:val="1"/>
        </w:numPr>
        <w:shd w:val="clear" w:color="auto" w:fill="FFFFFF"/>
        <w:spacing w:beforeLines="100" w:before="240" w:beforeAutospacing="0" w:afterLines="100" w:after="240" w:afterAutospacing="0" w:line="360" w:lineRule="auto"/>
        <w:jc w:val="center"/>
        <w:rPr>
          <w:rFonts w:cs="宋体"/>
          <w:b/>
          <w:bCs/>
          <w:color w:val="333333"/>
          <w:spacing w:val="8"/>
        </w:rPr>
      </w:pPr>
      <w:r>
        <w:rPr>
          <w:rFonts w:cs="宋体" w:hint="eastAsia"/>
          <w:b/>
          <w:bCs/>
          <w:color w:val="333333"/>
          <w:spacing w:val="15"/>
          <w:shd w:val="clear" w:color="auto" w:fill="FFFFFF"/>
        </w:rPr>
        <w:t>中小企业声明函(货物)</w:t>
      </w:r>
    </w:p>
    <w:p w:rsidR="0040100C" w:rsidRDefault="00C32800">
      <w:pPr>
        <w:pStyle w:val="aff0"/>
        <w:numPr>
          <w:ilvl w:val="0"/>
          <w:numId w:val="1"/>
        </w:numPr>
        <w:shd w:val="clear" w:color="auto" w:fill="FFFFFF"/>
        <w:spacing w:line="360" w:lineRule="auto"/>
        <w:jc w:val="both"/>
        <w:rPr>
          <w:rFonts w:cs="宋体"/>
          <w:color w:val="333333"/>
          <w:spacing w:val="8"/>
        </w:rPr>
      </w:pPr>
      <w:r>
        <w:rPr>
          <w:rFonts w:cs="宋体" w:hint="eastAsia"/>
          <w:bCs/>
          <w:kern w:val="2"/>
        </w:rPr>
        <w:t xml:space="preserve">     本公司(联合体)郑重声明，根据《政府采购促进中小企业发展管理办法》(财库〔2020〕46 号)的规定，本公司（联合体） 参加</w:t>
      </w:r>
      <w:r>
        <w:rPr>
          <w:rFonts w:cs="宋体" w:hint="eastAsia"/>
          <w:color w:val="333333"/>
          <w:spacing w:val="15"/>
          <w:u w:val="single"/>
          <w:shd w:val="clear" w:color="auto" w:fill="FFFFFF"/>
        </w:rPr>
        <w:t>西安市第九医院</w:t>
      </w:r>
      <w:r>
        <w:rPr>
          <w:rFonts w:cs="宋体" w:hint="eastAsia"/>
          <w:color w:val="333333"/>
          <w:spacing w:val="15"/>
          <w:shd w:val="clear" w:color="auto" w:fill="FFFFFF"/>
        </w:rPr>
        <w:t>的</w:t>
      </w:r>
      <w:r>
        <w:rPr>
          <w:rFonts w:cs="宋体" w:hint="eastAsia"/>
          <w:color w:val="333333"/>
          <w:spacing w:val="15"/>
          <w:u w:val="single"/>
          <w:shd w:val="clear" w:color="auto" w:fill="FFFFFF"/>
        </w:rPr>
        <w:t>西安市第九医院移动C臂X光机采购</w:t>
      </w:r>
      <w:r>
        <w:rPr>
          <w:rFonts w:cs="宋体" w:hint="eastAsia"/>
          <w:color w:val="333333"/>
          <w:spacing w:val="15"/>
          <w:u w:val="single"/>
          <w:shd w:val="clear" w:color="auto" w:fill="FFFFFF"/>
        </w:rPr>
        <w:tab/>
      </w:r>
      <w:r>
        <w:rPr>
          <w:rFonts w:cs="宋体" w:hint="eastAsia"/>
          <w:color w:val="333333"/>
          <w:spacing w:val="15"/>
          <w:shd w:val="clear" w:color="auto" w:fill="FFFFFF"/>
        </w:rPr>
        <w:t>采购活动，提供的货物全部由符合政策要求的中小企业制造。相关企业 (含联合体中的中小企业、签订分包意向协议的中小企业) 的具体情况如下:</w:t>
      </w:r>
    </w:p>
    <w:p w:rsidR="0040100C" w:rsidRDefault="00C32800">
      <w:pPr>
        <w:pStyle w:val="aff0"/>
        <w:numPr>
          <w:ilvl w:val="0"/>
          <w:numId w:val="1"/>
        </w:numPr>
        <w:shd w:val="clear" w:color="auto" w:fill="FFFFFF"/>
        <w:spacing w:line="360" w:lineRule="auto"/>
        <w:jc w:val="both"/>
        <w:rPr>
          <w:rFonts w:cs="宋体"/>
          <w:color w:val="333333"/>
          <w:spacing w:val="8"/>
        </w:rPr>
      </w:pPr>
      <w:r>
        <w:rPr>
          <w:rFonts w:cs="宋体" w:hint="eastAsia"/>
          <w:color w:val="333333"/>
          <w:spacing w:val="15"/>
          <w:shd w:val="clear" w:color="auto" w:fill="FFFFFF"/>
        </w:rPr>
        <w:t>1.</w:t>
      </w:r>
      <w:r>
        <w:rPr>
          <w:rFonts w:cs="宋体" w:hint="eastAsia"/>
          <w:color w:val="333333"/>
          <w:spacing w:val="15"/>
          <w:u w:val="single"/>
          <w:shd w:val="clear" w:color="auto" w:fill="FFFFFF"/>
        </w:rPr>
        <w:t xml:space="preserve"> (标的名称) ，</w:t>
      </w:r>
      <w:r>
        <w:rPr>
          <w:rFonts w:cs="宋体" w:hint="eastAsia"/>
          <w:color w:val="333333"/>
          <w:spacing w:val="15"/>
          <w:shd w:val="clear" w:color="auto" w:fill="FFFFFF"/>
        </w:rPr>
        <w:t>属于</w:t>
      </w:r>
      <w:r>
        <w:rPr>
          <w:rFonts w:cs="宋体" w:hint="eastAsia"/>
          <w:color w:val="333333"/>
          <w:spacing w:val="15"/>
          <w:u w:val="single"/>
          <w:shd w:val="clear" w:color="auto" w:fill="FFFFFF"/>
        </w:rPr>
        <w:t>工业行业;</w:t>
      </w:r>
      <w:r>
        <w:rPr>
          <w:rFonts w:cs="宋体" w:hint="eastAsia"/>
          <w:color w:val="333333"/>
          <w:spacing w:val="15"/>
          <w:shd w:val="clear" w:color="auto" w:fill="FFFFFF"/>
        </w:rPr>
        <w:t>制造商为</w:t>
      </w:r>
      <w:r>
        <w:rPr>
          <w:rFonts w:cs="宋体" w:hint="eastAsia"/>
          <w:color w:val="333333"/>
          <w:spacing w:val="15"/>
          <w:u w:val="single"/>
          <w:shd w:val="clear" w:color="auto" w:fill="FFFFFF"/>
        </w:rPr>
        <w:t>(企业名称)</w:t>
      </w:r>
      <w:r>
        <w:rPr>
          <w:rFonts w:cs="宋体" w:hint="eastAsia"/>
          <w:color w:val="333333"/>
          <w:spacing w:val="15"/>
          <w:shd w:val="clear" w:color="auto" w:fill="FFFFFF"/>
        </w:rPr>
        <w:t>，从业人员</w:t>
      </w:r>
      <w:r>
        <w:rPr>
          <w:rFonts w:cs="宋体" w:hint="eastAsia"/>
          <w:color w:val="333333"/>
          <w:spacing w:val="15"/>
          <w:u w:val="single"/>
          <w:shd w:val="clear" w:color="auto" w:fill="FFFFFF"/>
        </w:rPr>
        <w:t>   </w:t>
      </w:r>
      <w:r>
        <w:rPr>
          <w:rFonts w:cs="宋体" w:hint="eastAsia"/>
          <w:color w:val="333333"/>
          <w:spacing w:val="15"/>
          <w:shd w:val="clear" w:color="auto" w:fill="FFFFFF"/>
        </w:rPr>
        <w:t>人，营业收入为</w:t>
      </w:r>
      <w:r>
        <w:rPr>
          <w:rFonts w:cs="宋体" w:hint="eastAsia"/>
          <w:color w:val="333333"/>
          <w:spacing w:val="15"/>
          <w:u w:val="single"/>
          <w:shd w:val="clear" w:color="auto" w:fill="FFFFFF"/>
        </w:rPr>
        <w:t>   </w:t>
      </w:r>
      <w:r>
        <w:rPr>
          <w:rFonts w:cs="宋体" w:hint="eastAsia"/>
          <w:color w:val="333333"/>
          <w:spacing w:val="15"/>
          <w:shd w:val="clear" w:color="auto" w:fill="FFFFFF"/>
        </w:rPr>
        <w:t>万元，资产总额为</w:t>
      </w:r>
      <w:r>
        <w:rPr>
          <w:rFonts w:cs="宋体" w:hint="eastAsia"/>
          <w:color w:val="333333"/>
          <w:spacing w:val="15"/>
          <w:u w:val="single"/>
          <w:shd w:val="clear" w:color="auto" w:fill="FFFFFF"/>
        </w:rPr>
        <w:t>   </w:t>
      </w:r>
      <w:r>
        <w:rPr>
          <w:rFonts w:cs="宋体" w:hint="eastAsia"/>
          <w:color w:val="333333"/>
          <w:spacing w:val="15"/>
          <w:shd w:val="clear" w:color="auto" w:fill="FFFFFF"/>
        </w:rPr>
        <w:t>万元</w:t>
      </w:r>
      <w:r>
        <w:rPr>
          <w:rFonts w:cs="宋体" w:hint="eastAsia"/>
          <w:color w:val="333333"/>
          <w:spacing w:val="15"/>
          <w:shd w:val="clear" w:color="auto" w:fill="FFFFFF"/>
          <w:vertAlign w:val="superscript"/>
        </w:rPr>
        <w:t>1</w:t>
      </w:r>
      <w:r>
        <w:rPr>
          <w:rFonts w:cs="宋体" w:hint="eastAsia"/>
          <w:color w:val="333333"/>
          <w:spacing w:val="15"/>
          <w:shd w:val="clear" w:color="auto" w:fill="FFFFFF"/>
        </w:rPr>
        <w:t>，属于</w:t>
      </w:r>
      <w:r>
        <w:rPr>
          <w:rFonts w:cs="宋体" w:hint="eastAsia"/>
          <w:color w:val="333333"/>
          <w:spacing w:val="15"/>
          <w:u w:val="single"/>
          <w:shd w:val="clear" w:color="auto" w:fill="FFFFFF"/>
        </w:rPr>
        <w:t>(中型企业、小型企业、微型企业)</w:t>
      </w:r>
      <w:r>
        <w:rPr>
          <w:rFonts w:cs="宋体" w:hint="eastAsia"/>
          <w:color w:val="333333"/>
          <w:spacing w:val="15"/>
          <w:shd w:val="clear" w:color="auto" w:fill="FFFFFF"/>
        </w:rPr>
        <w:t>;</w:t>
      </w:r>
    </w:p>
    <w:p w:rsidR="0040100C" w:rsidRDefault="00C32800">
      <w:pPr>
        <w:pStyle w:val="aff0"/>
        <w:numPr>
          <w:ilvl w:val="0"/>
          <w:numId w:val="1"/>
        </w:numPr>
        <w:shd w:val="clear" w:color="auto" w:fill="FFFFFF"/>
        <w:spacing w:line="360" w:lineRule="auto"/>
        <w:jc w:val="both"/>
        <w:rPr>
          <w:rFonts w:cs="宋体"/>
          <w:color w:val="333333"/>
          <w:spacing w:val="8"/>
        </w:rPr>
      </w:pPr>
      <w:r>
        <w:rPr>
          <w:rFonts w:cs="宋体" w:hint="eastAsia"/>
          <w:color w:val="333333"/>
          <w:spacing w:val="15"/>
          <w:shd w:val="clear" w:color="auto" w:fill="FFFFFF"/>
        </w:rPr>
        <w:t>2.</w:t>
      </w:r>
      <w:r>
        <w:rPr>
          <w:rFonts w:cs="宋体" w:hint="eastAsia"/>
          <w:color w:val="333333"/>
          <w:spacing w:val="15"/>
          <w:u w:val="single"/>
          <w:shd w:val="clear" w:color="auto" w:fill="FFFFFF"/>
        </w:rPr>
        <w:t xml:space="preserve"> (标的名称) ，</w:t>
      </w:r>
      <w:r>
        <w:rPr>
          <w:rFonts w:cs="宋体" w:hint="eastAsia"/>
          <w:color w:val="333333"/>
          <w:spacing w:val="15"/>
          <w:shd w:val="clear" w:color="auto" w:fill="FFFFFF"/>
        </w:rPr>
        <w:t>属于</w:t>
      </w:r>
      <w:r>
        <w:rPr>
          <w:rFonts w:cs="宋体" w:hint="eastAsia"/>
          <w:color w:val="333333"/>
          <w:spacing w:val="15"/>
          <w:u w:val="single"/>
          <w:shd w:val="clear" w:color="auto" w:fill="FFFFFF"/>
        </w:rPr>
        <w:t>工业行业</w:t>
      </w:r>
      <w:r>
        <w:rPr>
          <w:rFonts w:cs="宋体" w:hint="eastAsia"/>
          <w:color w:val="333333"/>
          <w:spacing w:val="15"/>
          <w:shd w:val="clear" w:color="auto" w:fill="FFFFFF"/>
        </w:rPr>
        <w:t>;制造商为</w:t>
      </w:r>
      <w:r>
        <w:rPr>
          <w:rFonts w:cs="宋体" w:hint="eastAsia"/>
          <w:color w:val="333333"/>
          <w:spacing w:val="15"/>
          <w:u w:val="single"/>
          <w:shd w:val="clear" w:color="auto" w:fill="FFFFFF"/>
        </w:rPr>
        <w:t>(企业名称)，</w:t>
      </w:r>
      <w:r>
        <w:rPr>
          <w:rFonts w:cs="宋体" w:hint="eastAsia"/>
          <w:color w:val="333333"/>
          <w:spacing w:val="15"/>
          <w:shd w:val="clear" w:color="auto" w:fill="FFFFFF"/>
        </w:rPr>
        <w:t>从业人员</w:t>
      </w:r>
      <w:r>
        <w:rPr>
          <w:rFonts w:cs="宋体" w:hint="eastAsia"/>
          <w:color w:val="333333"/>
          <w:spacing w:val="15"/>
          <w:u w:val="single"/>
          <w:shd w:val="clear" w:color="auto" w:fill="FFFFFF"/>
        </w:rPr>
        <w:t>   </w:t>
      </w:r>
      <w:r>
        <w:rPr>
          <w:rFonts w:cs="宋体" w:hint="eastAsia"/>
          <w:color w:val="333333"/>
          <w:spacing w:val="15"/>
          <w:shd w:val="clear" w:color="auto" w:fill="FFFFFF"/>
        </w:rPr>
        <w:t>人，营业收入为</w:t>
      </w:r>
      <w:r>
        <w:rPr>
          <w:rFonts w:cs="宋体" w:hint="eastAsia"/>
          <w:color w:val="333333"/>
          <w:spacing w:val="15"/>
          <w:u w:val="single"/>
          <w:shd w:val="clear" w:color="auto" w:fill="FFFFFF"/>
        </w:rPr>
        <w:t>   </w:t>
      </w:r>
      <w:r>
        <w:rPr>
          <w:rFonts w:cs="宋体" w:hint="eastAsia"/>
          <w:color w:val="333333"/>
          <w:spacing w:val="15"/>
          <w:shd w:val="clear" w:color="auto" w:fill="FFFFFF"/>
        </w:rPr>
        <w:t>万元，资产总额为</w:t>
      </w:r>
      <w:r>
        <w:rPr>
          <w:rFonts w:cs="宋体" w:hint="eastAsia"/>
          <w:color w:val="333333"/>
          <w:spacing w:val="15"/>
          <w:u w:val="single"/>
          <w:shd w:val="clear" w:color="auto" w:fill="FFFFFF"/>
        </w:rPr>
        <w:t>   </w:t>
      </w:r>
      <w:r>
        <w:rPr>
          <w:rFonts w:cs="宋体" w:hint="eastAsia"/>
          <w:color w:val="333333"/>
          <w:spacing w:val="15"/>
          <w:shd w:val="clear" w:color="auto" w:fill="FFFFFF"/>
        </w:rPr>
        <w:t>万元，属于</w:t>
      </w:r>
      <w:r>
        <w:rPr>
          <w:rFonts w:cs="宋体" w:hint="eastAsia"/>
          <w:color w:val="333333"/>
          <w:spacing w:val="15"/>
          <w:u w:val="single"/>
          <w:shd w:val="clear" w:color="auto" w:fill="FFFFFF"/>
        </w:rPr>
        <w:t>(中型企业、小型企业、微型企业)</w:t>
      </w:r>
      <w:r>
        <w:rPr>
          <w:rFonts w:cs="宋体" w:hint="eastAsia"/>
          <w:color w:val="333333"/>
          <w:spacing w:val="15"/>
          <w:shd w:val="clear" w:color="auto" w:fill="FFFFFF"/>
        </w:rPr>
        <w:t>;</w:t>
      </w:r>
    </w:p>
    <w:p w:rsidR="0040100C" w:rsidRDefault="00C32800">
      <w:pPr>
        <w:pStyle w:val="aff0"/>
        <w:numPr>
          <w:ilvl w:val="0"/>
          <w:numId w:val="1"/>
        </w:numPr>
        <w:shd w:val="clear" w:color="auto" w:fill="FFFFFF"/>
        <w:spacing w:line="360" w:lineRule="auto"/>
        <w:jc w:val="both"/>
        <w:rPr>
          <w:rFonts w:cs="宋体"/>
          <w:color w:val="333333"/>
          <w:spacing w:val="8"/>
        </w:rPr>
      </w:pPr>
      <w:r>
        <w:rPr>
          <w:rFonts w:cs="宋体" w:hint="eastAsia"/>
          <w:color w:val="333333"/>
          <w:spacing w:val="15"/>
          <w:shd w:val="clear" w:color="auto" w:fill="FFFFFF"/>
        </w:rPr>
        <w:t>......</w:t>
      </w:r>
    </w:p>
    <w:p w:rsidR="0040100C" w:rsidRDefault="00C32800">
      <w:pPr>
        <w:pStyle w:val="aff0"/>
        <w:numPr>
          <w:ilvl w:val="0"/>
          <w:numId w:val="1"/>
        </w:numPr>
        <w:shd w:val="clear" w:color="auto" w:fill="FFFFFF"/>
        <w:spacing w:line="360" w:lineRule="auto"/>
        <w:jc w:val="both"/>
        <w:rPr>
          <w:rFonts w:cs="宋体"/>
          <w:bCs/>
          <w:kern w:val="2"/>
        </w:rPr>
      </w:pPr>
      <w:r>
        <w:rPr>
          <w:rFonts w:cs="宋体" w:hint="eastAsia"/>
          <w:color w:val="333333"/>
          <w:spacing w:val="15"/>
          <w:shd w:val="clear" w:color="auto" w:fill="FFFFFF"/>
        </w:rPr>
        <w:t xml:space="preserve">   </w:t>
      </w:r>
      <w:r>
        <w:rPr>
          <w:rFonts w:cs="宋体" w:hint="eastAsia"/>
          <w:bCs/>
          <w:kern w:val="2"/>
        </w:rPr>
        <w:t>以上企业，不属于大企业的分支机构，不存在控股股东为大企业的情形，也不存在与大企业的负责人为同一人的情形。</w:t>
      </w:r>
    </w:p>
    <w:p w:rsidR="0040100C" w:rsidRDefault="00C32800">
      <w:pPr>
        <w:pStyle w:val="aff0"/>
        <w:numPr>
          <w:ilvl w:val="0"/>
          <w:numId w:val="1"/>
        </w:numPr>
        <w:shd w:val="clear" w:color="auto" w:fill="FFFFFF"/>
        <w:spacing w:line="360" w:lineRule="auto"/>
        <w:jc w:val="both"/>
        <w:rPr>
          <w:rFonts w:cs="宋体"/>
          <w:bCs/>
          <w:kern w:val="2"/>
        </w:rPr>
      </w:pPr>
      <w:r>
        <w:rPr>
          <w:rFonts w:cs="宋体" w:hint="eastAsia"/>
          <w:bCs/>
          <w:kern w:val="2"/>
        </w:rPr>
        <w:t>本企业对上述声明内容的真实性负责。如有虚假，将依法承担相应责任。</w:t>
      </w:r>
    </w:p>
    <w:p w:rsidR="0040100C" w:rsidRDefault="00C32800">
      <w:pPr>
        <w:pStyle w:val="aff0"/>
        <w:numPr>
          <w:ilvl w:val="0"/>
          <w:numId w:val="1"/>
        </w:numPr>
        <w:shd w:val="clear" w:color="auto" w:fill="FFFFFF"/>
        <w:spacing w:line="360" w:lineRule="auto"/>
        <w:jc w:val="both"/>
        <w:rPr>
          <w:rFonts w:cs="宋体"/>
          <w:color w:val="333333"/>
          <w:spacing w:val="15"/>
          <w:shd w:val="clear" w:color="auto" w:fill="FFFFFF"/>
        </w:rPr>
      </w:pPr>
      <w:r>
        <w:rPr>
          <w:rFonts w:cs="宋体" w:hint="eastAsia"/>
          <w:bCs/>
          <w:kern w:val="2"/>
        </w:rPr>
        <w:t xml:space="preserve">   从业人员、营业收入、资产总额填报上一年度数据，无上一年度数据的新成立企业可不填报。</w:t>
      </w:r>
    </w:p>
    <w:p w:rsidR="0040100C" w:rsidRDefault="00C32800">
      <w:pPr>
        <w:widowControl/>
        <w:tabs>
          <w:tab w:val="left" w:pos="5670"/>
        </w:tabs>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备注：</w:t>
      </w:r>
    </w:p>
    <w:p w:rsidR="0040100C" w:rsidRDefault="00C32800">
      <w:pPr>
        <w:widowControl/>
        <w:tabs>
          <w:tab w:val="left" w:pos="5670"/>
        </w:tabs>
        <w:spacing w:line="360" w:lineRule="auto"/>
        <w:ind w:firstLineChars="200" w:firstLine="480"/>
        <w:jc w:val="left"/>
        <w:rPr>
          <w:rFonts w:ascii="宋体" w:hAnsi="宋体"/>
          <w:b/>
          <w:bCs/>
          <w:sz w:val="24"/>
        </w:rPr>
      </w:pPr>
      <w:r>
        <w:rPr>
          <w:rFonts w:ascii="宋体" w:hAnsi="宋体" w:cs="宋体" w:hint="eastAsia"/>
          <w:bCs/>
          <w:sz w:val="24"/>
          <w:szCs w:val="24"/>
        </w:rPr>
        <w:t>1、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ascii="宋体" w:hAnsi="宋体" w:cs="宋体" w:hint="eastAsia"/>
          <w:sz w:val="24"/>
          <w:szCs w:val="24"/>
        </w:rPr>
        <w:t>。</w:t>
      </w:r>
      <w:r>
        <w:rPr>
          <w:rFonts w:ascii="宋体" w:hAnsi="宋体" w:hint="eastAsia"/>
          <w:b/>
          <w:bCs/>
          <w:sz w:val="24"/>
        </w:rPr>
        <w:t xml:space="preserve">非中小企业无需提供。       </w:t>
      </w:r>
    </w:p>
    <w:p w:rsidR="0040100C" w:rsidRDefault="00C32800" w:rsidP="00C32800">
      <w:pPr>
        <w:widowControl/>
        <w:tabs>
          <w:tab w:val="left" w:pos="5670"/>
        </w:tabs>
        <w:spacing w:line="360" w:lineRule="auto"/>
        <w:ind w:firstLineChars="1989" w:firstLine="4774"/>
        <w:jc w:val="left"/>
        <w:rPr>
          <w:rFonts w:ascii="宋体" w:hAnsi="宋体"/>
          <w:bCs/>
          <w:sz w:val="24"/>
        </w:rPr>
      </w:pPr>
      <w:r>
        <w:rPr>
          <w:rFonts w:ascii="宋体" w:hAnsi="宋体" w:hint="eastAsia"/>
          <w:bCs/>
          <w:sz w:val="24"/>
        </w:rPr>
        <w:t xml:space="preserve">企业名称(盖章): </w:t>
      </w:r>
    </w:p>
    <w:p w:rsidR="0040100C" w:rsidRDefault="00C32800">
      <w:pPr>
        <w:numPr>
          <w:ilvl w:val="0"/>
          <w:numId w:val="2"/>
        </w:numPr>
        <w:suppressAutoHyphens/>
        <w:spacing w:line="360" w:lineRule="auto"/>
        <w:jc w:val="left"/>
        <w:rPr>
          <w:rFonts w:ascii="宋体" w:hAnsi="宋体"/>
          <w:b/>
          <w:sz w:val="32"/>
          <w:szCs w:val="32"/>
        </w:rPr>
      </w:pPr>
      <w:r>
        <w:rPr>
          <w:rFonts w:ascii="宋体" w:hAnsi="宋体" w:hint="eastAsia"/>
          <w:bCs/>
          <w:sz w:val="24"/>
        </w:rPr>
        <w:t xml:space="preserve">                                            日期:       </w:t>
      </w:r>
      <w:r>
        <w:rPr>
          <w:rFonts w:ascii="宋体" w:hAnsi="宋体" w:hint="eastAsia"/>
          <w:b/>
          <w:bCs/>
          <w:sz w:val="24"/>
        </w:rPr>
        <w:t xml:space="preserve">       </w:t>
      </w:r>
      <w:r>
        <w:rPr>
          <w:rFonts w:asciiTheme="minorEastAsia" w:eastAsiaTheme="minorEastAsia" w:hAnsiTheme="minorEastAsia"/>
          <w:b/>
          <w:kern w:val="0"/>
          <w:sz w:val="32"/>
          <w:szCs w:val="32"/>
        </w:rPr>
        <w:br w:type="page"/>
      </w:r>
      <w:r>
        <w:rPr>
          <w:rFonts w:ascii="宋体" w:hAnsi="宋体" w:hint="eastAsia"/>
          <w:b/>
          <w:sz w:val="24"/>
          <w:szCs w:val="24"/>
        </w:rPr>
        <w:t>附件四</w:t>
      </w:r>
      <w:r>
        <w:rPr>
          <w:rFonts w:ascii="宋体" w:hAnsi="宋体" w:hint="eastAsia"/>
          <w:sz w:val="24"/>
          <w:szCs w:val="24"/>
        </w:rPr>
        <w:t>：</w:t>
      </w:r>
    </w:p>
    <w:p w:rsidR="0040100C" w:rsidRDefault="0040100C">
      <w:pPr>
        <w:numPr>
          <w:ilvl w:val="0"/>
          <w:numId w:val="2"/>
        </w:numPr>
        <w:suppressAutoHyphens/>
        <w:spacing w:line="360" w:lineRule="auto"/>
        <w:jc w:val="center"/>
        <w:rPr>
          <w:rFonts w:ascii="宋体" w:hAnsi="宋体"/>
          <w:b/>
          <w:sz w:val="24"/>
          <w:szCs w:val="24"/>
        </w:rPr>
      </w:pPr>
    </w:p>
    <w:p w:rsidR="0040100C" w:rsidRDefault="00C32800">
      <w:pPr>
        <w:numPr>
          <w:ilvl w:val="0"/>
          <w:numId w:val="2"/>
        </w:numPr>
        <w:suppressAutoHyphens/>
        <w:spacing w:line="360" w:lineRule="auto"/>
        <w:jc w:val="center"/>
        <w:rPr>
          <w:rFonts w:ascii="宋体" w:hAnsi="宋体"/>
          <w:b/>
          <w:sz w:val="24"/>
          <w:szCs w:val="24"/>
        </w:rPr>
      </w:pPr>
      <w:r>
        <w:rPr>
          <w:rFonts w:ascii="宋体" w:hAnsi="宋体" w:hint="eastAsia"/>
          <w:b/>
          <w:sz w:val="24"/>
          <w:szCs w:val="24"/>
        </w:rPr>
        <w:t>监狱和戒毒企业证明材料</w:t>
      </w:r>
    </w:p>
    <w:p w:rsidR="0040100C" w:rsidRDefault="0040100C">
      <w:pPr>
        <w:numPr>
          <w:ilvl w:val="0"/>
          <w:numId w:val="2"/>
        </w:numPr>
        <w:suppressAutoHyphens/>
        <w:spacing w:line="360" w:lineRule="auto"/>
        <w:rPr>
          <w:rFonts w:ascii="宋体" w:hAnsi="宋体"/>
          <w:sz w:val="24"/>
          <w:szCs w:val="24"/>
        </w:rPr>
      </w:pPr>
    </w:p>
    <w:p w:rsidR="0040100C" w:rsidRDefault="00C32800">
      <w:pPr>
        <w:numPr>
          <w:ilvl w:val="0"/>
          <w:numId w:val="2"/>
        </w:numPr>
        <w:suppressAutoHyphens/>
        <w:spacing w:line="360" w:lineRule="auto"/>
        <w:rPr>
          <w:rFonts w:ascii="宋体" w:hAnsi="宋体"/>
          <w:b/>
          <w:sz w:val="24"/>
          <w:szCs w:val="24"/>
        </w:rPr>
      </w:pPr>
      <w:r>
        <w:rPr>
          <w:rFonts w:ascii="宋体" w:hAnsi="宋体" w:hint="eastAsia"/>
          <w:b/>
          <w:sz w:val="24"/>
          <w:szCs w:val="24"/>
        </w:rPr>
        <w:t>监狱和戒毒企业投标时，提供由省级以上监狱管理局、戒毒管理局(含新疆生产建设兵团)出具的属于监狱企业的证明文件</w:t>
      </w:r>
    </w:p>
    <w:p w:rsidR="0040100C" w:rsidRDefault="00C32800">
      <w:pPr>
        <w:widowControl/>
        <w:jc w:val="left"/>
        <w:rPr>
          <w:rFonts w:asciiTheme="minorEastAsia" w:eastAsiaTheme="minorEastAsia" w:hAnsiTheme="minorEastAsia"/>
          <w:b/>
          <w:kern w:val="0"/>
          <w:sz w:val="32"/>
          <w:szCs w:val="32"/>
        </w:rPr>
      </w:pPr>
      <w:r>
        <w:rPr>
          <w:rFonts w:ascii="宋体" w:hAnsi="宋体" w:hint="eastAsia"/>
          <w:b/>
          <w:sz w:val="24"/>
          <w:szCs w:val="24"/>
        </w:rPr>
        <w:br w:type="page"/>
      </w:r>
    </w:p>
    <w:p w:rsidR="0040100C" w:rsidRDefault="00C32800">
      <w:pPr>
        <w:numPr>
          <w:ilvl w:val="0"/>
          <w:numId w:val="1"/>
        </w:numPr>
        <w:suppressAutoHyphens/>
        <w:spacing w:line="360" w:lineRule="auto"/>
        <w:jc w:val="left"/>
        <w:rPr>
          <w:rFonts w:ascii="宋体" w:hAnsi="宋体"/>
          <w:b/>
          <w:sz w:val="32"/>
          <w:szCs w:val="32"/>
        </w:rPr>
      </w:pPr>
      <w:r>
        <w:rPr>
          <w:rFonts w:asciiTheme="minorEastAsia" w:eastAsiaTheme="minorEastAsia" w:hAnsiTheme="minorEastAsia" w:hint="eastAsia"/>
          <w:b/>
          <w:kern w:val="0"/>
          <w:sz w:val="24"/>
          <w:szCs w:val="24"/>
        </w:rPr>
        <w:t>附件五</w:t>
      </w:r>
      <w:r>
        <w:rPr>
          <w:rFonts w:asciiTheme="minorEastAsia" w:eastAsiaTheme="minorEastAsia" w:hAnsiTheme="minorEastAsia" w:hint="eastAsia"/>
          <w:kern w:val="0"/>
          <w:sz w:val="24"/>
          <w:szCs w:val="24"/>
        </w:rPr>
        <w:t>：</w:t>
      </w:r>
    </w:p>
    <w:p w:rsidR="0040100C" w:rsidRDefault="00C32800">
      <w:pPr>
        <w:spacing w:line="360" w:lineRule="auto"/>
        <w:jc w:val="center"/>
        <w:rPr>
          <w:rFonts w:asciiTheme="minorEastAsia" w:eastAsiaTheme="minorEastAsia" w:hAnsiTheme="minorEastAsia"/>
          <w:b/>
          <w:kern w:val="0"/>
          <w:sz w:val="30"/>
          <w:szCs w:val="30"/>
        </w:rPr>
      </w:pPr>
      <w:bookmarkStart w:id="11" w:name="_Toc306972832"/>
      <w:r>
        <w:rPr>
          <w:rFonts w:asciiTheme="minorEastAsia" w:eastAsiaTheme="minorEastAsia" w:hAnsiTheme="minorEastAsia" w:hint="eastAsia"/>
          <w:b/>
          <w:kern w:val="0"/>
          <w:sz w:val="30"/>
          <w:szCs w:val="30"/>
        </w:rPr>
        <w:t>质疑函范本</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一、质疑供应商基本信息</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质疑供应商：</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地址：                         邮编：</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联系人：                       联系电话：</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授权代表：                     联系电话：</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地址：                         邮编：</w:t>
      </w:r>
    </w:p>
    <w:p w:rsidR="0040100C" w:rsidRDefault="0040100C">
      <w:pPr>
        <w:spacing w:line="360" w:lineRule="auto"/>
        <w:rPr>
          <w:rFonts w:asciiTheme="minorEastAsia" w:eastAsiaTheme="minorEastAsia" w:hAnsiTheme="minorEastAsia"/>
          <w:kern w:val="0"/>
          <w:sz w:val="24"/>
          <w:szCs w:val="24"/>
        </w:rPr>
      </w:pP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二、质疑项目基本情况</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质疑项目的名称：</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质疑项目的编号：               包号：</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采购人名称：</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采购文件获取日期：</w:t>
      </w:r>
    </w:p>
    <w:p w:rsidR="0040100C" w:rsidRDefault="0040100C">
      <w:pPr>
        <w:spacing w:line="360" w:lineRule="auto"/>
        <w:rPr>
          <w:rFonts w:asciiTheme="minorEastAsia" w:eastAsiaTheme="minorEastAsia" w:hAnsiTheme="minorEastAsia"/>
          <w:kern w:val="0"/>
          <w:sz w:val="24"/>
          <w:szCs w:val="24"/>
        </w:rPr>
      </w:pP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三、质疑事项具体内容</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质疑事项1：</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事实依据：</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法律依据：</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质疑事项2：</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w:t>
      </w:r>
    </w:p>
    <w:p w:rsidR="0040100C" w:rsidRDefault="0040100C">
      <w:pPr>
        <w:spacing w:line="360" w:lineRule="auto"/>
        <w:rPr>
          <w:rFonts w:asciiTheme="minorEastAsia" w:eastAsiaTheme="minorEastAsia" w:hAnsiTheme="minorEastAsia"/>
          <w:kern w:val="0"/>
          <w:sz w:val="24"/>
          <w:szCs w:val="24"/>
        </w:rPr>
      </w:pP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四、与质疑事项相关的质疑请求</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请求：</w:t>
      </w:r>
    </w:p>
    <w:p w:rsidR="0040100C" w:rsidRDefault="00C3280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签字（签章）：           公章：</w:t>
      </w:r>
    </w:p>
    <w:p w:rsidR="0040100C" w:rsidRDefault="0040100C">
      <w:pPr>
        <w:ind w:right="960"/>
        <w:rPr>
          <w:rFonts w:asciiTheme="minorEastAsia" w:eastAsiaTheme="minorEastAsia" w:hAnsiTheme="minorEastAsia"/>
          <w:kern w:val="0"/>
          <w:sz w:val="24"/>
          <w:szCs w:val="24"/>
        </w:rPr>
      </w:pPr>
    </w:p>
    <w:p w:rsidR="0040100C" w:rsidRDefault="0040100C">
      <w:pPr>
        <w:ind w:right="960"/>
        <w:rPr>
          <w:rFonts w:asciiTheme="minorEastAsia" w:eastAsiaTheme="minorEastAsia" w:hAnsiTheme="minorEastAsia"/>
          <w:kern w:val="0"/>
          <w:sz w:val="24"/>
          <w:szCs w:val="24"/>
        </w:rPr>
      </w:pPr>
    </w:p>
    <w:p w:rsidR="0040100C" w:rsidRDefault="00C32800">
      <w:pPr>
        <w:ind w:right="96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日期：</w:t>
      </w:r>
    </w:p>
    <w:p w:rsidR="0040100C" w:rsidRDefault="0040100C">
      <w:pPr>
        <w:rPr>
          <w:rFonts w:asciiTheme="minorEastAsia" w:eastAsiaTheme="minorEastAsia" w:hAnsiTheme="minorEastAsia"/>
          <w:kern w:val="0"/>
        </w:rPr>
      </w:pPr>
    </w:p>
    <w:p w:rsidR="0040100C" w:rsidRDefault="00C32800">
      <w:pPr>
        <w:widowControl/>
        <w:jc w:val="left"/>
        <w:rPr>
          <w:rFonts w:asciiTheme="minorEastAsia" w:eastAsiaTheme="minorEastAsia" w:hAnsiTheme="minorEastAsia"/>
          <w:b/>
          <w:kern w:val="0"/>
          <w:sz w:val="36"/>
          <w:szCs w:val="36"/>
        </w:rPr>
      </w:pPr>
      <w:r>
        <w:rPr>
          <w:rFonts w:asciiTheme="minorEastAsia" w:eastAsiaTheme="minorEastAsia" w:hAnsiTheme="minorEastAsia"/>
          <w:kern w:val="0"/>
          <w:szCs w:val="36"/>
        </w:rPr>
        <w:br w:type="page"/>
      </w:r>
    </w:p>
    <w:p w:rsidR="0040100C" w:rsidRDefault="00C32800">
      <w:pPr>
        <w:pStyle w:val="1"/>
        <w:numPr>
          <w:ilvl w:val="0"/>
          <w:numId w:val="3"/>
        </w:numPr>
        <w:spacing w:line="360" w:lineRule="auto"/>
        <w:rPr>
          <w:rFonts w:asciiTheme="minorEastAsia" w:eastAsiaTheme="minorEastAsia" w:hAnsiTheme="minorEastAsia"/>
          <w:kern w:val="0"/>
          <w:szCs w:val="36"/>
        </w:rPr>
      </w:pPr>
      <w:r>
        <w:rPr>
          <w:rFonts w:asciiTheme="minorEastAsia" w:eastAsiaTheme="minorEastAsia" w:hAnsiTheme="minorEastAsia" w:hint="eastAsia"/>
          <w:kern w:val="0"/>
          <w:szCs w:val="36"/>
        </w:rPr>
        <w:t>招标内容及技术要求</w:t>
      </w:r>
      <w:bookmarkStart w:id="12" w:name="_Toc237343008"/>
      <w:bookmarkEnd w:id="11"/>
    </w:p>
    <w:p w:rsidR="0040100C" w:rsidRDefault="00C32800">
      <w:pPr>
        <w:tabs>
          <w:tab w:val="left" w:pos="0"/>
        </w:tabs>
        <w:suppressAutoHyphens/>
        <w:spacing w:line="360" w:lineRule="auto"/>
        <w:rPr>
          <w:rFonts w:ascii="宋体" w:hAnsi="宋体" w:cs="宋体"/>
          <w:b/>
          <w:spacing w:val="6"/>
          <w:sz w:val="24"/>
          <w:szCs w:val="24"/>
        </w:rPr>
      </w:pPr>
      <w:bookmarkStart w:id="13" w:name="_Toc306972833"/>
      <w:r>
        <w:rPr>
          <w:rFonts w:ascii="宋体" w:hAnsi="宋体" w:cs="宋体" w:hint="eastAsia"/>
          <w:b/>
          <w:spacing w:val="6"/>
          <w:sz w:val="24"/>
          <w:szCs w:val="24"/>
        </w:rPr>
        <w:t>一、项目概况</w:t>
      </w:r>
    </w:p>
    <w:p w:rsidR="0040100C" w:rsidRDefault="00C32800">
      <w:pPr>
        <w:pStyle w:val="affe"/>
        <w:ind w:firstLineChars="100" w:firstLine="252"/>
        <w:rPr>
          <w:rFonts w:ascii="宋体" w:hAnsi="宋体" w:cs="宋体"/>
          <w:spacing w:val="6"/>
          <w:szCs w:val="24"/>
        </w:rPr>
      </w:pPr>
      <w:r>
        <w:rPr>
          <w:rFonts w:ascii="宋体" w:hAnsi="宋体" w:cs="宋体" w:hint="eastAsia"/>
          <w:spacing w:val="6"/>
          <w:szCs w:val="24"/>
        </w:rPr>
        <w:t>1、交货地点：采购人指定地点</w:t>
      </w:r>
    </w:p>
    <w:p w:rsidR="0040100C" w:rsidRDefault="00C32800">
      <w:pPr>
        <w:pStyle w:val="affe"/>
        <w:ind w:firstLineChars="100" w:firstLine="252"/>
        <w:rPr>
          <w:rFonts w:ascii="宋体" w:hAnsi="宋体" w:cs="宋体"/>
          <w:spacing w:val="6"/>
          <w:szCs w:val="24"/>
        </w:rPr>
      </w:pPr>
      <w:r>
        <w:rPr>
          <w:rFonts w:ascii="宋体" w:hAnsi="宋体" w:cs="宋体" w:hint="eastAsia"/>
          <w:spacing w:val="6"/>
          <w:szCs w:val="24"/>
        </w:rPr>
        <w:t>2、交货期：自合同签订之日起20个日历日。</w:t>
      </w:r>
    </w:p>
    <w:p w:rsidR="0040100C" w:rsidRDefault="00C32800">
      <w:pPr>
        <w:pStyle w:val="affe"/>
        <w:ind w:firstLineChars="100" w:firstLine="252"/>
        <w:rPr>
          <w:rFonts w:ascii="宋体" w:hAnsi="宋体" w:cs="宋体"/>
          <w:spacing w:val="6"/>
          <w:szCs w:val="24"/>
        </w:rPr>
      </w:pPr>
      <w:r>
        <w:rPr>
          <w:rFonts w:ascii="宋体" w:hAnsi="宋体" w:cs="宋体" w:hint="eastAsia"/>
          <w:spacing w:val="6"/>
          <w:szCs w:val="24"/>
        </w:rPr>
        <w:t>3、质保期：质保≥3年</w:t>
      </w:r>
    </w:p>
    <w:p w:rsidR="0040100C" w:rsidRDefault="00C32800">
      <w:pPr>
        <w:pStyle w:val="affe"/>
        <w:ind w:firstLineChars="100" w:firstLine="252"/>
        <w:rPr>
          <w:rFonts w:ascii="宋体" w:hAnsi="宋体" w:cs="宋体"/>
          <w:spacing w:val="6"/>
          <w:szCs w:val="24"/>
        </w:rPr>
      </w:pPr>
      <w:r>
        <w:rPr>
          <w:rFonts w:ascii="宋体" w:hAnsi="宋体" w:cs="宋体" w:hint="eastAsia"/>
          <w:spacing w:val="6"/>
          <w:szCs w:val="24"/>
        </w:rPr>
        <w:t>4、数量：1台</w:t>
      </w:r>
    </w:p>
    <w:p w:rsidR="0040100C" w:rsidRDefault="00C32800">
      <w:pPr>
        <w:spacing w:line="360" w:lineRule="auto"/>
        <w:rPr>
          <w:rFonts w:asciiTheme="minorEastAsia" w:eastAsiaTheme="minorEastAsia" w:hAnsiTheme="minorEastAsia" w:cs="微软雅黑"/>
          <w:bCs/>
          <w:spacing w:val="2"/>
          <w:sz w:val="24"/>
          <w:szCs w:val="24"/>
        </w:rPr>
      </w:pPr>
      <w:r>
        <w:rPr>
          <w:rFonts w:ascii="宋体" w:hAnsi="宋体" w:cs="宋体" w:hint="eastAsia"/>
          <w:b/>
          <w:spacing w:val="6"/>
          <w:sz w:val="24"/>
          <w:szCs w:val="24"/>
        </w:rPr>
        <w:t>二、具体参数如下：</w:t>
      </w:r>
      <w:r>
        <w:rPr>
          <w:rFonts w:asciiTheme="minorEastAsia" w:eastAsiaTheme="minorEastAsia" w:hAnsiTheme="minorEastAsia" w:cs="微软雅黑" w:hint="eastAsia"/>
          <w:bCs/>
          <w:spacing w:val="2"/>
          <w:sz w:val="24"/>
          <w:szCs w:val="24"/>
        </w:rPr>
        <w:t xml:space="preserve"> </w:t>
      </w:r>
    </w:p>
    <w:tbl>
      <w:tblPr>
        <w:tblW w:w="9150" w:type="dxa"/>
        <w:tblInd w:w="-72" w:type="dxa"/>
        <w:tblLook w:val="04A0" w:firstRow="1" w:lastRow="0" w:firstColumn="1" w:lastColumn="0" w:noHBand="0" w:noVBand="1"/>
      </w:tblPr>
      <w:tblGrid>
        <w:gridCol w:w="874"/>
        <w:gridCol w:w="8276"/>
      </w:tblGrid>
      <w:tr w:rsidR="0040100C">
        <w:trPr>
          <w:trHeight w:val="465"/>
        </w:trPr>
        <w:tc>
          <w:tcPr>
            <w:tcW w:w="874" w:type="dxa"/>
            <w:tcBorders>
              <w:top w:val="single" w:sz="4" w:space="0" w:color="auto"/>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b/>
                <w:bCs/>
                <w:color w:val="000000"/>
                <w:sz w:val="24"/>
                <w:szCs w:val="24"/>
              </w:rPr>
            </w:pPr>
            <w:r>
              <w:rPr>
                <w:rFonts w:asciiTheme="minorEastAsia" w:eastAsiaTheme="minorEastAsia" w:hAnsiTheme="minorEastAsia"/>
                <w:b/>
                <w:bCs/>
                <w:color w:val="000000"/>
                <w:sz w:val="24"/>
                <w:szCs w:val="24"/>
              </w:rPr>
              <w:t>序号</w:t>
            </w:r>
          </w:p>
        </w:tc>
        <w:tc>
          <w:tcPr>
            <w:tcW w:w="8276" w:type="dxa"/>
            <w:tcBorders>
              <w:top w:val="single" w:sz="4" w:space="0" w:color="auto"/>
              <w:left w:val="nil"/>
              <w:bottom w:val="single" w:sz="4" w:space="0" w:color="auto"/>
              <w:right w:val="single" w:sz="4" w:space="0" w:color="auto"/>
            </w:tcBorders>
            <w:vAlign w:val="center"/>
          </w:tcPr>
          <w:p w:rsidR="0040100C" w:rsidRDefault="00C32800">
            <w:pPr>
              <w:widowControl/>
              <w:ind w:firstLineChars="1400" w:firstLine="3373"/>
              <w:jc w:val="left"/>
              <w:rPr>
                <w:rFonts w:asciiTheme="minorEastAsia" w:eastAsiaTheme="minorEastAsia" w:hAnsiTheme="minorEastAsia"/>
                <w:b/>
                <w:bCs/>
                <w:color w:val="000000"/>
                <w:sz w:val="24"/>
                <w:szCs w:val="24"/>
              </w:rPr>
            </w:pPr>
            <w:r>
              <w:rPr>
                <w:rFonts w:asciiTheme="minorEastAsia" w:eastAsiaTheme="minorEastAsia" w:hAnsiTheme="minorEastAsia"/>
                <w:b/>
                <w:bCs/>
                <w:color w:val="000000"/>
                <w:sz w:val="24"/>
                <w:szCs w:val="24"/>
              </w:rPr>
              <w:t>技</w:t>
            </w:r>
            <w:r>
              <w:rPr>
                <w:rFonts w:asciiTheme="minorEastAsia" w:eastAsiaTheme="minorEastAsia" w:hAnsiTheme="minorEastAsia" w:hint="eastAsia"/>
                <w:b/>
                <w:bCs/>
                <w:color w:val="000000"/>
                <w:sz w:val="24"/>
                <w:szCs w:val="24"/>
              </w:rPr>
              <w:t xml:space="preserve"> </w:t>
            </w:r>
            <w:r>
              <w:rPr>
                <w:rFonts w:asciiTheme="minorEastAsia" w:eastAsiaTheme="minorEastAsia" w:hAnsiTheme="minorEastAsia"/>
                <w:b/>
                <w:bCs/>
                <w:color w:val="000000"/>
                <w:sz w:val="24"/>
                <w:szCs w:val="24"/>
              </w:rPr>
              <w:t>术</w:t>
            </w:r>
            <w:r>
              <w:rPr>
                <w:rFonts w:asciiTheme="minorEastAsia" w:eastAsiaTheme="minorEastAsia" w:hAnsiTheme="minorEastAsia" w:hint="eastAsia"/>
                <w:b/>
                <w:bCs/>
                <w:color w:val="000000"/>
                <w:sz w:val="24"/>
                <w:szCs w:val="24"/>
              </w:rPr>
              <w:t xml:space="preserve"> </w:t>
            </w:r>
            <w:r>
              <w:rPr>
                <w:rFonts w:asciiTheme="minorEastAsia" w:eastAsiaTheme="minorEastAsia" w:hAnsiTheme="minorEastAsia"/>
                <w:b/>
                <w:bCs/>
                <w:color w:val="000000"/>
                <w:sz w:val="24"/>
                <w:szCs w:val="24"/>
              </w:rPr>
              <w:t>参</w:t>
            </w:r>
            <w:r>
              <w:rPr>
                <w:rFonts w:asciiTheme="minorEastAsia" w:eastAsiaTheme="minorEastAsia" w:hAnsiTheme="minorEastAsia" w:hint="eastAsia"/>
                <w:b/>
                <w:bCs/>
                <w:color w:val="000000"/>
                <w:sz w:val="24"/>
                <w:szCs w:val="24"/>
              </w:rPr>
              <w:t xml:space="preserve"> </w:t>
            </w:r>
            <w:r>
              <w:rPr>
                <w:rFonts w:asciiTheme="minorEastAsia" w:eastAsiaTheme="minorEastAsia" w:hAnsiTheme="minorEastAsia"/>
                <w:b/>
                <w:bCs/>
                <w:color w:val="000000"/>
                <w:sz w:val="24"/>
                <w:szCs w:val="24"/>
              </w:rPr>
              <w:t>数</w:t>
            </w:r>
          </w:p>
        </w:tc>
      </w:tr>
      <w:tr w:rsidR="0040100C">
        <w:trPr>
          <w:cantSplit/>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b/>
                <w:bCs/>
                <w:color w:val="000000"/>
                <w:sz w:val="24"/>
                <w:szCs w:val="24"/>
              </w:rPr>
            </w:pPr>
            <w:r>
              <w:rPr>
                <w:rFonts w:asciiTheme="minorEastAsia" w:eastAsiaTheme="minorEastAsia" w:hAnsiTheme="minorEastAsia"/>
                <w:b/>
                <w:bCs/>
                <w:color w:val="000000"/>
                <w:sz w:val="24"/>
                <w:szCs w:val="24"/>
              </w:rPr>
              <w:t>1</w:t>
            </w:r>
          </w:p>
        </w:tc>
        <w:tc>
          <w:tcPr>
            <w:tcW w:w="8276" w:type="dxa"/>
            <w:tcBorders>
              <w:top w:val="single" w:sz="4" w:space="0" w:color="auto"/>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b/>
                <w:bCs/>
                <w:color w:val="000000"/>
                <w:sz w:val="24"/>
                <w:szCs w:val="24"/>
              </w:rPr>
            </w:pPr>
            <w:r>
              <w:rPr>
                <w:rFonts w:asciiTheme="minorEastAsia" w:eastAsiaTheme="minorEastAsia" w:hAnsiTheme="minorEastAsia"/>
                <w:b/>
                <w:bCs/>
                <w:color w:val="000000"/>
                <w:sz w:val="24"/>
                <w:szCs w:val="24"/>
              </w:rPr>
              <w:t>总体要求</w:t>
            </w:r>
          </w:p>
        </w:tc>
      </w:tr>
      <w:tr w:rsidR="0040100C">
        <w:trPr>
          <w:cantSplit/>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*1.1</w:t>
            </w:r>
          </w:p>
        </w:tc>
        <w:tc>
          <w:tcPr>
            <w:tcW w:w="8276" w:type="dxa"/>
            <w:tcBorders>
              <w:top w:val="single" w:sz="4" w:space="0" w:color="auto"/>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整机采用C臂和工作站一体化整体设计。</w:t>
            </w:r>
          </w:p>
        </w:tc>
      </w:tr>
      <w:tr w:rsidR="0040100C">
        <w:trPr>
          <w:cantSplit/>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1.2</w:t>
            </w:r>
          </w:p>
        </w:tc>
        <w:tc>
          <w:tcPr>
            <w:tcW w:w="8276" w:type="dxa"/>
            <w:tcBorders>
              <w:top w:val="single" w:sz="4" w:space="0" w:color="auto"/>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球管、机架、探测器需提供生产厂家证明材料。</w:t>
            </w:r>
          </w:p>
        </w:tc>
      </w:tr>
      <w:tr w:rsidR="0040100C">
        <w:trPr>
          <w:cantSplit/>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r>
              <w:rPr>
                <w:rFonts w:asciiTheme="minorEastAsia" w:eastAsiaTheme="minorEastAsia" w:hAnsiTheme="minorEastAsia" w:hint="eastAsia"/>
                <w:color w:val="000000"/>
                <w:sz w:val="24"/>
                <w:szCs w:val="24"/>
              </w:rPr>
              <w:t>3</w:t>
            </w:r>
          </w:p>
        </w:tc>
        <w:tc>
          <w:tcPr>
            <w:tcW w:w="8276" w:type="dxa"/>
            <w:tcBorders>
              <w:top w:val="single" w:sz="4" w:space="0" w:color="auto"/>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设备配备内置UPS 不间断电源系统。</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sz w:val="24"/>
                <w:szCs w:val="24"/>
              </w:rPr>
              <w:t>2</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b/>
                <w:bCs/>
                <w:color w:val="000000"/>
                <w:sz w:val="24"/>
                <w:szCs w:val="24"/>
              </w:rPr>
              <w:t>高压发生器</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.1</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最大输出功率</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≥2.5kW</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.2</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发生器频率</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≥40kHz</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.4</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透视最大KV值</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≥110kV</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.5</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透视最小KV值</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≤40kV</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.6</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透视最大mA值</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≥20mA</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.7</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数字点片最大mA值</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≥20mA </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.8</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具备小</w:t>
            </w:r>
            <w:r>
              <w:rPr>
                <w:rFonts w:asciiTheme="minorEastAsia" w:eastAsiaTheme="minorEastAsia" w:hAnsiTheme="minorEastAsia"/>
                <w:color w:val="000000"/>
                <w:sz w:val="24"/>
                <w:szCs w:val="24"/>
              </w:rPr>
              <w:t>剂量透视模式</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.9</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具备小</w:t>
            </w:r>
            <w:r>
              <w:rPr>
                <w:rFonts w:asciiTheme="minorEastAsia" w:eastAsiaTheme="minorEastAsia" w:hAnsiTheme="minorEastAsia"/>
                <w:color w:val="000000"/>
                <w:sz w:val="24"/>
                <w:szCs w:val="24"/>
              </w:rPr>
              <w:t>剂量脉冲透视模式</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sz w:val="24"/>
                <w:szCs w:val="24"/>
              </w:rPr>
              <w:t>3</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b/>
                <w:bCs/>
                <w:color w:val="000000"/>
                <w:sz w:val="24"/>
                <w:szCs w:val="24"/>
              </w:rPr>
              <w:t>球管系统</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Pr>
                <w:rFonts w:asciiTheme="minorEastAsia" w:eastAsiaTheme="minorEastAsia" w:hAnsiTheme="minorEastAsia"/>
                <w:color w:val="000000"/>
                <w:sz w:val="24"/>
                <w:szCs w:val="24"/>
              </w:rPr>
              <w:t>.1</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具备</w:t>
            </w:r>
            <w:r>
              <w:rPr>
                <w:rFonts w:asciiTheme="minorEastAsia" w:eastAsiaTheme="minorEastAsia" w:hAnsiTheme="minorEastAsia"/>
                <w:color w:val="000000"/>
                <w:sz w:val="24"/>
                <w:szCs w:val="24"/>
              </w:rPr>
              <w:t>双焦点设计</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Pr>
                <w:rFonts w:asciiTheme="minorEastAsia" w:eastAsiaTheme="minorEastAsia" w:hAnsiTheme="minorEastAsia"/>
                <w:color w:val="000000"/>
                <w:sz w:val="24"/>
                <w:szCs w:val="24"/>
              </w:rPr>
              <w:t>.2</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焦点</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 xml:space="preserve">小焦点≤0.6mm </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大焦点≤1.4mm</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Pr>
                <w:rFonts w:asciiTheme="minorEastAsia" w:eastAsiaTheme="minorEastAsia" w:hAnsiTheme="minorEastAsia"/>
                <w:color w:val="000000"/>
                <w:sz w:val="24"/>
                <w:szCs w:val="24"/>
              </w:rPr>
              <w:t>.3</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管套散热率</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≥12.5KHU/min</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Pr>
                <w:rFonts w:asciiTheme="minorEastAsia" w:eastAsiaTheme="minorEastAsia" w:hAnsiTheme="minorEastAsia"/>
                <w:color w:val="000000"/>
                <w:sz w:val="24"/>
                <w:szCs w:val="24"/>
              </w:rPr>
              <w:t>.4</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阳极热容量</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≥7</w:t>
            </w:r>
            <w:r>
              <w:rPr>
                <w:rFonts w:asciiTheme="minorEastAsia" w:eastAsiaTheme="minorEastAsia" w:hAnsiTheme="minorEastAsia" w:hint="eastAsia"/>
                <w:color w:val="000000"/>
                <w:sz w:val="24"/>
                <w:szCs w:val="24"/>
              </w:rPr>
              <w:t>5</w:t>
            </w:r>
            <w:r>
              <w:rPr>
                <w:rFonts w:asciiTheme="minorEastAsia" w:eastAsiaTheme="minorEastAsia" w:hAnsiTheme="minorEastAsia"/>
                <w:color w:val="000000"/>
                <w:sz w:val="24"/>
                <w:szCs w:val="24"/>
              </w:rPr>
              <w:t>KHU</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Pr>
                <w:rFonts w:asciiTheme="minorEastAsia" w:eastAsiaTheme="minorEastAsia" w:hAnsiTheme="minorEastAsia"/>
                <w:color w:val="000000"/>
                <w:sz w:val="24"/>
                <w:szCs w:val="24"/>
              </w:rPr>
              <w:t>.5</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阳极散热率</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≥36KHU/min(440W)</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Pr>
                <w:rFonts w:asciiTheme="minorEastAsia" w:eastAsiaTheme="minorEastAsia" w:hAnsiTheme="minorEastAsia"/>
                <w:color w:val="000000"/>
                <w:sz w:val="24"/>
                <w:szCs w:val="24"/>
              </w:rPr>
              <w:t>.6</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阳极靶角</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≥10º</w:t>
            </w:r>
          </w:p>
        </w:tc>
      </w:tr>
      <w:tr w:rsidR="0040100C">
        <w:trPr>
          <w:trHeight w:val="581"/>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sz w:val="24"/>
                <w:szCs w:val="24"/>
              </w:rPr>
              <w:t>4</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b/>
                <w:bCs/>
                <w:color w:val="000000"/>
                <w:sz w:val="24"/>
                <w:szCs w:val="24"/>
              </w:rPr>
              <w:t>平板探测器</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4</w:t>
            </w:r>
            <w:r>
              <w:rPr>
                <w:rFonts w:asciiTheme="minorEastAsia" w:eastAsiaTheme="minorEastAsia" w:hAnsiTheme="minorEastAsia"/>
                <w:color w:val="000000"/>
                <w:sz w:val="24"/>
                <w:szCs w:val="24"/>
              </w:rPr>
              <w:t>.1</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平板探测器材质</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CMOS晶体硅</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4</w:t>
            </w:r>
            <w:r>
              <w:rPr>
                <w:rFonts w:asciiTheme="minorEastAsia" w:eastAsiaTheme="minorEastAsia" w:hAnsiTheme="minorEastAsia"/>
                <w:color w:val="000000"/>
                <w:sz w:val="24"/>
                <w:szCs w:val="24"/>
              </w:rPr>
              <w:t>.2</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探测器尺寸</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lang w:val="en-GB"/>
              </w:rPr>
              <w:t>≥20cm*20cm</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Pr>
                <w:rFonts w:asciiTheme="minorEastAsia" w:eastAsiaTheme="minorEastAsia" w:hAnsiTheme="minorEastAsia"/>
                <w:color w:val="000000"/>
                <w:sz w:val="24"/>
                <w:szCs w:val="24"/>
              </w:rPr>
              <w:t>.3</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图像采集最大像素矩阵</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lang w:val="en-GB"/>
              </w:rPr>
              <w:t>≥1.5kx1.5k</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Pr>
                <w:rFonts w:asciiTheme="minorEastAsia" w:eastAsiaTheme="minorEastAsia" w:hAnsiTheme="minorEastAsia"/>
                <w:color w:val="000000"/>
                <w:sz w:val="24"/>
                <w:szCs w:val="24"/>
              </w:rPr>
              <w:t>.4</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后处理灰阶</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lang w:val="en-GB"/>
              </w:rPr>
              <w:t>≥32bit</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Pr>
                <w:rFonts w:asciiTheme="minorEastAsia" w:eastAsiaTheme="minorEastAsia" w:hAnsiTheme="minorEastAsia"/>
                <w:color w:val="000000"/>
                <w:sz w:val="24"/>
                <w:szCs w:val="24"/>
              </w:rPr>
              <w:t>.5</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可变三视野</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具备</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Pr>
                <w:rFonts w:asciiTheme="minorEastAsia" w:eastAsiaTheme="minorEastAsia" w:hAnsiTheme="minorEastAsia"/>
                <w:color w:val="000000"/>
                <w:sz w:val="24"/>
                <w:szCs w:val="24"/>
              </w:rPr>
              <w:t>.6</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最大分辨率</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≥3.5lp/mm</w:t>
            </w:r>
          </w:p>
        </w:tc>
      </w:tr>
      <w:tr w:rsidR="0040100C">
        <w:trPr>
          <w:trHeight w:val="461"/>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Pr>
                <w:rFonts w:asciiTheme="minorEastAsia" w:eastAsiaTheme="minorEastAsia" w:hAnsiTheme="minorEastAsia"/>
                <w:color w:val="000000"/>
                <w:sz w:val="24"/>
                <w:szCs w:val="24"/>
              </w:rPr>
              <w:t>.7</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支持</w:t>
            </w:r>
            <w:r>
              <w:rPr>
                <w:rFonts w:asciiTheme="minorEastAsia" w:eastAsiaTheme="minorEastAsia" w:hAnsiTheme="minorEastAsia"/>
                <w:color w:val="000000"/>
                <w:sz w:val="24"/>
                <w:szCs w:val="24"/>
              </w:rPr>
              <w:t>任意模式下无像素合并</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Pr>
                <w:rFonts w:asciiTheme="minorEastAsia" w:eastAsiaTheme="minorEastAsia" w:hAnsiTheme="minorEastAsia"/>
                <w:color w:val="000000"/>
                <w:sz w:val="24"/>
                <w:szCs w:val="24"/>
              </w:rPr>
              <w:t>.8</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像素尺寸</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≤140um</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sz w:val="24"/>
                <w:szCs w:val="24"/>
              </w:rPr>
              <w:t>5</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b/>
                <w:bCs/>
                <w:color w:val="000000"/>
                <w:sz w:val="24"/>
                <w:szCs w:val="24"/>
              </w:rPr>
            </w:pPr>
            <w:r>
              <w:rPr>
                <w:rFonts w:asciiTheme="minorEastAsia" w:eastAsiaTheme="minorEastAsia" w:hAnsiTheme="minorEastAsia"/>
                <w:b/>
                <w:bCs/>
                <w:color w:val="000000"/>
                <w:sz w:val="24"/>
                <w:szCs w:val="24"/>
              </w:rPr>
              <w:t>限束器</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Pr>
                <w:rFonts w:asciiTheme="minorEastAsia" w:eastAsiaTheme="minorEastAsia" w:hAnsiTheme="minorEastAsia"/>
                <w:color w:val="000000"/>
                <w:sz w:val="24"/>
                <w:szCs w:val="24"/>
              </w:rPr>
              <w:t>.1</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具备</w:t>
            </w:r>
            <w:r>
              <w:rPr>
                <w:rFonts w:asciiTheme="minorEastAsia" w:eastAsiaTheme="minorEastAsia" w:hAnsiTheme="minorEastAsia"/>
                <w:color w:val="000000"/>
                <w:sz w:val="24"/>
                <w:szCs w:val="24"/>
              </w:rPr>
              <w:t>双叶限束器</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Pr>
                <w:rFonts w:asciiTheme="minorEastAsia" w:eastAsiaTheme="minorEastAsia" w:hAnsiTheme="minorEastAsia"/>
                <w:color w:val="000000"/>
                <w:sz w:val="24"/>
                <w:szCs w:val="24"/>
              </w:rPr>
              <w:t>.2</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具备</w:t>
            </w:r>
            <w:r>
              <w:rPr>
                <w:rFonts w:asciiTheme="minorEastAsia" w:eastAsiaTheme="minorEastAsia" w:hAnsiTheme="minorEastAsia"/>
                <w:color w:val="000000"/>
                <w:sz w:val="24"/>
                <w:szCs w:val="24"/>
              </w:rPr>
              <w:t>虹膜限束器</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sz w:val="24"/>
                <w:szCs w:val="24"/>
              </w:rPr>
              <w:t>6</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b/>
                <w:bCs/>
                <w:color w:val="000000"/>
                <w:sz w:val="24"/>
                <w:szCs w:val="24"/>
              </w:rPr>
              <w:t>显示器</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Pr>
                <w:rFonts w:asciiTheme="minorEastAsia" w:eastAsiaTheme="minorEastAsia" w:hAnsiTheme="minorEastAsia"/>
                <w:color w:val="000000"/>
                <w:sz w:val="24"/>
                <w:szCs w:val="24"/>
              </w:rPr>
              <w:t>.1</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医用UHD平板显示器</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≥27英寸</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6</w:t>
            </w:r>
            <w:r>
              <w:rPr>
                <w:rFonts w:asciiTheme="minorEastAsia" w:eastAsiaTheme="minorEastAsia" w:hAnsiTheme="minorEastAsia"/>
                <w:color w:val="000000"/>
                <w:sz w:val="24"/>
                <w:szCs w:val="24"/>
              </w:rPr>
              <w:t>.2</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显示器最高分辨率</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 xml:space="preserve">≥3840 x 2160 </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Pr>
                <w:rFonts w:asciiTheme="minorEastAsia" w:eastAsiaTheme="minorEastAsia" w:hAnsiTheme="minorEastAsia"/>
                <w:color w:val="000000"/>
                <w:sz w:val="24"/>
                <w:szCs w:val="24"/>
              </w:rPr>
              <w:t>.3</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显示器灰阶</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≥10 bit</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Pr>
                <w:rFonts w:asciiTheme="minorEastAsia" w:eastAsiaTheme="minorEastAsia" w:hAnsiTheme="minorEastAsia"/>
                <w:color w:val="000000"/>
                <w:sz w:val="24"/>
                <w:szCs w:val="24"/>
              </w:rPr>
              <w:t>.4</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显示器多轴位万向臂支架</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≥五轴</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sz w:val="24"/>
                <w:szCs w:val="24"/>
              </w:rPr>
              <w:t>7</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b/>
                <w:bCs/>
                <w:color w:val="000000"/>
                <w:sz w:val="24"/>
                <w:szCs w:val="24"/>
              </w:rPr>
              <w:t>系统控制</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Pr>
                <w:rFonts w:asciiTheme="minorEastAsia" w:eastAsiaTheme="minorEastAsia" w:hAnsiTheme="minorEastAsia"/>
                <w:color w:val="000000"/>
                <w:sz w:val="24"/>
                <w:szCs w:val="24"/>
              </w:rPr>
              <w:t>.1</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提供</w:t>
            </w:r>
            <w:r>
              <w:rPr>
                <w:rFonts w:asciiTheme="minorEastAsia" w:eastAsiaTheme="minorEastAsia" w:hAnsiTheme="minorEastAsia"/>
                <w:color w:val="000000"/>
                <w:sz w:val="24"/>
                <w:szCs w:val="24"/>
              </w:rPr>
              <w:t>中文系统控制界面</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Pr>
                <w:rFonts w:asciiTheme="minorEastAsia" w:eastAsiaTheme="minorEastAsia" w:hAnsiTheme="minorEastAsia"/>
                <w:color w:val="000000"/>
                <w:sz w:val="24"/>
                <w:szCs w:val="24"/>
              </w:rPr>
              <w:t>.2</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提供</w:t>
            </w:r>
            <w:r>
              <w:rPr>
                <w:rFonts w:asciiTheme="minorEastAsia" w:eastAsiaTheme="minorEastAsia" w:hAnsiTheme="minorEastAsia"/>
                <w:color w:val="000000"/>
                <w:sz w:val="24"/>
                <w:szCs w:val="24"/>
              </w:rPr>
              <w:t>Linux工业用软件操作系统</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Pr>
                <w:rFonts w:asciiTheme="minorEastAsia" w:eastAsiaTheme="minorEastAsia" w:hAnsiTheme="minorEastAsia"/>
                <w:color w:val="000000"/>
                <w:sz w:val="24"/>
                <w:szCs w:val="24"/>
              </w:rPr>
              <w:t>.3</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提供</w:t>
            </w:r>
            <w:r>
              <w:rPr>
                <w:rFonts w:asciiTheme="minorEastAsia" w:eastAsiaTheme="minorEastAsia" w:hAnsiTheme="minorEastAsia"/>
                <w:color w:val="000000"/>
                <w:sz w:val="24"/>
                <w:szCs w:val="24"/>
              </w:rPr>
              <w:t>手闸，脚闸曝光控制</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Pr>
                <w:rFonts w:asciiTheme="minorEastAsia" w:eastAsiaTheme="minorEastAsia" w:hAnsiTheme="minorEastAsia"/>
                <w:color w:val="000000"/>
                <w:sz w:val="24"/>
                <w:szCs w:val="24"/>
              </w:rPr>
              <w:t>.4</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具备</w:t>
            </w:r>
            <w:r>
              <w:rPr>
                <w:rFonts w:asciiTheme="minorEastAsia" w:eastAsiaTheme="minorEastAsia" w:hAnsiTheme="minorEastAsia"/>
                <w:color w:val="000000"/>
                <w:sz w:val="24"/>
                <w:szCs w:val="24"/>
              </w:rPr>
              <w:t>控制界面液晶触摸屏</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Pr>
                <w:rFonts w:asciiTheme="minorEastAsia" w:eastAsiaTheme="minorEastAsia" w:hAnsiTheme="minorEastAsia"/>
                <w:color w:val="000000"/>
                <w:sz w:val="24"/>
                <w:szCs w:val="24"/>
              </w:rPr>
              <w:t>.5</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具备</w:t>
            </w:r>
            <w:r>
              <w:rPr>
                <w:rFonts w:asciiTheme="minorEastAsia" w:eastAsiaTheme="minorEastAsia" w:hAnsiTheme="minorEastAsia"/>
                <w:color w:val="000000"/>
                <w:sz w:val="24"/>
                <w:szCs w:val="24"/>
              </w:rPr>
              <w:t>支持多点触控操作</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7</w:t>
            </w:r>
            <w:r>
              <w:rPr>
                <w:rFonts w:asciiTheme="minorEastAsia" w:eastAsiaTheme="minorEastAsia" w:hAnsiTheme="minorEastAsia"/>
                <w:color w:val="000000"/>
                <w:sz w:val="24"/>
                <w:szCs w:val="24"/>
              </w:rPr>
              <w:t>.6</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具备不插电待机转场功能</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Pr>
                <w:rFonts w:asciiTheme="minorEastAsia" w:eastAsiaTheme="minorEastAsia" w:hAnsiTheme="minorEastAsia"/>
                <w:color w:val="000000"/>
                <w:sz w:val="24"/>
                <w:szCs w:val="24"/>
              </w:rPr>
              <w:t>.7</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控制界面大小</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≥10.</w:t>
            </w:r>
            <w:r>
              <w:rPr>
                <w:rFonts w:asciiTheme="minorEastAsia" w:eastAsiaTheme="minorEastAsia" w:hAnsiTheme="minorEastAsia" w:hint="eastAsia"/>
                <w:color w:val="000000"/>
                <w:sz w:val="24"/>
                <w:szCs w:val="24"/>
              </w:rPr>
              <w:t>0</w:t>
            </w:r>
            <w:r>
              <w:rPr>
                <w:rFonts w:asciiTheme="minorEastAsia" w:eastAsiaTheme="minorEastAsia" w:hAnsiTheme="minorEastAsia"/>
                <w:color w:val="000000"/>
                <w:sz w:val="24"/>
                <w:szCs w:val="24"/>
              </w:rPr>
              <w:t>英寸</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Pr>
                <w:rFonts w:asciiTheme="minorEastAsia" w:eastAsiaTheme="minorEastAsia" w:hAnsiTheme="minorEastAsia"/>
                <w:color w:val="000000"/>
                <w:sz w:val="24"/>
                <w:szCs w:val="24"/>
              </w:rPr>
              <w:t>.8</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控制界面最高分辨率</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≥1280×800</w:t>
            </w:r>
          </w:p>
        </w:tc>
      </w:tr>
      <w:tr w:rsidR="0040100C">
        <w:trPr>
          <w:trHeight w:val="581"/>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Pr>
                <w:rFonts w:asciiTheme="minorEastAsia" w:eastAsiaTheme="minorEastAsia" w:hAnsiTheme="minorEastAsia"/>
                <w:color w:val="000000"/>
                <w:sz w:val="24"/>
                <w:szCs w:val="24"/>
              </w:rPr>
              <w:t>.9</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控制界面可旋转摆动</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≥270</w:t>
            </w:r>
            <w:r>
              <w:rPr>
                <w:rFonts w:asciiTheme="minorEastAsia" w:eastAsiaTheme="minorEastAsia" w:hAnsiTheme="minorEastAsia"/>
                <w:color w:val="000000"/>
                <w:sz w:val="24"/>
                <w:szCs w:val="24"/>
                <w:vertAlign w:val="superscript"/>
              </w:rPr>
              <w:t>0</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Pr>
                <w:rFonts w:asciiTheme="minorEastAsia" w:eastAsiaTheme="minorEastAsia" w:hAnsiTheme="minorEastAsia"/>
                <w:color w:val="000000"/>
                <w:sz w:val="24"/>
                <w:szCs w:val="24"/>
              </w:rPr>
              <w:t>.10</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脚踏曝光开关线缆</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≥10米</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sz w:val="24"/>
                <w:szCs w:val="24"/>
              </w:rPr>
              <w:t>8</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b/>
                <w:bCs/>
                <w:color w:val="000000"/>
                <w:sz w:val="24"/>
                <w:szCs w:val="24"/>
              </w:rPr>
              <w:t>C形臂</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w:t>
            </w:r>
            <w:r>
              <w:rPr>
                <w:rFonts w:asciiTheme="minorEastAsia" w:eastAsiaTheme="minorEastAsia" w:hAnsiTheme="minorEastAsia"/>
                <w:color w:val="000000"/>
                <w:sz w:val="24"/>
                <w:szCs w:val="24"/>
              </w:rPr>
              <w:t>.1</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SID</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≤100cm</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w:t>
            </w:r>
            <w:r>
              <w:rPr>
                <w:rFonts w:asciiTheme="minorEastAsia" w:eastAsiaTheme="minorEastAsia" w:hAnsiTheme="minorEastAsia"/>
                <w:color w:val="000000"/>
                <w:sz w:val="24"/>
                <w:szCs w:val="24"/>
              </w:rPr>
              <w:t>.2</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开口</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≤78cm</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w:t>
            </w:r>
            <w:r>
              <w:rPr>
                <w:rFonts w:asciiTheme="minorEastAsia" w:eastAsiaTheme="minorEastAsia" w:hAnsiTheme="minorEastAsia"/>
                <w:color w:val="000000"/>
                <w:sz w:val="24"/>
                <w:szCs w:val="24"/>
              </w:rPr>
              <w:t>.3</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弧深</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≥66cm</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w:t>
            </w:r>
            <w:r>
              <w:rPr>
                <w:rFonts w:asciiTheme="minorEastAsia" w:eastAsiaTheme="minorEastAsia" w:hAnsiTheme="minorEastAsia"/>
                <w:color w:val="000000"/>
                <w:sz w:val="24"/>
                <w:szCs w:val="24"/>
              </w:rPr>
              <w:t>.4</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水平移动</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≥20cm</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w:t>
            </w:r>
            <w:r>
              <w:rPr>
                <w:rFonts w:asciiTheme="minorEastAsia" w:eastAsiaTheme="minorEastAsia" w:hAnsiTheme="minorEastAsia"/>
                <w:color w:val="000000"/>
                <w:sz w:val="24"/>
                <w:szCs w:val="24"/>
              </w:rPr>
              <w:t>.5</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垂直升降</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电动，≥45cm</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w:t>
            </w:r>
            <w:r>
              <w:rPr>
                <w:rFonts w:asciiTheme="minorEastAsia" w:eastAsiaTheme="minorEastAsia" w:hAnsiTheme="minorEastAsia"/>
                <w:color w:val="000000"/>
                <w:sz w:val="24"/>
                <w:szCs w:val="24"/>
              </w:rPr>
              <w:t>.6</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左右摆角</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≥±12.5°</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w:t>
            </w:r>
            <w:r>
              <w:rPr>
                <w:rFonts w:asciiTheme="minorEastAsia" w:eastAsiaTheme="minorEastAsia" w:hAnsiTheme="minorEastAsia"/>
                <w:color w:val="000000"/>
                <w:sz w:val="24"/>
                <w:szCs w:val="24"/>
              </w:rPr>
              <w:t>.7</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C臂旋转角度</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≥±200°</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w:t>
            </w:r>
            <w:r>
              <w:rPr>
                <w:rFonts w:asciiTheme="minorEastAsia" w:eastAsiaTheme="minorEastAsia" w:hAnsiTheme="minorEastAsia"/>
                <w:color w:val="000000"/>
                <w:sz w:val="24"/>
                <w:szCs w:val="24"/>
              </w:rPr>
              <w:t>.8</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C臂轨道内运动角度</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≥150°</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w:t>
            </w:r>
            <w:r>
              <w:rPr>
                <w:rFonts w:asciiTheme="minorEastAsia" w:eastAsiaTheme="minorEastAsia" w:hAnsiTheme="minorEastAsia"/>
                <w:color w:val="000000"/>
                <w:sz w:val="24"/>
                <w:szCs w:val="24"/>
              </w:rPr>
              <w:t>.9</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C臂轨道内过伸角度</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≥55°</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w:t>
            </w:r>
            <w:r>
              <w:rPr>
                <w:rFonts w:asciiTheme="minorEastAsia" w:eastAsiaTheme="minorEastAsia" w:hAnsiTheme="minorEastAsia"/>
                <w:color w:val="000000"/>
                <w:sz w:val="24"/>
                <w:szCs w:val="24"/>
              </w:rPr>
              <w:t>.10</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C臂最低水平位投照高度</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100</w:t>
            </w:r>
            <w:r>
              <w:rPr>
                <w:rFonts w:asciiTheme="minorEastAsia" w:eastAsiaTheme="minorEastAsia" w:hAnsiTheme="minorEastAsia"/>
                <w:color w:val="000000"/>
                <w:sz w:val="24"/>
                <w:szCs w:val="24"/>
              </w:rPr>
              <w:t>cm</w:t>
            </w:r>
          </w:p>
        </w:tc>
      </w:tr>
      <w:tr w:rsidR="0040100C">
        <w:trPr>
          <w:trHeight w:val="441"/>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w:t>
            </w:r>
            <w:r>
              <w:rPr>
                <w:rFonts w:asciiTheme="minorEastAsia" w:eastAsiaTheme="minorEastAsia" w:hAnsiTheme="minorEastAsia"/>
                <w:color w:val="000000"/>
                <w:sz w:val="24"/>
                <w:szCs w:val="24"/>
              </w:rPr>
              <w:t>.11</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具备</w:t>
            </w:r>
            <w:r>
              <w:rPr>
                <w:rFonts w:asciiTheme="minorEastAsia" w:eastAsiaTheme="minorEastAsia" w:hAnsiTheme="minorEastAsia"/>
                <w:color w:val="000000"/>
                <w:sz w:val="24"/>
                <w:szCs w:val="24"/>
              </w:rPr>
              <w:t>C臂与工作站为一体设计无线缆连接</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sz w:val="24"/>
                <w:szCs w:val="24"/>
              </w:rPr>
              <w:t>9</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b/>
                <w:bCs/>
                <w:color w:val="000000"/>
                <w:sz w:val="24"/>
                <w:szCs w:val="24"/>
              </w:rPr>
            </w:pPr>
            <w:r>
              <w:rPr>
                <w:rFonts w:asciiTheme="minorEastAsia" w:eastAsiaTheme="minorEastAsia" w:hAnsiTheme="minorEastAsia"/>
                <w:b/>
                <w:bCs/>
                <w:color w:val="000000"/>
                <w:sz w:val="24"/>
                <w:szCs w:val="24"/>
              </w:rPr>
              <w:t>图像处理功能</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w:t>
            </w:r>
            <w:r>
              <w:rPr>
                <w:rFonts w:asciiTheme="minorEastAsia" w:eastAsiaTheme="minorEastAsia" w:hAnsiTheme="minorEastAsia"/>
                <w:color w:val="000000"/>
                <w:sz w:val="24"/>
                <w:szCs w:val="24"/>
              </w:rPr>
              <w:t>.1</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具备</w:t>
            </w:r>
            <w:r>
              <w:rPr>
                <w:rFonts w:asciiTheme="minorEastAsia" w:eastAsiaTheme="minorEastAsia" w:hAnsiTheme="minorEastAsia"/>
                <w:color w:val="000000"/>
                <w:sz w:val="24"/>
                <w:szCs w:val="24"/>
              </w:rPr>
              <w:t>患者信息编辑</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w:t>
            </w:r>
            <w:r>
              <w:rPr>
                <w:rFonts w:asciiTheme="minorEastAsia" w:eastAsiaTheme="minorEastAsia" w:hAnsiTheme="minorEastAsia"/>
                <w:color w:val="000000"/>
                <w:sz w:val="24"/>
                <w:szCs w:val="24"/>
              </w:rPr>
              <w:t>.2</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图像存储</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≥150,000幅</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w:t>
            </w:r>
            <w:r>
              <w:rPr>
                <w:rFonts w:asciiTheme="minorEastAsia" w:eastAsiaTheme="minorEastAsia" w:hAnsiTheme="minorEastAsia"/>
                <w:color w:val="000000"/>
                <w:sz w:val="24"/>
                <w:szCs w:val="24"/>
              </w:rPr>
              <w:t>.3</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曝光模式</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≥8种</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w:t>
            </w:r>
            <w:r>
              <w:rPr>
                <w:rFonts w:asciiTheme="minorEastAsia" w:eastAsiaTheme="minorEastAsia" w:hAnsiTheme="minorEastAsia"/>
                <w:color w:val="000000"/>
                <w:sz w:val="24"/>
                <w:szCs w:val="24"/>
              </w:rPr>
              <w:t>.4</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具备</w:t>
            </w:r>
            <w:r>
              <w:rPr>
                <w:rFonts w:asciiTheme="minorEastAsia" w:eastAsiaTheme="minorEastAsia" w:hAnsiTheme="minorEastAsia"/>
                <w:color w:val="000000"/>
                <w:sz w:val="24"/>
                <w:szCs w:val="24"/>
              </w:rPr>
              <w:t>末帧图像优化显示</w:t>
            </w:r>
          </w:p>
        </w:tc>
      </w:tr>
      <w:tr w:rsidR="0040100C">
        <w:trPr>
          <w:trHeight w:val="542"/>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9</w:t>
            </w:r>
            <w:r>
              <w:rPr>
                <w:rFonts w:asciiTheme="minorEastAsia" w:eastAsiaTheme="minorEastAsia" w:hAnsiTheme="minorEastAsia"/>
                <w:color w:val="000000"/>
                <w:sz w:val="24"/>
                <w:szCs w:val="24"/>
              </w:rPr>
              <w:t>.5</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具备</w:t>
            </w:r>
            <w:r>
              <w:rPr>
                <w:rFonts w:asciiTheme="minorEastAsia" w:eastAsiaTheme="minorEastAsia" w:hAnsiTheme="minorEastAsia"/>
                <w:color w:val="000000"/>
                <w:sz w:val="24"/>
                <w:szCs w:val="24"/>
              </w:rPr>
              <w:t>数字笔功能</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w:t>
            </w:r>
            <w:r>
              <w:rPr>
                <w:rFonts w:asciiTheme="minorEastAsia" w:eastAsiaTheme="minorEastAsia" w:hAnsiTheme="minorEastAsia"/>
                <w:color w:val="000000"/>
                <w:sz w:val="24"/>
                <w:szCs w:val="24"/>
              </w:rPr>
              <w:t>.6</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具备</w:t>
            </w:r>
            <w:r>
              <w:rPr>
                <w:rFonts w:asciiTheme="minorEastAsia" w:eastAsiaTheme="minorEastAsia" w:hAnsiTheme="minorEastAsia"/>
                <w:color w:val="000000"/>
                <w:sz w:val="24"/>
                <w:szCs w:val="24"/>
              </w:rPr>
              <w:t>自动亮度对比度调整</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7</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具备</w:t>
            </w:r>
            <w:r>
              <w:rPr>
                <w:rFonts w:asciiTheme="minorEastAsia" w:eastAsiaTheme="minorEastAsia" w:hAnsiTheme="minorEastAsia"/>
                <w:color w:val="000000"/>
                <w:sz w:val="24"/>
                <w:szCs w:val="24"/>
              </w:rPr>
              <w:t>去除运动噪点与伪影功能</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8</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具备</w:t>
            </w:r>
            <w:r>
              <w:rPr>
                <w:rFonts w:asciiTheme="minorEastAsia" w:eastAsiaTheme="minorEastAsia" w:hAnsiTheme="minorEastAsia"/>
                <w:color w:val="000000"/>
                <w:sz w:val="24"/>
                <w:szCs w:val="24"/>
              </w:rPr>
              <w:t>金属修正功能</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9</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具备</w:t>
            </w:r>
            <w:r>
              <w:rPr>
                <w:rFonts w:asciiTheme="minorEastAsia" w:eastAsiaTheme="minorEastAsia" w:hAnsiTheme="minorEastAsia"/>
                <w:color w:val="000000"/>
                <w:sz w:val="24"/>
                <w:szCs w:val="24"/>
              </w:rPr>
              <w:t>窗口设定功能</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10</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具备</w:t>
            </w:r>
            <w:r>
              <w:rPr>
                <w:rFonts w:asciiTheme="minorEastAsia" w:eastAsiaTheme="minorEastAsia" w:hAnsiTheme="minorEastAsia"/>
                <w:color w:val="000000"/>
                <w:sz w:val="24"/>
                <w:szCs w:val="24"/>
              </w:rPr>
              <w:t>图像均衡优化功能</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11</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图像放大及游走</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≥400%</w:t>
            </w:r>
          </w:p>
        </w:tc>
      </w:tr>
      <w:tr w:rsidR="0040100C">
        <w:trPr>
          <w:trHeight w:val="54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w:t>
            </w:r>
            <w:r>
              <w:rPr>
                <w:rFonts w:asciiTheme="minorEastAsia" w:eastAsiaTheme="minorEastAsia" w:hAnsiTheme="minorEastAsia"/>
                <w:color w:val="000000"/>
                <w:sz w:val="24"/>
                <w:szCs w:val="24"/>
              </w:rPr>
              <w:t>.1</w:t>
            </w:r>
            <w:r>
              <w:rPr>
                <w:rFonts w:asciiTheme="minorEastAsia" w:eastAsiaTheme="minorEastAsia" w:hAnsiTheme="minorEastAsia" w:hint="eastAsia"/>
                <w:color w:val="000000"/>
                <w:sz w:val="24"/>
                <w:szCs w:val="24"/>
              </w:rPr>
              <w:t>2</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具备</w:t>
            </w:r>
            <w:r>
              <w:rPr>
                <w:rFonts w:asciiTheme="minorEastAsia" w:eastAsiaTheme="minorEastAsia" w:hAnsiTheme="minorEastAsia"/>
                <w:color w:val="000000"/>
                <w:sz w:val="24"/>
                <w:szCs w:val="24"/>
              </w:rPr>
              <w:t>实时图像边缘增强技术</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w:t>
            </w:r>
            <w:r>
              <w:rPr>
                <w:rFonts w:asciiTheme="minorEastAsia" w:eastAsiaTheme="minorEastAsia" w:hAnsiTheme="minorEastAsia"/>
                <w:color w:val="000000"/>
                <w:sz w:val="24"/>
                <w:szCs w:val="24"/>
              </w:rPr>
              <w:t>.1</w:t>
            </w:r>
            <w:r>
              <w:rPr>
                <w:rFonts w:asciiTheme="minorEastAsia" w:eastAsiaTheme="minorEastAsia" w:hAnsiTheme="minorEastAsia" w:hint="eastAsia"/>
                <w:color w:val="000000"/>
                <w:sz w:val="24"/>
                <w:szCs w:val="24"/>
              </w:rPr>
              <w:t>3</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具备</w:t>
            </w:r>
            <w:r>
              <w:rPr>
                <w:rFonts w:asciiTheme="minorEastAsia" w:eastAsiaTheme="minorEastAsia" w:hAnsiTheme="minorEastAsia"/>
                <w:color w:val="000000"/>
                <w:sz w:val="24"/>
                <w:szCs w:val="24"/>
              </w:rPr>
              <w:t>负片技术</w:t>
            </w:r>
          </w:p>
        </w:tc>
      </w:tr>
      <w:tr w:rsidR="0040100C">
        <w:trPr>
          <w:trHeight w:val="51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w:t>
            </w:r>
            <w:r>
              <w:rPr>
                <w:rFonts w:asciiTheme="minorEastAsia" w:eastAsiaTheme="minorEastAsia" w:hAnsiTheme="minorEastAsia"/>
                <w:color w:val="000000"/>
                <w:sz w:val="24"/>
                <w:szCs w:val="24"/>
              </w:rPr>
              <w:t>.1</w:t>
            </w:r>
            <w:r>
              <w:rPr>
                <w:rFonts w:asciiTheme="minorEastAsia" w:eastAsiaTheme="minorEastAsia" w:hAnsiTheme="minorEastAsia" w:hint="eastAsia"/>
                <w:color w:val="000000"/>
                <w:sz w:val="24"/>
                <w:szCs w:val="24"/>
              </w:rPr>
              <w:t>4</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具备USB导出BMP, JPEG, DICOM,MP4格式图像</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b/>
                <w:bCs/>
                <w:color w:val="000000"/>
                <w:sz w:val="24"/>
                <w:szCs w:val="24"/>
              </w:rPr>
            </w:pPr>
            <w:r>
              <w:rPr>
                <w:rFonts w:asciiTheme="minorEastAsia" w:eastAsiaTheme="minorEastAsia" w:hAnsiTheme="minorEastAsia"/>
                <w:b/>
                <w:bCs/>
                <w:color w:val="000000"/>
                <w:sz w:val="24"/>
                <w:szCs w:val="24"/>
              </w:rPr>
              <w:t>1</w:t>
            </w:r>
            <w:r>
              <w:rPr>
                <w:rFonts w:asciiTheme="minorEastAsia" w:eastAsiaTheme="minorEastAsia" w:hAnsiTheme="minorEastAsia" w:hint="eastAsia"/>
                <w:b/>
                <w:bCs/>
                <w:color w:val="000000"/>
                <w:sz w:val="24"/>
                <w:szCs w:val="24"/>
              </w:rPr>
              <w:t>0</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b/>
                <w:bCs/>
                <w:color w:val="000000"/>
                <w:sz w:val="24"/>
                <w:szCs w:val="24"/>
              </w:rPr>
            </w:pPr>
            <w:r>
              <w:rPr>
                <w:rFonts w:asciiTheme="minorEastAsia" w:eastAsiaTheme="minorEastAsia" w:hAnsiTheme="minorEastAsia"/>
                <w:b/>
                <w:bCs/>
                <w:color w:val="000000"/>
                <w:sz w:val="24"/>
                <w:szCs w:val="24"/>
              </w:rPr>
              <w:t>其他</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r>
              <w:rPr>
                <w:rFonts w:asciiTheme="minorEastAsia" w:eastAsiaTheme="minorEastAsia" w:hAnsiTheme="minorEastAsia" w:hint="eastAsia"/>
                <w:color w:val="000000"/>
                <w:sz w:val="24"/>
                <w:szCs w:val="24"/>
              </w:rPr>
              <w:t>0</w:t>
            </w:r>
            <w:r>
              <w:rPr>
                <w:rFonts w:asciiTheme="minorEastAsia" w:eastAsiaTheme="minorEastAsia" w:hAnsiTheme="minorEastAsia"/>
                <w:color w:val="000000"/>
                <w:sz w:val="24"/>
                <w:szCs w:val="24"/>
              </w:rPr>
              <w:t>.1</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整机免费保修</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3</w:t>
            </w:r>
            <w:r>
              <w:rPr>
                <w:rFonts w:asciiTheme="minorEastAsia" w:eastAsiaTheme="minorEastAsia" w:hAnsiTheme="minorEastAsia"/>
                <w:color w:val="000000"/>
                <w:sz w:val="24"/>
                <w:szCs w:val="24"/>
              </w:rPr>
              <w:t>年</w:t>
            </w:r>
            <w:r>
              <w:rPr>
                <w:rFonts w:asciiTheme="minorEastAsia" w:eastAsiaTheme="minorEastAsia" w:hAnsiTheme="minorEastAsia" w:hint="eastAsia"/>
                <w:color w:val="000000"/>
                <w:sz w:val="24"/>
                <w:szCs w:val="24"/>
              </w:rPr>
              <w:t>（包括但不限于设备、软件、人员培训等）</w:t>
            </w:r>
          </w:p>
        </w:tc>
      </w:tr>
      <w:tr w:rsidR="0040100C">
        <w:trPr>
          <w:trHeight w:val="503"/>
        </w:trPr>
        <w:tc>
          <w:tcPr>
            <w:tcW w:w="874" w:type="dxa"/>
            <w:tcBorders>
              <w:top w:val="nil"/>
              <w:left w:val="single" w:sz="4" w:space="0" w:color="auto"/>
              <w:bottom w:val="single" w:sz="4" w:space="0" w:color="auto"/>
              <w:right w:val="single" w:sz="4" w:space="0" w:color="auto"/>
            </w:tcBorders>
            <w:vAlign w:val="center"/>
          </w:tcPr>
          <w:p w:rsidR="0040100C" w:rsidRDefault="00C32800">
            <w:pPr>
              <w:widowControl/>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10.2</w:t>
            </w:r>
          </w:p>
        </w:tc>
        <w:tc>
          <w:tcPr>
            <w:tcW w:w="8276" w:type="dxa"/>
            <w:tcBorders>
              <w:top w:val="nil"/>
              <w:left w:val="nil"/>
              <w:bottom w:val="single" w:sz="4" w:space="0" w:color="auto"/>
              <w:right w:val="single" w:sz="4" w:space="0" w:color="auto"/>
            </w:tcBorders>
            <w:vAlign w:val="center"/>
          </w:tcPr>
          <w:p w:rsidR="0040100C" w:rsidRDefault="00C32800">
            <w:pPr>
              <w:widowControl/>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附属配件：分体式铅衣及铅围脖各2套，铅屏风1套。</w:t>
            </w:r>
          </w:p>
        </w:tc>
      </w:tr>
    </w:tbl>
    <w:p w:rsidR="0040100C" w:rsidRDefault="0040100C">
      <w:pPr>
        <w:tabs>
          <w:tab w:val="left" w:pos="780"/>
        </w:tabs>
        <w:snapToGrid w:val="0"/>
        <w:spacing w:beforeLines="50" w:before="120" w:afterLines="50" w:after="120" w:line="360" w:lineRule="auto"/>
        <w:rPr>
          <w:rFonts w:asciiTheme="minorEastAsia" w:eastAsiaTheme="minorEastAsia" w:hAnsiTheme="minorEastAsia" w:cs="微软雅黑"/>
          <w:bCs/>
          <w:spacing w:val="2"/>
          <w:sz w:val="24"/>
          <w:szCs w:val="24"/>
        </w:rPr>
      </w:pPr>
    </w:p>
    <w:p w:rsidR="0040100C" w:rsidRDefault="0040100C">
      <w:pPr>
        <w:spacing w:line="360" w:lineRule="auto"/>
        <w:jc w:val="left"/>
        <w:rPr>
          <w:rFonts w:asciiTheme="minorEastAsia" w:eastAsiaTheme="minorEastAsia" w:hAnsiTheme="minorEastAsia"/>
          <w:color w:val="000000" w:themeColor="text1"/>
          <w:sz w:val="24"/>
          <w:szCs w:val="24"/>
        </w:rPr>
      </w:pPr>
    </w:p>
    <w:p w:rsidR="0040100C" w:rsidRDefault="0040100C">
      <w:pPr>
        <w:widowControl/>
        <w:jc w:val="left"/>
        <w:rPr>
          <w:rFonts w:asciiTheme="minorEastAsia" w:eastAsiaTheme="minorEastAsia" w:hAnsiTheme="minorEastAsia"/>
          <w:b/>
          <w:kern w:val="0"/>
          <w:sz w:val="36"/>
        </w:rPr>
      </w:pPr>
    </w:p>
    <w:p w:rsidR="0040100C" w:rsidRDefault="00C32800">
      <w:pPr>
        <w:rPr>
          <w:rFonts w:asciiTheme="minorEastAsia" w:eastAsiaTheme="minorEastAsia" w:hAnsiTheme="minorEastAsia"/>
          <w:kern w:val="0"/>
        </w:rPr>
      </w:pPr>
      <w:r>
        <w:rPr>
          <w:rFonts w:asciiTheme="minorEastAsia" w:eastAsiaTheme="minorEastAsia" w:hAnsiTheme="minorEastAsia" w:hint="eastAsia"/>
          <w:kern w:val="0"/>
        </w:rPr>
        <w:br w:type="page"/>
      </w:r>
    </w:p>
    <w:p w:rsidR="0040100C" w:rsidRDefault="00C32800">
      <w:pPr>
        <w:pStyle w:val="1"/>
        <w:spacing w:line="360" w:lineRule="auto"/>
        <w:rPr>
          <w:rFonts w:asciiTheme="minorEastAsia" w:eastAsiaTheme="minorEastAsia" w:hAnsiTheme="minorEastAsia"/>
          <w:kern w:val="0"/>
          <w:sz w:val="32"/>
          <w:szCs w:val="32"/>
        </w:rPr>
      </w:pPr>
      <w:r>
        <w:rPr>
          <w:rFonts w:asciiTheme="minorEastAsia" w:eastAsiaTheme="minorEastAsia" w:hAnsiTheme="minorEastAsia" w:hint="eastAsia"/>
          <w:kern w:val="0"/>
        </w:rPr>
        <w:t xml:space="preserve">第四部分  </w:t>
      </w:r>
      <w:bookmarkEnd w:id="9"/>
      <w:bookmarkEnd w:id="10"/>
      <w:bookmarkEnd w:id="12"/>
      <w:bookmarkEnd w:id="13"/>
      <w:r>
        <w:rPr>
          <w:rFonts w:asciiTheme="minorEastAsia" w:eastAsiaTheme="minorEastAsia" w:hAnsiTheme="minorEastAsia" w:hint="eastAsia"/>
          <w:kern w:val="0"/>
        </w:rPr>
        <w:t>合同主要条款及拟签订的合同文本</w:t>
      </w:r>
    </w:p>
    <w:p w:rsidR="0040100C" w:rsidRDefault="0040100C">
      <w:pPr>
        <w:pStyle w:val="1"/>
        <w:rPr>
          <w:rFonts w:asciiTheme="minorEastAsia" w:eastAsiaTheme="minorEastAsia" w:hAnsiTheme="minorEastAsia"/>
          <w:szCs w:val="36"/>
        </w:rPr>
      </w:pPr>
      <w:bookmarkStart w:id="14" w:name="_Toc237343009"/>
      <w:bookmarkStart w:id="15" w:name="_Toc306972834"/>
    </w:p>
    <w:p w:rsidR="0040100C" w:rsidRDefault="00C32800">
      <w:pPr>
        <w:spacing w:line="360" w:lineRule="auto"/>
        <w:ind w:firstLineChars="200" w:firstLine="480"/>
        <w:rPr>
          <w:sz w:val="24"/>
          <w:szCs w:val="24"/>
        </w:rPr>
      </w:pPr>
      <w:r>
        <w:rPr>
          <w:rFonts w:ascii="宋体" w:hAnsi="宋体" w:hint="eastAsia"/>
          <w:sz w:val="24"/>
        </w:rPr>
        <w:t>一、交货地点：</w:t>
      </w:r>
      <w:r>
        <w:rPr>
          <w:rFonts w:ascii="宋体" w:hAnsi="宋体" w:cs="宋体" w:hint="eastAsia"/>
          <w:kern w:val="0"/>
          <w:sz w:val="24"/>
          <w:szCs w:val="24"/>
        </w:rPr>
        <w:t>采购人</w:t>
      </w:r>
      <w:r>
        <w:rPr>
          <w:rFonts w:hint="eastAsia"/>
          <w:sz w:val="24"/>
          <w:szCs w:val="24"/>
        </w:rPr>
        <w:t>指定地点</w:t>
      </w:r>
    </w:p>
    <w:p w:rsidR="0040100C" w:rsidRDefault="00C32800">
      <w:pPr>
        <w:spacing w:line="360" w:lineRule="auto"/>
        <w:ind w:firstLineChars="200" w:firstLine="480"/>
        <w:rPr>
          <w:rFonts w:ascii="宋体" w:hAnsi="宋体"/>
          <w:sz w:val="24"/>
        </w:rPr>
      </w:pPr>
      <w:r>
        <w:rPr>
          <w:rFonts w:ascii="宋体" w:hAnsi="宋体" w:hint="eastAsia"/>
          <w:sz w:val="24"/>
        </w:rPr>
        <w:t>二、交 货 期：自合同签订之日起20个日历日。</w:t>
      </w:r>
    </w:p>
    <w:p w:rsidR="0040100C" w:rsidRDefault="00C32800">
      <w:pPr>
        <w:spacing w:line="360" w:lineRule="auto"/>
        <w:ind w:firstLineChars="200" w:firstLine="480"/>
        <w:rPr>
          <w:rFonts w:ascii="宋体" w:hAnsi="宋体"/>
          <w:sz w:val="24"/>
        </w:rPr>
      </w:pPr>
      <w:r>
        <w:rPr>
          <w:rFonts w:ascii="宋体" w:hAnsi="宋体" w:hint="eastAsia"/>
          <w:sz w:val="24"/>
        </w:rPr>
        <w:t>三、价格：</w:t>
      </w:r>
    </w:p>
    <w:p w:rsidR="0040100C" w:rsidRDefault="00C32800">
      <w:pPr>
        <w:spacing w:line="360" w:lineRule="auto"/>
        <w:ind w:firstLineChars="200" w:firstLine="480"/>
        <w:rPr>
          <w:rFonts w:ascii="宋体" w:hAnsi="宋体"/>
          <w:sz w:val="24"/>
        </w:rPr>
      </w:pPr>
      <w:r>
        <w:rPr>
          <w:rFonts w:ascii="宋体" w:hAnsi="宋体" w:hint="eastAsia"/>
          <w:sz w:val="24"/>
        </w:rPr>
        <w:t>1. 中标单位负责完成产品及相关物件的运输、保管、安装和调试，直至其产品在招标人指定地点安装完毕、投入运行，并经招标人验收合格。对因此而产生的费用以及保修期内的维修、保养等与项目发生的一切费用，全部由中标单位承担。</w:t>
      </w:r>
    </w:p>
    <w:p w:rsidR="0040100C" w:rsidRDefault="00C32800">
      <w:pPr>
        <w:spacing w:line="360" w:lineRule="auto"/>
        <w:ind w:firstLineChars="200" w:firstLine="480"/>
        <w:rPr>
          <w:rFonts w:ascii="宋体" w:hAnsi="宋体"/>
          <w:sz w:val="24"/>
        </w:rPr>
      </w:pPr>
      <w:r>
        <w:rPr>
          <w:rFonts w:ascii="宋体" w:hAnsi="宋体" w:hint="eastAsia"/>
          <w:sz w:val="24"/>
        </w:rPr>
        <w:t>2、合同有效期内，合同总价一次包死，不受国家政策性调价或原材料价格变化及外汇汇率变化的影响，并作为最终结算的唯一依据。</w:t>
      </w:r>
    </w:p>
    <w:p w:rsidR="0040100C" w:rsidRDefault="00C32800">
      <w:pPr>
        <w:spacing w:line="360" w:lineRule="auto"/>
        <w:ind w:firstLineChars="200" w:firstLine="480"/>
        <w:rPr>
          <w:rFonts w:ascii="宋体" w:hAnsi="宋体"/>
          <w:sz w:val="24"/>
        </w:rPr>
      </w:pPr>
      <w:r>
        <w:rPr>
          <w:rFonts w:ascii="宋体" w:hAnsi="宋体" w:hint="eastAsia"/>
          <w:sz w:val="24"/>
        </w:rPr>
        <w:t>四、包装：</w:t>
      </w:r>
    </w:p>
    <w:p w:rsidR="0040100C" w:rsidRDefault="00C32800">
      <w:pPr>
        <w:spacing w:line="360" w:lineRule="auto"/>
        <w:ind w:firstLineChars="200" w:firstLine="480"/>
        <w:rPr>
          <w:rFonts w:ascii="宋体" w:hAnsi="宋体"/>
          <w:sz w:val="24"/>
        </w:rPr>
      </w:pPr>
      <w:r>
        <w:rPr>
          <w:rFonts w:ascii="宋体" w:hAnsi="宋体" w:hint="eastAsia"/>
          <w:sz w:val="24"/>
        </w:rPr>
        <w:t>包装必须适应货物特性和交通运输要求，以及国家有关标准或企业标准或合同要求。中标单位应承担于包装、防护措施不妥引起的所有损失的责任和费用。</w:t>
      </w:r>
    </w:p>
    <w:p w:rsidR="0040100C" w:rsidRDefault="00C32800">
      <w:pPr>
        <w:spacing w:line="360" w:lineRule="auto"/>
        <w:ind w:firstLineChars="200" w:firstLine="480"/>
        <w:rPr>
          <w:rFonts w:ascii="宋体" w:hAnsi="宋体"/>
          <w:sz w:val="24"/>
        </w:rPr>
      </w:pPr>
      <w:r>
        <w:rPr>
          <w:rFonts w:ascii="宋体" w:hAnsi="宋体" w:hint="eastAsia"/>
          <w:sz w:val="24"/>
        </w:rPr>
        <w:t>五、运输：</w:t>
      </w:r>
    </w:p>
    <w:p w:rsidR="0040100C" w:rsidRDefault="00C32800">
      <w:pPr>
        <w:spacing w:line="360" w:lineRule="auto"/>
        <w:ind w:firstLineChars="200" w:firstLine="480"/>
        <w:rPr>
          <w:rFonts w:ascii="宋体" w:hAnsi="宋体"/>
          <w:sz w:val="24"/>
        </w:rPr>
      </w:pPr>
      <w:r>
        <w:rPr>
          <w:rFonts w:ascii="宋体" w:hAnsi="宋体" w:hint="eastAsia"/>
          <w:sz w:val="24"/>
        </w:rPr>
        <w:t>中标单位可根据交货期、运输条件自行选择运输方式（另有规定的除外），承担一切运输费用。</w:t>
      </w:r>
    </w:p>
    <w:p w:rsidR="0040100C" w:rsidRDefault="00C32800">
      <w:pPr>
        <w:spacing w:line="360" w:lineRule="auto"/>
        <w:ind w:firstLineChars="200" w:firstLine="480"/>
        <w:rPr>
          <w:rFonts w:ascii="宋体" w:hAnsi="宋体"/>
          <w:sz w:val="24"/>
        </w:rPr>
      </w:pPr>
      <w:r>
        <w:rPr>
          <w:rFonts w:ascii="宋体" w:hAnsi="宋体" w:hint="eastAsia"/>
          <w:sz w:val="24"/>
        </w:rPr>
        <w:t>六、运杂费：</w:t>
      </w:r>
    </w:p>
    <w:p w:rsidR="0040100C" w:rsidRDefault="00C32800">
      <w:pPr>
        <w:spacing w:line="360" w:lineRule="auto"/>
        <w:ind w:firstLineChars="200" w:firstLine="480"/>
        <w:rPr>
          <w:rFonts w:ascii="宋体" w:hAnsi="宋体"/>
          <w:sz w:val="24"/>
        </w:rPr>
      </w:pPr>
      <w:r>
        <w:rPr>
          <w:rFonts w:ascii="宋体" w:hAnsi="宋体" w:hint="eastAsia"/>
          <w:sz w:val="24"/>
        </w:rPr>
        <w:t>一次包死在合同总价内，包括从生产厂到交货现场所需的装卸、二次倒运费、运输（含保险费）。卖方负责设备的安装调试，期间所发生的费用由卖方负担。买方负责设备验收、使用。</w:t>
      </w:r>
    </w:p>
    <w:p w:rsidR="0040100C" w:rsidRDefault="00C32800">
      <w:pPr>
        <w:spacing w:line="360" w:lineRule="auto"/>
        <w:ind w:firstLineChars="200" w:firstLine="480"/>
        <w:rPr>
          <w:rFonts w:ascii="宋体" w:hAnsi="宋体"/>
          <w:sz w:val="24"/>
        </w:rPr>
      </w:pPr>
      <w:r>
        <w:rPr>
          <w:rFonts w:ascii="宋体" w:hAnsi="宋体" w:hint="eastAsia"/>
          <w:sz w:val="24"/>
        </w:rPr>
        <w:t>七、结算方式：</w:t>
      </w:r>
    </w:p>
    <w:p w:rsidR="0040100C" w:rsidRDefault="00C32800">
      <w:pPr>
        <w:spacing w:line="360" w:lineRule="auto"/>
        <w:ind w:firstLineChars="200" w:firstLine="480"/>
        <w:rPr>
          <w:rFonts w:ascii="宋体" w:hAnsi="宋体"/>
          <w:sz w:val="24"/>
        </w:rPr>
      </w:pPr>
      <w:r>
        <w:rPr>
          <w:rFonts w:ascii="宋体" w:hAnsi="宋体" w:hint="eastAsia"/>
          <w:sz w:val="24"/>
        </w:rPr>
        <w:t>1、所有货物到达甲方指定地点，安装、调试完毕并验收合格后，乙方出具全额发票。60个日历内支付合同总价款的90％。剩余10%满一年后60个日历日内考核合格支付剩余3%货款，满两年后，60个日历日内考核合格支付剩余3%货款，满3年后，60个日历日内考核合格支付剩余4%货款。乙方在合同签订前向甲方指定账户交纳履约保证金，为合同总价款5%。质保期限届满后，在扣除相关款项后（若有），剩余部分无息返还。</w:t>
      </w:r>
    </w:p>
    <w:p w:rsidR="0040100C" w:rsidRDefault="00C32800">
      <w:pPr>
        <w:spacing w:line="360" w:lineRule="auto"/>
        <w:ind w:firstLineChars="200" w:firstLine="480"/>
        <w:rPr>
          <w:rFonts w:ascii="宋体" w:hAnsi="宋体"/>
          <w:sz w:val="24"/>
        </w:rPr>
      </w:pPr>
      <w:r>
        <w:rPr>
          <w:rFonts w:ascii="宋体" w:hAnsi="宋体" w:hint="eastAsia"/>
          <w:sz w:val="24"/>
        </w:rPr>
        <w:t>2、支付方式：银行转账</w:t>
      </w:r>
    </w:p>
    <w:p w:rsidR="0040100C" w:rsidRDefault="00C32800">
      <w:pPr>
        <w:spacing w:line="360" w:lineRule="auto"/>
        <w:ind w:firstLineChars="200" w:firstLine="480"/>
        <w:rPr>
          <w:rFonts w:ascii="宋体" w:hAnsi="宋体"/>
          <w:sz w:val="24"/>
        </w:rPr>
      </w:pPr>
      <w:r>
        <w:rPr>
          <w:rFonts w:ascii="宋体" w:hAnsi="宋体" w:hint="eastAsia"/>
          <w:sz w:val="24"/>
        </w:rPr>
        <w:t>3、履约保证金的收取及退还：采购人按照合同金额的5%收取履约保证金；且采购人按照约定完成项目验收合格（包括但不限于后期培训、质保维修期内等的内容）后一次性退还全部履约保证金。</w:t>
      </w:r>
    </w:p>
    <w:p w:rsidR="0040100C" w:rsidRDefault="00C32800">
      <w:pPr>
        <w:spacing w:line="360" w:lineRule="auto"/>
        <w:ind w:firstLineChars="200" w:firstLine="480"/>
        <w:rPr>
          <w:rFonts w:ascii="宋体" w:hAnsi="宋体"/>
          <w:sz w:val="24"/>
        </w:rPr>
      </w:pPr>
      <w:r>
        <w:rPr>
          <w:rFonts w:ascii="宋体" w:hAnsi="宋体" w:hint="eastAsia"/>
          <w:sz w:val="24"/>
        </w:rPr>
        <w:t>八、技术保障：</w:t>
      </w:r>
    </w:p>
    <w:p w:rsidR="0040100C" w:rsidRDefault="00C32800">
      <w:pPr>
        <w:spacing w:line="360" w:lineRule="auto"/>
        <w:ind w:firstLineChars="200" w:firstLine="480"/>
        <w:rPr>
          <w:rFonts w:ascii="宋体" w:hAnsi="宋体"/>
          <w:sz w:val="24"/>
        </w:rPr>
      </w:pPr>
      <w:r>
        <w:rPr>
          <w:rFonts w:ascii="宋体" w:hAnsi="宋体" w:hint="eastAsia"/>
          <w:sz w:val="24"/>
        </w:rPr>
        <w:t>1、质保期应大于等于三年(从验收合格之日起开始计算)；提供原厂家质保承诺文件（包括但不限于硬件、软件和人员培训等）。</w:t>
      </w:r>
    </w:p>
    <w:p w:rsidR="0040100C" w:rsidRDefault="00C32800">
      <w:pPr>
        <w:spacing w:line="360" w:lineRule="auto"/>
        <w:ind w:firstLineChars="200" w:firstLine="480"/>
        <w:rPr>
          <w:rFonts w:ascii="宋体" w:hAnsi="宋体"/>
          <w:sz w:val="24"/>
        </w:rPr>
      </w:pPr>
      <w:r>
        <w:rPr>
          <w:rFonts w:ascii="宋体" w:hAnsi="宋体" w:hint="eastAsia"/>
          <w:sz w:val="24"/>
        </w:rPr>
        <w:t>2、质保期过后质保的方式及费用，提供详细的质保期过后维保方案。</w:t>
      </w:r>
    </w:p>
    <w:p w:rsidR="0040100C" w:rsidRDefault="00C32800">
      <w:pPr>
        <w:spacing w:line="360" w:lineRule="auto"/>
        <w:ind w:firstLineChars="200" w:firstLine="480"/>
        <w:rPr>
          <w:rFonts w:ascii="宋体" w:hAnsi="宋体"/>
          <w:sz w:val="24"/>
        </w:rPr>
      </w:pPr>
      <w:r>
        <w:rPr>
          <w:rFonts w:ascii="宋体" w:hAnsi="宋体" w:hint="eastAsia"/>
          <w:sz w:val="24"/>
        </w:rPr>
        <w:t>3、质保期要求供应商和生产厂家共同对整体项目质保3年。</w:t>
      </w:r>
    </w:p>
    <w:p w:rsidR="0040100C" w:rsidRDefault="00C32800">
      <w:pPr>
        <w:spacing w:line="360" w:lineRule="auto"/>
        <w:ind w:firstLineChars="200" w:firstLine="480"/>
        <w:rPr>
          <w:rFonts w:ascii="宋体" w:hAnsi="宋体"/>
          <w:sz w:val="24"/>
        </w:rPr>
      </w:pPr>
      <w:r>
        <w:rPr>
          <w:rFonts w:ascii="宋体" w:hAnsi="宋体" w:hint="eastAsia"/>
          <w:sz w:val="24"/>
        </w:rPr>
        <w:t>4、质保期内，设备发生故障，乙方接到通知后，2小时派出合格的维修人员到用户现场进行维修，维修全部费用由乙方承担，48小时解决故障，若需将产品送回生产厂，供货方还需承担往返费用，若维修超过72小时，供货方提供同型号备用产品。三年内至少每半年定期对设备进行免费维护、保养。</w:t>
      </w:r>
    </w:p>
    <w:p w:rsidR="0040100C" w:rsidRDefault="00C32800">
      <w:pPr>
        <w:spacing w:line="360" w:lineRule="auto"/>
        <w:ind w:firstLineChars="200" w:firstLine="480"/>
        <w:rPr>
          <w:rFonts w:ascii="宋体" w:hAnsi="宋体"/>
          <w:sz w:val="24"/>
        </w:rPr>
      </w:pPr>
      <w:r>
        <w:rPr>
          <w:rFonts w:ascii="宋体" w:hAnsi="宋体" w:hint="eastAsia"/>
          <w:sz w:val="24"/>
        </w:rPr>
        <w:t>5、要求：免费与医院系统进行连接。</w:t>
      </w:r>
    </w:p>
    <w:p w:rsidR="0040100C" w:rsidRDefault="00C32800">
      <w:pPr>
        <w:spacing w:line="360" w:lineRule="auto"/>
        <w:ind w:firstLineChars="200" w:firstLine="480"/>
        <w:rPr>
          <w:rFonts w:ascii="宋体" w:hAnsi="宋体"/>
          <w:sz w:val="24"/>
        </w:rPr>
      </w:pPr>
      <w:r>
        <w:rPr>
          <w:rFonts w:ascii="宋体" w:hAnsi="宋体" w:hint="eastAsia"/>
          <w:sz w:val="24"/>
        </w:rPr>
        <w:t>九、技术培训：操作人员的技术培训时间不得少于一周，并提供培训计划。</w:t>
      </w:r>
    </w:p>
    <w:p w:rsidR="0040100C" w:rsidRDefault="00C32800">
      <w:pPr>
        <w:spacing w:line="360" w:lineRule="auto"/>
        <w:ind w:firstLineChars="200" w:firstLine="480"/>
        <w:rPr>
          <w:rFonts w:ascii="宋体" w:hAnsi="宋体"/>
          <w:sz w:val="24"/>
        </w:rPr>
      </w:pPr>
      <w:r>
        <w:rPr>
          <w:rFonts w:ascii="宋体" w:hAnsi="宋体" w:hint="eastAsia"/>
          <w:sz w:val="24"/>
        </w:rPr>
        <w:t xml:space="preserve">十、质量保证：        </w:t>
      </w:r>
    </w:p>
    <w:p w:rsidR="0040100C" w:rsidRDefault="00C32800">
      <w:pPr>
        <w:spacing w:line="360" w:lineRule="auto"/>
        <w:ind w:firstLineChars="200" w:firstLine="480"/>
        <w:rPr>
          <w:rFonts w:ascii="宋体" w:hAnsi="宋体"/>
          <w:sz w:val="24"/>
        </w:rPr>
      </w:pPr>
      <w:r>
        <w:rPr>
          <w:rFonts w:ascii="宋体" w:hAnsi="宋体" w:hint="eastAsia"/>
          <w:sz w:val="24"/>
        </w:rPr>
        <w:t>1、中标单位使用的原材料、所用耗材和备品配件应提供清单列表注明价格，并在到货24小时内通知采购人检验核实（具体方式在合同中明确）。</w:t>
      </w:r>
    </w:p>
    <w:p w:rsidR="0040100C" w:rsidRDefault="00C32800">
      <w:pPr>
        <w:spacing w:line="360" w:lineRule="auto"/>
        <w:ind w:firstLineChars="200" w:firstLine="480"/>
        <w:rPr>
          <w:rFonts w:ascii="宋体" w:hAnsi="宋体"/>
          <w:sz w:val="24"/>
        </w:rPr>
      </w:pPr>
      <w:r>
        <w:rPr>
          <w:rFonts w:ascii="宋体" w:hAnsi="宋体" w:hint="eastAsia"/>
          <w:sz w:val="24"/>
        </w:rPr>
        <w:t>2、中标单位应当保证所供货物的来源渠道正常，设备是全新的、未使用过的、且完全符合合同规定的质量、规格、技术指标等要求，并在质保期内、外应对由于设备设计、工艺或材料的缺陷而产生的质量问题负责。</w:t>
      </w:r>
    </w:p>
    <w:p w:rsidR="0040100C" w:rsidRDefault="00C32800">
      <w:pPr>
        <w:spacing w:line="360" w:lineRule="auto"/>
        <w:ind w:firstLineChars="200" w:firstLine="480"/>
        <w:rPr>
          <w:rFonts w:ascii="宋体" w:hAnsi="宋体"/>
          <w:sz w:val="24"/>
        </w:rPr>
      </w:pPr>
      <w:r>
        <w:rPr>
          <w:rFonts w:ascii="宋体" w:hAnsi="宋体" w:hint="eastAsia"/>
          <w:sz w:val="24"/>
        </w:rPr>
        <w:t>3、在质保期内，如果发现货物的质量、规格、技术指标等存在与合同中任何一项不符，采购人应在最短时间内，以书面形式向中标单位提出索赔。</w:t>
      </w:r>
    </w:p>
    <w:p w:rsidR="0040100C" w:rsidRDefault="00C32800">
      <w:pPr>
        <w:spacing w:line="360" w:lineRule="auto"/>
        <w:ind w:firstLineChars="200" w:firstLine="480"/>
        <w:rPr>
          <w:rFonts w:ascii="宋体" w:hAnsi="宋体"/>
          <w:sz w:val="24"/>
        </w:rPr>
      </w:pPr>
      <w:r>
        <w:rPr>
          <w:rFonts w:ascii="宋体" w:hAnsi="宋体" w:hint="eastAsia"/>
          <w:sz w:val="24"/>
        </w:rPr>
        <w:t>4、中标单位应当明确售后服务公约，承诺免费维修服务条件。</w:t>
      </w:r>
    </w:p>
    <w:p w:rsidR="0040100C" w:rsidRDefault="0040100C">
      <w:pPr>
        <w:spacing w:line="360" w:lineRule="auto"/>
        <w:ind w:firstLineChars="200" w:firstLine="480"/>
        <w:rPr>
          <w:rFonts w:ascii="宋体" w:hAnsi="宋体"/>
          <w:sz w:val="24"/>
        </w:rPr>
      </w:pPr>
    </w:p>
    <w:p w:rsidR="0040100C" w:rsidRDefault="00C32800">
      <w:pPr>
        <w:widowControl/>
        <w:jc w:val="left"/>
        <w:rPr>
          <w:rFonts w:ascii="宋体" w:hAnsi="宋体"/>
          <w:bCs/>
          <w:sz w:val="24"/>
        </w:rPr>
      </w:pPr>
      <w:r>
        <w:rPr>
          <w:rFonts w:ascii="宋体" w:hAnsi="宋体"/>
          <w:bCs/>
          <w:sz w:val="24"/>
        </w:rPr>
        <w:br w:type="page"/>
      </w:r>
    </w:p>
    <w:p w:rsidR="0040100C" w:rsidRDefault="00C32800">
      <w:pPr>
        <w:pStyle w:val="2"/>
        <w:rPr>
          <w:sz w:val="40"/>
          <w:lang w:val="zh-CN"/>
        </w:rPr>
      </w:pPr>
      <w:r>
        <w:rPr>
          <w:rFonts w:hint="eastAsia"/>
          <w:sz w:val="40"/>
          <w:lang w:val="zh-CN"/>
        </w:rPr>
        <w:t>拟签订的合同文本</w:t>
      </w:r>
    </w:p>
    <w:p w:rsidR="0040100C" w:rsidRDefault="00C32800">
      <w:pPr>
        <w:tabs>
          <w:tab w:val="center" w:pos="4535"/>
        </w:tabs>
        <w:rPr>
          <w:rFonts w:ascii="黑体" w:eastAsia="黑体"/>
          <w:b/>
          <w:sz w:val="32"/>
          <w:szCs w:val="32"/>
        </w:rPr>
      </w:pPr>
      <w:r>
        <w:rPr>
          <w:rFonts w:ascii="黑体" w:eastAsia="黑体"/>
          <w:b/>
          <w:sz w:val="32"/>
          <w:szCs w:val="32"/>
        </w:rPr>
        <w:t>合同编号</w:t>
      </w:r>
      <w:r>
        <w:rPr>
          <w:rFonts w:ascii="黑体" w:eastAsia="黑体" w:hint="eastAsia"/>
          <w:b/>
          <w:sz w:val="32"/>
          <w:szCs w:val="32"/>
        </w:rPr>
        <w:t>：</w:t>
      </w:r>
    </w:p>
    <w:p w:rsidR="0040100C" w:rsidRDefault="0040100C">
      <w:pPr>
        <w:jc w:val="center"/>
        <w:rPr>
          <w:rFonts w:ascii="黑体" w:eastAsia="黑体"/>
          <w:sz w:val="52"/>
          <w:szCs w:val="52"/>
        </w:rPr>
      </w:pPr>
    </w:p>
    <w:p w:rsidR="0040100C" w:rsidRDefault="0040100C">
      <w:pPr>
        <w:ind w:firstLineChars="500" w:firstLine="2409"/>
        <w:rPr>
          <w:rFonts w:ascii="宋体" w:hAnsi="宋体"/>
          <w:b/>
          <w:snapToGrid w:val="0"/>
          <w:sz w:val="48"/>
          <w:szCs w:val="48"/>
        </w:rPr>
      </w:pPr>
    </w:p>
    <w:p w:rsidR="0040100C" w:rsidRDefault="0040100C">
      <w:pPr>
        <w:ind w:firstLineChars="500" w:firstLine="2409"/>
        <w:rPr>
          <w:rFonts w:ascii="宋体" w:hAnsi="宋体"/>
          <w:b/>
          <w:snapToGrid w:val="0"/>
          <w:sz w:val="48"/>
          <w:szCs w:val="48"/>
        </w:rPr>
      </w:pPr>
    </w:p>
    <w:p w:rsidR="0040100C" w:rsidRDefault="00C32800">
      <w:pPr>
        <w:ind w:firstLineChars="500" w:firstLine="2409"/>
        <w:rPr>
          <w:rFonts w:ascii="宋体" w:hAnsi="宋体"/>
          <w:b/>
          <w:snapToGrid w:val="0"/>
          <w:sz w:val="48"/>
          <w:szCs w:val="48"/>
        </w:rPr>
      </w:pPr>
      <w:r>
        <w:rPr>
          <w:rFonts w:ascii="宋体" w:hAnsi="宋体" w:hint="eastAsia"/>
          <w:b/>
          <w:snapToGrid w:val="0"/>
          <w:sz w:val="48"/>
          <w:szCs w:val="48"/>
        </w:rPr>
        <w:t>西安市第九医院</w:t>
      </w:r>
    </w:p>
    <w:p w:rsidR="0040100C" w:rsidRDefault="00C32800">
      <w:pPr>
        <w:ind w:firstLineChars="500" w:firstLine="2209"/>
        <w:rPr>
          <w:rFonts w:ascii="宋体" w:hAnsi="宋体"/>
          <w:b/>
          <w:snapToGrid w:val="0"/>
          <w:sz w:val="44"/>
          <w:szCs w:val="44"/>
        </w:rPr>
      </w:pPr>
      <w:r>
        <w:rPr>
          <w:rFonts w:ascii="宋体" w:hAnsi="宋体" w:hint="eastAsia"/>
          <w:b/>
          <w:snapToGrid w:val="0"/>
          <w:sz w:val="44"/>
          <w:szCs w:val="44"/>
        </w:rPr>
        <w:t>XXXXXXX （项目名称）</w:t>
      </w:r>
    </w:p>
    <w:p w:rsidR="0040100C" w:rsidRDefault="0040100C">
      <w:pPr>
        <w:pStyle w:val="100"/>
        <w:rPr>
          <w:rFonts w:ascii="宋体" w:hAnsi="宋体"/>
          <w:b/>
          <w:snapToGrid w:val="0"/>
          <w:sz w:val="48"/>
          <w:szCs w:val="48"/>
        </w:rPr>
      </w:pPr>
    </w:p>
    <w:p w:rsidR="0040100C" w:rsidRDefault="00C32800">
      <w:pPr>
        <w:jc w:val="center"/>
        <w:rPr>
          <w:rFonts w:ascii="黑体" w:eastAsia="黑体"/>
          <w:b/>
          <w:sz w:val="72"/>
          <w:szCs w:val="72"/>
        </w:rPr>
      </w:pPr>
      <w:r>
        <w:rPr>
          <w:rFonts w:ascii="黑体" w:eastAsia="黑体" w:hint="eastAsia"/>
          <w:b/>
          <w:sz w:val="72"/>
          <w:szCs w:val="72"/>
        </w:rPr>
        <w:t>供 货 合 同</w:t>
      </w:r>
    </w:p>
    <w:p w:rsidR="0040100C" w:rsidRDefault="00C32800">
      <w:pPr>
        <w:pStyle w:val="a0"/>
        <w:ind w:firstLineChars="696" w:firstLine="2096"/>
        <w:rPr>
          <w:rFonts w:ascii="宋体" w:hAnsi="宋体"/>
          <w:b/>
          <w:snapToGrid w:val="0"/>
          <w:sz w:val="30"/>
          <w:szCs w:val="30"/>
        </w:rPr>
      </w:pPr>
      <w:r>
        <w:rPr>
          <w:rFonts w:ascii="宋体" w:hAnsi="宋体" w:hint="eastAsia"/>
          <w:b/>
          <w:snapToGrid w:val="0"/>
          <w:sz w:val="30"/>
          <w:szCs w:val="30"/>
        </w:rPr>
        <w:t>（</w:t>
      </w:r>
      <w:r>
        <w:rPr>
          <w:rFonts w:ascii="宋体" w:hAnsi="宋体" w:hint="eastAsia"/>
          <w:snapToGrid w:val="0"/>
          <w:sz w:val="30"/>
          <w:szCs w:val="30"/>
        </w:rPr>
        <w:t>项目编号</w:t>
      </w:r>
      <w:r>
        <w:rPr>
          <w:rFonts w:ascii="宋体" w:hAnsi="宋体" w:hint="eastAsia"/>
          <w:b/>
          <w:snapToGrid w:val="0"/>
          <w:sz w:val="30"/>
          <w:szCs w:val="30"/>
        </w:rPr>
        <w:t>：           ）</w:t>
      </w:r>
    </w:p>
    <w:p w:rsidR="0040100C" w:rsidRDefault="0040100C">
      <w:pPr>
        <w:jc w:val="center"/>
        <w:rPr>
          <w:rFonts w:ascii="宋体" w:hAnsi="宋体"/>
          <w:b/>
          <w:snapToGrid w:val="0"/>
          <w:sz w:val="40"/>
          <w:szCs w:val="48"/>
        </w:rPr>
      </w:pPr>
    </w:p>
    <w:p w:rsidR="0040100C" w:rsidRDefault="0040100C">
      <w:pPr>
        <w:jc w:val="center"/>
        <w:rPr>
          <w:rFonts w:ascii="黑体" w:eastAsia="黑体"/>
          <w:sz w:val="30"/>
          <w:szCs w:val="30"/>
        </w:rPr>
      </w:pPr>
    </w:p>
    <w:p w:rsidR="0040100C" w:rsidRDefault="0040100C">
      <w:pPr>
        <w:jc w:val="center"/>
        <w:rPr>
          <w:rFonts w:ascii="黑体" w:eastAsia="黑体"/>
          <w:sz w:val="30"/>
          <w:szCs w:val="30"/>
        </w:rPr>
      </w:pPr>
    </w:p>
    <w:p w:rsidR="0040100C" w:rsidRDefault="0040100C">
      <w:pPr>
        <w:jc w:val="center"/>
        <w:rPr>
          <w:rFonts w:ascii="黑体" w:eastAsia="黑体"/>
          <w:sz w:val="30"/>
          <w:szCs w:val="30"/>
        </w:rPr>
      </w:pPr>
    </w:p>
    <w:p w:rsidR="0040100C" w:rsidRDefault="00C32800">
      <w:pPr>
        <w:ind w:firstLineChars="650" w:firstLine="2080"/>
        <w:rPr>
          <w:rFonts w:ascii="黑体" w:eastAsia="黑体"/>
          <w:sz w:val="32"/>
          <w:szCs w:val="32"/>
        </w:rPr>
      </w:pPr>
      <w:r>
        <w:rPr>
          <w:rFonts w:ascii="黑体" w:eastAsia="黑体" w:hint="eastAsia"/>
          <w:sz w:val="32"/>
          <w:szCs w:val="32"/>
        </w:rPr>
        <w:t>甲  方：西安市第九医院</w:t>
      </w:r>
    </w:p>
    <w:p w:rsidR="0040100C" w:rsidRDefault="00C32800">
      <w:pPr>
        <w:tabs>
          <w:tab w:val="left" w:pos="480"/>
        </w:tabs>
        <w:spacing w:line="360" w:lineRule="auto"/>
        <w:ind w:firstLineChars="650" w:firstLine="2080"/>
        <w:rPr>
          <w:rFonts w:ascii="黑体" w:eastAsia="黑体" w:hAnsi="宋体" w:cs="黑体"/>
          <w:sz w:val="32"/>
        </w:rPr>
      </w:pPr>
      <w:r>
        <w:rPr>
          <w:rFonts w:ascii="黑体" w:eastAsia="黑体" w:hAnsi="黑体" w:hint="eastAsia"/>
          <w:sz w:val="32"/>
          <w:szCs w:val="32"/>
        </w:rPr>
        <w:t>乙  方：xxxxxx</w:t>
      </w:r>
    </w:p>
    <w:p w:rsidR="0040100C" w:rsidRDefault="00C32800">
      <w:pPr>
        <w:pStyle w:val="a0"/>
        <w:rPr>
          <w:rFonts w:eastAsia="黑体"/>
        </w:rPr>
      </w:pPr>
      <w:r>
        <w:rPr>
          <w:rFonts w:ascii="黑体" w:eastAsia="黑体" w:hAnsi="黑体" w:hint="eastAsia"/>
          <w:sz w:val="32"/>
          <w:szCs w:val="32"/>
        </w:rPr>
        <w:t xml:space="preserve">             鉴证方：</w:t>
      </w:r>
    </w:p>
    <w:p w:rsidR="0040100C" w:rsidRDefault="0040100C">
      <w:pPr>
        <w:rPr>
          <w:rFonts w:ascii="黑体" w:eastAsia="黑体"/>
          <w:sz w:val="32"/>
          <w:szCs w:val="32"/>
        </w:rPr>
      </w:pPr>
    </w:p>
    <w:p w:rsidR="0040100C" w:rsidRDefault="0040100C">
      <w:pPr>
        <w:jc w:val="center"/>
        <w:rPr>
          <w:rFonts w:ascii="黑体" w:eastAsia="黑体"/>
          <w:sz w:val="30"/>
          <w:szCs w:val="30"/>
        </w:rPr>
      </w:pPr>
    </w:p>
    <w:p w:rsidR="0040100C" w:rsidRDefault="0040100C">
      <w:pPr>
        <w:pStyle w:val="a0"/>
      </w:pPr>
    </w:p>
    <w:p w:rsidR="0040100C" w:rsidRDefault="0040100C">
      <w:pPr>
        <w:pStyle w:val="a0"/>
      </w:pPr>
    </w:p>
    <w:p w:rsidR="0040100C" w:rsidRDefault="00C32800">
      <w:pPr>
        <w:jc w:val="center"/>
        <w:rPr>
          <w:rFonts w:ascii="黑体" w:eastAsia="黑体"/>
          <w:sz w:val="32"/>
          <w:szCs w:val="32"/>
        </w:rPr>
      </w:pPr>
      <w:r>
        <w:rPr>
          <w:rFonts w:ascii="黑体" w:eastAsia="黑体" w:hint="eastAsia"/>
          <w:sz w:val="32"/>
          <w:szCs w:val="32"/>
        </w:rPr>
        <w:t>2023年   月</w:t>
      </w:r>
    </w:p>
    <w:p w:rsidR="0040100C" w:rsidRDefault="00C32800">
      <w:pPr>
        <w:jc w:val="center"/>
        <w:rPr>
          <w:rFonts w:ascii="黑体" w:eastAsia="黑体"/>
          <w:sz w:val="32"/>
          <w:szCs w:val="32"/>
        </w:rPr>
      </w:pPr>
      <w:r>
        <w:rPr>
          <w:rFonts w:ascii="黑体" w:eastAsia="黑体" w:hint="eastAsia"/>
          <w:sz w:val="32"/>
          <w:szCs w:val="32"/>
        </w:rPr>
        <w:t>中国  西安</w:t>
      </w:r>
    </w:p>
    <w:p w:rsidR="0040100C" w:rsidRDefault="0040100C">
      <w:pPr>
        <w:jc w:val="center"/>
        <w:rPr>
          <w:rFonts w:ascii="黑体" w:eastAsia="黑体"/>
          <w:b/>
          <w:sz w:val="36"/>
          <w:szCs w:val="36"/>
        </w:rPr>
      </w:pPr>
    </w:p>
    <w:p w:rsidR="0040100C" w:rsidRDefault="0040100C">
      <w:pPr>
        <w:ind w:firstLineChars="200" w:firstLine="420"/>
        <w:rPr>
          <w:rFonts w:ascii="宋体" w:hAnsi="宋体"/>
          <w:szCs w:val="21"/>
        </w:rPr>
      </w:pPr>
    </w:p>
    <w:p w:rsidR="0040100C" w:rsidRDefault="0040100C">
      <w:pPr>
        <w:ind w:firstLineChars="200" w:firstLine="600"/>
        <w:jc w:val="center"/>
        <w:rPr>
          <w:rFonts w:asciiTheme="majorEastAsia" w:eastAsiaTheme="majorEastAsia" w:hAnsiTheme="majorEastAsia"/>
          <w:sz w:val="30"/>
          <w:szCs w:val="30"/>
        </w:rPr>
      </w:pPr>
    </w:p>
    <w:p w:rsidR="0040100C" w:rsidRDefault="00C32800">
      <w:pPr>
        <w:rPr>
          <w:rFonts w:asciiTheme="majorEastAsia" w:eastAsiaTheme="majorEastAsia" w:hAnsiTheme="majorEastAsia"/>
          <w:b/>
          <w:sz w:val="32"/>
          <w:szCs w:val="32"/>
        </w:rPr>
      </w:pPr>
      <w:r>
        <w:rPr>
          <w:rFonts w:asciiTheme="majorEastAsia" w:eastAsiaTheme="majorEastAsia" w:hAnsiTheme="majorEastAsia" w:hint="eastAsia"/>
          <w:b/>
          <w:sz w:val="32"/>
          <w:szCs w:val="32"/>
        </w:rPr>
        <w:br w:type="page"/>
      </w:r>
    </w:p>
    <w:p w:rsidR="0040100C" w:rsidRDefault="00C32800">
      <w:pPr>
        <w:ind w:firstLineChars="200" w:firstLine="643"/>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供货合同</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甲方（采购人）：西安市第九医院</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乙方（供应商）：</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 xml:space="preserve">鉴证方（采购代理机构）： </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鉴证方就甲方所需产品/设备，甲方委托采购代理机构在西安市财政局政府采购管理处的监督管理下，按照政府采购程序组织公开招标，确定乙方为成交供应商。依据《中华人民共和国政府采购法》《中华人民共和国招标投标法》《中华人民共和国民法典》等规定，以及公开招标文件、成交供应商公开招标响应文件正本和澄清表（函）、中标通知书，经甲、乙双方协商一致，采购代理机构确认，达成如下条款，签订本合同。</w:t>
      </w:r>
    </w:p>
    <w:p w:rsidR="0040100C" w:rsidRDefault="00C32800">
      <w:pPr>
        <w:tabs>
          <w:tab w:val="left" w:pos="480"/>
        </w:tabs>
        <w:spacing w:line="360" w:lineRule="auto"/>
        <w:ind w:firstLineChars="200" w:firstLine="482"/>
        <w:rPr>
          <w:rFonts w:ascii="宋体" w:hAnsi="宋体" w:cs="宋体"/>
          <w:b/>
          <w:sz w:val="24"/>
          <w:szCs w:val="24"/>
        </w:rPr>
      </w:pPr>
      <w:r>
        <w:rPr>
          <w:rFonts w:ascii="宋体" w:hAnsi="宋体" w:cs="宋体" w:hint="eastAsia"/>
          <w:b/>
          <w:sz w:val="24"/>
          <w:szCs w:val="24"/>
        </w:rPr>
        <w:t>一、合同标的物及数量</w:t>
      </w:r>
      <w:r>
        <w:rPr>
          <w:rFonts w:ascii="宋体" w:hAnsi="宋体" w:cs="宋体" w:hint="eastAsia"/>
          <w:sz w:val="24"/>
          <w:szCs w:val="24"/>
        </w:rPr>
        <w:t>（以响应文件正本和澄清表〈函〉为准）</w:t>
      </w:r>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531"/>
        <w:gridCol w:w="1695"/>
        <w:gridCol w:w="928"/>
        <w:gridCol w:w="1125"/>
        <w:gridCol w:w="1416"/>
        <w:gridCol w:w="1417"/>
      </w:tblGrid>
      <w:tr w:rsidR="0040100C">
        <w:tc>
          <w:tcPr>
            <w:tcW w:w="941" w:type="dxa"/>
            <w:tcBorders>
              <w:top w:val="single" w:sz="4" w:space="0" w:color="auto"/>
              <w:left w:val="single" w:sz="4" w:space="0" w:color="auto"/>
              <w:bottom w:val="single" w:sz="4" w:space="0" w:color="auto"/>
              <w:right w:val="single" w:sz="4" w:space="0" w:color="auto"/>
            </w:tcBorders>
            <w:noWrap/>
            <w:vAlign w:val="center"/>
          </w:tcPr>
          <w:p w:rsidR="0040100C" w:rsidRDefault="00C32800">
            <w:pPr>
              <w:tabs>
                <w:tab w:val="left" w:pos="480"/>
              </w:tabs>
              <w:spacing w:line="360" w:lineRule="auto"/>
              <w:jc w:val="center"/>
              <w:rPr>
                <w:rFonts w:ascii="宋体" w:hAnsi="宋体" w:cs="宋体"/>
                <w:sz w:val="24"/>
                <w:szCs w:val="24"/>
              </w:rPr>
            </w:pPr>
            <w:r>
              <w:rPr>
                <w:rFonts w:ascii="宋体" w:hAnsi="宋体" w:cs="宋体" w:hint="eastAsia"/>
                <w:sz w:val="24"/>
                <w:szCs w:val="24"/>
              </w:rPr>
              <w:t>序号</w:t>
            </w:r>
          </w:p>
        </w:tc>
        <w:tc>
          <w:tcPr>
            <w:tcW w:w="1531" w:type="dxa"/>
            <w:tcBorders>
              <w:top w:val="single" w:sz="4" w:space="0" w:color="auto"/>
              <w:left w:val="single" w:sz="4" w:space="0" w:color="auto"/>
              <w:bottom w:val="single" w:sz="4" w:space="0" w:color="auto"/>
              <w:right w:val="single" w:sz="4" w:space="0" w:color="auto"/>
            </w:tcBorders>
            <w:noWrap/>
            <w:vAlign w:val="center"/>
          </w:tcPr>
          <w:p w:rsidR="0040100C" w:rsidRDefault="00C32800">
            <w:pPr>
              <w:tabs>
                <w:tab w:val="left" w:pos="480"/>
              </w:tabs>
              <w:spacing w:line="360" w:lineRule="auto"/>
              <w:jc w:val="center"/>
              <w:rPr>
                <w:rFonts w:ascii="宋体" w:hAnsi="宋体" w:cs="宋体"/>
                <w:sz w:val="24"/>
                <w:szCs w:val="24"/>
              </w:rPr>
            </w:pPr>
            <w:r>
              <w:rPr>
                <w:rFonts w:ascii="宋体" w:hAnsi="宋体" w:cs="宋体" w:hint="eastAsia"/>
                <w:sz w:val="24"/>
                <w:szCs w:val="24"/>
              </w:rPr>
              <w:t>货物名称</w:t>
            </w:r>
          </w:p>
        </w:tc>
        <w:tc>
          <w:tcPr>
            <w:tcW w:w="1695" w:type="dxa"/>
            <w:tcBorders>
              <w:top w:val="single" w:sz="4" w:space="0" w:color="auto"/>
              <w:left w:val="single" w:sz="4" w:space="0" w:color="auto"/>
              <w:bottom w:val="single" w:sz="4" w:space="0" w:color="auto"/>
              <w:right w:val="single" w:sz="4" w:space="0" w:color="auto"/>
            </w:tcBorders>
            <w:noWrap/>
            <w:vAlign w:val="center"/>
          </w:tcPr>
          <w:p w:rsidR="0040100C" w:rsidRDefault="00C32800">
            <w:pPr>
              <w:tabs>
                <w:tab w:val="left" w:pos="480"/>
              </w:tabs>
              <w:spacing w:line="360" w:lineRule="auto"/>
              <w:jc w:val="center"/>
              <w:rPr>
                <w:rFonts w:ascii="宋体" w:hAnsi="宋体" w:cs="宋体"/>
                <w:sz w:val="24"/>
                <w:szCs w:val="24"/>
              </w:rPr>
            </w:pPr>
            <w:r>
              <w:rPr>
                <w:rFonts w:ascii="宋体" w:hAnsi="宋体" w:cs="宋体" w:hint="eastAsia"/>
                <w:sz w:val="24"/>
                <w:szCs w:val="24"/>
              </w:rPr>
              <w:t>规格参数</w:t>
            </w:r>
          </w:p>
        </w:tc>
        <w:tc>
          <w:tcPr>
            <w:tcW w:w="928" w:type="dxa"/>
            <w:tcBorders>
              <w:top w:val="single" w:sz="4" w:space="0" w:color="auto"/>
              <w:left w:val="single" w:sz="4" w:space="0" w:color="auto"/>
              <w:bottom w:val="single" w:sz="4" w:space="0" w:color="auto"/>
              <w:right w:val="single" w:sz="4" w:space="0" w:color="auto"/>
            </w:tcBorders>
            <w:noWrap/>
            <w:vAlign w:val="center"/>
          </w:tcPr>
          <w:p w:rsidR="0040100C" w:rsidRDefault="00C32800">
            <w:pPr>
              <w:tabs>
                <w:tab w:val="left" w:pos="480"/>
              </w:tabs>
              <w:spacing w:line="360" w:lineRule="auto"/>
              <w:jc w:val="center"/>
              <w:rPr>
                <w:rFonts w:ascii="宋体" w:hAnsi="宋体" w:cs="宋体"/>
                <w:sz w:val="24"/>
                <w:szCs w:val="24"/>
              </w:rPr>
            </w:pPr>
            <w:r>
              <w:rPr>
                <w:rFonts w:ascii="宋体" w:hAnsi="宋体" w:cs="宋体" w:hint="eastAsia"/>
                <w:sz w:val="24"/>
                <w:szCs w:val="24"/>
              </w:rPr>
              <w:t>数量</w:t>
            </w:r>
          </w:p>
        </w:tc>
        <w:tc>
          <w:tcPr>
            <w:tcW w:w="1125" w:type="dxa"/>
            <w:tcBorders>
              <w:top w:val="single" w:sz="4" w:space="0" w:color="auto"/>
              <w:left w:val="single" w:sz="4" w:space="0" w:color="auto"/>
              <w:bottom w:val="single" w:sz="4" w:space="0" w:color="auto"/>
              <w:right w:val="single" w:sz="4" w:space="0" w:color="auto"/>
            </w:tcBorders>
            <w:noWrap/>
          </w:tcPr>
          <w:p w:rsidR="0040100C" w:rsidRDefault="00C32800">
            <w:pPr>
              <w:tabs>
                <w:tab w:val="left" w:pos="480"/>
              </w:tabs>
              <w:spacing w:line="360" w:lineRule="auto"/>
              <w:jc w:val="center"/>
              <w:rPr>
                <w:rFonts w:ascii="宋体" w:hAnsi="宋体" w:cs="宋体"/>
                <w:sz w:val="24"/>
                <w:szCs w:val="24"/>
              </w:rPr>
            </w:pPr>
            <w:r>
              <w:rPr>
                <w:rFonts w:ascii="宋体" w:hAnsi="宋体" w:cs="宋体" w:hint="eastAsia"/>
                <w:sz w:val="24"/>
                <w:szCs w:val="24"/>
              </w:rPr>
              <w:t>产地</w:t>
            </w:r>
          </w:p>
        </w:tc>
        <w:tc>
          <w:tcPr>
            <w:tcW w:w="1416" w:type="dxa"/>
            <w:tcBorders>
              <w:top w:val="single" w:sz="4" w:space="0" w:color="auto"/>
              <w:left w:val="single" w:sz="4" w:space="0" w:color="auto"/>
              <w:bottom w:val="single" w:sz="4" w:space="0" w:color="auto"/>
              <w:right w:val="single" w:sz="4" w:space="0" w:color="auto"/>
            </w:tcBorders>
            <w:noWrap/>
          </w:tcPr>
          <w:p w:rsidR="0040100C" w:rsidRDefault="00C32800">
            <w:pPr>
              <w:tabs>
                <w:tab w:val="left" w:pos="480"/>
              </w:tabs>
              <w:spacing w:line="360" w:lineRule="auto"/>
              <w:jc w:val="center"/>
              <w:rPr>
                <w:rFonts w:ascii="宋体" w:hAnsi="宋体" w:cs="宋体"/>
                <w:sz w:val="24"/>
                <w:szCs w:val="24"/>
              </w:rPr>
            </w:pPr>
            <w:r>
              <w:rPr>
                <w:rFonts w:ascii="宋体" w:hAnsi="宋体" w:cs="宋体" w:hint="eastAsia"/>
                <w:sz w:val="24"/>
                <w:szCs w:val="24"/>
              </w:rPr>
              <w:t>品牌</w:t>
            </w:r>
          </w:p>
        </w:tc>
        <w:tc>
          <w:tcPr>
            <w:tcW w:w="1417" w:type="dxa"/>
            <w:tcBorders>
              <w:top w:val="single" w:sz="4" w:space="0" w:color="auto"/>
              <w:left w:val="single" w:sz="4" w:space="0" w:color="auto"/>
              <w:bottom w:val="single" w:sz="4" w:space="0" w:color="auto"/>
              <w:right w:val="single" w:sz="4" w:space="0" w:color="auto"/>
            </w:tcBorders>
            <w:noWrap/>
          </w:tcPr>
          <w:p w:rsidR="0040100C" w:rsidRDefault="00C32800">
            <w:pPr>
              <w:tabs>
                <w:tab w:val="left" w:pos="480"/>
              </w:tabs>
              <w:spacing w:line="360" w:lineRule="auto"/>
              <w:jc w:val="center"/>
              <w:rPr>
                <w:rFonts w:ascii="宋体" w:hAnsi="宋体" w:cs="宋体"/>
                <w:sz w:val="24"/>
                <w:szCs w:val="24"/>
              </w:rPr>
            </w:pPr>
            <w:r>
              <w:rPr>
                <w:rFonts w:ascii="宋体" w:hAnsi="宋体" w:cs="宋体" w:hint="eastAsia"/>
                <w:sz w:val="24"/>
                <w:szCs w:val="24"/>
              </w:rPr>
              <w:t>备注</w:t>
            </w:r>
          </w:p>
        </w:tc>
      </w:tr>
      <w:tr w:rsidR="0040100C">
        <w:tc>
          <w:tcPr>
            <w:tcW w:w="941" w:type="dxa"/>
            <w:tcBorders>
              <w:top w:val="single" w:sz="4" w:space="0" w:color="auto"/>
              <w:left w:val="single" w:sz="4" w:space="0" w:color="auto"/>
              <w:bottom w:val="single" w:sz="4" w:space="0" w:color="auto"/>
              <w:right w:val="single" w:sz="4" w:space="0" w:color="auto"/>
            </w:tcBorders>
            <w:noWrap/>
            <w:vAlign w:val="center"/>
          </w:tcPr>
          <w:p w:rsidR="0040100C" w:rsidRDefault="00C32800">
            <w:pPr>
              <w:tabs>
                <w:tab w:val="left" w:pos="480"/>
              </w:tabs>
              <w:spacing w:line="360" w:lineRule="auto"/>
              <w:jc w:val="center"/>
              <w:rPr>
                <w:rFonts w:ascii="宋体" w:hAnsi="宋体" w:cs="宋体"/>
                <w:sz w:val="24"/>
                <w:szCs w:val="24"/>
              </w:rPr>
            </w:pPr>
            <w:r>
              <w:rPr>
                <w:rFonts w:ascii="宋体" w:hAnsi="宋体" w:cs="宋体" w:hint="eastAsia"/>
                <w:sz w:val="24"/>
                <w:szCs w:val="24"/>
              </w:rPr>
              <w:t>1</w:t>
            </w:r>
          </w:p>
        </w:tc>
        <w:tc>
          <w:tcPr>
            <w:tcW w:w="1531" w:type="dxa"/>
            <w:tcBorders>
              <w:top w:val="single" w:sz="4" w:space="0" w:color="auto"/>
              <w:left w:val="single" w:sz="4" w:space="0" w:color="auto"/>
              <w:bottom w:val="single" w:sz="4" w:space="0" w:color="auto"/>
              <w:right w:val="single" w:sz="4" w:space="0" w:color="auto"/>
            </w:tcBorders>
            <w:noWrap/>
            <w:vAlign w:val="center"/>
          </w:tcPr>
          <w:p w:rsidR="0040100C" w:rsidRDefault="0040100C">
            <w:pPr>
              <w:tabs>
                <w:tab w:val="left" w:pos="480"/>
              </w:tabs>
              <w:spacing w:line="360" w:lineRule="auto"/>
              <w:jc w:val="center"/>
              <w:rPr>
                <w:rFonts w:ascii="宋体" w:hAnsi="宋体" w:cs="宋体"/>
                <w:sz w:val="24"/>
                <w:szCs w:val="24"/>
              </w:rPr>
            </w:pPr>
          </w:p>
        </w:tc>
        <w:tc>
          <w:tcPr>
            <w:tcW w:w="1695" w:type="dxa"/>
            <w:tcBorders>
              <w:top w:val="single" w:sz="4" w:space="0" w:color="auto"/>
              <w:left w:val="single" w:sz="4" w:space="0" w:color="auto"/>
              <w:bottom w:val="single" w:sz="4" w:space="0" w:color="auto"/>
              <w:right w:val="single" w:sz="4" w:space="0" w:color="auto"/>
            </w:tcBorders>
            <w:noWrap/>
            <w:vAlign w:val="center"/>
          </w:tcPr>
          <w:p w:rsidR="0040100C" w:rsidRDefault="0040100C">
            <w:pPr>
              <w:tabs>
                <w:tab w:val="left" w:pos="480"/>
              </w:tabs>
              <w:spacing w:line="360" w:lineRule="auto"/>
              <w:jc w:val="center"/>
              <w:rPr>
                <w:rFonts w:ascii="宋体" w:hAnsi="宋体" w:cs="宋体"/>
                <w:sz w:val="24"/>
                <w:szCs w:val="24"/>
              </w:rPr>
            </w:pPr>
          </w:p>
        </w:tc>
        <w:tc>
          <w:tcPr>
            <w:tcW w:w="928" w:type="dxa"/>
            <w:tcBorders>
              <w:top w:val="single" w:sz="4" w:space="0" w:color="auto"/>
              <w:left w:val="single" w:sz="4" w:space="0" w:color="auto"/>
              <w:bottom w:val="single" w:sz="4" w:space="0" w:color="auto"/>
              <w:right w:val="single" w:sz="4" w:space="0" w:color="auto"/>
            </w:tcBorders>
            <w:noWrap/>
            <w:vAlign w:val="center"/>
          </w:tcPr>
          <w:p w:rsidR="0040100C" w:rsidRDefault="0040100C">
            <w:pPr>
              <w:spacing w:line="360" w:lineRule="auto"/>
              <w:jc w:val="center"/>
              <w:rPr>
                <w:rFonts w:ascii="宋体" w:hAnsi="宋体" w:cs="宋体"/>
                <w:sz w:val="24"/>
                <w:szCs w:val="24"/>
              </w:rPr>
            </w:pPr>
          </w:p>
        </w:tc>
        <w:tc>
          <w:tcPr>
            <w:tcW w:w="1125" w:type="dxa"/>
            <w:tcBorders>
              <w:top w:val="single" w:sz="4" w:space="0" w:color="auto"/>
              <w:left w:val="single" w:sz="4" w:space="0" w:color="auto"/>
              <w:bottom w:val="single" w:sz="4" w:space="0" w:color="auto"/>
              <w:right w:val="single" w:sz="4" w:space="0" w:color="auto"/>
            </w:tcBorders>
            <w:noWrap/>
            <w:vAlign w:val="center"/>
          </w:tcPr>
          <w:p w:rsidR="0040100C" w:rsidRDefault="0040100C">
            <w:pPr>
              <w:spacing w:line="360" w:lineRule="auto"/>
              <w:jc w:val="center"/>
              <w:rPr>
                <w:rFonts w:ascii="宋体" w:hAnsi="宋体" w:cs="宋体"/>
                <w:sz w:val="24"/>
                <w:szCs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40100C" w:rsidRDefault="0040100C">
            <w:pPr>
              <w:tabs>
                <w:tab w:val="left" w:pos="480"/>
              </w:tabs>
              <w:spacing w:line="360" w:lineRule="auto"/>
              <w:jc w:val="center"/>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40100C" w:rsidRDefault="0040100C">
            <w:pPr>
              <w:tabs>
                <w:tab w:val="left" w:pos="480"/>
              </w:tabs>
              <w:spacing w:line="360" w:lineRule="auto"/>
              <w:jc w:val="center"/>
              <w:rPr>
                <w:rFonts w:ascii="宋体" w:hAnsi="宋体" w:cs="宋体"/>
                <w:sz w:val="24"/>
                <w:szCs w:val="24"/>
              </w:rPr>
            </w:pPr>
          </w:p>
        </w:tc>
      </w:tr>
      <w:tr w:rsidR="0040100C">
        <w:tc>
          <w:tcPr>
            <w:tcW w:w="941" w:type="dxa"/>
            <w:tcBorders>
              <w:top w:val="single" w:sz="4" w:space="0" w:color="auto"/>
              <w:left w:val="single" w:sz="4" w:space="0" w:color="auto"/>
              <w:bottom w:val="single" w:sz="4" w:space="0" w:color="auto"/>
              <w:right w:val="single" w:sz="4" w:space="0" w:color="auto"/>
            </w:tcBorders>
            <w:noWrap/>
            <w:vAlign w:val="center"/>
          </w:tcPr>
          <w:p w:rsidR="0040100C" w:rsidRDefault="00C32800">
            <w:pPr>
              <w:tabs>
                <w:tab w:val="left" w:pos="480"/>
              </w:tabs>
              <w:spacing w:line="360" w:lineRule="auto"/>
              <w:jc w:val="center"/>
              <w:rPr>
                <w:rFonts w:ascii="宋体" w:hAnsi="宋体" w:cs="宋体"/>
                <w:sz w:val="24"/>
                <w:szCs w:val="24"/>
              </w:rPr>
            </w:pPr>
            <w:r>
              <w:rPr>
                <w:rFonts w:ascii="宋体" w:hAnsi="宋体" w:cs="宋体" w:hint="eastAsia"/>
                <w:sz w:val="24"/>
                <w:szCs w:val="24"/>
              </w:rPr>
              <w:t>2</w:t>
            </w:r>
          </w:p>
        </w:tc>
        <w:tc>
          <w:tcPr>
            <w:tcW w:w="1531" w:type="dxa"/>
            <w:tcBorders>
              <w:top w:val="single" w:sz="4" w:space="0" w:color="auto"/>
              <w:left w:val="single" w:sz="4" w:space="0" w:color="auto"/>
              <w:bottom w:val="single" w:sz="4" w:space="0" w:color="auto"/>
              <w:right w:val="single" w:sz="4" w:space="0" w:color="auto"/>
            </w:tcBorders>
            <w:noWrap/>
            <w:vAlign w:val="center"/>
          </w:tcPr>
          <w:p w:rsidR="0040100C" w:rsidRDefault="0040100C">
            <w:pPr>
              <w:tabs>
                <w:tab w:val="left" w:pos="480"/>
              </w:tabs>
              <w:spacing w:line="360" w:lineRule="auto"/>
              <w:jc w:val="center"/>
              <w:rPr>
                <w:rFonts w:ascii="宋体" w:hAnsi="宋体" w:cs="宋体"/>
                <w:sz w:val="24"/>
                <w:szCs w:val="24"/>
              </w:rPr>
            </w:pPr>
          </w:p>
        </w:tc>
        <w:tc>
          <w:tcPr>
            <w:tcW w:w="1695" w:type="dxa"/>
            <w:tcBorders>
              <w:top w:val="single" w:sz="4" w:space="0" w:color="auto"/>
              <w:left w:val="single" w:sz="4" w:space="0" w:color="auto"/>
              <w:bottom w:val="single" w:sz="4" w:space="0" w:color="auto"/>
              <w:right w:val="single" w:sz="4" w:space="0" w:color="auto"/>
            </w:tcBorders>
            <w:noWrap/>
            <w:vAlign w:val="center"/>
          </w:tcPr>
          <w:p w:rsidR="0040100C" w:rsidRDefault="0040100C">
            <w:pPr>
              <w:tabs>
                <w:tab w:val="left" w:pos="480"/>
              </w:tabs>
              <w:spacing w:line="360" w:lineRule="auto"/>
              <w:jc w:val="center"/>
              <w:rPr>
                <w:rFonts w:ascii="宋体" w:hAnsi="宋体" w:cs="宋体"/>
                <w:sz w:val="24"/>
                <w:szCs w:val="24"/>
              </w:rPr>
            </w:pPr>
          </w:p>
        </w:tc>
        <w:tc>
          <w:tcPr>
            <w:tcW w:w="928" w:type="dxa"/>
            <w:tcBorders>
              <w:top w:val="single" w:sz="4" w:space="0" w:color="auto"/>
              <w:left w:val="single" w:sz="4" w:space="0" w:color="auto"/>
              <w:bottom w:val="single" w:sz="4" w:space="0" w:color="auto"/>
              <w:right w:val="single" w:sz="4" w:space="0" w:color="auto"/>
            </w:tcBorders>
            <w:noWrap/>
            <w:vAlign w:val="center"/>
          </w:tcPr>
          <w:p w:rsidR="0040100C" w:rsidRDefault="0040100C">
            <w:pPr>
              <w:spacing w:line="360" w:lineRule="auto"/>
              <w:jc w:val="center"/>
              <w:rPr>
                <w:rFonts w:ascii="宋体" w:hAnsi="宋体" w:cs="宋体"/>
                <w:sz w:val="24"/>
                <w:szCs w:val="24"/>
              </w:rPr>
            </w:pPr>
          </w:p>
        </w:tc>
        <w:tc>
          <w:tcPr>
            <w:tcW w:w="1125" w:type="dxa"/>
            <w:tcBorders>
              <w:top w:val="single" w:sz="4" w:space="0" w:color="auto"/>
              <w:left w:val="single" w:sz="4" w:space="0" w:color="auto"/>
              <w:bottom w:val="single" w:sz="4" w:space="0" w:color="auto"/>
              <w:right w:val="single" w:sz="4" w:space="0" w:color="auto"/>
            </w:tcBorders>
            <w:noWrap/>
            <w:vAlign w:val="center"/>
          </w:tcPr>
          <w:p w:rsidR="0040100C" w:rsidRDefault="0040100C">
            <w:pPr>
              <w:spacing w:line="360" w:lineRule="auto"/>
              <w:jc w:val="center"/>
              <w:rPr>
                <w:rFonts w:ascii="宋体" w:hAnsi="宋体" w:cs="宋体"/>
                <w:sz w:val="24"/>
                <w:szCs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40100C" w:rsidRDefault="0040100C">
            <w:pPr>
              <w:tabs>
                <w:tab w:val="left" w:pos="480"/>
              </w:tabs>
              <w:spacing w:line="360" w:lineRule="auto"/>
              <w:jc w:val="center"/>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40100C" w:rsidRDefault="0040100C">
            <w:pPr>
              <w:tabs>
                <w:tab w:val="left" w:pos="480"/>
              </w:tabs>
              <w:spacing w:line="360" w:lineRule="auto"/>
              <w:jc w:val="center"/>
              <w:rPr>
                <w:rFonts w:ascii="宋体" w:hAnsi="宋体" w:cs="宋体"/>
                <w:sz w:val="24"/>
                <w:szCs w:val="24"/>
              </w:rPr>
            </w:pPr>
          </w:p>
        </w:tc>
      </w:tr>
      <w:tr w:rsidR="0040100C">
        <w:tc>
          <w:tcPr>
            <w:tcW w:w="941" w:type="dxa"/>
            <w:tcBorders>
              <w:top w:val="single" w:sz="4" w:space="0" w:color="auto"/>
              <w:left w:val="single" w:sz="4" w:space="0" w:color="auto"/>
              <w:bottom w:val="single" w:sz="4" w:space="0" w:color="auto"/>
              <w:right w:val="single" w:sz="4" w:space="0" w:color="auto"/>
            </w:tcBorders>
            <w:noWrap/>
            <w:vAlign w:val="center"/>
          </w:tcPr>
          <w:p w:rsidR="0040100C" w:rsidRDefault="00C32800">
            <w:pPr>
              <w:tabs>
                <w:tab w:val="left" w:pos="480"/>
              </w:tabs>
              <w:spacing w:line="360" w:lineRule="auto"/>
              <w:jc w:val="center"/>
              <w:rPr>
                <w:rFonts w:ascii="宋体" w:hAnsi="宋体" w:cs="宋体"/>
                <w:sz w:val="24"/>
                <w:szCs w:val="24"/>
              </w:rPr>
            </w:pPr>
            <w:r>
              <w:rPr>
                <w:rFonts w:ascii="宋体" w:hAnsi="宋体" w:cs="宋体" w:hint="eastAsia"/>
                <w:sz w:val="24"/>
                <w:szCs w:val="24"/>
              </w:rPr>
              <w:t>合计</w:t>
            </w:r>
          </w:p>
        </w:tc>
        <w:tc>
          <w:tcPr>
            <w:tcW w:w="1531" w:type="dxa"/>
            <w:tcBorders>
              <w:top w:val="single" w:sz="4" w:space="0" w:color="auto"/>
              <w:left w:val="single" w:sz="4" w:space="0" w:color="auto"/>
              <w:bottom w:val="single" w:sz="4" w:space="0" w:color="auto"/>
              <w:right w:val="single" w:sz="4" w:space="0" w:color="auto"/>
            </w:tcBorders>
            <w:noWrap/>
            <w:vAlign w:val="center"/>
          </w:tcPr>
          <w:p w:rsidR="0040100C" w:rsidRDefault="0040100C">
            <w:pPr>
              <w:tabs>
                <w:tab w:val="left" w:pos="480"/>
              </w:tabs>
              <w:spacing w:line="360" w:lineRule="auto"/>
              <w:jc w:val="center"/>
              <w:rPr>
                <w:rFonts w:ascii="宋体" w:hAnsi="宋体" w:cs="宋体"/>
                <w:sz w:val="24"/>
                <w:szCs w:val="24"/>
              </w:rPr>
            </w:pPr>
          </w:p>
        </w:tc>
        <w:tc>
          <w:tcPr>
            <w:tcW w:w="1695" w:type="dxa"/>
            <w:tcBorders>
              <w:top w:val="single" w:sz="4" w:space="0" w:color="auto"/>
              <w:left w:val="single" w:sz="4" w:space="0" w:color="auto"/>
              <w:bottom w:val="single" w:sz="4" w:space="0" w:color="auto"/>
              <w:right w:val="single" w:sz="4" w:space="0" w:color="auto"/>
            </w:tcBorders>
            <w:noWrap/>
            <w:vAlign w:val="center"/>
          </w:tcPr>
          <w:p w:rsidR="0040100C" w:rsidRDefault="0040100C">
            <w:pPr>
              <w:tabs>
                <w:tab w:val="left" w:pos="480"/>
              </w:tabs>
              <w:spacing w:line="360" w:lineRule="auto"/>
              <w:jc w:val="center"/>
              <w:rPr>
                <w:rFonts w:ascii="宋体" w:hAnsi="宋体" w:cs="宋体"/>
                <w:sz w:val="24"/>
                <w:szCs w:val="24"/>
              </w:rPr>
            </w:pPr>
          </w:p>
        </w:tc>
        <w:tc>
          <w:tcPr>
            <w:tcW w:w="928" w:type="dxa"/>
            <w:tcBorders>
              <w:top w:val="single" w:sz="4" w:space="0" w:color="auto"/>
              <w:left w:val="single" w:sz="4" w:space="0" w:color="auto"/>
              <w:bottom w:val="single" w:sz="4" w:space="0" w:color="auto"/>
              <w:right w:val="single" w:sz="4" w:space="0" w:color="auto"/>
            </w:tcBorders>
            <w:noWrap/>
            <w:vAlign w:val="center"/>
          </w:tcPr>
          <w:p w:rsidR="0040100C" w:rsidRDefault="0040100C">
            <w:pPr>
              <w:spacing w:line="360" w:lineRule="auto"/>
              <w:jc w:val="center"/>
              <w:rPr>
                <w:rFonts w:ascii="宋体" w:hAnsi="宋体" w:cs="宋体"/>
                <w:sz w:val="24"/>
                <w:szCs w:val="24"/>
              </w:rPr>
            </w:pPr>
          </w:p>
        </w:tc>
        <w:tc>
          <w:tcPr>
            <w:tcW w:w="1125" w:type="dxa"/>
            <w:tcBorders>
              <w:top w:val="single" w:sz="4" w:space="0" w:color="auto"/>
              <w:left w:val="single" w:sz="4" w:space="0" w:color="auto"/>
              <w:bottom w:val="single" w:sz="4" w:space="0" w:color="auto"/>
              <w:right w:val="single" w:sz="4" w:space="0" w:color="auto"/>
            </w:tcBorders>
            <w:noWrap/>
            <w:vAlign w:val="center"/>
          </w:tcPr>
          <w:p w:rsidR="0040100C" w:rsidRDefault="0040100C">
            <w:pPr>
              <w:spacing w:line="360" w:lineRule="auto"/>
              <w:jc w:val="center"/>
              <w:rPr>
                <w:rFonts w:ascii="宋体" w:hAnsi="宋体" w:cs="宋体"/>
                <w:sz w:val="24"/>
                <w:szCs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40100C" w:rsidRDefault="0040100C">
            <w:pPr>
              <w:tabs>
                <w:tab w:val="left" w:pos="480"/>
              </w:tabs>
              <w:spacing w:line="360" w:lineRule="auto"/>
              <w:jc w:val="center"/>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40100C" w:rsidRDefault="0040100C">
            <w:pPr>
              <w:tabs>
                <w:tab w:val="left" w:pos="480"/>
              </w:tabs>
              <w:spacing w:line="360" w:lineRule="auto"/>
              <w:jc w:val="center"/>
              <w:rPr>
                <w:rFonts w:ascii="宋体" w:hAnsi="宋体" w:cs="宋体"/>
                <w:sz w:val="24"/>
                <w:szCs w:val="24"/>
              </w:rPr>
            </w:pPr>
          </w:p>
        </w:tc>
      </w:tr>
      <w:tr w:rsidR="0040100C">
        <w:trPr>
          <w:trHeight w:val="576"/>
        </w:trPr>
        <w:tc>
          <w:tcPr>
            <w:tcW w:w="941" w:type="dxa"/>
            <w:tcBorders>
              <w:top w:val="single" w:sz="4" w:space="0" w:color="auto"/>
              <w:left w:val="single" w:sz="4" w:space="0" w:color="auto"/>
              <w:bottom w:val="single" w:sz="4" w:space="0" w:color="auto"/>
              <w:right w:val="single" w:sz="4" w:space="0" w:color="auto"/>
            </w:tcBorders>
            <w:noWrap/>
            <w:vAlign w:val="center"/>
          </w:tcPr>
          <w:p w:rsidR="0040100C" w:rsidRDefault="00C32800">
            <w:pPr>
              <w:tabs>
                <w:tab w:val="left" w:pos="480"/>
              </w:tabs>
              <w:spacing w:line="360" w:lineRule="auto"/>
              <w:jc w:val="center"/>
              <w:rPr>
                <w:rFonts w:ascii="宋体" w:hAnsi="宋体" w:cs="宋体"/>
                <w:sz w:val="24"/>
                <w:szCs w:val="24"/>
              </w:rPr>
            </w:pPr>
            <w:r>
              <w:rPr>
                <w:rFonts w:ascii="宋体" w:hAnsi="宋体" w:cs="宋体" w:hint="eastAsia"/>
                <w:sz w:val="24"/>
                <w:szCs w:val="24"/>
              </w:rPr>
              <w:t>备注</w:t>
            </w:r>
          </w:p>
        </w:tc>
        <w:tc>
          <w:tcPr>
            <w:tcW w:w="1531" w:type="dxa"/>
            <w:tcBorders>
              <w:top w:val="single" w:sz="4" w:space="0" w:color="auto"/>
              <w:left w:val="single" w:sz="4" w:space="0" w:color="auto"/>
              <w:bottom w:val="single" w:sz="4" w:space="0" w:color="auto"/>
              <w:right w:val="single" w:sz="4" w:space="0" w:color="auto"/>
            </w:tcBorders>
            <w:noWrap/>
            <w:vAlign w:val="center"/>
          </w:tcPr>
          <w:p w:rsidR="0040100C" w:rsidRDefault="0040100C">
            <w:pPr>
              <w:tabs>
                <w:tab w:val="left" w:pos="480"/>
              </w:tabs>
              <w:spacing w:line="360" w:lineRule="auto"/>
              <w:jc w:val="center"/>
              <w:rPr>
                <w:rFonts w:ascii="宋体" w:hAnsi="宋体" w:cs="宋体"/>
                <w:sz w:val="24"/>
                <w:szCs w:val="24"/>
              </w:rPr>
            </w:pPr>
          </w:p>
        </w:tc>
        <w:tc>
          <w:tcPr>
            <w:tcW w:w="1695" w:type="dxa"/>
            <w:tcBorders>
              <w:top w:val="single" w:sz="4" w:space="0" w:color="auto"/>
              <w:left w:val="single" w:sz="4" w:space="0" w:color="auto"/>
              <w:bottom w:val="single" w:sz="4" w:space="0" w:color="auto"/>
              <w:right w:val="single" w:sz="4" w:space="0" w:color="auto"/>
            </w:tcBorders>
            <w:noWrap/>
            <w:vAlign w:val="center"/>
          </w:tcPr>
          <w:p w:rsidR="0040100C" w:rsidRDefault="0040100C">
            <w:pPr>
              <w:tabs>
                <w:tab w:val="left" w:pos="480"/>
              </w:tabs>
              <w:spacing w:line="360" w:lineRule="auto"/>
              <w:jc w:val="center"/>
              <w:rPr>
                <w:rFonts w:ascii="宋体" w:hAnsi="宋体" w:cs="宋体"/>
                <w:sz w:val="24"/>
                <w:szCs w:val="24"/>
              </w:rPr>
            </w:pPr>
          </w:p>
        </w:tc>
        <w:tc>
          <w:tcPr>
            <w:tcW w:w="928" w:type="dxa"/>
            <w:tcBorders>
              <w:top w:val="single" w:sz="4" w:space="0" w:color="auto"/>
              <w:left w:val="single" w:sz="4" w:space="0" w:color="auto"/>
              <w:bottom w:val="single" w:sz="4" w:space="0" w:color="auto"/>
              <w:right w:val="single" w:sz="4" w:space="0" w:color="auto"/>
            </w:tcBorders>
            <w:noWrap/>
            <w:vAlign w:val="center"/>
          </w:tcPr>
          <w:p w:rsidR="0040100C" w:rsidRDefault="0040100C">
            <w:pPr>
              <w:spacing w:line="360" w:lineRule="auto"/>
              <w:jc w:val="center"/>
              <w:rPr>
                <w:rFonts w:ascii="宋体" w:hAnsi="宋体" w:cs="宋体"/>
                <w:sz w:val="24"/>
                <w:szCs w:val="24"/>
              </w:rPr>
            </w:pPr>
          </w:p>
        </w:tc>
        <w:tc>
          <w:tcPr>
            <w:tcW w:w="1125" w:type="dxa"/>
            <w:tcBorders>
              <w:top w:val="single" w:sz="4" w:space="0" w:color="auto"/>
              <w:left w:val="single" w:sz="4" w:space="0" w:color="auto"/>
              <w:bottom w:val="single" w:sz="4" w:space="0" w:color="auto"/>
              <w:right w:val="single" w:sz="4" w:space="0" w:color="auto"/>
            </w:tcBorders>
            <w:noWrap/>
            <w:vAlign w:val="center"/>
          </w:tcPr>
          <w:p w:rsidR="0040100C" w:rsidRDefault="0040100C">
            <w:pPr>
              <w:spacing w:line="360" w:lineRule="auto"/>
              <w:jc w:val="center"/>
              <w:rPr>
                <w:rFonts w:ascii="宋体" w:hAnsi="宋体" w:cs="宋体"/>
                <w:sz w:val="24"/>
                <w:szCs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40100C" w:rsidRDefault="0040100C">
            <w:pPr>
              <w:tabs>
                <w:tab w:val="left" w:pos="480"/>
              </w:tabs>
              <w:spacing w:line="360" w:lineRule="auto"/>
              <w:jc w:val="center"/>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40100C" w:rsidRDefault="0040100C">
            <w:pPr>
              <w:tabs>
                <w:tab w:val="left" w:pos="480"/>
              </w:tabs>
              <w:spacing w:line="360" w:lineRule="auto"/>
              <w:jc w:val="center"/>
              <w:rPr>
                <w:rFonts w:ascii="宋体" w:hAnsi="宋体" w:cs="宋体"/>
                <w:sz w:val="24"/>
                <w:szCs w:val="24"/>
              </w:rPr>
            </w:pPr>
          </w:p>
        </w:tc>
      </w:tr>
      <w:tr w:rsidR="0040100C">
        <w:tc>
          <w:tcPr>
            <w:tcW w:w="941" w:type="dxa"/>
            <w:tcBorders>
              <w:top w:val="single" w:sz="4" w:space="0" w:color="auto"/>
              <w:left w:val="single" w:sz="4" w:space="0" w:color="auto"/>
              <w:bottom w:val="single" w:sz="4" w:space="0" w:color="auto"/>
              <w:right w:val="single" w:sz="4" w:space="0" w:color="auto"/>
            </w:tcBorders>
            <w:noWrap/>
            <w:vAlign w:val="center"/>
          </w:tcPr>
          <w:p w:rsidR="0040100C" w:rsidRDefault="00C32800">
            <w:pPr>
              <w:tabs>
                <w:tab w:val="left" w:pos="480"/>
              </w:tabs>
              <w:spacing w:line="360" w:lineRule="auto"/>
              <w:jc w:val="center"/>
              <w:rPr>
                <w:rFonts w:ascii="宋体" w:hAnsi="宋体" w:cs="宋体"/>
                <w:sz w:val="24"/>
                <w:szCs w:val="24"/>
              </w:rPr>
            </w:pPr>
            <w:r>
              <w:rPr>
                <w:rFonts w:ascii="宋体" w:hAnsi="宋体" w:cs="宋体" w:hint="eastAsia"/>
                <w:sz w:val="24"/>
                <w:szCs w:val="24"/>
              </w:rPr>
              <w:t>说明</w:t>
            </w:r>
          </w:p>
        </w:tc>
        <w:tc>
          <w:tcPr>
            <w:tcW w:w="8112" w:type="dxa"/>
            <w:gridSpan w:val="6"/>
            <w:tcBorders>
              <w:top w:val="single" w:sz="4" w:space="0" w:color="auto"/>
              <w:left w:val="single" w:sz="4" w:space="0" w:color="auto"/>
              <w:bottom w:val="single" w:sz="4" w:space="0" w:color="auto"/>
              <w:right w:val="single" w:sz="4" w:space="0" w:color="auto"/>
            </w:tcBorders>
            <w:noWrap/>
            <w:vAlign w:val="center"/>
          </w:tcPr>
          <w:p w:rsidR="0040100C" w:rsidRDefault="00C32800">
            <w:pPr>
              <w:tabs>
                <w:tab w:val="left" w:pos="480"/>
              </w:tabs>
              <w:spacing w:line="360" w:lineRule="auto"/>
              <w:jc w:val="left"/>
              <w:rPr>
                <w:rFonts w:ascii="宋体" w:hAnsi="宋体" w:cs="宋体"/>
                <w:sz w:val="24"/>
                <w:szCs w:val="24"/>
              </w:rPr>
            </w:pPr>
            <w:r>
              <w:rPr>
                <w:rFonts w:ascii="宋体" w:hAnsi="宋体" w:cs="宋体" w:hint="eastAsia"/>
                <w:sz w:val="24"/>
                <w:szCs w:val="24"/>
              </w:rPr>
              <w:t>附技术参数说明</w:t>
            </w:r>
          </w:p>
        </w:tc>
      </w:tr>
    </w:tbl>
    <w:p w:rsidR="0040100C" w:rsidRDefault="00C32800">
      <w:pPr>
        <w:spacing w:line="360" w:lineRule="auto"/>
        <w:rPr>
          <w:rFonts w:ascii="宋体" w:hAnsi="宋体" w:cs="宋体"/>
          <w:b/>
          <w:bCs/>
          <w:spacing w:val="-20"/>
          <w:kern w:val="0"/>
          <w:sz w:val="24"/>
          <w:szCs w:val="24"/>
        </w:rPr>
      </w:pPr>
      <w:r>
        <w:rPr>
          <w:rFonts w:ascii="宋体" w:hAnsi="宋体" w:cs="宋体" w:hint="eastAsia"/>
          <w:b/>
          <w:bCs/>
          <w:spacing w:val="-20"/>
          <w:kern w:val="0"/>
          <w:sz w:val="24"/>
          <w:szCs w:val="24"/>
        </w:rPr>
        <w:t>（技术参数可附附件或详见投标文件，需说明清楚，表格可根据实际情况调整）</w:t>
      </w:r>
    </w:p>
    <w:p w:rsidR="0040100C" w:rsidRDefault="00C32800">
      <w:pPr>
        <w:tabs>
          <w:tab w:val="left" w:pos="480"/>
        </w:tabs>
        <w:spacing w:line="360" w:lineRule="auto"/>
        <w:ind w:firstLineChars="196" w:firstLine="472"/>
        <w:rPr>
          <w:rFonts w:ascii="宋体" w:hAnsi="宋体" w:cs="宋体"/>
          <w:b/>
          <w:sz w:val="24"/>
          <w:szCs w:val="24"/>
        </w:rPr>
      </w:pPr>
      <w:r>
        <w:rPr>
          <w:rFonts w:ascii="宋体" w:hAnsi="宋体" w:cs="宋体" w:hint="eastAsia"/>
          <w:b/>
          <w:sz w:val="24"/>
          <w:szCs w:val="24"/>
        </w:rPr>
        <w:t>二、合同价款</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（一）合同总价款为人民币(大写)</w:t>
      </w:r>
      <w:r>
        <w:rPr>
          <w:rFonts w:ascii="宋体" w:hAnsi="宋体" w:cs="宋体" w:hint="eastAsia"/>
          <w:sz w:val="24"/>
          <w:szCs w:val="24"/>
          <w:u w:val="single"/>
        </w:rPr>
        <w:t xml:space="preserve">           元整</w:t>
      </w:r>
      <w:r>
        <w:rPr>
          <w:rFonts w:ascii="宋体" w:hAnsi="宋体" w:cs="宋体" w:hint="eastAsia"/>
          <w:sz w:val="24"/>
          <w:szCs w:val="24"/>
        </w:rPr>
        <w:t xml:space="preserve"> (小写</w:t>
      </w:r>
      <w:r>
        <w:rPr>
          <w:rFonts w:ascii="宋体" w:hAnsi="宋体" w:cs="宋体" w:hint="eastAsia"/>
          <w:sz w:val="24"/>
          <w:szCs w:val="24"/>
          <w:u w:val="single"/>
        </w:rPr>
        <w:t xml:space="preserve"> ¥        </w:t>
      </w:r>
      <w:r>
        <w:rPr>
          <w:rFonts w:ascii="宋体" w:hAnsi="宋体" w:cs="宋体" w:hint="eastAsia"/>
          <w:sz w:val="24"/>
          <w:szCs w:val="24"/>
        </w:rPr>
        <w:t>元)。</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（二）以上价格包含甲方采购产品所需支付的全部费用，包含产品价格、税金、包装、运输、装卸、调试费、检测费、质保期内维修保养及配件更换等，除此之外甲方不再向乙方另行支付任何费用。</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（三）合同总价一次性包死，不受市场价格变化因素的影响。</w:t>
      </w:r>
    </w:p>
    <w:p w:rsidR="0040100C" w:rsidRDefault="00C32800">
      <w:pPr>
        <w:tabs>
          <w:tab w:val="left" w:pos="480"/>
        </w:tabs>
        <w:spacing w:line="360" w:lineRule="auto"/>
        <w:ind w:firstLineChars="196" w:firstLine="472"/>
        <w:rPr>
          <w:rFonts w:ascii="宋体" w:hAnsi="宋体" w:cs="宋体"/>
          <w:b/>
          <w:sz w:val="24"/>
          <w:szCs w:val="24"/>
        </w:rPr>
      </w:pPr>
      <w:r>
        <w:rPr>
          <w:rFonts w:ascii="宋体" w:hAnsi="宋体" w:cs="宋体" w:hint="eastAsia"/>
          <w:b/>
          <w:sz w:val="24"/>
          <w:szCs w:val="24"/>
        </w:rPr>
        <w:t>三、款项支付、结算</w:t>
      </w:r>
    </w:p>
    <w:p w:rsidR="0040100C" w:rsidRDefault="00C32800">
      <w:pPr>
        <w:pStyle w:val="a0"/>
        <w:spacing w:line="360" w:lineRule="auto"/>
        <w:ind w:firstLineChars="200" w:firstLine="480"/>
        <w:rPr>
          <w:rFonts w:ascii="宋体" w:hAnsi="宋体" w:cs="宋体"/>
          <w:sz w:val="24"/>
          <w:szCs w:val="24"/>
        </w:rPr>
      </w:pPr>
      <w:r>
        <w:rPr>
          <w:rFonts w:ascii="宋体" w:hAnsi="宋体" w:cs="宋体" w:hint="eastAsia"/>
          <w:sz w:val="24"/>
          <w:szCs w:val="24"/>
        </w:rPr>
        <w:t>（一）支付方式：原则按分期付款方式支付</w:t>
      </w:r>
      <w:r>
        <w:rPr>
          <w:rFonts w:ascii="宋体" w:hAnsi="宋体" w:cs="宋体" w:hint="eastAsia"/>
          <w:color w:val="000000"/>
          <w:spacing w:val="-20"/>
          <w:kern w:val="0"/>
          <w:sz w:val="24"/>
          <w:szCs w:val="24"/>
        </w:rPr>
        <w:t>（中小微企业付款方式按相关规定执行）</w:t>
      </w:r>
      <w:r>
        <w:rPr>
          <w:rFonts w:ascii="宋体" w:hAnsi="宋体" w:cs="宋体" w:hint="eastAsia"/>
          <w:sz w:val="24"/>
          <w:szCs w:val="24"/>
        </w:rPr>
        <w:t>。</w:t>
      </w:r>
    </w:p>
    <w:p w:rsidR="0040100C" w:rsidRDefault="00C32800">
      <w:pPr>
        <w:widowControl/>
        <w:autoSpaceDE w:val="0"/>
        <w:autoSpaceDN w:val="0"/>
        <w:spacing w:line="360" w:lineRule="auto"/>
        <w:ind w:right="-33" w:firstLineChars="200" w:firstLine="480"/>
        <w:textAlignment w:val="bottom"/>
        <w:rPr>
          <w:rFonts w:ascii="宋体" w:hAnsi="宋体" w:cs="宋体"/>
          <w:sz w:val="24"/>
          <w:szCs w:val="24"/>
        </w:rPr>
      </w:pPr>
      <w:r>
        <w:rPr>
          <w:rFonts w:ascii="宋体" w:hAnsi="宋体" w:cs="宋体" w:hint="eastAsia"/>
          <w:sz w:val="24"/>
          <w:szCs w:val="24"/>
        </w:rPr>
        <w:t>所有货物到达甲方指定地点，安装、调试完毕并验收合格后，乙方出具全额发票。60个日历内支付合同总价款的90％即人民币（大写）</w:t>
      </w:r>
      <w:r>
        <w:rPr>
          <w:rFonts w:ascii="宋体" w:hAnsi="宋体" w:cs="宋体" w:hint="eastAsia"/>
          <w:sz w:val="24"/>
          <w:szCs w:val="24"/>
          <w:u w:val="single"/>
        </w:rPr>
        <w:t xml:space="preserve">     </w:t>
      </w:r>
      <w:r>
        <w:rPr>
          <w:rFonts w:ascii="宋体" w:hAnsi="宋体" w:cs="宋体" w:hint="eastAsia"/>
          <w:sz w:val="24"/>
          <w:szCs w:val="24"/>
        </w:rPr>
        <w:t>元整（¥</w:t>
      </w:r>
      <w:r>
        <w:rPr>
          <w:rFonts w:ascii="宋体" w:hAnsi="宋体" w:cs="宋体" w:hint="eastAsia"/>
          <w:sz w:val="24"/>
          <w:szCs w:val="24"/>
          <w:u w:val="single"/>
        </w:rPr>
        <w:t xml:space="preserve">     </w:t>
      </w:r>
      <w:r>
        <w:rPr>
          <w:rFonts w:ascii="宋体" w:hAnsi="宋体" w:cs="宋体" w:hint="eastAsia"/>
          <w:sz w:val="24"/>
          <w:szCs w:val="24"/>
        </w:rPr>
        <w:t>元）。剩余10%满一年后60个日历日内考核合格支付剩余3%货款即人民币（大写）</w:t>
      </w:r>
      <w:r>
        <w:rPr>
          <w:rFonts w:ascii="宋体" w:hAnsi="宋体" w:cs="宋体" w:hint="eastAsia"/>
          <w:sz w:val="24"/>
          <w:szCs w:val="24"/>
          <w:u w:val="single"/>
        </w:rPr>
        <w:t xml:space="preserve">     </w:t>
      </w:r>
      <w:r>
        <w:rPr>
          <w:rFonts w:ascii="宋体" w:hAnsi="宋体" w:cs="宋体" w:hint="eastAsia"/>
          <w:sz w:val="24"/>
          <w:szCs w:val="24"/>
        </w:rPr>
        <w:t>元整（¥</w:t>
      </w:r>
      <w:r>
        <w:rPr>
          <w:rFonts w:ascii="宋体" w:hAnsi="宋体" w:cs="宋体" w:hint="eastAsia"/>
          <w:sz w:val="24"/>
          <w:szCs w:val="24"/>
          <w:u w:val="single"/>
        </w:rPr>
        <w:t xml:space="preserve">     </w:t>
      </w:r>
      <w:r>
        <w:rPr>
          <w:rFonts w:ascii="宋体" w:hAnsi="宋体" w:cs="宋体" w:hint="eastAsia"/>
          <w:sz w:val="24"/>
          <w:szCs w:val="24"/>
        </w:rPr>
        <w:t>元），满两年后，60个日历日内考核合格支付剩余3%货款即人民币（大写）</w:t>
      </w:r>
      <w:r>
        <w:rPr>
          <w:rFonts w:ascii="宋体" w:hAnsi="宋体" w:cs="宋体" w:hint="eastAsia"/>
          <w:sz w:val="24"/>
          <w:szCs w:val="24"/>
          <w:u w:val="single"/>
        </w:rPr>
        <w:t xml:space="preserve">     </w:t>
      </w:r>
      <w:r>
        <w:rPr>
          <w:rFonts w:ascii="宋体" w:hAnsi="宋体" w:cs="宋体" w:hint="eastAsia"/>
          <w:sz w:val="24"/>
          <w:szCs w:val="24"/>
        </w:rPr>
        <w:t>元整（¥</w:t>
      </w:r>
      <w:r>
        <w:rPr>
          <w:rFonts w:ascii="宋体" w:hAnsi="宋体" w:cs="宋体" w:hint="eastAsia"/>
          <w:sz w:val="24"/>
          <w:szCs w:val="24"/>
          <w:u w:val="single"/>
        </w:rPr>
        <w:t xml:space="preserve">     </w:t>
      </w:r>
      <w:r>
        <w:rPr>
          <w:rFonts w:ascii="宋体" w:hAnsi="宋体" w:cs="宋体" w:hint="eastAsia"/>
          <w:sz w:val="24"/>
          <w:szCs w:val="24"/>
        </w:rPr>
        <w:t>元），满3年后，60个日历日内考核合格支付剩余4%货款即人民币（大写）</w:t>
      </w:r>
      <w:r>
        <w:rPr>
          <w:rFonts w:ascii="宋体" w:hAnsi="宋体" w:cs="宋体" w:hint="eastAsia"/>
          <w:sz w:val="24"/>
          <w:szCs w:val="24"/>
          <w:u w:val="single"/>
        </w:rPr>
        <w:t xml:space="preserve">     </w:t>
      </w:r>
      <w:r>
        <w:rPr>
          <w:rFonts w:ascii="宋体" w:hAnsi="宋体" w:cs="宋体" w:hint="eastAsia"/>
          <w:sz w:val="24"/>
          <w:szCs w:val="24"/>
        </w:rPr>
        <w:t>元整（¥</w:t>
      </w:r>
      <w:r>
        <w:rPr>
          <w:rFonts w:ascii="宋体" w:hAnsi="宋体" w:cs="宋体" w:hint="eastAsia"/>
          <w:sz w:val="24"/>
          <w:szCs w:val="24"/>
          <w:u w:val="single"/>
        </w:rPr>
        <w:t xml:space="preserve">     </w:t>
      </w:r>
      <w:r>
        <w:rPr>
          <w:rFonts w:ascii="宋体" w:hAnsi="宋体" w:cs="宋体" w:hint="eastAsia"/>
          <w:sz w:val="24"/>
          <w:szCs w:val="24"/>
        </w:rPr>
        <w:t>元）。乙方在合同签订前向甲方指定账户交纳履约保证金，为合同总价款5%即人民币（大写）</w:t>
      </w:r>
      <w:r>
        <w:rPr>
          <w:rFonts w:ascii="宋体" w:hAnsi="宋体" w:cs="宋体" w:hint="eastAsia"/>
          <w:sz w:val="24"/>
          <w:szCs w:val="24"/>
          <w:u w:val="single"/>
        </w:rPr>
        <w:t xml:space="preserve">     </w:t>
      </w:r>
      <w:r>
        <w:rPr>
          <w:rFonts w:ascii="宋体" w:hAnsi="宋体" w:cs="宋体" w:hint="eastAsia"/>
          <w:sz w:val="24"/>
          <w:szCs w:val="24"/>
        </w:rPr>
        <w:t>元整（¥</w:t>
      </w:r>
      <w:r>
        <w:rPr>
          <w:rFonts w:ascii="宋体" w:hAnsi="宋体" w:cs="宋体" w:hint="eastAsia"/>
          <w:sz w:val="24"/>
          <w:szCs w:val="24"/>
          <w:u w:val="single"/>
        </w:rPr>
        <w:t xml:space="preserve">     </w:t>
      </w:r>
      <w:r>
        <w:rPr>
          <w:rFonts w:ascii="宋体" w:hAnsi="宋体" w:cs="宋体" w:hint="eastAsia"/>
          <w:sz w:val="24"/>
          <w:szCs w:val="24"/>
        </w:rPr>
        <w:t>元）。质保期限届满后，在扣除相关款项后（若有），剩余部分无息返还。</w:t>
      </w:r>
    </w:p>
    <w:p w:rsidR="0040100C" w:rsidRDefault="00C32800">
      <w:pPr>
        <w:tabs>
          <w:tab w:val="left" w:pos="480"/>
        </w:tabs>
        <w:spacing w:line="360" w:lineRule="auto"/>
        <w:ind w:firstLineChars="200" w:firstLine="480"/>
        <w:rPr>
          <w:rFonts w:ascii="宋体" w:hAnsi="宋体" w:cs="宋体"/>
          <w:b/>
          <w:sz w:val="24"/>
          <w:szCs w:val="24"/>
        </w:rPr>
      </w:pPr>
      <w:r>
        <w:rPr>
          <w:rFonts w:ascii="宋体" w:hAnsi="宋体" w:cs="宋体" w:hint="eastAsia"/>
          <w:sz w:val="24"/>
          <w:szCs w:val="24"/>
        </w:rPr>
        <w:t>（二）结算方式：每期付款时，持</w:t>
      </w:r>
      <w:r>
        <w:rPr>
          <w:rFonts w:ascii="宋体" w:hAnsi="宋体" w:cs="宋体" w:hint="eastAsia"/>
          <w:bCs/>
          <w:sz w:val="24"/>
          <w:szCs w:val="24"/>
        </w:rPr>
        <w:t>政府采购项目验收</w:t>
      </w:r>
      <w:r>
        <w:rPr>
          <w:rFonts w:ascii="宋体" w:hAnsi="宋体" w:cs="宋体" w:hint="eastAsia"/>
          <w:sz w:val="24"/>
          <w:szCs w:val="24"/>
        </w:rPr>
        <w:t>合格单</w:t>
      </w:r>
      <w:r>
        <w:rPr>
          <w:rFonts w:ascii="宋体" w:hAnsi="宋体" w:cs="宋体" w:hint="eastAsia"/>
          <w:bCs/>
          <w:sz w:val="24"/>
          <w:szCs w:val="24"/>
        </w:rPr>
        <w:t>（一式两份）, 每期支付金额的发票、供货合同到甲方办理资金结算。</w:t>
      </w:r>
    </w:p>
    <w:p w:rsidR="0040100C" w:rsidRDefault="00C32800">
      <w:pPr>
        <w:pStyle w:val="a0"/>
        <w:spacing w:line="360" w:lineRule="auto"/>
        <w:ind w:firstLineChars="200" w:firstLine="480"/>
        <w:rPr>
          <w:rFonts w:ascii="宋体" w:hAnsi="宋体" w:cs="宋体"/>
          <w:sz w:val="24"/>
          <w:szCs w:val="24"/>
        </w:rPr>
      </w:pPr>
      <w:r>
        <w:rPr>
          <w:rFonts w:ascii="宋体" w:hAnsi="宋体" w:cs="宋体" w:hint="eastAsia"/>
          <w:sz w:val="24"/>
          <w:szCs w:val="24"/>
        </w:rPr>
        <w:t>（三）付款方式：</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甲方通过银行转账方式将款项转入乙方指定银行账户。乙方指定银行账户信息如下：</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账户全称：</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账    号：</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开 户 行：</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甲方仅认可上述指定账户并向该账户付款。甲方有权拒绝向指定账户之外的任何账户付款，由此导致的付款延迟责任由乙方承担。</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若因乙方开具发票出现税务争议的，乙方应承担税款、滞纳金、罚款等赔偿责任以及其他相关责任。</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（四）履约保证金：乙方在合同签订前向甲方指定账户交纳履约保证金，为合同总价款5%，即人民币(大写)</w:t>
      </w:r>
      <w:r>
        <w:rPr>
          <w:rFonts w:ascii="宋体" w:hAnsi="宋体" w:cs="宋体" w:hint="eastAsia"/>
          <w:sz w:val="24"/>
          <w:szCs w:val="24"/>
          <w:u w:val="single"/>
        </w:rPr>
        <w:t xml:space="preserve">       元整</w:t>
      </w:r>
      <w:r>
        <w:rPr>
          <w:rFonts w:ascii="宋体" w:hAnsi="宋体" w:cs="宋体" w:hint="eastAsia"/>
          <w:sz w:val="24"/>
          <w:szCs w:val="24"/>
        </w:rPr>
        <w:t xml:space="preserve"> (</w:t>
      </w:r>
      <w:r>
        <w:rPr>
          <w:rFonts w:ascii="宋体" w:hAnsi="宋体" w:cs="宋体" w:hint="eastAsia"/>
          <w:sz w:val="24"/>
          <w:szCs w:val="24"/>
          <w:u w:val="single"/>
        </w:rPr>
        <w:t xml:space="preserve"> ¥     </w:t>
      </w:r>
      <w:r>
        <w:rPr>
          <w:rFonts w:ascii="宋体" w:hAnsi="宋体" w:cs="宋体" w:hint="eastAsia"/>
          <w:sz w:val="24"/>
          <w:szCs w:val="24"/>
        </w:rPr>
        <w:t>元)。质保期限届满后，在扣除相关款项后（若有），剩余部分无息返还。</w:t>
      </w:r>
    </w:p>
    <w:p w:rsidR="0040100C" w:rsidRDefault="00C32800">
      <w:pPr>
        <w:tabs>
          <w:tab w:val="left" w:pos="480"/>
        </w:tabs>
        <w:spacing w:line="360" w:lineRule="auto"/>
        <w:ind w:firstLineChars="200" w:firstLine="482"/>
        <w:rPr>
          <w:rFonts w:ascii="宋体" w:hAnsi="宋体" w:cs="宋体"/>
          <w:b/>
          <w:sz w:val="24"/>
          <w:szCs w:val="24"/>
        </w:rPr>
      </w:pPr>
      <w:r>
        <w:rPr>
          <w:rFonts w:ascii="宋体" w:hAnsi="宋体" w:cs="宋体" w:hint="eastAsia"/>
          <w:b/>
          <w:sz w:val="24"/>
          <w:szCs w:val="24"/>
        </w:rPr>
        <w:t>四、双方的权利和义务</w:t>
      </w:r>
    </w:p>
    <w:p w:rsidR="0040100C" w:rsidRDefault="00C32800">
      <w:pPr>
        <w:spacing w:line="360" w:lineRule="auto"/>
        <w:ind w:firstLineChars="100" w:firstLine="240"/>
        <w:rPr>
          <w:rFonts w:ascii="宋体" w:hAnsi="宋体" w:cs="宋体"/>
          <w:sz w:val="24"/>
          <w:szCs w:val="24"/>
        </w:rPr>
      </w:pPr>
      <w:r>
        <w:rPr>
          <w:rFonts w:ascii="宋体" w:hAnsi="宋体" w:cs="宋体" w:hint="eastAsia"/>
          <w:sz w:val="24"/>
          <w:szCs w:val="24"/>
        </w:rPr>
        <w:t>（一）甲方的权利和义务</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1. 甲方有权依据招投标文件、国家标准或行业标准、技术指标等对该产品进行验收，达不到标准的，甲方有权解除本合同，乙方应支付</w:t>
      </w:r>
      <w:r>
        <w:rPr>
          <w:rFonts w:ascii="宋体" w:hAnsi="宋体" w:cs="宋体" w:hint="eastAsia"/>
          <w:sz w:val="24"/>
          <w:szCs w:val="24"/>
          <w:u w:val="single"/>
        </w:rPr>
        <w:t xml:space="preserve">    </w:t>
      </w:r>
      <w:r>
        <w:rPr>
          <w:rFonts w:ascii="宋体" w:hAnsi="宋体" w:cs="宋体" w:hint="eastAsia"/>
          <w:sz w:val="24"/>
          <w:szCs w:val="24"/>
        </w:rPr>
        <w:t>元违约金；若对甲方造成损失的还应予以赔偿。</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2. 质保期满后,甲方有权继续享用乙方提供的优惠条件。</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 xml:space="preserve">3. 质保期满后,甲方享有乙方消耗品只收取成本费,其他费用全免的权利。 </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4. 甲方应按本合同的约定付款。</w:t>
      </w:r>
    </w:p>
    <w:p w:rsidR="0040100C" w:rsidRDefault="00C32800">
      <w:pPr>
        <w:spacing w:line="360" w:lineRule="auto"/>
        <w:ind w:firstLineChars="100" w:firstLine="240"/>
        <w:rPr>
          <w:rFonts w:ascii="宋体" w:hAnsi="宋体" w:cs="宋体"/>
          <w:sz w:val="24"/>
          <w:szCs w:val="24"/>
        </w:rPr>
      </w:pPr>
      <w:r>
        <w:rPr>
          <w:rFonts w:ascii="宋体" w:hAnsi="宋体" w:cs="宋体" w:hint="eastAsia"/>
          <w:sz w:val="24"/>
          <w:szCs w:val="24"/>
        </w:rPr>
        <w:t>（二）乙方的权利和义务</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1.乙方提供的产品必须设计科学、技术成熟、工艺精良，必须是生产厂商原厂生产的、全新未开封的，必须符合国家标准（包括强制性标准及推荐标准）、行业标准、企业标准及相应的技术规范要求中要求最高的标准。若乙方违反本约定，应承担违约责任，赔偿甲方的损失，且甲方有权解除本合同。</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2.乙方提供的产品等的设计、技术、外型等均应符合我国的有关法律、知识产权及行业标准，凡因以上问题与第三方发生任何纠纷的，均由乙方承担责任，与甲方无关。</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3.安全可靠乙方提供的产品应通过生产厂检验，并应提供质量合格证书；在正常使用下不应对操作者等任何人造成伤害，如因产品质量瑕疵或标示不明确等原因造成人身损害、财产损失的，乙方应承担所有责任，并应赔偿甲方的损失。</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4.有强制性安全标准的产品，乙方应提供该产品的制造许可证。</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5.乙方有义务就本合同所购产品对甲方提供免费咨询服务。</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6.乙方保证发票合法有效，若因发票问题引起纠纷的，由乙方承担一切责任并取消供货资格。</w:t>
      </w:r>
    </w:p>
    <w:p w:rsidR="0040100C" w:rsidRDefault="00C32800">
      <w:pPr>
        <w:spacing w:line="360" w:lineRule="auto"/>
        <w:ind w:firstLineChars="196" w:firstLine="394"/>
        <w:rPr>
          <w:rFonts w:ascii="宋体" w:hAnsi="宋体" w:cs="宋体"/>
          <w:b/>
          <w:bCs/>
          <w:color w:val="000000"/>
          <w:spacing w:val="-20"/>
          <w:kern w:val="0"/>
          <w:sz w:val="24"/>
          <w:szCs w:val="24"/>
        </w:rPr>
      </w:pPr>
      <w:r>
        <w:rPr>
          <w:rFonts w:ascii="宋体" w:hAnsi="宋体" w:cs="宋体" w:hint="eastAsia"/>
          <w:b/>
          <w:bCs/>
          <w:color w:val="000000"/>
          <w:spacing w:val="-20"/>
          <w:kern w:val="0"/>
          <w:sz w:val="24"/>
          <w:szCs w:val="24"/>
        </w:rPr>
        <w:t>五、质量保证</w:t>
      </w:r>
    </w:p>
    <w:p w:rsidR="0040100C" w:rsidRDefault="00C32800">
      <w:pPr>
        <w:tabs>
          <w:tab w:val="left" w:pos="480"/>
        </w:tabs>
        <w:spacing w:line="360" w:lineRule="auto"/>
        <w:ind w:leftChars="-33" w:left="-69" w:firstLineChars="200" w:firstLine="480"/>
        <w:rPr>
          <w:rFonts w:ascii="宋体" w:hAnsi="宋体" w:cs="宋体"/>
          <w:sz w:val="24"/>
          <w:szCs w:val="24"/>
        </w:rPr>
      </w:pPr>
      <w:r>
        <w:rPr>
          <w:rFonts w:ascii="宋体" w:hAnsi="宋体" w:cs="宋体" w:hint="eastAsia"/>
          <w:sz w:val="24"/>
          <w:szCs w:val="24"/>
        </w:rPr>
        <w:t>质保期：</w:t>
      </w:r>
      <w:r>
        <w:rPr>
          <w:rFonts w:ascii="宋体" w:hAnsi="宋体" w:cs="宋体" w:hint="eastAsia"/>
          <w:sz w:val="24"/>
          <w:szCs w:val="24"/>
          <w:u w:val="single"/>
        </w:rPr>
        <w:t xml:space="preserve">  </w:t>
      </w:r>
      <w:r>
        <w:rPr>
          <w:rFonts w:ascii="宋体" w:hAnsi="宋体" w:cs="宋体" w:hint="eastAsia"/>
          <w:sz w:val="24"/>
          <w:szCs w:val="24"/>
        </w:rPr>
        <w:t>年，自双方签署政府采购项目验收单或甲方签发最终验收合格证书之日起计算。</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乙方所供产品必须执行下列条款：</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（一）保证所供产品技术指标先进、质量性能可靠、配置合理、进货渠道正规，全面满足招标文件要求，无翻新货，并能按期交付。</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（二）保证所供产品在装卸、运输和仓储过程中有足够的包装保护，防止产品受潮、锈蚀、遭受冲撞及其他不可预见的损坏。</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（三）保证所供产品具有良好的外观，适合各种安装场所的使用要求，确保达到最佳运行状态。</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（四）因产品质量或设计等缺陷引发的纠纷，由乙方承担全部责任，包括但不限于对甲方的全部损失、对第三人造成人身损害和财产损失等；上述赔偿，甲方可从履约保证金中直接扣除。</w:t>
      </w:r>
    </w:p>
    <w:p w:rsidR="0040100C" w:rsidRDefault="00C32800">
      <w:pPr>
        <w:pStyle w:val="Normal38"/>
        <w:widowControl w:val="0"/>
        <w:autoSpaceDE w:val="0"/>
        <w:autoSpaceDN w:val="0"/>
        <w:adjustRightInd w:val="0"/>
        <w:spacing w:before="0" w:after="0" w:line="360" w:lineRule="auto"/>
        <w:ind w:firstLineChars="200" w:firstLine="480"/>
        <w:jc w:val="left"/>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val="en-US" w:eastAsia="zh-CN"/>
        </w:rPr>
        <w:t>五</w:t>
      </w:r>
      <w:r>
        <w:rPr>
          <w:rFonts w:ascii="宋体" w:eastAsia="宋体" w:hAnsi="宋体" w:cs="宋体" w:hint="eastAsia"/>
          <w:sz w:val="24"/>
          <w:szCs w:val="24"/>
          <w:lang w:eastAsia="zh-CN"/>
        </w:rPr>
        <w:t>）</w:t>
      </w:r>
      <w:r>
        <w:rPr>
          <w:rFonts w:ascii="宋体" w:eastAsia="宋体" w:hAnsi="宋体" w:cs="宋体" w:hint="eastAsia"/>
          <w:sz w:val="24"/>
          <w:szCs w:val="24"/>
          <w:lang w:val="en-US" w:eastAsia="zh-CN"/>
        </w:rPr>
        <w:t>乙方应安全</w:t>
      </w:r>
      <w:r>
        <w:rPr>
          <w:rFonts w:ascii="宋体" w:eastAsia="宋体" w:hAnsi="宋体" w:cs="宋体" w:hint="eastAsia"/>
          <w:sz w:val="24"/>
          <w:szCs w:val="24"/>
          <w:lang w:eastAsia="zh-CN"/>
        </w:rPr>
        <w:t>施工，</w:t>
      </w:r>
      <w:r>
        <w:rPr>
          <w:rFonts w:ascii="宋体" w:eastAsia="宋体" w:hAnsi="宋体" w:cs="宋体" w:hint="eastAsia"/>
          <w:sz w:val="24"/>
          <w:szCs w:val="24"/>
          <w:lang w:val="en-US" w:eastAsia="zh-CN"/>
        </w:rPr>
        <w:t>施工</w:t>
      </w:r>
      <w:r>
        <w:rPr>
          <w:rFonts w:ascii="宋体" w:eastAsia="宋体" w:hAnsi="宋体" w:cs="宋体" w:hint="eastAsia"/>
          <w:sz w:val="24"/>
          <w:szCs w:val="24"/>
          <w:lang w:eastAsia="zh-CN"/>
        </w:rPr>
        <w:t>的安全责任及造成的损失</w:t>
      </w:r>
      <w:r>
        <w:rPr>
          <w:rFonts w:ascii="宋体" w:eastAsia="宋体" w:hAnsi="宋体" w:cs="宋体" w:hint="eastAsia"/>
          <w:sz w:val="24"/>
          <w:szCs w:val="24"/>
          <w:lang w:val="en-US" w:eastAsia="zh-CN"/>
        </w:rPr>
        <w:t>均</w:t>
      </w:r>
      <w:r>
        <w:rPr>
          <w:rFonts w:ascii="宋体" w:eastAsia="宋体" w:hAnsi="宋体" w:cs="宋体" w:hint="eastAsia"/>
          <w:sz w:val="24"/>
          <w:szCs w:val="24"/>
          <w:lang w:eastAsia="zh-CN"/>
        </w:rPr>
        <w:t>由乙方承担。</w:t>
      </w:r>
    </w:p>
    <w:p w:rsidR="0040100C" w:rsidRDefault="00C32800">
      <w:pPr>
        <w:tabs>
          <w:tab w:val="left" w:pos="480"/>
        </w:tabs>
        <w:spacing w:line="360" w:lineRule="auto"/>
        <w:ind w:firstLineChars="200" w:firstLine="482"/>
        <w:rPr>
          <w:rFonts w:ascii="宋体" w:hAnsi="宋体" w:cs="宋体"/>
          <w:b/>
          <w:sz w:val="24"/>
          <w:szCs w:val="24"/>
        </w:rPr>
      </w:pPr>
      <w:r>
        <w:rPr>
          <w:rFonts w:ascii="宋体" w:hAnsi="宋体" w:cs="宋体" w:hint="eastAsia"/>
          <w:b/>
          <w:sz w:val="24"/>
          <w:szCs w:val="24"/>
        </w:rPr>
        <w:t>六、运输</w:t>
      </w:r>
    </w:p>
    <w:p w:rsidR="0040100C" w:rsidRDefault="00C32800">
      <w:pPr>
        <w:tabs>
          <w:tab w:val="left" w:pos="480"/>
        </w:tabs>
        <w:spacing w:line="360" w:lineRule="auto"/>
        <w:ind w:firstLineChars="100" w:firstLine="240"/>
        <w:rPr>
          <w:rFonts w:ascii="宋体" w:hAnsi="宋体" w:cs="宋体"/>
          <w:sz w:val="24"/>
          <w:szCs w:val="24"/>
        </w:rPr>
      </w:pPr>
      <w:r>
        <w:rPr>
          <w:rFonts w:ascii="宋体" w:hAnsi="宋体" w:cs="宋体" w:hint="eastAsia"/>
          <w:sz w:val="24"/>
          <w:szCs w:val="24"/>
        </w:rPr>
        <w:t>（一）运输由乙方负责，运输费已包含在合同总价内，包括从产品/设备供应地点到达甲方指定的交货地点的所有费用，包括但不限于运输费、装卸费、仓储费、保险费等。</w:t>
      </w:r>
    </w:p>
    <w:p w:rsidR="0040100C" w:rsidRDefault="00C32800">
      <w:pPr>
        <w:tabs>
          <w:tab w:val="left" w:pos="480"/>
        </w:tabs>
        <w:spacing w:line="360" w:lineRule="auto"/>
        <w:ind w:firstLineChars="100" w:firstLine="240"/>
        <w:rPr>
          <w:rFonts w:ascii="宋体" w:hAnsi="宋体" w:cs="宋体"/>
          <w:sz w:val="24"/>
          <w:szCs w:val="24"/>
        </w:rPr>
      </w:pPr>
      <w:r>
        <w:rPr>
          <w:rFonts w:ascii="宋体" w:hAnsi="宋体" w:cs="宋体" w:hint="eastAsia"/>
          <w:sz w:val="24"/>
          <w:szCs w:val="24"/>
        </w:rPr>
        <w:t>（二）运输方式由乙方自行选择。</w:t>
      </w:r>
    </w:p>
    <w:p w:rsidR="0040100C" w:rsidRDefault="00C32800">
      <w:pPr>
        <w:spacing w:line="360" w:lineRule="auto"/>
        <w:ind w:firstLineChars="200" w:firstLine="482"/>
        <w:rPr>
          <w:rFonts w:ascii="宋体" w:hAnsi="宋体" w:cs="宋体"/>
          <w:sz w:val="24"/>
          <w:szCs w:val="24"/>
        </w:rPr>
      </w:pPr>
      <w:r>
        <w:rPr>
          <w:rFonts w:ascii="宋体" w:hAnsi="宋体" w:cs="宋体" w:hint="eastAsia"/>
          <w:b/>
          <w:sz w:val="24"/>
          <w:szCs w:val="24"/>
        </w:rPr>
        <w:t>七、交货</w:t>
      </w:r>
    </w:p>
    <w:p w:rsidR="0040100C" w:rsidRDefault="00C32800">
      <w:pPr>
        <w:tabs>
          <w:tab w:val="left" w:pos="480"/>
        </w:tabs>
        <w:spacing w:line="360" w:lineRule="auto"/>
        <w:ind w:firstLineChars="100" w:firstLine="240"/>
        <w:rPr>
          <w:rFonts w:ascii="宋体" w:hAnsi="宋体" w:cs="宋体"/>
          <w:sz w:val="24"/>
          <w:szCs w:val="24"/>
        </w:rPr>
      </w:pPr>
      <w:r>
        <w:rPr>
          <w:rFonts w:ascii="宋体" w:hAnsi="宋体" w:cs="宋体" w:hint="eastAsia"/>
          <w:sz w:val="24"/>
          <w:szCs w:val="24"/>
        </w:rPr>
        <w:t>（一）交货地点：甲方指定地点。</w:t>
      </w:r>
    </w:p>
    <w:p w:rsidR="0040100C" w:rsidRDefault="00C32800">
      <w:pPr>
        <w:tabs>
          <w:tab w:val="left" w:pos="480"/>
        </w:tabs>
        <w:spacing w:line="360" w:lineRule="auto"/>
        <w:ind w:firstLineChars="100" w:firstLine="240"/>
        <w:rPr>
          <w:rFonts w:ascii="宋体" w:hAnsi="宋体" w:cs="宋体"/>
          <w:bCs/>
          <w:sz w:val="24"/>
          <w:szCs w:val="24"/>
        </w:rPr>
      </w:pPr>
      <w:r>
        <w:rPr>
          <w:rFonts w:ascii="宋体" w:hAnsi="宋体" w:cs="宋体" w:hint="eastAsia"/>
          <w:sz w:val="24"/>
          <w:szCs w:val="24"/>
        </w:rPr>
        <w:t>（二）交货期</w:t>
      </w:r>
      <w:r>
        <w:rPr>
          <w:rFonts w:ascii="宋体" w:hAnsi="宋体" w:cs="宋体" w:hint="eastAsia"/>
          <w:b/>
          <w:bCs/>
          <w:sz w:val="24"/>
          <w:szCs w:val="24"/>
        </w:rPr>
        <w:t>：</w:t>
      </w:r>
      <w:r>
        <w:rPr>
          <w:rFonts w:ascii="宋体" w:hAnsi="宋体" w:cs="宋体" w:hint="eastAsia"/>
          <w:bCs/>
          <w:sz w:val="24"/>
          <w:szCs w:val="24"/>
        </w:rPr>
        <w:t>自合同签订之日，乙方接到甲方供货通知后</w:t>
      </w:r>
      <w:r>
        <w:rPr>
          <w:rFonts w:ascii="宋体" w:hAnsi="宋体" w:cs="宋体" w:hint="eastAsia"/>
          <w:bCs/>
          <w:sz w:val="24"/>
          <w:szCs w:val="24"/>
          <w:u w:val="single"/>
        </w:rPr>
        <w:t xml:space="preserve">    个</w:t>
      </w:r>
      <w:r>
        <w:rPr>
          <w:rFonts w:ascii="宋体" w:hAnsi="宋体" w:cs="宋体" w:hint="eastAsia"/>
          <w:bCs/>
          <w:sz w:val="24"/>
          <w:szCs w:val="24"/>
        </w:rPr>
        <w:t>工作日交货并完成</w:t>
      </w:r>
      <w:r>
        <w:rPr>
          <w:rFonts w:ascii="宋体" w:hAnsi="宋体" w:cs="宋体" w:hint="eastAsia"/>
          <w:sz w:val="24"/>
          <w:szCs w:val="24"/>
        </w:rPr>
        <w:t>产品</w:t>
      </w:r>
      <w:r>
        <w:rPr>
          <w:rFonts w:ascii="宋体" w:hAnsi="宋体" w:cs="宋体" w:hint="eastAsia"/>
          <w:bCs/>
          <w:sz w:val="24"/>
          <w:szCs w:val="24"/>
        </w:rPr>
        <w:t>的安装、调试、验收等，且</w:t>
      </w:r>
      <w:r>
        <w:rPr>
          <w:rFonts w:ascii="宋体" w:hAnsi="宋体" w:cs="宋体" w:hint="eastAsia"/>
          <w:sz w:val="24"/>
          <w:szCs w:val="24"/>
        </w:rPr>
        <w:t>能够正常使用</w:t>
      </w:r>
      <w:r>
        <w:rPr>
          <w:rFonts w:ascii="宋体" w:hAnsi="宋体" w:cs="宋体" w:hint="eastAsia"/>
          <w:bCs/>
          <w:sz w:val="24"/>
          <w:szCs w:val="24"/>
        </w:rPr>
        <w:t>。</w:t>
      </w:r>
    </w:p>
    <w:p w:rsidR="0040100C" w:rsidRDefault="00C32800">
      <w:pPr>
        <w:pStyle w:val="a0"/>
        <w:spacing w:line="360" w:lineRule="auto"/>
        <w:rPr>
          <w:rFonts w:ascii="宋体" w:hAnsi="宋体" w:cs="宋体"/>
          <w:bCs/>
          <w:sz w:val="24"/>
          <w:szCs w:val="24"/>
        </w:rPr>
      </w:pPr>
      <w:r>
        <w:rPr>
          <w:rFonts w:ascii="宋体" w:hAnsi="宋体" w:cs="宋体" w:hint="eastAsia"/>
          <w:bCs/>
          <w:sz w:val="24"/>
          <w:szCs w:val="24"/>
        </w:rPr>
        <w:t xml:space="preserve">   （三）乙方应在合同约定的交货日期前</w:t>
      </w:r>
      <w:r>
        <w:rPr>
          <w:rFonts w:ascii="宋体" w:hAnsi="宋体" w:cs="宋体" w:hint="eastAsia"/>
          <w:bCs/>
          <w:sz w:val="24"/>
          <w:szCs w:val="24"/>
          <w:u w:val="single"/>
        </w:rPr>
        <w:t xml:space="preserve">     </w:t>
      </w:r>
      <w:r>
        <w:rPr>
          <w:rFonts w:ascii="宋体" w:hAnsi="宋体" w:cs="宋体" w:hint="eastAsia"/>
          <w:bCs/>
          <w:sz w:val="24"/>
          <w:szCs w:val="24"/>
        </w:rPr>
        <w:t>日，向甲方提供交货计划（内容包括：合同编号、产品名称、数量、价格、箱数、规格、重量和体积、拟发运的时间及其他必要的说明），并于发运的同时通知甲方。</w:t>
      </w:r>
    </w:p>
    <w:p w:rsidR="0040100C" w:rsidRDefault="00C32800">
      <w:pPr>
        <w:pStyle w:val="a0"/>
        <w:spacing w:line="360" w:lineRule="auto"/>
        <w:rPr>
          <w:rFonts w:ascii="宋体" w:hAnsi="宋体" w:cs="宋体"/>
          <w:bCs/>
          <w:sz w:val="24"/>
          <w:szCs w:val="24"/>
        </w:rPr>
      </w:pPr>
      <w:r>
        <w:rPr>
          <w:rFonts w:ascii="宋体" w:hAnsi="宋体" w:cs="宋体" w:hint="eastAsia"/>
          <w:bCs/>
          <w:sz w:val="24"/>
          <w:szCs w:val="24"/>
        </w:rPr>
        <w:t xml:space="preserve">   （四）乙方应在产品到达交付地点前24小时，与甲方指定人员</w:t>
      </w:r>
      <w:r>
        <w:rPr>
          <w:rFonts w:ascii="宋体" w:hAnsi="宋体" w:cs="宋体" w:hint="eastAsia"/>
          <w:bCs/>
          <w:sz w:val="24"/>
          <w:szCs w:val="24"/>
          <w:u w:val="single"/>
        </w:rPr>
        <w:t xml:space="preserve">       </w:t>
      </w:r>
      <w:r>
        <w:rPr>
          <w:rFonts w:ascii="宋体" w:hAnsi="宋体" w:cs="宋体" w:hint="eastAsia"/>
          <w:bCs/>
          <w:sz w:val="24"/>
          <w:szCs w:val="24"/>
        </w:rPr>
        <w:t>联系确认产品到达及装卸、搬运的具体事宜。</w:t>
      </w:r>
    </w:p>
    <w:p w:rsidR="0040100C" w:rsidRDefault="00C32800">
      <w:pPr>
        <w:pStyle w:val="a0"/>
        <w:spacing w:line="360" w:lineRule="auto"/>
        <w:ind w:firstLineChars="100" w:firstLine="240"/>
        <w:rPr>
          <w:rFonts w:ascii="宋体" w:hAnsi="宋体" w:cs="宋体"/>
          <w:sz w:val="24"/>
          <w:szCs w:val="24"/>
        </w:rPr>
      </w:pPr>
      <w:r>
        <w:rPr>
          <w:rFonts w:ascii="宋体" w:hAnsi="宋体" w:cs="宋体" w:hint="eastAsia"/>
          <w:bCs/>
          <w:sz w:val="24"/>
          <w:szCs w:val="24"/>
        </w:rPr>
        <w:t>（五）其他约定事项：</w:t>
      </w:r>
      <w:r>
        <w:rPr>
          <w:rFonts w:ascii="宋体" w:hAnsi="宋体" w:cs="宋体" w:hint="eastAsia"/>
          <w:bCs/>
          <w:sz w:val="24"/>
          <w:szCs w:val="24"/>
          <w:u w:val="single"/>
        </w:rPr>
        <w:t xml:space="preserve">               </w:t>
      </w:r>
      <w:r>
        <w:rPr>
          <w:rFonts w:ascii="宋体" w:hAnsi="宋体" w:cs="宋体" w:hint="eastAsia"/>
          <w:bCs/>
          <w:sz w:val="24"/>
          <w:szCs w:val="24"/>
        </w:rPr>
        <w:t xml:space="preserve"> 。</w:t>
      </w:r>
    </w:p>
    <w:p w:rsidR="0040100C" w:rsidRDefault="00C32800">
      <w:pPr>
        <w:tabs>
          <w:tab w:val="left" w:pos="480"/>
        </w:tabs>
        <w:spacing w:line="360" w:lineRule="auto"/>
        <w:ind w:firstLineChars="200" w:firstLine="482"/>
        <w:rPr>
          <w:rFonts w:ascii="宋体" w:hAnsi="宋体" w:cs="宋体"/>
          <w:b/>
          <w:sz w:val="24"/>
          <w:szCs w:val="24"/>
        </w:rPr>
      </w:pPr>
      <w:r>
        <w:rPr>
          <w:rFonts w:ascii="宋体" w:hAnsi="宋体" w:cs="宋体" w:hint="eastAsia"/>
          <w:b/>
          <w:sz w:val="24"/>
          <w:szCs w:val="24"/>
        </w:rPr>
        <w:t>八、验收：</w:t>
      </w:r>
    </w:p>
    <w:p w:rsidR="0040100C" w:rsidRDefault="00C32800">
      <w:pPr>
        <w:spacing w:line="360" w:lineRule="auto"/>
        <w:ind w:firstLineChars="100" w:firstLine="240"/>
        <w:rPr>
          <w:rFonts w:ascii="宋体" w:hAnsi="宋体" w:cs="宋体"/>
          <w:sz w:val="24"/>
          <w:szCs w:val="24"/>
        </w:rPr>
      </w:pPr>
      <w:r>
        <w:rPr>
          <w:rFonts w:ascii="宋体" w:hAnsi="宋体" w:cs="宋体" w:hint="eastAsia"/>
          <w:sz w:val="24"/>
          <w:szCs w:val="24"/>
        </w:rPr>
        <w:t>（一）外观验收。产品及其附件到达甲方指定地点后，甲方根据合同约定，确认产地、规格、型号和数量等，进行外观验收，双方负责人签署外观验收单，本验收单非产品质量合格的依据。</w:t>
      </w:r>
    </w:p>
    <w:p w:rsidR="0040100C" w:rsidRDefault="00C32800">
      <w:pPr>
        <w:spacing w:line="360" w:lineRule="auto"/>
        <w:ind w:firstLineChars="100" w:firstLine="240"/>
        <w:rPr>
          <w:rFonts w:ascii="宋体" w:hAnsi="宋体" w:cs="宋体"/>
          <w:sz w:val="24"/>
          <w:szCs w:val="24"/>
        </w:rPr>
      </w:pPr>
      <w:r>
        <w:rPr>
          <w:rFonts w:ascii="宋体" w:hAnsi="宋体" w:cs="宋体" w:hint="eastAsia"/>
          <w:sz w:val="24"/>
          <w:szCs w:val="24"/>
        </w:rPr>
        <w:t>（二）安装调试。乙方应配合甲方的工期要求，负责对产品进行安装、调试和试运行，直至验收合格；安装、调试、验收等所有费用均由乙方承担。试运行应当在甲方的参与下进行。</w:t>
      </w:r>
    </w:p>
    <w:p w:rsidR="0040100C" w:rsidRDefault="00C32800">
      <w:pPr>
        <w:spacing w:line="360" w:lineRule="auto"/>
        <w:ind w:firstLineChars="100" w:firstLine="240"/>
        <w:rPr>
          <w:rFonts w:ascii="宋体" w:hAnsi="宋体" w:cs="宋体"/>
          <w:sz w:val="24"/>
          <w:szCs w:val="24"/>
        </w:rPr>
      </w:pPr>
      <w:r>
        <w:rPr>
          <w:rFonts w:ascii="宋体" w:hAnsi="宋体" w:cs="宋体" w:hint="eastAsia"/>
          <w:sz w:val="24"/>
          <w:szCs w:val="24"/>
        </w:rPr>
        <w:t>（三）最终验收。产品安装调试和正常运行后，乙方向甲方提交产品安装调试记录和竣工通知书；经甲方确认后，组织乙方进行最终验收（必要时甲方可委托具有相应资质的第三方检测机构/技术专家对产品进行最终验收，需要国家法定检验部门进行检验或验收的由乙方负责联系）；验收合格后，填写</w:t>
      </w:r>
      <w:r>
        <w:rPr>
          <w:rFonts w:ascii="宋体" w:hAnsi="宋体" w:cs="宋体" w:hint="eastAsia"/>
          <w:bCs/>
          <w:sz w:val="24"/>
          <w:szCs w:val="24"/>
        </w:rPr>
        <w:t>政府采购项目验收单（一式五份），本验收单</w:t>
      </w:r>
      <w:r>
        <w:rPr>
          <w:rFonts w:ascii="宋体" w:hAnsi="宋体" w:cs="宋体" w:hint="eastAsia"/>
          <w:sz w:val="24"/>
          <w:szCs w:val="24"/>
        </w:rPr>
        <w:t>为双方进行结算的依据。如乙方的产品与合同约定不一致，甲方有权拒收或在</w:t>
      </w:r>
      <w:r>
        <w:rPr>
          <w:rFonts w:ascii="宋体" w:hAnsi="宋体" w:cs="宋体" w:hint="eastAsia"/>
          <w:bCs/>
          <w:sz w:val="24"/>
          <w:szCs w:val="24"/>
        </w:rPr>
        <w:t>政府采购项目验收单</w:t>
      </w:r>
      <w:r>
        <w:rPr>
          <w:rFonts w:ascii="宋体" w:hAnsi="宋体" w:cs="宋体" w:hint="eastAsia"/>
          <w:sz w:val="24"/>
          <w:szCs w:val="24"/>
        </w:rPr>
        <w:t>注明存在的问题，乙方应在甲方要求的时限内予以补足或调换直至产品全部通过甲方验收。</w:t>
      </w:r>
    </w:p>
    <w:p w:rsidR="0040100C" w:rsidRDefault="00C32800">
      <w:pPr>
        <w:spacing w:line="360" w:lineRule="auto"/>
        <w:ind w:firstLineChars="100" w:firstLine="240"/>
        <w:rPr>
          <w:rFonts w:ascii="宋体" w:hAnsi="宋体" w:cs="宋体"/>
          <w:sz w:val="24"/>
          <w:szCs w:val="24"/>
        </w:rPr>
      </w:pPr>
      <w:r>
        <w:rPr>
          <w:rFonts w:ascii="宋体" w:hAnsi="宋体" w:cs="宋体" w:hint="eastAsia"/>
          <w:sz w:val="24"/>
          <w:szCs w:val="24"/>
        </w:rPr>
        <w:t>（四）验收依据</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1. 招标文件、投标文件、澄清表（函）；</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2．本合同及附件（若有）；</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3．合同签订时国家、行业及企业等的标准和技术规范。</w:t>
      </w:r>
    </w:p>
    <w:p w:rsidR="0040100C" w:rsidRDefault="00C32800">
      <w:pPr>
        <w:spacing w:line="360" w:lineRule="auto"/>
        <w:ind w:firstLineChars="100" w:firstLine="240"/>
        <w:rPr>
          <w:rFonts w:ascii="宋体" w:hAnsi="宋体" w:cs="宋体"/>
          <w:sz w:val="24"/>
          <w:szCs w:val="24"/>
        </w:rPr>
      </w:pPr>
      <w:r>
        <w:rPr>
          <w:rFonts w:ascii="宋体" w:hAnsi="宋体" w:cs="宋体" w:hint="eastAsia"/>
          <w:sz w:val="24"/>
          <w:szCs w:val="24"/>
        </w:rPr>
        <w:t>（五）乙方应向甲方提交项目实施过程中的所有资料，以便甲方日后管理和维护，否则甲方有权拒绝在</w:t>
      </w:r>
      <w:r>
        <w:rPr>
          <w:rFonts w:ascii="宋体" w:hAnsi="宋体" w:cs="宋体" w:hint="eastAsia"/>
          <w:bCs/>
          <w:sz w:val="24"/>
          <w:szCs w:val="24"/>
        </w:rPr>
        <w:t>政府采购项目验收单上签字。</w:t>
      </w:r>
    </w:p>
    <w:p w:rsidR="0040100C" w:rsidRDefault="00C32800">
      <w:pPr>
        <w:spacing w:line="360" w:lineRule="auto"/>
        <w:ind w:firstLineChars="200" w:firstLine="482"/>
        <w:rPr>
          <w:rFonts w:ascii="宋体" w:hAnsi="宋体" w:cs="宋体"/>
          <w:sz w:val="24"/>
          <w:szCs w:val="24"/>
        </w:rPr>
      </w:pPr>
      <w:r>
        <w:rPr>
          <w:rFonts w:ascii="宋体" w:hAnsi="宋体" w:cs="宋体" w:hint="eastAsia"/>
          <w:b/>
          <w:sz w:val="24"/>
          <w:szCs w:val="24"/>
        </w:rPr>
        <w:t>九、</w:t>
      </w:r>
      <w:r>
        <w:rPr>
          <w:rFonts w:ascii="宋体" w:hAnsi="宋体" w:cs="宋体" w:hint="eastAsia"/>
          <w:sz w:val="24"/>
          <w:szCs w:val="24"/>
        </w:rPr>
        <w:t>售后服务：</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乙方提供免费保修</w:t>
      </w:r>
      <w:r>
        <w:rPr>
          <w:rFonts w:ascii="宋体" w:hAnsi="宋体" w:cs="宋体" w:hint="eastAsia"/>
          <w:sz w:val="24"/>
          <w:szCs w:val="24"/>
          <w:u w:val="single"/>
        </w:rPr>
        <w:t xml:space="preserve">  </w:t>
      </w:r>
      <w:r>
        <w:rPr>
          <w:rFonts w:ascii="宋体" w:hAnsi="宋体" w:cs="宋体" w:hint="eastAsia"/>
          <w:sz w:val="24"/>
          <w:szCs w:val="24"/>
        </w:rPr>
        <w:t>年（具体时限同质保期），终身维护的售后服务。</w:t>
      </w:r>
    </w:p>
    <w:p w:rsidR="0040100C" w:rsidRDefault="00C32800">
      <w:pPr>
        <w:tabs>
          <w:tab w:val="left" w:pos="480"/>
        </w:tabs>
        <w:spacing w:line="360" w:lineRule="auto"/>
        <w:ind w:firstLineChars="100" w:firstLine="240"/>
        <w:rPr>
          <w:rFonts w:ascii="宋体" w:hAnsi="宋体" w:cs="宋体"/>
          <w:sz w:val="24"/>
          <w:szCs w:val="24"/>
        </w:rPr>
      </w:pPr>
      <w:r>
        <w:rPr>
          <w:rFonts w:ascii="宋体" w:hAnsi="宋体" w:cs="宋体" w:hint="eastAsia"/>
          <w:sz w:val="24"/>
          <w:szCs w:val="24"/>
        </w:rPr>
        <w:t>（一）质保期内</w:t>
      </w:r>
    </w:p>
    <w:p w:rsidR="0040100C" w:rsidRDefault="00C32800">
      <w:pPr>
        <w:pStyle w:val="a0"/>
        <w:spacing w:line="360" w:lineRule="auto"/>
        <w:rPr>
          <w:rFonts w:ascii="宋体" w:hAnsi="宋体" w:cs="宋体"/>
          <w:sz w:val="24"/>
          <w:szCs w:val="24"/>
        </w:rPr>
      </w:pPr>
      <w:r>
        <w:rPr>
          <w:rFonts w:ascii="宋体" w:hAnsi="宋体" w:cs="宋体" w:hint="eastAsia"/>
          <w:sz w:val="24"/>
          <w:szCs w:val="24"/>
        </w:rPr>
        <w:t xml:space="preserve">    1.同一主要部件出现质量问题经过两次维修后仍无法正常使用，乙方应</w:t>
      </w:r>
      <w:r>
        <w:rPr>
          <w:rFonts w:ascii="宋体" w:hAnsi="宋体" w:cs="宋体" w:hint="eastAsia"/>
          <w:sz w:val="24"/>
          <w:szCs w:val="24"/>
          <w:u w:val="single"/>
        </w:rPr>
        <w:t xml:space="preserve">     </w:t>
      </w:r>
      <w:r>
        <w:rPr>
          <w:rFonts w:ascii="宋体" w:hAnsi="宋体" w:cs="宋体" w:hint="eastAsia"/>
          <w:sz w:val="24"/>
          <w:szCs w:val="24"/>
        </w:rPr>
        <w:t>日内更换同型号、同规格的产品，若乙方违反本约定，应承担违约责任，赔偿甲方的损失，且甲方有权解除本合同。</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 xml:space="preserve">2.凡正常使用中出现的故障，均由乙方负责提供免费检测维修、免费更换不合格的零部件直至能正常使用； </w:t>
      </w:r>
    </w:p>
    <w:p w:rsidR="0040100C" w:rsidRDefault="00C32800">
      <w:pPr>
        <w:tabs>
          <w:tab w:val="left" w:pos="480"/>
        </w:tabs>
        <w:spacing w:line="360" w:lineRule="auto"/>
        <w:ind w:firstLineChars="200" w:firstLine="480"/>
        <w:rPr>
          <w:rFonts w:ascii="宋体" w:hAnsi="宋体" w:cs="宋体"/>
          <w:sz w:val="24"/>
          <w:szCs w:val="24"/>
          <w:highlight w:val="cyan"/>
        </w:rPr>
      </w:pPr>
      <w:r>
        <w:rPr>
          <w:rFonts w:ascii="宋体" w:hAnsi="宋体" w:cs="宋体" w:hint="eastAsia"/>
          <w:sz w:val="24"/>
          <w:szCs w:val="24"/>
        </w:rPr>
        <w:t>3.30天内，如出现质量问题，甲方可选择换货或退货；如退货的，乙方应退还全部货款,且应赔偿甲方的损失，损失为货款总额的20%；</w:t>
      </w:r>
    </w:p>
    <w:p w:rsidR="0040100C" w:rsidRDefault="00C32800">
      <w:pPr>
        <w:spacing w:line="360" w:lineRule="auto"/>
        <w:ind w:firstLineChars="200" w:firstLine="480"/>
        <w:rPr>
          <w:rFonts w:ascii="宋体" w:hAnsi="宋体" w:cs="宋体"/>
          <w:sz w:val="24"/>
          <w:szCs w:val="24"/>
          <w:highlight w:val="cyan"/>
        </w:rPr>
      </w:pPr>
      <w:r>
        <w:rPr>
          <w:rFonts w:ascii="宋体" w:hAnsi="宋体" w:cs="宋体" w:hint="eastAsia"/>
          <w:sz w:val="24"/>
          <w:szCs w:val="24"/>
        </w:rPr>
        <w:t>4.质保期届满前 30 日内，乙方应对所有产品进行全面检测、保养、维护。</w:t>
      </w:r>
    </w:p>
    <w:p w:rsidR="0040100C" w:rsidRDefault="00C32800">
      <w:pPr>
        <w:spacing w:line="360" w:lineRule="auto"/>
        <w:ind w:firstLineChars="100" w:firstLine="240"/>
        <w:rPr>
          <w:rFonts w:ascii="宋体" w:hAnsi="宋体" w:cs="宋体"/>
          <w:sz w:val="24"/>
          <w:szCs w:val="24"/>
        </w:rPr>
      </w:pPr>
      <w:r>
        <w:rPr>
          <w:rFonts w:ascii="宋体" w:hAnsi="宋体" w:cs="宋体" w:hint="eastAsia"/>
          <w:sz w:val="24"/>
          <w:szCs w:val="24"/>
        </w:rPr>
        <w:t>（二）质保期满后</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乙方应保证以合理的价格提供维护和保养服务，当发生故障时，乙方应按质保期内相同的服务标准进行维护维休。</w:t>
      </w:r>
    </w:p>
    <w:p w:rsidR="0040100C" w:rsidRDefault="00C32800">
      <w:pPr>
        <w:tabs>
          <w:tab w:val="left" w:pos="480"/>
        </w:tabs>
        <w:spacing w:line="360" w:lineRule="auto"/>
        <w:ind w:firstLineChars="200" w:firstLine="482"/>
        <w:rPr>
          <w:rFonts w:ascii="宋体" w:hAnsi="宋体" w:cs="宋体"/>
          <w:b/>
          <w:sz w:val="24"/>
          <w:szCs w:val="24"/>
        </w:rPr>
      </w:pPr>
      <w:r>
        <w:rPr>
          <w:rFonts w:ascii="宋体" w:hAnsi="宋体" w:cs="宋体" w:hint="eastAsia"/>
          <w:b/>
          <w:sz w:val="24"/>
          <w:szCs w:val="24"/>
        </w:rPr>
        <w:t>十、技术与服务</w:t>
      </w:r>
    </w:p>
    <w:p w:rsidR="0040100C" w:rsidRDefault="00C32800">
      <w:pPr>
        <w:tabs>
          <w:tab w:val="left" w:pos="480"/>
        </w:tabs>
        <w:spacing w:line="360" w:lineRule="auto"/>
        <w:ind w:firstLineChars="100" w:firstLine="240"/>
        <w:rPr>
          <w:rFonts w:ascii="宋体" w:hAnsi="宋体" w:cs="宋体"/>
          <w:sz w:val="24"/>
          <w:szCs w:val="24"/>
        </w:rPr>
      </w:pPr>
      <w:r>
        <w:rPr>
          <w:rFonts w:ascii="宋体" w:hAnsi="宋体" w:cs="宋体" w:hint="eastAsia"/>
          <w:sz w:val="24"/>
          <w:szCs w:val="24"/>
        </w:rPr>
        <w:t>（一）技术资料包括：</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1、货物合格证；</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2、货物使用说明书（中文）；</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3、项目峻工资料、检验测试报告；</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4、其它资料。</w:t>
      </w:r>
    </w:p>
    <w:p w:rsidR="0040100C" w:rsidRDefault="00C32800">
      <w:pPr>
        <w:tabs>
          <w:tab w:val="left" w:pos="480"/>
        </w:tabs>
        <w:spacing w:line="360" w:lineRule="auto"/>
        <w:ind w:firstLineChars="100" w:firstLine="240"/>
        <w:rPr>
          <w:rFonts w:ascii="宋体" w:hAnsi="宋体" w:cs="宋体"/>
          <w:sz w:val="24"/>
          <w:szCs w:val="24"/>
        </w:rPr>
      </w:pPr>
      <w:r>
        <w:rPr>
          <w:rFonts w:ascii="宋体" w:hAnsi="宋体" w:cs="宋体" w:hint="eastAsia"/>
          <w:sz w:val="24"/>
          <w:szCs w:val="24"/>
        </w:rPr>
        <w:t>（二）服务承诺：以招标投标文件、澄清表（函）、合同和随货物的相关文件为准。</w:t>
      </w:r>
    </w:p>
    <w:p w:rsidR="0040100C" w:rsidRDefault="00C32800">
      <w:pPr>
        <w:tabs>
          <w:tab w:val="left" w:pos="480"/>
        </w:tabs>
        <w:spacing w:line="360" w:lineRule="auto"/>
        <w:ind w:firstLineChars="200" w:firstLine="482"/>
        <w:rPr>
          <w:rFonts w:ascii="宋体" w:hAnsi="宋体" w:cs="宋体"/>
          <w:b/>
          <w:sz w:val="24"/>
          <w:szCs w:val="24"/>
        </w:rPr>
      </w:pPr>
      <w:r>
        <w:rPr>
          <w:rFonts w:ascii="宋体" w:hAnsi="宋体" w:cs="宋体" w:hint="eastAsia"/>
          <w:b/>
          <w:sz w:val="24"/>
          <w:szCs w:val="24"/>
        </w:rPr>
        <w:t>十一、违约责任</w:t>
      </w:r>
    </w:p>
    <w:p w:rsidR="0040100C" w:rsidRDefault="00C32800">
      <w:pPr>
        <w:tabs>
          <w:tab w:val="left" w:pos="480"/>
        </w:tabs>
        <w:spacing w:line="360" w:lineRule="auto"/>
        <w:ind w:firstLineChars="100" w:firstLine="240"/>
        <w:rPr>
          <w:rFonts w:ascii="宋体" w:hAnsi="宋体" w:cs="宋体"/>
          <w:sz w:val="24"/>
          <w:szCs w:val="24"/>
        </w:rPr>
      </w:pPr>
      <w:r>
        <w:rPr>
          <w:rFonts w:ascii="宋体" w:hAnsi="宋体" w:cs="宋体" w:hint="eastAsia"/>
          <w:sz w:val="24"/>
          <w:szCs w:val="24"/>
        </w:rPr>
        <w:t>（一）按《民法典》《政府采购法》等相关规定和本合同的约定执行。</w:t>
      </w:r>
    </w:p>
    <w:p w:rsidR="0040100C" w:rsidRDefault="00C32800">
      <w:pPr>
        <w:tabs>
          <w:tab w:val="left" w:pos="480"/>
        </w:tabs>
        <w:spacing w:line="360" w:lineRule="auto"/>
        <w:ind w:firstLineChars="100" w:firstLine="240"/>
        <w:rPr>
          <w:rFonts w:ascii="宋体" w:hAnsi="宋体" w:cs="宋体"/>
          <w:sz w:val="24"/>
          <w:szCs w:val="24"/>
        </w:rPr>
      </w:pPr>
      <w:r>
        <w:rPr>
          <w:rFonts w:ascii="宋体" w:hAnsi="宋体" w:cs="宋体" w:hint="eastAsia"/>
          <w:sz w:val="24"/>
          <w:szCs w:val="24"/>
        </w:rPr>
        <w:t>（二）未按合同约定提供产品或质量不能满足本合同约定的，乙方必须无条件更换，提高技术，完善质量，否则，甲方有权终止合同，并对乙方的违约行为报监管机构进行相应的处罚。</w:t>
      </w:r>
    </w:p>
    <w:p w:rsidR="0040100C" w:rsidRDefault="00C32800">
      <w:pPr>
        <w:tabs>
          <w:tab w:val="left" w:pos="480"/>
        </w:tabs>
        <w:spacing w:line="360" w:lineRule="auto"/>
        <w:ind w:firstLineChars="100" w:firstLine="240"/>
        <w:rPr>
          <w:rFonts w:ascii="宋体" w:hAnsi="宋体" w:cs="宋体"/>
          <w:sz w:val="24"/>
          <w:szCs w:val="24"/>
        </w:rPr>
      </w:pPr>
      <w:r>
        <w:rPr>
          <w:rFonts w:ascii="宋体" w:hAnsi="宋体" w:cs="宋体" w:hint="eastAsia"/>
          <w:sz w:val="24"/>
          <w:szCs w:val="24"/>
        </w:rPr>
        <w:t>（三）交货期每逾期一天，扣除乙方合同总价款的</w:t>
      </w:r>
      <w:r>
        <w:rPr>
          <w:rFonts w:ascii="宋体" w:hAnsi="宋体" w:cs="宋体" w:hint="eastAsia"/>
          <w:sz w:val="24"/>
          <w:szCs w:val="24"/>
          <w:u w:val="single"/>
        </w:rPr>
        <w:t xml:space="preserve">   </w:t>
      </w:r>
      <w:r>
        <w:rPr>
          <w:rFonts w:ascii="宋体" w:hAnsi="宋体" w:cs="宋体" w:hint="eastAsia"/>
          <w:sz w:val="24"/>
          <w:szCs w:val="24"/>
        </w:rPr>
        <w:t>‰，作为违约金。</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(四）乙方逾期交货30天以上的，则本合同解除，乙方支付总价款的</w:t>
      </w:r>
      <w:r>
        <w:rPr>
          <w:rFonts w:ascii="宋体" w:hAnsi="宋体" w:cs="宋体" w:hint="eastAsia"/>
          <w:sz w:val="24"/>
          <w:szCs w:val="24"/>
          <w:u w:val="single"/>
        </w:rPr>
        <w:t xml:space="preserve">   </w:t>
      </w:r>
      <w:r>
        <w:rPr>
          <w:rFonts w:ascii="宋体" w:hAnsi="宋体" w:cs="宋体" w:hint="eastAsia"/>
          <w:sz w:val="24"/>
          <w:szCs w:val="24"/>
        </w:rPr>
        <w:t>%作为违约金并赔偿甲方的损失（包括但不限于重新采购产生的费用、经营损失、维权费用等）。</w:t>
      </w:r>
    </w:p>
    <w:p w:rsidR="0040100C" w:rsidRDefault="00C32800">
      <w:pPr>
        <w:tabs>
          <w:tab w:val="left" w:pos="480"/>
        </w:tabs>
        <w:spacing w:line="360" w:lineRule="auto"/>
        <w:ind w:firstLineChars="200" w:firstLine="482"/>
        <w:rPr>
          <w:rFonts w:ascii="宋体" w:hAnsi="宋体" w:cs="宋体"/>
          <w:b/>
          <w:sz w:val="24"/>
          <w:szCs w:val="24"/>
        </w:rPr>
      </w:pPr>
      <w:r>
        <w:rPr>
          <w:rFonts w:ascii="宋体" w:hAnsi="宋体" w:cs="宋体" w:hint="eastAsia"/>
          <w:b/>
          <w:sz w:val="24"/>
          <w:szCs w:val="24"/>
        </w:rPr>
        <w:t>十二、合同争议解决的方式</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本合同在履行过程中发生的争议，由甲、乙双方当事人协商解决，协商不成的，</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 xml:space="preserve">向 </w:t>
      </w:r>
      <w:r>
        <w:rPr>
          <w:rFonts w:ascii="宋体" w:hAnsi="宋体" w:cs="宋体" w:hint="eastAsia"/>
          <w:sz w:val="24"/>
          <w:szCs w:val="24"/>
          <w:u w:val="single"/>
        </w:rPr>
        <w:t xml:space="preserve"> 甲方  </w:t>
      </w:r>
      <w:r>
        <w:rPr>
          <w:rFonts w:ascii="宋体" w:hAnsi="宋体" w:cs="宋体" w:hint="eastAsia"/>
          <w:sz w:val="24"/>
          <w:szCs w:val="24"/>
        </w:rPr>
        <w:t>所在地人民法院起诉。</w:t>
      </w:r>
    </w:p>
    <w:p w:rsidR="0040100C" w:rsidRDefault="00C32800">
      <w:pPr>
        <w:spacing w:line="360" w:lineRule="auto"/>
        <w:ind w:firstLineChars="200" w:firstLine="402"/>
        <w:rPr>
          <w:rFonts w:ascii="宋体" w:hAnsi="宋体" w:cs="宋体"/>
          <w:b/>
          <w:bCs/>
          <w:color w:val="000000"/>
          <w:spacing w:val="-20"/>
          <w:kern w:val="0"/>
          <w:sz w:val="24"/>
          <w:szCs w:val="24"/>
        </w:rPr>
      </w:pPr>
      <w:r>
        <w:rPr>
          <w:rFonts w:ascii="宋体" w:hAnsi="宋体" w:cs="宋体" w:hint="eastAsia"/>
          <w:b/>
          <w:bCs/>
          <w:color w:val="000000"/>
          <w:spacing w:val="-20"/>
          <w:kern w:val="0"/>
          <w:sz w:val="24"/>
          <w:szCs w:val="24"/>
        </w:rPr>
        <w:t>十三、合同变更</w:t>
      </w:r>
    </w:p>
    <w:p w:rsidR="0040100C" w:rsidRDefault="00C32800">
      <w:pPr>
        <w:spacing w:line="360" w:lineRule="auto"/>
        <w:ind w:firstLineChars="200" w:firstLine="480"/>
        <w:rPr>
          <w:rFonts w:ascii="宋体" w:hAnsi="宋体" w:cs="宋体"/>
          <w:sz w:val="24"/>
          <w:szCs w:val="24"/>
        </w:rPr>
      </w:pPr>
      <w:r>
        <w:rPr>
          <w:rFonts w:ascii="宋体" w:hAnsi="宋体" w:cs="宋体" w:hint="eastAsia"/>
          <w:sz w:val="24"/>
          <w:szCs w:val="24"/>
        </w:rPr>
        <w:t>本合同生效后，双方均不得擅自变更或解除合同；确需变更的，双方应协商一致后签订书面变更协议，经采购代理机构确认，变更协议作为本合同的附件，与本合同具有同等效力；但若双方就变更事项未达成一致意见的，仍应继续履行本合同，否则视为违约，应承担相应的违约责任。</w:t>
      </w:r>
    </w:p>
    <w:p w:rsidR="0040100C" w:rsidRDefault="00C32800">
      <w:pPr>
        <w:tabs>
          <w:tab w:val="left" w:pos="480"/>
        </w:tabs>
        <w:spacing w:line="360" w:lineRule="auto"/>
        <w:ind w:firstLineChars="200" w:firstLine="482"/>
        <w:rPr>
          <w:rFonts w:ascii="宋体" w:hAnsi="宋体" w:cs="宋体"/>
          <w:b/>
          <w:sz w:val="24"/>
          <w:szCs w:val="24"/>
        </w:rPr>
      </w:pPr>
      <w:r>
        <w:rPr>
          <w:rFonts w:ascii="宋体" w:hAnsi="宋体" w:cs="宋体" w:hint="eastAsia"/>
          <w:b/>
          <w:sz w:val="24"/>
          <w:szCs w:val="24"/>
        </w:rPr>
        <w:t>十四、合同生效</w:t>
      </w:r>
    </w:p>
    <w:p w:rsidR="0040100C" w:rsidRDefault="00C32800">
      <w:pPr>
        <w:tabs>
          <w:tab w:val="left" w:pos="480"/>
        </w:tabs>
        <w:spacing w:line="360" w:lineRule="auto"/>
        <w:ind w:firstLineChars="200" w:firstLine="480"/>
        <w:rPr>
          <w:rFonts w:ascii="宋体" w:hAnsi="宋体" w:cs="宋体"/>
          <w:sz w:val="24"/>
          <w:szCs w:val="24"/>
          <w:highlight w:val="cyan"/>
        </w:rPr>
      </w:pPr>
      <w:r>
        <w:rPr>
          <w:rFonts w:ascii="宋体" w:hAnsi="宋体" w:cs="宋体" w:hint="eastAsia"/>
          <w:sz w:val="24"/>
          <w:szCs w:val="24"/>
        </w:rPr>
        <w:t>（一）本合同经甲方、乙方、采购代理机构签字盖章即生效。</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（二）本合同一式柒份，甲方执伍份，乙方、鉴证方各执壹份，具有同等效力</w:t>
      </w:r>
    </w:p>
    <w:p w:rsidR="0040100C" w:rsidRDefault="00C32800">
      <w:pPr>
        <w:tabs>
          <w:tab w:val="left" w:pos="480"/>
        </w:tabs>
        <w:spacing w:line="360" w:lineRule="auto"/>
        <w:ind w:firstLineChars="200" w:firstLine="482"/>
        <w:rPr>
          <w:rFonts w:ascii="宋体" w:hAnsi="宋体" w:cs="宋体"/>
          <w:b/>
          <w:sz w:val="24"/>
          <w:szCs w:val="24"/>
        </w:rPr>
      </w:pPr>
      <w:r>
        <w:rPr>
          <w:rFonts w:ascii="宋体" w:hAnsi="宋体" w:cs="宋体" w:hint="eastAsia"/>
          <w:b/>
          <w:sz w:val="24"/>
          <w:szCs w:val="24"/>
        </w:rPr>
        <w:t>十五、合同终止</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（一）出现下列情形的本合同终止：</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1.本合同履行完毕，但合同的服务承诺永久有效；</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2.双方协商一致终止本合同的履行；</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3.不可抗力导致本合同无法履行；</w:t>
      </w:r>
    </w:p>
    <w:p w:rsidR="0040100C" w:rsidRDefault="00C32800">
      <w:pPr>
        <w:tabs>
          <w:tab w:val="left" w:pos="480"/>
          <w:tab w:val="left" w:pos="970"/>
        </w:tabs>
        <w:spacing w:line="360" w:lineRule="auto"/>
        <w:ind w:firstLineChars="200" w:firstLine="480"/>
        <w:rPr>
          <w:rFonts w:ascii="宋体" w:hAnsi="宋体" w:cs="宋体"/>
          <w:sz w:val="24"/>
          <w:szCs w:val="24"/>
        </w:rPr>
      </w:pPr>
      <w:r>
        <w:rPr>
          <w:rFonts w:ascii="宋体" w:hAnsi="宋体" w:cs="宋体" w:hint="eastAsia"/>
          <w:sz w:val="24"/>
          <w:szCs w:val="24"/>
        </w:rPr>
        <w:t>4. 法定解除权和约定解除权的情形出现时。</w:t>
      </w:r>
    </w:p>
    <w:p w:rsidR="0040100C" w:rsidRDefault="00C32800">
      <w:pPr>
        <w:tabs>
          <w:tab w:val="left" w:pos="480"/>
          <w:tab w:val="left" w:pos="970"/>
        </w:tabs>
        <w:spacing w:line="360" w:lineRule="auto"/>
        <w:ind w:firstLineChars="200" w:firstLine="480"/>
        <w:rPr>
          <w:rFonts w:ascii="宋体" w:hAnsi="宋体" w:cs="宋体"/>
          <w:sz w:val="24"/>
          <w:szCs w:val="24"/>
        </w:rPr>
      </w:pPr>
      <w:r>
        <w:rPr>
          <w:rFonts w:ascii="宋体" w:hAnsi="宋体" w:cs="宋体" w:hint="eastAsia"/>
          <w:sz w:val="24"/>
          <w:szCs w:val="24"/>
        </w:rPr>
        <w:t>（二）无论本合同因何原因解除，保密条款依然有效。</w:t>
      </w:r>
      <w:r>
        <w:rPr>
          <w:rFonts w:ascii="宋体" w:hAnsi="宋体" w:cs="宋体" w:hint="eastAsia"/>
          <w:b/>
          <w:sz w:val="24"/>
          <w:szCs w:val="24"/>
        </w:rPr>
        <w:t xml:space="preserve"> </w:t>
      </w:r>
    </w:p>
    <w:p w:rsidR="0040100C" w:rsidRDefault="00C32800">
      <w:pPr>
        <w:tabs>
          <w:tab w:val="left" w:pos="480"/>
        </w:tabs>
        <w:spacing w:line="360" w:lineRule="auto"/>
        <w:ind w:firstLineChars="200" w:firstLine="482"/>
        <w:rPr>
          <w:rFonts w:ascii="宋体" w:hAnsi="宋体" w:cs="宋体"/>
          <w:b/>
          <w:sz w:val="24"/>
          <w:szCs w:val="24"/>
        </w:rPr>
      </w:pPr>
      <w:r>
        <w:rPr>
          <w:rFonts w:ascii="宋体" w:hAnsi="宋体" w:cs="宋体" w:hint="eastAsia"/>
          <w:b/>
          <w:sz w:val="24"/>
          <w:szCs w:val="24"/>
        </w:rPr>
        <w:t>十六、保密义务</w:t>
      </w:r>
    </w:p>
    <w:p w:rsidR="0040100C" w:rsidRDefault="00C32800">
      <w:pPr>
        <w:tabs>
          <w:tab w:val="left" w:pos="480"/>
        </w:tabs>
        <w:spacing w:line="360" w:lineRule="auto"/>
        <w:ind w:firstLineChars="200" w:firstLine="482"/>
        <w:rPr>
          <w:rFonts w:ascii="宋体" w:hAnsi="宋体" w:cs="宋体"/>
          <w:b/>
          <w:sz w:val="24"/>
          <w:szCs w:val="24"/>
        </w:rPr>
      </w:pPr>
      <w:r>
        <w:rPr>
          <w:rFonts w:ascii="宋体" w:hAnsi="宋体" w:cs="宋体" w:hint="eastAsia"/>
          <w:b/>
          <w:sz w:val="24"/>
          <w:szCs w:val="24"/>
        </w:rPr>
        <w:t>十七、其他事项</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（一）采购代理机构作为政府集中采购代理机构对合同进行确认。</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（二）西安市财政局政府采购管理处随时检查本合同的履行情况，对采购内容、标准进行调查核实，并对发现的问题进行处理。</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（三）谈判文件、谈判响应文件、澄清表（函）、成交通知书、合同附件均成为本合同不可分割的部分。</w:t>
      </w:r>
    </w:p>
    <w:p w:rsidR="0040100C" w:rsidRDefault="00C32800">
      <w:pPr>
        <w:tabs>
          <w:tab w:val="left" w:pos="480"/>
        </w:tabs>
        <w:spacing w:line="360" w:lineRule="auto"/>
        <w:ind w:firstLineChars="200" w:firstLine="480"/>
        <w:rPr>
          <w:rFonts w:ascii="宋体" w:hAnsi="宋体" w:cs="宋体"/>
          <w:sz w:val="24"/>
          <w:szCs w:val="24"/>
        </w:rPr>
      </w:pPr>
      <w:r>
        <w:rPr>
          <w:rFonts w:ascii="宋体" w:hAnsi="宋体" w:cs="宋体" w:hint="eastAsia"/>
          <w:sz w:val="24"/>
          <w:szCs w:val="24"/>
        </w:rPr>
        <w:t>（四）本合同未尽事宜，由甲、乙双方协商一致后签订补充协议，作为本合同的附件，与本合同具有同等法律效力。</w:t>
      </w:r>
    </w:p>
    <w:p w:rsidR="0040100C" w:rsidRDefault="0040100C">
      <w:pPr>
        <w:pStyle w:val="a0"/>
        <w:rPr>
          <w:rFonts w:ascii="宋体" w:hAnsi="宋体" w:cs="宋体"/>
          <w:sz w:val="24"/>
          <w:szCs w:val="24"/>
        </w:rPr>
      </w:pPr>
    </w:p>
    <w:p w:rsidR="0040100C" w:rsidRDefault="0040100C">
      <w:pPr>
        <w:pStyle w:val="a0"/>
        <w:rPr>
          <w:rFonts w:ascii="宋体" w:hAnsi="宋体" w:cs="宋体"/>
          <w:sz w:val="24"/>
          <w:szCs w:val="24"/>
        </w:rPr>
      </w:pPr>
    </w:p>
    <w:p w:rsidR="0040100C" w:rsidRDefault="0040100C">
      <w:pPr>
        <w:pStyle w:val="a0"/>
        <w:rPr>
          <w:rFonts w:ascii="宋体" w:hAnsi="宋体" w:cs="宋体"/>
          <w:sz w:val="24"/>
          <w:szCs w:val="24"/>
        </w:rPr>
      </w:pPr>
    </w:p>
    <w:p w:rsidR="0040100C" w:rsidRDefault="0040100C">
      <w:pPr>
        <w:pStyle w:val="a0"/>
        <w:rPr>
          <w:rFonts w:ascii="宋体" w:hAnsi="宋体" w:cs="宋体"/>
          <w:sz w:val="24"/>
          <w:szCs w:val="24"/>
        </w:rPr>
      </w:pPr>
    </w:p>
    <w:p w:rsidR="0040100C" w:rsidRDefault="0040100C">
      <w:pPr>
        <w:pStyle w:val="a0"/>
        <w:rPr>
          <w:rFonts w:ascii="宋体" w:hAnsi="宋体" w:cs="宋体"/>
          <w:sz w:val="24"/>
          <w:szCs w:val="24"/>
        </w:rPr>
      </w:pPr>
    </w:p>
    <w:p w:rsidR="0040100C" w:rsidRDefault="0040100C">
      <w:pPr>
        <w:pStyle w:val="a0"/>
        <w:rPr>
          <w:rFonts w:ascii="宋体" w:hAnsi="宋体" w:cs="宋体"/>
          <w:sz w:val="24"/>
          <w:szCs w:val="24"/>
        </w:rPr>
      </w:pPr>
    </w:p>
    <w:p w:rsidR="0040100C" w:rsidRDefault="0040100C">
      <w:pPr>
        <w:pStyle w:val="a0"/>
        <w:rPr>
          <w:rFonts w:ascii="宋体" w:hAnsi="宋体" w:cs="宋体"/>
          <w:sz w:val="24"/>
          <w:szCs w:val="24"/>
        </w:rPr>
      </w:pPr>
    </w:p>
    <w:p w:rsidR="0040100C" w:rsidRDefault="0040100C">
      <w:pPr>
        <w:pStyle w:val="a0"/>
        <w:rPr>
          <w:rFonts w:ascii="宋体" w:hAnsi="宋体" w:cs="宋体"/>
          <w:sz w:val="24"/>
          <w:szCs w:val="24"/>
        </w:rPr>
      </w:pPr>
    </w:p>
    <w:p w:rsidR="0040100C" w:rsidRDefault="0040100C">
      <w:pPr>
        <w:pStyle w:val="a0"/>
        <w:rPr>
          <w:rFonts w:ascii="宋体" w:hAnsi="宋体" w:cs="宋体"/>
          <w:sz w:val="24"/>
          <w:szCs w:val="24"/>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4"/>
        <w:gridCol w:w="2775"/>
        <w:gridCol w:w="3649"/>
      </w:tblGrid>
      <w:tr w:rsidR="0040100C">
        <w:trPr>
          <w:trHeight w:val="542"/>
          <w:jc w:val="center"/>
        </w:trPr>
        <w:tc>
          <w:tcPr>
            <w:tcW w:w="2614" w:type="dxa"/>
            <w:tcBorders>
              <w:top w:val="single" w:sz="4" w:space="0" w:color="auto"/>
              <w:left w:val="single" w:sz="4" w:space="0" w:color="auto"/>
              <w:bottom w:val="single" w:sz="4" w:space="0" w:color="auto"/>
              <w:right w:val="single" w:sz="4" w:space="0" w:color="auto"/>
            </w:tcBorders>
          </w:tcPr>
          <w:p w:rsidR="0040100C" w:rsidRDefault="00C32800">
            <w:pPr>
              <w:autoSpaceDE w:val="0"/>
              <w:autoSpaceDN w:val="0"/>
              <w:adjustRightInd w:val="0"/>
              <w:spacing w:line="360" w:lineRule="auto"/>
              <w:jc w:val="center"/>
              <w:rPr>
                <w:rFonts w:ascii="宋体" w:hAnsi="宋体" w:cs="宋体"/>
                <w:color w:val="000000"/>
                <w:spacing w:val="-20"/>
                <w:kern w:val="0"/>
                <w:sz w:val="24"/>
                <w:szCs w:val="24"/>
              </w:rPr>
            </w:pPr>
            <w:r>
              <w:rPr>
                <w:rFonts w:ascii="宋体" w:hAnsi="宋体" w:cs="宋体" w:hint="eastAsia"/>
                <w:color w:val="000000"/>
                <w:spacing w:val="-20"/>
                <w:kern w:val="0"/>
                <w:sz w:val="24"/>
                <w:szCs w:val="24"/>
              </w:rPr>
              <w:t>甲  方</w:t>
            </w:r>
          </w:p>
        </w:tc>
        <w:tc>
          <w:tcPr>
            <w:tcW w:w="2775" w:type="dxa"/>
            <w:tcBorders>
              <w:top w:val="single" w:sz="4" w:space="0" w:color="auto"/>
              <w:left w:val="nil"/>
              <w:bottom w:val="single" w:sz="4" w:space="0" w:color="auto"/>
              <w:right w:val="single" w:sz="4" w:space="0" w:color="auto"/>
            </w:tcBorders>
          </w:tcPr>
          <w:p w:rsidR="0040100C" w:rsidRDefault="00C32800">
            <w:pPr>
              <w:autoSpaceDE w:val="0"/>
              <w:autoSpaceDN w:val="0"/>
              <w:adjustRightInd w:val="0"/>
              <w:spacing w:line="360" w:lineRule="auto"/>
              <w:jc w:val="center"/>
              <w:rPr>
                <w:rFonts w:ascii="宋体" w:hAnsi="宋体" w:cs="宋体"/>
                <w:color w:val="000000"/>
                <w:spacing w:val="-20"/>
                <w:kern w:val="0"/>
                <w:sz w:val="24"/>
                <w:szCs w:val="24"/>
              </w:rPr>
            </w:pPr>
            <w:r>
              <w:rPr>
                <w:rFonts w:ascii="宋体" w:hAnsi="宋体" w:cs="宋体" w:hint="eastAsia"/>
                <w:color w:val="000000"/>
                <w:spacing w:val="-20"/>
                <w:kern w:val="0"/>
                <w:sz w:val="24"/>
                <w:szCs w:val="24"/>
              </w:rPr>
              <w:t>乙  方</w:t>
            </w:r>
          </w:p>
        </w:tc>
        <w:tc>
          <w:tcPr>
            <w:tcW w:w="3649" w:type="dxa"/>
            <w:tcBorders>
              <w:top w:val="single" w:sz="4" w:space="0" w:color="auto"/>
              <w:left w:val="nil"/>
              <w:bottom w:val="single" w:sz="4" w:space="0" w:color="auto"/>
              <w:right w:val="single" w:sz="4" w:space="0" w:color="auto"/>
            </w:tcBorders>
          </w:tcPr>
          <w:p w:rsidR="0040100C" w:rsidRDefault="00C32800">
            <w:pPr>
              <w:autoSpaceDE w:val="0"/>
              <w:autoSpaceDN w:val="0"/>
              <w:adjustRightInd w:val="0"/>
              <w:spacing w:line="360" w:lineRule="auto"/>
              <w:jc w:val="center"/>
              <w:rPr>
                <w:rFonts w:ascii="宋体" w:hAnsi="宋体" w:cs="宋体"/>
                <w:color w:val="000000"/>
                <w:spacing w:val="-20"/>
                <w:kern w:val="0"/>
                <w:sz w:val="24"/>
                <w:szCs w:val="24"/>
              </w:rPr>
            </w:pPr>
            <w:r>
              <w:rPr>
                <w:rFonts w:ascii="宋体" w:hAnsi="宋体" w:cs="宋体" w:hint="eastAsia"/>
                <w:sz w:val="24"/>
                <w:szCs w:val="24"/>
              </w:rPr>
              <w:t>采购代理机构</w:t>
            </w:r>
          </w:p>
        </w:tc>
      </w:tr>
      <w:tr w:rsidR="0040100C">
        <w:trPr>
          <w:trHeight w:val="1402"/>
          <w:jc w:val="center"/>
        </w:trPr>
        <w:tc>
          <w:tcPr>
            <w:tcW w:w="2614" w:type="dxa"/>
            <w:tcBorders>
              <w:top w:val="single" w:sz="4" w:space="0" w:color="auto"/>
              <w:left w:val="single" w:sz="4" w:space="0" w:color="auto"/>
              <w:bottom w:val="single" w:sz="4" w:space="0" w:color="auto"/>
              <w:right w:val="single" w:sz="4" w:space="0" w:color="auto"/>
            </w:tcBorders>
            <w:vAlign w:val="center"/>
          </w:tcPr>
          <w:p w:rsidR="0040100C" w:rsidRDefault="00C32800">
            <w:pPr>
              <w:autoSpaceDE w:val="0"/>
              <w:autoSpaceDN w:val="0"/>
              <w:adjustRightInd w:val="0"/>
              <w:spacing w:line="360" w:lineRule="auto"/>
              <w:jc w:val="center"/>
              <w:rPr>
                <w:rFonts w:ascii="宋体" w:hAnsi="宋体" w:cs="宋体"/>
                <w:b/>
                <w:bCs/>
                <w:color w:val="FF0000"/>
                <w:spacing w:val="-20"/>
                <w:kern w:val="0"/>
                <w:sz w:val="24"/>
                <w:szCs w:val="24"/>
              </w:rPr>
            </w:pPr>
            <w:r>
              <w:rPr>
                <w:rFonts w:ascii="宋体" w:hAnsi="宋体" w:cs="宋体" w:hint="eastAsia"/>
                <w:color w:val="000000"/>
                <w:spacing w:val="-20"/>
                <w:kern w:val="0"/>
                <w:sz w:val="24"/>
                <w:szCs w:val="24"/>
              </w:rPr>
              <w:t>西安市第九医院</w:t>
            </w:r>
          </w:p>
          <w:p w:rsidR="0040100C" w:rsidRDefault="00C32800">
            <w:pPr>
              <w:autoSpaceDE w:val="0"/>
              <w:autoSpaceDN w:val="0"/>
              <w:adjustRightInd w:val="0"/>
              <w:spacing w:line="360" w:lineRule="auto"/>
              <w:ind w:firstLineChars="350" w:firstLine="700"/>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（盖章）</w:t>
            </w:r>
          </w:p>
        </w:tc>
        <w:tc>
          <w:tcPr>
            <w:tcW w:w="2775" w:type="dxa"/>
            <w:tcBorders>
              <w:top w:val="single" w:sz="4" w:space="0" w:color="auto"/>
              <w:left w:val="nil"/>
              <w:bottom w:val="single" w:sz="4" w:space="0" w:color="auto"/>
              <w:right w:val="single" w:sz="4" w:space="0" w:color="auto"/>
            </w:tcBorders>
            <w:vAlign w:val="center"/>
          </w:tcPr>
          <w:p w:rsidR="0040100C" w:rsidRDefault="00C32800">
            <w:pPr>
              <w:autoSpaceDE w:val="0"/>
              <w:autoSpaceDN w:val="0"/>
              <w:adjustRightInd w:val="0"/>
              <w:spacing w:line="360" w:lineRule="auto"/>
              <w:jc w:val="center"/>
              <w:rPr>
                <w:rFonts w:ascii="宋体" w:hAnsi="宋体" w:cs="宋体"/>
                <w:color w:val="000000"/>
                <w:spacing w:val="-20"/>
                <w:kern w:val="0"/>
                <w:sz w:val="24"/>
                <w:szCs w:val="24"/>
              </w:rPr>
            </w:pPr>
            <w:r>
              <w:rPr>
                <w:rFonts w:ascii="宋体" w:hAnsi="宋体" w:cs="宋体" w:hint="eastAsia"/>
                <w:color w:val="000000"/>
                <w:spacing w:val="-20"/>
                <w:kern w:val="0"/>
                <w:sz w:val="24"/>
                <w:szCs w:val="24"/>
              </w:rPr>
              <w:t>成交供应商全称</w:t>
            </w:r>
          </w:p>
          <w:p w:rsidR="0040100C" w:rsidRDefault="00C32800">
            <w:pPr>
              <w:autoSpaceDE w:val="0"/>
              <w:autoSpaceDN w:val="0"/>
              <w:adjustRightInd w:val="0"/>
              <w:spacing w:line="360" w:lineRule="auto"/>
              <w:ind w:firstLineChars="400" w:firstLine="800"/>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（盖章）</w:t>
            </w:r>
          </w:p>
        </w:tc>
        <w:tc>
          <w:tcPr>
            <w:tcW w:w="3649" w:type="dxa"/>
            <w:tcBorders>
              <w:top w:val="single" w:sz="4" w:space="0" w:color="auto"/>
              <w:left w:val="nil"/>
              <w:bottom w:val="single" w:sz="4" w:space="0" w:color="auto"/>
              <w:right w:val="single" w:sz="4" w:space="0" w:color="auto"/>
            </w:tcBorders>
            <w:vAlign w:val="center"/>
          </w:tcPr>
          <w:p w:rsidR="0040100C" w:rsidRDefault="0040100C">
            <w:pPr>
              <w:autoSpaceDE w:val="0"/>
              <w:autoSpaceDN w:val="0"/>
              <w:adjustRightInd w:val="0"/>
              <w:spacing w:line="360" w:lineRule="auto"/>
              <w:jc w:val="center"/>
              <w:rPr>
                <w:rFonts w:ascii="宋体" w:hAnsi="宋体" w:cs="宋体"/>
                <w:color w:val="000000"/>
                <w:spacing w:val="-20"/>
                <w:kern w:val="0"/>
                <w:sz w:val="24"/>
                <w:szCs w:val="24"/>
              </w:rPr>
            </w:pPr>
          </w:p>
          <w:p w:rsidR="0040100C" w:rsidRDefault="00C32800">
            <w:pPr>
              <w:autoSpaceDE w:val="0"/>
              <w:autoSpaceDN w:val="0"/>
              <w:adjustRightInd w:val="0"/>
              <w:spacing w:line="360" w:lineRule="auto"/>
              <w:ind w:firstLineChars="550" w:firstLine="1100"/>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（盖章）</w:t>
            </w:r>
          </w:p>
        </w:tc>
      </w:tr>
      <w:tr w:rsidR="0040100C">
        <w:trPr>
          <w:trHeight w:val="615"/>
          <w:jc w:val="center"/>
        </w:trPr>
        <w:tc>
          <w:tcPr>
            <w:tcW w:w="2614" w:type="dxa"/>
            <w:tcBorders>
              <w:top w:val="single" w:sz="4" w:space="0" w:color="auto"/>
              <w:left w:val="single" w:sz="4" w:space="0" w:color="auto"/>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 xml:space="preserve">地址： </w:t>
            </w:r>
          </w:p>
        </w:tc>
        <w:tc>
          <w:tcPr>
            <w:tcW w:w="2775" w:type="dxa"/>
            <w:tcBorders>
              <w:top w:val="single" w:sz="4" w:space="0" w:color="auto"/>
              <w:left w:val="nil"/>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地址：</w:t>
            </w:r>
          </w:p>
        </w:tc>
        <w:tc>
          <w:tcPr>
            <w:tcW w:w="3649" w:type="dxa"/>
            <w:tcBorders>
              <w:top w:val="single" w:sz="4" w:space="0" w:color="auto"/>
              <w:left w:val="nil"/>
              <w:bottom w:val="single" w:sz="4" w:space="0" w:color="auto"/>
              <w:right w:val="single" w:sz="4" w:space="0" w:color="auto"/>
            </w:tcBorders>
          </w:tcPr>
          <w:p w:rsidR="0040100C" w:rsidRDefault="00C32800">
            <w:pPr>
              <w:autoSpaceDE w:val="0"/>
              <w:autoSpaceDN w:val="0"/>
              <w:adjustRightInd w:val="0"/>
              <w:spacing w:line="360" w:lineRule="auto"/>
              <w:rPr>
                <w:rFonts w:ascii="宋体" w:hAnsi="宋体" w:cs="宋体"/>
                <w:color w:val="000000"/>
                <w:spacing w:val="-20"/>
                <w:kern w:val="0"/>
                <w:sz w:val="24"/>
                <w:szCs w:val="24"/>
              </w:rPr>
            </w:pPr>
            <w:r>
              <w:rPr>
                <w:rFonts w:ascii="宋体" w:hAnsi="宋体" w:cs="宋体" w:hint="eastAsia"/>
                <w:color w:val="000000"/>
                <w:spacing w:val="-20"/>
                <w:kern w:val="0"/>
                <w:sz w:val="24"/>
                <w:szCs w:val="24"/>
              </w:rPr>
              <w:t>地址：</w:t>
            </w:r>
          </w:p>
        </w:tc>
      </w:tr>
      <w:tr w:rsidR="0040100C">
        <w:trPr>
          <w:trHeight w:val="575"/>
          <w:jc w:val="center"/>
        </w:trPr>
        <w:tc>
          <w:tcPr>
            <w:tcW w:w="2614" w:type="dxa"/>
            <w:tcBorders>
              <w:top w:val="single" w:sz="4" w:space="0" w:color="auto"/>
              <w:left w:val="single" w:sz="4" w:space="0" w:color="auto"/>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邮编：</w:t>
            </w:r>
          </w:p>
        </w:tc>
        <w:tc>
          <w:tcPr>
            <w:tcW w:w="2775" w:type="dxa"/>
            <w:tcBorders>
              <w:top w:val="single" w:sz="4" w:space="0" w:color="auto"/>
              <w:left w:val="nil"/>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邮编：</w:t>
            </w:r>
          </w:p>
        </w:tc>
        <w:tc>
          <w:tcPr>
            <w:tcW w:w="3649" w:type="dxa"/>
            <w:tcBorders>
              <w:top w:val="single" w:sz="4" w:space="0" w:color="auto"/>
              <w:left w:val="nil"/>
              <w:bottom w:val="single" w:sz="4" w:space="0" w:color="auto"/>
              <w:right w:val="single" w:sz="4" w:space="0" w:color="auto"/>
            </w:tcBorders>
            <w:vAlign w:val="center"/>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邮编：</w:t>
            </w:r>
          </w:p>
        </w:tc>
      </w:tr>
      <w:tr w:rsidR="0040100C">
        <w:trPr>
          <w:trHeight w:val="606"/>
          <w:jc w:val="center"/>
        </w:trPr>
        <w:tc>
          <w:tcPr>
            <w:tcW w:w="2614" w:type="dxa"/>
            <w:tcBorders>
              <w:top w:val="single" w:sz="4" w:space="0" w:color="auto"/>
              <w:left w:val="single" w:sz="4" w:space="0" w:color="auto"/>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 xml:space="preserve">承办人：（签字） </w:t>
            </w:r>
          </w:p>
        </w:tc>
        <w:tc>
          <w:tcPr>
            <w:tcW w:w="2775" w:type="dxa"/>
            <w:tcBorders>
              <w:top w:val="single" w:sz="4" w:space="0" w:color="auto"/>
              <w:left w:val="nil"/>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被授权代表：（签字）</w:t>
            </w:r>
          </w:p>
        </w:tc>
        <w:tc>
          <w:tcPr>
            <w:tcW w:w="3649" w:type="dxa"/>
            <w:tcBorders>
              <w:top w:val="single" w:sz="4" w:space="0" w:color="auto"/>
              <w:left w:val="nil"/>
              <w:bottom w:val="single" w:sz="4" w:space="0" w:color="auto"/>
              <w:right w:val="single" w:sz="4" w:space="0" w:color="auto"/>
            </w:tcBorders>
            <w:vAlign w:val="center"/>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 xml:space="preserve">承办人（签字）： </w:t>
            </w:r>
          </w:p>
        </w:tc>
      </w:tr>
      <w:tr w:rsidR="0040100C">
        <w:trPr>
          <w:trHeight w:val="618"/>
          <w:jc w:val="center"/>
        </w:trPr>
        <w:tc>
          <w:tcPr>
            <w:tcW w:w="2614" w:type="dxa"/>
            <w:tcBorders>
              <w:top w:val="single" w:sz="4" w:space="0" w:color="auto"/>
              <w:left w:val="single" w:sz="4" w:space="0" w:color="auto"/>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主管院长：（签字）</w:t>
            </w:r>
          </w:p>
        </w:tc>
        <w:tc>
          <w:tcPr>
            <w:tcW w:w="2775" w:type="dxa"/>
            <w:tcBorders>
              <w:top w:val="single" w:sz="4" w:space="0" w:color="auto"/>
              <w:left w:val="nil"/>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法定代表人：（签字）</w:t>
            </w:r>
          </w:p>
        </w:tc>
        <w:tc>
          <w:tcPr>
            <w:tcW w:w="3649" w:type="dxa"/>
            <w:tcBorders>
              <w:top w:val="single" w:sz="4" w:space="0" w:color="auto"/>
              <w:left w:val="nil"/>
              <w:bottom w:val="single" w:sz="4" w:space="0" w:color="auto"/>
              <w:right w:val="single" w:sz="4" w:space="0" w:color="auto"/>
            </w:tcBorders>
            <w:vAlign w:val="center"/>
          </w:tcPr>
          <w:p w:rsidR="0040100C" w:rsidRDefault="0040100C">
            <w:pPr>
              <w:autoSpaceDE w:val="0"/>
              <w:autoSpaceDN w:val="0"/>
              <w:adjustRightInd w:val="0"/>
              <w:spacing w:line="360" w:lineRule="auto"/>
              <w:jc w:val="left"/>
              <w:rPr>
                <w:rFonts w:ascii="宋体" w:hAnsi="宋体" w:cs="宋体"/>
                <w:color w:val="000000"/>
                <w:spacing w:val="-20"/>
                <w:kern w:val="0"/>
                <w:sz w:val="24"/>
                <w:szCs w:val="24"/>
              </w:rPr>
            </w:pPr>
          </w:p>
        </w:tc>
      </w:tr>
      <w:tr w:rsidR="0040100C">
        <w:trPr>
          <w:trHeight w:val="618"/>
          <w:jc w:val="center"/>
        </w:trPr>
        <w:tc>
          <w:tcPr>
            <w:tcW w:w="2614" w:type="dxa"/>
            <w:tcBorders>
              <w:top w:val="single" w:sz="4" w:space="0" w:color="auto"/>
              <w:left w:val="single" w:sz="4" w:space="0" w:color="auto"/>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电话：</w:t>
            </w:r>
          </w:p>
        </w:tc>
        <w:tc>
          <w:tcPr>
            <w:tcW w:w="2775" w:type="dxa"/>
            <w:tcBorders>
              <w:top w:val="single" w:sz="4" w:space="0" w:color="auto"/>
              <w:left w:val="nil"/>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电话：</w:t>
            </w:r>
          </w:p>
        </w:tc>
        <w:tc>
          <w:tcPr>
            <w:tcW w:w="3649" w:type="dxa"/>
            <w:tcBorders>
              <w:top w:val="single" w:sz="4" w:space="0" w:color="auto"/>
              <w:left w:val="nil"/>
              <w:bottom w:val="single" w:sz="4" w:space="0" w:color="auto"/>
              <w:right w:val="single" w:sz="4" w:space="0" w:color="auto"/>
            </w:tcBorders>
            <w:vAlign w:val="center"/>
          </w:tcPr>
          <w:p w:rsidR="0040100C" w:rsidRDefault="0040100C">
            <w:pPr>
              <w:autoSpaceDE w:val="0"/>
              <w:autoSpaceDN w:val="0"/>
              <w:adjustRightInd w:val="0"/>
              <w:spacing w:line="360" w:lineRule="auto"/>
              <w:jc w:val="left"/>
              <w:rPr>
                <w:rFonts w:ascii="宋体" w:hAnsi="宋体" w:cs="宋体"/>
                <w:color w:val="000000"/>
                <w:spacing w:val="-20"/>
                <w:kern w:val="0"/>
                <w:sz w:val="24"/>
                <w:szCs w:val="24"/>
              </w:rPr>
            </w:pPr>
          </w:p>
        </w:tc>
      </w:tr>
      <w:tr w:rsidR="0040100C">
        <w:trPr>
          <w:trHeight w:val="606"/>
          <w:jc w:val="center"/>
        </w:trPr>
        <w:tc>
          <w:tcPr>
            <w:tcW w:w="2614" w:type="dxa"/>
            <w:tcBorders>
              <w:top w:val="single" w:sz="4" w:space="0" w:color="auto"/>
              <w:left w:val="single" w:sz="4" w:space="0" w:color="auto"/>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法定代表人：</w:t>
            </w:r>
          </w:p>
        </w:tc>
        <w:tc>
          <w:tcPr>
            <w:tcW w:w="2775" w:type="dxa"/>
            <w:tcBorders>
              <w:top w:val="single" w:sz="4" w:space="0" w:color="auto"/>
              <w:left w:val="nil"/>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传真：</w:t>
            </w:r>
          </w:p>
        </w:tc>
        <w:tc>
          <w:tcPr>
            <w:tcW w:w="3649" w:type="dxa"/>
            <w:tcBorders>
              <w:top w:val="single" w:sz="4" w:space="0" w:color="auto"/>
              <w:left w:val="nil"/>
              <w:bottom w:val="single" w:sz="4" w:space="0" w:color="auto"/>
              <w:right w:val="single" w:sz="4" w:space="0" w:color="auto"/>
            </w:tcBorders>
            <w:vAlign w:val="center"/>
          </w:tcPr>
          <w:p w:rsidR="0040100C" w:rsidRDefault="00C32800">
            <w:pPr>
              <w:spacing w:line="360" w:lineRule="auto"/>
              <w:rPr>
                <w:rFonts w:ascii="宋体" w:hAnsi="宋体" w:cs="宋体"/>
                <w:color w:val="000000"/>
                <w:spacing w:val="-20"/>
                <w:kern w:val="0"/>
                <w:sz w:val="24"/>
                <w:szCs w:val="24"/>
              </w:rPr>
            </w:pPr>
            <w:r>
              <w:rPr>
                <w:rFonts w:ascii="宋体" w:hAnsi="宋体" w:cs="宋体" w:hint="eastAsia"/>
                <w:color w:val="000000"/>
                <w:spacing w:val="-20"/>
                <w:kern w:val="0"/>
                <w:sz w:val="24"/>
                <w:szCs w:val="24"/>
              </w:rPr>
              <w:t>电话：</w:t>
            </w:r>
          </w:p>
        </w:tc>
      </w:tr>
      <w:tr w:rsidR="0040100C">
        <w:trPr>
          <w:trHeight w:val="618"/>
          <w:jc w:val="center"/>
        </w:trPr>
        <w:tc>
          <w:tcPr>
            <w:tcW w:w="2614" w:type="dxa"/>
            <w:tcBorders>
              <w:top w:val="single" w:sz="4" w:space="0" w:color="auto"/>
              <w:left w:val="single" w:sz="4" w:space="0" w:color="auto"/>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开户银行：</w:t>
            </w:r>
          </w:p>
        </w:tc>
        <w:tc>
          <w:tcPr>
            <w:tcW w:w="2775" w:type="dxa"/>
            <w:tcBorders>
              <w:top w:val="single" w:sz="4" w:space="0" w:color="auto"/>
              <w:left w:val="nil"/>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开户银行：</w:t>
            </w:r>
          </w:p>
        </w:tc>
        <w:tc>
          <w:tcPr>
            <w:tcW w:w="3649" w:type="dxa"/>
            <w:tcBorders>
              <w:top w:val="single" w:sz="4" w:space="0" w:color="auto"/>
              <w:left w:val="nil"/>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传真：</w:t>
            </w:r>
          </w:p>
        </w:tc>
      </w:tr>
      <w:tr w:rsidR="0040100C">
        <w:trPr>
          <w:trHeight w:val="618"/>
          <w:jc w:val="center"/>
        </w:trPr>
        <w:tc>
          <w:tcPr>
            <w:tcW w:w="2614" w:type="dxa"/>
            <w:tcBorders>
              <w:top w:val="single" w:sz="4" w:space="0" w:color="auto"/>
              <w:left w:val="single" w:sz="4" w:space="0" w:color="auto"/>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帐号：</w:t>
            </w:r>
          </w:p>
        </w:tc>
        <w:tc>
          <w:tcPr>
            <w:tcW w:w="2775" w:type="dxa"/>
            <w:tcBorders>
              <w:top w:val="single" w:sz="4" w:space="0" w:color="auto"/>
              <w:left w:val="nil"/>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帐号：</w:t>
            </w:r>
          </w:p>
        </w:tc>
        <w:tc>
          <w:tcPr>
            <w:tcW w:w="3649" w:type="dxa"/>
            <w:tcBorders>
              <w:top w:val="single" w:sz="4" w:space="0" w:color="auto"/>
              <w:left w:val="nil"/>
              <w:bottom w:val="single" w:sz="4" w:space="0" w:color="auto"/>
              <w:right w:val="single" w:sz="4" w:space="0" w:color="auto"/>
            </w:tcBorders>
          </w:tcPr>
          <w:p w:rsidR="0040100C" w:rsidRDefault="0040100C">
            <w:pPr>
              <w:autoSpaceDE w:val="0"/>
              <w:autoSpaceDN w:val="0"/>
              <w:adjustRightInd w:val="0"/>
              <w:spacing w:line="360" w:lineRule="auto"/>
              <w:jc w:val="left"/>
              <w:rPr>
                <w:rFonts w:ascii="宋体" w:hAnsi="宋体" w:cs="宋体"/>
                <w:color w:val="000000"/>
                <w:spacing w:val="-20"/>
                <w:kern w:val="0"/>
                <w:sz w:val="24"/>
                <w:szCs w:val="24"/>
              </w:rPr>
            </w:pPr>
          </w:p>
        </w:tc>
      </w:tr>
      <w:tr w:rsidR="0040100C">
        <w:trPr>
          <w:trHeight w:val="629"/>
          <w:jc w:val="center"/>
        </w:trPr>
        <w:tc>
          <w:tcPr>
            <w:tcW w:w="2614" w:type="dxa"/>
            <w:tcBorders>
              <w:top w:val="single" w:sz="4" w:space="0" w:color="auto"/>
              <w:left w:val="single" w:sz="4" w:space="0" w:color="auto"/>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日期：   年   月   日</w:t>
            </w:r>
          </w:p>
        </w:tc>
        <w:tc>
          <w:tcPr>
            <w:tcW w:w="2775" w:type="dxa"/>
            <w:tcBorders>
              <w:top w:val="single" w:sz="4" w:space="0" w:color="auto"/>
              <w:left w:val="nil"/>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日期：   年   月   日</w:t>
            </w:r>
          </w:p>
        </w:tc>
        <w:tc>
          <w:tcPr>
            <w:tcW w:w="3649" w:type="dxa"/>
            <w:tcBorders>
              <w:top w:val="single" w:sz="4" w:space="0" w:color="auto"/>
              <w:left w:val="nil"/>
              <w:bottom w:val="single" w:sz="4" w:space="0" w:color="auto"/>
              <w:right w:val="single" w:sz="4" w:space="0" w:color="auto"/>
            </w:tcBorders>
          </w:tcPr>
          <w:p w:rsidR="0040100C" w:rsidRDefault="00C32800">
            <w:pPr>
              <w:autoSpaceDE w:val="0"/>
              <w:autoSpaceDN w:val="0"/>
              <w:adjustRightInd w:val="0"/>
              <w:spacing w:line="360" w:lineRule="auto"/>
              <w:jc w:val="left"/>
              <w:rPr>
                <w:rFonts w:ascii="宋体" w:hAnsi="宋体" w:cs="宋体"/>
                <w:color w:val="000000"/>
                <w:spacing w:val="-20"/>
                <w:kern w:val="0"/>
                <w:sz w:val="24"/>
                <w:szCs w:val="24"/>
              </w:rPr>
            </w:pPr>
            <w:r>
              <w:rPr>
                <w:rFonts w:ascii="宋体" w:hAnsi="宋体" w:cs="宋体" w:hint="eastAsia"/>
                <w:color w:val="000000"/>
                <w:spacing w:val="-20"/>
                <w:kern w:val="0"/>
                <w:sz w:val="24"/>
                <w:szCs w:val="24"/>
              </w:rPr>
              <w:t>日期：       年     月     日</w:t>
            </w:r>
          </w:p>
        </w:tc>
      </w:tr>
    </w:tbl>
    <w:p w:rsidR="0040100C" w:rsidRDefault="0040100C">
      <w:pPr>
        <w:snapToGrid w:val="0"/>
        <w:spacing w:line="360" w:lineRule="auto"/>
        <w:rPr>
          <w:rFonts w:ascii="宋体" w:hAnsi="宋体" w:cs="宋体"/>
          <w:sz w:val="24"/>
          <w:szCs w:val="24"/>
        </w:rPr>
      </w:pPr>
    </w:p>
    <w:p w:rsidR="0040100C" w:rsidRDefault="0040100C">
      <w:pPr>
        <w:snapToGrid w:val="0"/>
        <w:spacing w:line="360" w:lineRule="auto"/>
        <w:ind w:firstLineChars="1100" w:firstLine="2640"/>
        <w:rPr>
          <w:rFonts w:ascii="宋体" w:hAnsi="宋体" w:cs="宋体"/>
          <w:sz w:val="24"/>
          <w:szCs w:val="24"/>
        </w:rPr>
      </w:pPr>
    </w:p>
    <w:p w:rsidR="0040100C" w:rsidRDefault="0040100C">
      <w:pPr>
        <w:snapToGrid w:val="0"/>
        <w:spacing w:line="360" w:lineRule="auto"/>
        <w:jc w:val="left"/>
        <w:rPr>
          <w:rFonts w:ascii="宋体" w:hAnsi="宋体" w:cs="宋体"/>
          <w:b/>
          <w:sz w:val="24"/>
          <w:szCs w:val="24"/>
        </w:rPr>
      </w:pPr>
    </w:p>
    <w:p w:rsidR="0040100C" w:rsidRDefault="0040100C">
      <w:pPr>
        <w:snapToGrid w:val="0"/>
        <w:spacing w:line="360" w:lineRule="auto"/>
        <w:ind w:firstLineChars="700" w:firstLine="1687"/>
        <w:jc w:val="left"/>
        <w:rPr>
          <w:rFonts w:ascii="宋体" w:hAnsi="宋体" w:cs="宋体"/>
          <w:b/>
          <w:sz w:val="24"/>
          <w:szCs w:val="24"/>
        </w:rPr>
      </w:pPr>
    </w:p>
    <w:p w:rsidR="0040100C" w:rsidRDefault="00C32800">
      <w:pPr>
        <w:rPr>
          <w:rFonts w:ascii="宋体" w:hAnsi="宋体" w:cs="宋体"/>
          <w:b/>
          <w:sz w:val="24"/>
          <w:szCs w:val="24"/>
        </w:rPr>
      </w:pPr>
      <w:r>
        <w:rPr>
          <w:rFonts w:ascii="宋体" w:hAnsi="宋体" w:cs="宋体" w:hint="eastAsia"/>
          <w:b/>
          <w:sz w:val="24"/>
          <w:szCs w:val="24"/>
        </w:rPr>
        <w:br w:type="page"/>
      </w:r>
    </w:p>
    <w:p w:rsidR="0040100C" w:rsidRDefault="00C32800">
      <w:pPr>
        <w:snapToGrid w:val="0"/>
        <w:spacing w:line="360" w:lineRule="auto"/>
        <w:jc w:val="center"/>
        <w:rPr>
          <w:rFonts w:ascii="宋体" w:hAnsi="宋体" w:cs="宋体"/>
          <w:b/>
          <w:sz w:val="24"/>
          <w:szCs w:val="24"/>
        </w:rPr>
      </w:pPr>
      <w:r>
        <w:rPr>
          <w:rFonts w:ascii="宋体" w:hAnsi="宋体" w:cs="宋体" w:hint="eastAsia"/>
          <w:b/>
          <w:sz w:val="24"/>
          <w:szCs w:val="24"/>
        </w:rPr>
        <w:t>西安市政府采购供应商</w:t>
      </w:r>
    </w:p>
    <w:p w:rsidR="0040100C" w:rsidRDefault="00C32800">
      <w:pPr>
        <w:snapToGrid w:val="0"/>
        <w:spacing w:line="360" w:lineRule="auto"/>
        <w:jc w:val="center"/>
        <w:rPr>
          <w:rFonts w:ascii="宋体" w:hAnsi="宋体" w:cs="宋体"/>
          <w:b/>
          <w:sz w:val="24"/>
          <w:szCs w:val="24"/>
        </w:rPr>
      </w:pPr>
      <w:r>
        <w:rPr>
          <w:rFonts w:ascii="宋体" w:hAnsi="宋体" w:cs="宋体" w:hint="eastAsia"/>
          <w:b/>
          <w:sz w:val="24"/>
          <w:szCs w:val="24"/>
        </w:rPr>
        <w:t>拒绝政府采购领域商业贿赂承诺书</w:t>
      </w:r>
    </w:p>
    <w:p w:rsidR="0040100C" w:rsidRDefault="0040100C">
      <w:pPr>
        <w:snapToGrid w:val="0"/>
        <w:spacing w:line="360" w:lineRule="auto"/>
        <w:ind w:firstLineChars="200" w:firstLine="480"/>
        <w:rPr>
          <w:rFonts w:ascii="宋体" w:hAnsi="宋体" w:cs="宋体"/>
          <w:sz w:val="24"/>
          <w:szCs w:val="24"/>
        </w:rPr>
      </w:pPr>
    </w:p>
    <w:p w:rsidR="0040100C" w:rsidRDefault="00C32800">
      <w:pPr>
        <w:snapToGrid w:val="0"/>
        <w:spacing w:line="360" w:lineRule="auto"/>
        <w:ind w:firstLineChars="200" w:firstLine="480"/>
        <w:rPr>
          <w:rFonts w:ascii="宋体" w:hAnsi="宋体" w:cs="宋体"/>
          <w:b/>
          <w:sz w:val="24"/>
          <w:szCs w:val="24"/>
        </w:rPr>
      </w:pPr>
      <w:r>
        <w:rPr>
          <w:rFonts w:ascii="宋体" w:hAnsi="宋体" w:cs="宋体" w:hint="eastAsia"/>
          <w:sz w:val="24"/>
          <w:szCs w:val="24"/>
        </w:rPr>
        <w:t>为响应党中央、国务院关于治理政府采购领域商业贿赂行为的号召，我公司在此承诺：</w:t>
      </w:r>
    </w:p>
    <w:p w:rsidR="0040100C" w:rsidRDefault="00C32800">
      <w:pPr>
        <w:snapToGrid w:val="0"/>
        <w:spacing w:line="360" w:lineRule="auto"/>
        <w:ind w:firstLineChars="200" w:firstLine="480"/>
        <w:rPr>
          <w:rFonts w:ascii="宋体" w:hAnsi="宋体" w:cs="宋体"/>
          <w:sz w:val="24"/>
          <w:szCs w:val="24"/>
        </w:rPr>
      </w:pPr>
      <w:r>
        <w:rPr>
          <w:rFonts w:ascii="宋体" w:hAnsi="宋体" w:cs="宋体" w:hint="eastAsia"/>
          <w:sz w:val="24"/>
          <w:szCs w:val="24"/>
        </w:rPr>
        <w:t>一、在参与政府采购活动中遵纪守法、诚信经营、公平竞标。</w:t>
      </w:r>
    </w:p>
    <w:p w:rsidR="0040100C" w:rsidRDefault="00C32800">
      <w:pPr>
        <w:snapToGrid w:val="0"/>
        <w:spacing w:line="360" w:lineRule="auto"/>
        <w:ind w:firstLineChars="200" w:firstLine="480"/>
        <w:rPr>
          <w:rFonts w:ascii="宋体" w:hAnsi="宋体" w:cs="宋体"/>
          <w:b/>
          <w:sz w:val="24"/>
          <w:szCs w:val="24"/>
        </w:rPr>
      </w:pPr>
      <w:r>
        <w:rPr>
          <w:rFonts w:ascii="宋体" w:hAnsi="宋体" w:cs="宋体" w:hint="eastAsia"/>
          <w:sz w:val="24"/>
          <w:szCs w:val="24"/>
        </w:rPr>
        <w:t>二、不向政府采购人、采购代理机构和政府采购评审专家进行任何形式的商业贿赂以谋取交易机会。</w:t>
      </w:r>
    </w:p>
    <w:p w:rsidR="0040100C" w:rsidRDefault="00C32800">
      <w:pPr>
        <w:snapToGrid w:val="0"/>
        <w:spacing w:line="360" w:lineRule="auto"/>
        <w:ind w:firstLineChars="200" w:firstLine="480"/>
        <w:rPr>
          <w:rFonts w:ascii="宋体" w:hAnsi="宋体" w:cs="宋体"/>
          <w:b/>
          <w:sz w:val="24"/>
          <w:szCs w:val="24"/>
        </w:rPr>
      </w:pPr>
      <w:r>
        <w:rPr>
          <w:rFonts w:ascii="宋体" w:hAnsi="宋体" w:cs="宋体" w:hint="eastAsia"/>
          <w:sz w:val="24"/>
          <w:szCs w:val="24"/>
        </w:rPr>
        <w:t>三、不向政府采购代理机构和采购人提供虚假资质文件或采用虚假应标方式参与政府采购市场竞争并谋取中标、成交。</w:t>
      </w:r>
    </w:p>
    <w:p w:rsidR="0040100C" w:rsidRDefault="00C32800">
      <w:pPr>
        <w:snapToGrid w:val="0"/>
        <w:spacing w:line="360" w:lineRule="auto"/>
        <w:ind w:firstLineChars="200" w:firstLine="480"/>
        <w:rPr>
          <w:rFonts w:ascii="宋体" w:hAnsi="宋体" w:cs="宋体"/>
          <w:sz w:val="24"/>
          <w:szCs w:val="24"/>
        </w:rPr>
      </w:pPr>
      <w:r>
        <w:rPr>
          <w:rFonts w:ascii="宋体" w:hAnsi="宋体" w:cs="宋体" w:hint="eastAsia"/>
          <w:sz w:val="24"/>
          <w:szCs w:val="24"/>
        </w:rPr>
        <w:t>四、不采取“围标、陪标”等商业欺诈手段获取政府采购订单；</w:t>
      </w:r>
    </w:p>
    <w:p w:rsidR="0040100C" w:rsidRDefault="00C32800">
      <w:pPr>
        <w:snapToGrid w:val="0"/>
        <w:spacing w:line="360" w:lineRule="auto"/>
        <w:ind w:firstLineChars="200" w:firstLine="480"/>
        <w:rPr>
          <w:rFonts w:ascii="宋体" w:hAnsi="宋体" w:cs="宋体"/>
          <w:b/>
          <w:sz w:val="24"/>
          <w:szCs w:val="24"/>
        </w:rPr>
      </w:pPr>
      <w:r>
        <w:rPr>
          <w:rFonts w:ascii="宋体" w:hAnsi="宋体" w:cs="宋体" w:hint="eastAsia"/>
          <w:sz w:val="24"/>
          <w:szCs w:val="24"/>
        </w:rPr>
        <w:t>五、不采取不正当手段诋毁、排挤其他供应商。</w:t>
      </w:r>
    </w:p>
    <w:p w:rsidR="0040100C" w:rsidRDefault="00C32800">
      <w:pPr>
        <w:snapToGrid w:val="0"/>
        <w:spacing w:line="360" w:lineRule="auto"/>
        <w:ind w:firstLineChars="200" w:firstLine="480"/>
        <w:rPr>
          <w:rFonts w:ascii="宋体" w:hAnsi="宋体" w:cs="宋体"/>
          <w:b/>
          <w:sz w:val="24"/>
          <w:szCs w:val="24"/>
        </w:rPr>
      </w:pPr>
      <w:r>
        <w:rPr>
          <w:rFonts w:ascii="宋体" w:hAnsi="宋体" w:cs="宋体" w:hint="eastAsia"/>
          <w:sz w:val="24"/>
          <w:szCs w:val="24"/>
        </w:rPr>
        <w:t>六、不在提供商品和服务时“偷梁换柱、以次充好”损害采购人的合法权益。</w:t>
      </w:r>
    </w:p>
    <w:p w:rsidR="0040100C" w:rsidRDefault="00C32800">
      <w:pPr>
        <w:snapToGrid w:val="0"/>
        <w:spacing w:line="360" w:lineRule="auto"/>
        <w:ind w:firstLineChars="200" w:firstLine="480"/>
        <w:rPr>
          <w:rFonts w:ascii="宋体" w:hAnsi="宋体" w:cs="宋体"/>
          <w:b/>
          <w:sz w:val="24"/>
          <w:szCs w:val="24"/>
        </w:rPr>
      </w:pPr>
      <w:r>
        <w:rPr>
          <w:rFonts w:ascii="宋体" w:hAnsi="宋体" w:cs="宋体" w:hint="eastAsia"/>
          <w:sz w:val="24"/>
          <w:szCs w:val="24"/>
        </w:rPr>
        <w:t>七、不与采购人、采购代理机构、政府采购评审专家或其他供应商恶意串通，进行质疑和投诉，维护政府采购市场秩序。</w:t>
      </w:r>
    </w:p>
    <w:p w:rsidR="0040100C" w:rsidRDefault="00C32800">
      <w:pPr>
        <w:snapToGrid w:val="0"/>
        <w:spacing w:line="360" w:lineRule="auto"/>
        <w:ind w:firstLineChars="200" w:firstLine="480"/>
        <w:rPr>
          <w:rFonts w:ascii="宋体" w:hAnsi="宋体" w:cs="宋体"/>
          <w:b/>
          <w:sz w:val="24"/>
          <w:szCs w:val="24"/>
        </w:rPr>
      </w:pPr>
      <w:r>
        <w:rPr>
          <w:rFonts w:ascii="宋体" w:hAnsi="宋体" w:cs="宋体" w:hint="eastAsia"/>
          <w:sz w:val="24"/>
          <w:szCs w:val="24"/>
        </w:rPr>
        <w:t>八、尊重和接受政府采购监督管理部门的监督和政府采购代理机构招标采购要求，承担因违约行为给采购人造成的损失。</w:t>
      </w:r>
    </w:p>
    <w:p w:rsidR="0040100C" w:rsidRDefault="00C32800">
      <w:pPr>
        <w:snapToGrid w:val="0"/>
        <w:spacing w:line="360" w:lineRule="auto"/>
        <w:ind w:firstLineChars="200" w:firstLine="480"/>
        <w:rPr>
          <w:rFonts w:ascii="宋体" w:hAnsi="宋体" w:cs="宋体"/>
          <w:b/>
          <w:sz w:val="24"/>
          <w:szCs w:val="24"/>
        </w:rPr>
      </w:pPr>
      <w:r>
        <w:rPr>
          <w:rFonts w:ascii="宋体" w:hAnsi="宋体" w:cs="宋体" w:hint="eastAsia"/>
          <w:sz w:val="24"/>
          <w:szCs w:val="24"/>
        </w:rPr>
        <w:t>九、不发生其他有悖于政府采购公开、公平、公正和诚信原则的行为。</w:t>
      </w:r>
    </w:p>
    <w:p w:rsidR="0040100C" w:rsidRDefault="00C32800">
      <w:pPr>
        <w:snapToGrid w:val="0"/>
        <w:spacing w:line="360" w:lineRule="auto"/>
        <w:ind w:left="482"/>
        <w:rPr>
          <w:rFonts w:ascii="宋体" w:hAnsi="宋体" w:cs="宋体"/>
          <w:sz w:val="24"/>
          <w:szCs w:val="24"/>
        </w:rPr>
      </w:pPr>
      <w:r>
        <w:rPr>
          <w:rFonts w:ascii="宋体" w:hAnsi="宋体" w:cs="宋体" w:hint="eastAsia"/>
          <w:sz w:val="24"/>
          <w:szCs w:val="24"/>
        </w:rPr>
        <w:t>承诺单位：（盖章）</w:t>
      </w:r>
    </w:p>
    <w:p w:rsidR="0040100C" w:rsidRDefault="00C32800">
      <w:pPr>
        <w:snapToGrid w:val="0"/>
        <w:spacing w:line="360" w:lineRule="auto"/>
        <w:ind w:left="482"/>
        <w:rPr>
          <w:rFonts w:ascii="宋体" w:hAnsi="宋体" w:cs="宋体"/>
          <w:sz w:val="24"/>
          <w:szCs w:val="24"/>
        </w:rPr>
      </w:pPr>
      <w:r>
        <w:rPr>
          <w:rFonts w:ascii="宋体" w:hAnsi="宋体" w:cs="宋体" w:hint="eastAsia"/>
          <w:bCs/>
          <w:sz w:val="24"/>
          <w:szCs w:val="24"/>
        </w:rPr>
        <w:t>法定代表人或被授权人</w:t>
      </w:r>
      <w:r>
        <w:rPr>
          <w:rFonts w:ascii="宋体" w:hAnsi="宋体" w:cs="宋体" w:hint="eastAsia"/>
          <w:sz w:val="24"/>
          <w:szCs w:val="24"/>
        </w:rPr>
        <w:t>：（签字或盖章）</w:t>
      </w:r>
    </w:p>
    <w:p w:rsidR="0040100C" w:rsidRDefault="00C32800">
      <w:pPr>
        <w:snapToGrid w:val="0"/>
        <w:spacing w:line="360" w:lineRule="auto"/>
        <w:ind w:left="482"/>
        <w:rPr>
          <w:rFonts w:ascii="宋体" w:hAnsi="宋体" w:cs="宋体"/>
          <w:sz w:val="24"/>
          <w:szCs w:val="24"/>
        </w:rPr>
      </w:pPr>
      <w:r>
        <w:rPr>
          <w:rFonts w:ascii="宋体" w:hAnsi="宋体" w:cs="宋体" w:hint="eastAsia"/>
          <w:sz w:val="24"/>
          <w:szCs w:val="24"/>
        </w:rPr>
        <w:t xml:space="preserve">地址：                             </w:t>
      </w:r>
    </w:p>
    <w:p w:rsidR="0040100C" w:rsidRDefault="00C32800">
      <w:pPr>
        <w:snapToGrid w:val="0"/>
        <w:spacing w:line="360" w:lineRule="auto"/>
        <w:ind w:left="482"/>
        <w:rPr>
          <w:rFonts w:ascii="宋体" w:hAnsi="宋体" w:cs="宋体"/>
          <w:sz w:val="24"/>
          <w:szCs w:val="24"/>
        </w:rPr>
      </w:pPr>
      <w:r>
        <w:rPr>
          <w:rFonts w:ascii="宋体" w:hAnsi="宋体" w:cs="宋体" w:hint="eastAsia"/>
          <w:sz w:val="24"/>
          <w:szCs w:val="24"/>
        </w:rPr>
        <w:t xml:space="preserve">电话：     </w:t>
      </w:r>
    </w:p>
    <w:p w:rsidR="0040100C" w:rsidRDefault="00C32800">
      <w:pPr>
        <w:snapToGrid w:val="0"/>
        <w:spacing w:line="360" w:lineRule="auto"/>
        <w:ind w:left="482"/>
        <w:rPr>
          <w:rFonts w:ascii="宋体" w:hAnsi="宋体" w:cs="宋体"/>
          <w:sz w:val="24"/>
          <w:szCs w:val="24"/>
        </w:rPr>
      </w:pPr>
      <w:r>
        <w:rPr>
          <w:rFonts w:ascii="宋体" w:hAnsi="宋体" w:cs="宋体" w:hint="eastAsia"/>
          <w:sz w:val="24"/>
          <w:szCs w:val="24"/>
        </w:rPr>
        <w:t xml:space="preserve">邮编：                                 </w:t>
      </w:r>
    </w:p>
    <w:p w:rsidR="0040100C" w:rsidRDefault="00C32800">
      <w:pPr>
        <w:snapToGrid w:val="0"/>
        <w:spacing w:line="360" w:lineRule="auto"/>
        <w:ind w:left="482"/>
        <w:rPr>
          <w:rFonts w:ascii="宋体" w:hAnsi="宋体" w:cs="宋体"/>
          <w:sz w:val="24"/>
          <w:szCs w:val="24"/>
        </w:rPr>
      </w:pPr>
      <w:r>
        <w:rPr>
          <w:rFonts w:ascii="宋体" w:hAnsi="宋体" w:cs="宋体" w:hint="eastAsia"/>
          <w:sz w:val="24"/>
          <w:szCs w:val="24"/>
        </w:rPr>
        <w:t xml:space="preserve">  </w:t>
      </w:r>
    </w:p>
    <w:p w:rsidR="0040100C" w:rsidRDefault="00C32800">
      <w:pPr>
        <w:tabs>
          <w:tab w:val="left" w:pos="5875"/>
        </w:tabs>
        <w:spacing w:line="360" w:lineRule="auto"/>
        <w:rPr>
          <w:rFonts w:ascii="宋体" w:hAnsi="宋体" w:cs="宋体"/>
          <w:color w:val="000000"/>
          <w:kern w:val="0"/>
          <w:sz w:val="24"/>
          <w:szCs w:val="24"/>
        </w:rPr>
      </w:pPr>
      <w:r>
        <w:rPr>
          <w:rFonts w:ascii="宋体" w:hAnsi="宋体" w:cs="宋体" w:hint="eastAsia"/>
          <w:sz w:val="24"/>
          <w:szCs w:val="24"/>
        </w:rPr>
        <w:tab/>
        <w:t>年    月    日</w:t>
      </w:r>
    </w:p>
    <w:p w:rsidR="0040100C" w:rsidRDefault="00C32800">
      <w:pPr>
        <w:rPr>
          <w:rFonts w:asciiTheme="minorEastAsia" w:eastAsiaTheme="minorEastAsia" w:hAnsiTheme="minorEastAsia"/>
          <w:szCs w:val="36"/>
        </w:rPr>
      </w:pPr>
      <w:r>
        <w:rPr>
          <w:rFonts w:asciiTheme="minorEastAsia" w:eastAsiaTheme="minorEastAsia" w:hAnsiTheme="minorEastAsia" w:hint="eastAsia"/>
          <w:szCs w:val="36"/>
        </w:rPr>
        <w:br w:type="page"/>
      </w:r>
    </w:p>
    <w:p w:rsidR="0040100C" w:rsidRDefault="00C32800">
      <w:pPr>
        <w:pStyle w:val="1"/>
        <w:rPr>
          <w:rFonts w:asciiTheme="minorEastAsia" w:eastAsiaTheme="minorEastAsia" w:hAnsiTheme="minorEastAsia"/>
          <w:szCs w:val="36"/>
        </w:rPr>
      </w:pPr>
      <w:r>
        <w:rPr>
          <w:rFonts w:asciiTheme="minorEastAsia" w:eastAsiaTheme="minorEastAsia" w:hAnsiTheme="minorEastAsia" w:hint="eastAsia"/>
          <w:szCs w:val="36"/>
        </w:rPr>
        <w:t>第五部分   投标资料格式</w:t>
      </w:r>
      <w:bookmarkEnd w:id="14"/>
      <w:bookmarkEnd w:id="15"/>
    </w:p>
    <w:p w:rsidR="0040100C" w:rsidRDefault="0040100C">
      <w:pPr>
        <w:rPr>
          <w:rFonts w:asciiTheme="minorEastAsia" w:eastAsiaTheme="minorEastAsia" w:hAnsiTheme="minorEastAsia"/>
          <w:sz w:val="36"/>
          <w:szCs w:val="36"/>
        </w:rPr>
      </w:pPr>
    </w:p>
    <w:p w:rsidR="0040100C" w:rsidRDefault="00C32800">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（仅供参考）</w:t>
      </w: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40100C">
      <w:pPr>
        <w:jc w:val="center"/>
        <w:rPr>
          <w:rFonts w:asciiTheme="minorEastAsia" w:eastAsiaTheme="minorEastAsia" w:hAnsiTheme="minorEastAsia"/>
          <w:sz w:val="36"/>
          <w:szCs w:val="36"/>
        </w:rPr>
      </w:pPr>
    </w:p>
    <w:p w:rsidR="0040100C" w:rsidRDefault="00C32800">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40100C" w:rsidRDefault="00C3280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8"/>
          <w:szCs w:val="28"/>
        </w:rPr>
        <w:t>招标编号</w:t>
      </w:r>
      <w:r>
        <w:rPr>
          <w:rFonts w:asciiTheme="minorEastAsia" w:eastAsiaTheme="minorEastAsia" w:hAnsiTheme="minorEastAsia" w:hint="eastAsia"/>
          <w:b/>
          <w:sz w:val="28"/>
          <w:szCs w:val="28"/>
        </w:rPr>
        <w:t>：</w:t>
      </w:r>
      <w:r>
        <w:rPr>
          <w:rFonts w:asciiTheme="minorEastAsia" w:eastAsiaTheme="minorEastAsia" w:hAnsiTheme="minorEastAsia" w:hint="eastAsia"/>
          <w:sz w:val="28"/>
          <w:szCs w:val="28"/>
        </w:rPr>
        <w:t xml:space="preserve">LZBB2023-984                       </w:t>
      </w:r>
    </w:p>
    <w:p w:rsidR="0040100C" w:rsidRDefault="0040100C">
      <w:pPr>
        <w:pStyle w:val="af2"/>
        <w:jc w:val="right"/>
        <w:rPr>
          <w:rFonts w:asciiTheme="minorEastAsia" w:eastAsiaTheme="minorEastAsia" w:hAnsiTheme="minorEastAsia"/>
          <w:sz w:val="24"/>
          <w:szCs w:val="24"/>
        </w:rPr>
      </w:pPr>
    </w:p>
    <w:p w:rsidR="0040100C" w:rsidRDefault="0040100C">
      <w:pPr>
        <w:spacing w:line="360" w:lineRule="auto"/>
        <w:jc w:val="left"/>
        <w:rPr>
          <w:rFonts w:asciiTheme="minorEastAsia" w:eastAsiaTheme="minorEastAsia" w:hAnsiTheme="minorEastAsia"/>
          <w:sz w:val="24"/>
          <w:szCs w:val="24"/>
        </w:rPr>
      </w:pPr>
    </w:p>
    <w:p w:rsidR="0040100C" w:rsidRDefault="00C32800">
      <w:pPr>
        <w:ind w:firstLine="211"/>
        <w:jc w:val="center"/>
        <w:rPr>
          <w:rFonts w:asciiTheme="minorEastAsia" w:eastAsiaTheme="minorEastAsia" w:hAnsiTheme="minorEastAsia"/>
          <w:sz w:val="44"/>
          <w:szCs w:val="44"/>
        </w:rPr>
      </w:pPr>
      <w:r>
        <w:rPr>
          <w:rFonts w:asciiTheme="minorEastAsia" w:eastAsiaTheme="minorEastAsia" w:hAnsiTheme="minorEastAsia" w:hint="eastAsia"/>
          <w:b/>
          <w:sz w:val="48"/>
          <w:szCs w:val="44"/>
        </w:rPr>
        <w:t>西安市第九医院移动C臂X光机采购</w:t>
      </w:r>
    </w:p>
    <w:p w:rsidR="0040100C" w:rsidRDefault="0040100C">
      <w:pPr>
        <w:ind w:firstLine="211"/>
        <w:jc w:val="center"/>
        <w:rPr>
          <w:rFonts w:asciiTheme="minorEastAsia" w:eastAsiaTheme="minorEastAsia" w:hAnsiTheme="minorEastAsia"/>
          <w:b/>
          <w:sz w:val="36"/>
          <w:szCs w:val="36"/>
        </w:rPr>
      </w:pPr>
    </w:p>
    <w:p w:rsidR="0040100C" w:rsidRDefault="0040100C">
      <w:pPr>
        <w:ind w:firstLine="211"/>
        <w:jc w:val="center"/>
        <w:rPr>
          <w:rFonts w:asciiTheme="minorEastAsia" w:eastAsiaTheme="minorEastAsia" w:hAnsiTheme="minorEastAsia"/>
          <w:sz w:val="72"/>
          <w:szCs w:val="72"/>
        </w:rPr>
      </w:pPr>
    </w:p>
    <w:p w:rsidR="0040100C" w:rsidRDefault="00C32800">
      <w:pPr>
        <w:ind w:firstLine="211"/>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投标文件</w:t>
      </w:r>
    </w:p>
    <w:p w:rsidR="0040100C" w:rsidRDefault="0040100C">
      <w:pPr>
        <w:ind w:firstLine="211"/>
        <w:jc w:val="center"/>
        <w:rPr>
          <w:rFonts w:asciiTheme="minorEastAsia" w:eastAsiaTheme="minorEastAsia" w:hAnsiTheme="minorEastAsia"/>
          <w:sz w:val="36"/>
          <w:szCs w:val="36"/>
        </w:rPr>
      </w:pPr>
    </w:p>
    <w:p w:rsidR="0040100C" w:rsidRDefault="0040100C">
      <w:pPr>
        <w:ind w:firstLine="211"/>
        <w:jc w:val="center"/>
        <w:rPr>
          <w:rFonts w:asciiTheme="minorEastAsia" w:eastAsiaTheme="minorEastAsia" w:hAnsiTheme="minorEastAsia"/>
          <w:sz w:val="24"/>
          <w:szCs w:val="24"/>
        </w:rPr>
      </w:pPr>
    </w:p>
    <w:p w:rsidR="0040100C" w:rsidRDefault="0040100C">
      <w:pPr>
        <w:ind w:firstLine="211"/>
        <w:jc w:val="center"/>
        <w:rPr>
          <w:rFonts w:asciiTheme="minorEastAsia" w:eastAsiaTheme="minorEastAsia" w:hAnsiTheme="minorEastAsia"/>
          <w:sz w:val="36"/>
          <w:szCs w:val="36"/>
        </w:rPr>
      </w:pPr>
    </w:p>
    <w:p w:rsidR="0040100C" w:rsidRDefault="0040100C">
      <w:pPr>
        <w:ind w:firstLine="211"/>
        <w:jc w:val="center"/>
        <w:rPr>
          <w:rFonts w:asciiTheme="minorEastAsia" w:eastAsiaTheme="minorEastAsia" w:hAnsiTheme="minorEastAsia"/>
          <w:b/>
          <w:sz w:val="30"/>
          <w:szCs w:val="30"/>
        </w:rPr>
      </w:pPr>
    </w:p>
    <w:p w:rsidR="0040100C" w:rsidRDefault="0040100C">
      <w:pPr>
        <w:ind w:firstLine="211"/>
        <w:jc w:val="center"/>
        <w:rPr>
          <w:rFonts w:asciiTheme="minorEastAsia" w:eastAsiaTheme="minorEastAsia" w:hAnsiTheme="minorEastAsia"/>
          <w:sz w:val="32"/>
          <w:szCs w:val="32"/>
        </w:rPr>
      </w:pPr>
    </w:p>
    <w:p w:rsidR="0040100C" w:rsidRDefault="0040100C">
      <w:pPr>
        <w:ind w:firstLine="211"/>
        <w:jc w:val="center"/>
        <w:rPr>
          <w:rFonts w:asciiTheme="minorEastAsia" w:eastAsiaTheme="minorEastAsia" w:hAnsiTheme="minorEastAsia"/>
          <w:sz w:val="32"/>
          <w:szCs w:val="32"/>
        </w:rPr>
      </w:pPr>
    </w:p>
    <w:p w:rsidR="0040100C" w:rsidRDefault="0040100C">
      <w:pPr>
        <w:ind w:firstLine="211"/>
        <w:jc w:val="center"/>
        <w:rPr>
          <w:rFonts w:asciiTheme="minorEastAsia" w:eastAsiaTheme="minorEastAsia" w:hAnsiTheme="minorEastAsia"/>
          <w:sz w:val="32"/>
          <w:szCs w:val="32"/>
        </w:rPr>
      </w:pPr>
    </w:p>
    <w:p w:rsidR="0040100C" w:rsidRDefault="0040100C">
      <w:pPr>
        <w:ind w:firstLine="211"/>
        <w:jc w:val="center"/>
        <w:rPr>
          <w:rFonts w:asciiTheme="minorEastAsia" w:eastAsiaTheme="minorEastAsia" w:hAnsiTheme="minorEastAsia"/>
          <w:sz w:val="32"/>
          <w:szCs w:val="32"/>
        </w:rPr>
      </w:pPr>
    </w:p>
    <w:p w:rsidR="0040100C" w:rsidRDefault="0040100C">
      <w:pPr>
        <w:ind w:firstLine="211"/>
        <w:jc w:val="center"/>
        <w:rPr>
          <w:rFonts w:asciiTheme="minorEastAsia" w:eastAsiaTheme="minorEastAsia" w:hAnsiTheme="minorEastAsia"/>
          <w:sz w:val="32"/>
          <w:szCs w:val="32"/>
        </w:rPr>
      </w:pPr>
    </w:p>
    <w:p w:rsidR="0040100C" w:rsidRDefault="0040100C">
      <w:pPr>
        <w:ind w:firstLine="211"/>
        <w:jc w:val="center"/>
        <w:rPr>
          <w:rFonts w:asciiTheme="minorEastAsia" w:eastAsiaTheme="minorEastAsia" w:hAnsiTheme="minorEastAsia"/>
          <w:sz w:val="32"/>
          <w:szCs w:val="32"/>
        </w:rPr>
      </w:pPr>
    </w:p>
    <w:p w:rsidR="0040100C" w:rsidRDefault="0040100C">
      <w:pPr>
        <w:ind w:firstLine="211"/>
        <w:jc w:val="center"/>
        <w:rPr>
          <w:rFonts w:asciiTheme="minorEastAsia" w:eastAsiaTheme="minorEastAsia" w:hAnsiTheme="minorEastAsia"/>
          <w:sz w:val="24"/>
          <w:szCs w:val="24"/>
        </w:rPr>
      </w:pPr>
    </w:p>
    <w:p w:rsidR="0040100C" w:rsidRDefault="0040100C">
      <w:pPr>
        <w:ind w:firstLine="211"/>
        <w:jc w:val="center"/>
        <w:rPr>
          <w:rFonts w:asciiTheme="minorEastAsia" w:eastAsiaTheme="minorEastAsia" w:hAnsiTheme="minorEastAsia"/>
          <w:sz w:val="24"/>
          <w:szCs w:val="24"/>
        </w:rPr>
      </w:pPr>
    </w:p>
    <w:p w:rsidR="0040100C" w:rsidRDefault="0040100C">
      <w:pPr>
        <w:ind w:firstLine="211"/>
        <w:jc w:val="center"/>
        <w:rPr>
          <w:rFonts w:asciiTheme="minorEastAsia" w:eastAsiaTheme="minorEastAsia" w:hAnsiTheme="minorEastAsia"/>
          <w:sz w:val="24"/>
          <w:szCs w:val="24"/>
        </w:rPr>
      </w:pPr>
    </w:p>
    <w:p w:rsidR="0040100C" w:rsidRDefault="0040100C">
      <w:pPr>
        <w:ind w:firstLine="211"/>
        <w:jc w:val="center"/>
        <w:rPr>
          <w:rFonts w:asciiTheme="minorEastAsia" w:eastAsiaTheme="minorEastAsia" w:hAnsiTheme="minorEastAsia"/>
          <w:sz w:val="24"/>
          <w:szCs w:val="24"/>
        </w:rPr>
      </w:pPr>
    </w:p>
    <w:p w:rsidR="0040100C" w:rsidRDefault="0040100C">
      <w:pPr>
        <w:rPr>
          <w:rFonts w:asciiTheme="minorEastAsia" w:eastAsiaTheme="minorEastAsia" w:hAnsiTheme="minorEastAsia"/>
          <w:sz w:val="32"/>
          <w:szCs w:val="32"/>
        </w:rPr>
      </w:pPr>
    </w:p>
    <w:p w:rsidR="0040100C" w:rsidRDefault="0040100C">
      <w:pPr>
        <w:spacing w:line="360" w:lineRule="auto"/>
        <w:ind w:firstLineChars="700" w:firstLine="2240"/>
        <w:rPr>
          <w:rFonts w:asciiTheme="minorEastAsia" w:eastAsiaTheme="minorEastAsia" w:hAnsiTheme="minorEastAsia"/>
          <w:sz w:val="32"/>
          <w:szCs w:val="32"/>
        </w:rPr>
      </w:pPr>
    </w:p>
    <w:p w:rsidR="0040100C" w:rsidRDefault="00C32800">
      <w:pPr>
        <w:spacing w:line="480" w:lineRule="auto"/>
        <w:ind w:firstLineChars="700" w:firstLine="2240"/>
        <w:rPr>
          <w:rFonts w:asciiTheme="minorEastAsia" w:eastAsiaTheme="minorEastAsia" w:hAnsiTheme="minorEastAsia"/>
          <w:sz w:val="32"/>
          <w:szCs w:val="32"/>
        </w:rPr>
      </w:pPr>
      <w:r>
        <w:rPr>
          <w:rFonts w:asciiTheme="minorEastAsia" w:eastAsiaTheme="minorEastAsia" w:hAnsiTheme="minorEastAsia" w:hint="eastAsia"/>
          <w:sz w:val="32"/>
          <w:szCs w:val="32"/>
        </w:rPr>
        <w:t>供应商名称：</w:t>
      </w:r>
      <w:r>
        <w:rPr>
          <w:rFonts w:asciiTheme="minorEastAsia" w:eastAsiaTheme="minorEastAsia" w:hAnsiTheme="minorEastAsia" w:hint="eastAsia"/>
          <w:sz w:val="32"/>
          <w:szCs w:val="32"/>
          <w:u w:val="single"/>
        </w:rPr>
        <w:t xml:space="preserve">                （盖章）</w:t>
      </w:r>
    </w:p>
    <w:p w:rsidR="0040100C" w:rsidRDefault="00C32800">
      <w:pPr>
        <w:spacing w:line="480" w:lineRule="auto"/>
        <w:ind w:leftChars="1064" w:left="3674" w:hangingChars="450" w:hanging="1440"/>
        <w:rPr>
          <w:rFonts w:asciiTheme="minorEastAsia" w:eastAsiaTheme="minorEastAsia" w:hAnsiTheme="minorEastAsia"/>
          <w:sz w:val="32"/>
          <w:szCs w:val="32"/>
        </w:rPr>
      </w:pPr>
      <w:r>
        <w:rPr>
          <w:rFonts w:asciiTheme="minorEastAsia" w:eastAsiaTheme="minorEastAsia" w:hAnsiTheme="minorEastAsia" w:hint="eastAsia"/>
          <w:sz w:val="32"/>
          <w:szCs w:val="32"/>
        </w:rPr>
        <w:t>时    间：二零二三年   月   日</w:t>
      </w:r>
      <w:r>
        <w:rPr>
          <w:rFonts w:asciiTheme="minorEastAsia" w:eastAsiaTheme="minorEastAsia" w:hAnsiTheme="minorEastAsia"/>
          <w:b/>
          <w:sz w:val="32"/>
          <w:szCs w:val="32"/>
        </w:rPr>
        <w:br w:type="page"/>
      </w:r>
      <w:r>
        <w:rPr>
          <w:rFonts w:asciiTheme="minorEastAsia" w:eastAsiaTheme="minorEastAsia" w:hAnsiTheme="minorEastAsia" w:hint="eastAsia"/>
          <w:b/>
          <w:sz w:val="32"/>
          <w:szCs w:val="32"/>
        </w:rPr>
        <w:t>投标文件编制说明</w:t>
      </w:r>
    </w:p>
    <w:p w:rsidR="0040100C" w:rsidRDefault="0040100C">
      <w:pPr>
        <w:spacing w:line="360" w:lineRule="auto"/>
        <w:rPr>
          <w:rFonts w:asciiTheme="minorEastAsia" w:eastAsiaTheme="minorEastAsia" w:hAnsiTheme="minorEastAsia"/>
          <w:sz w:val="24"/>
          <w:szCs w:val="24"/>
        </w:rPr>
      </w:pPr>
    </w:p>
    <w:p w:rsidR="0040100C" w:rsidRDefault="00C32800" w:rsidP="00C32800">
      <w:pPr>
        <w:spacing w:line="360" w:lineRule="auto"/>
        <w:ind w:leftChars="50" w:left="105" w:firstLineChars="205" w:firstLine="492"/>
        <w:rPr>
          <w:rFonts w:asciiTheme="minorEastAsia" w:eastAsiaTheme="minorEastAsia" w:hAnsiTheme="minorEastAsia"/>
          <w:sz w:val="24"/>
          <w:szCs w:val="24"/>
        </w:rPr>
      </w:pPr>
      <w:r>
        <w:rPr>
          <w:rFonts w:asciiTheme="minorEastAsia" w:eastAsiaTheme="minorEastAsia" w:hAnsiTheme="minorEastAsia" w:hint="eastAsia"/>
          <w:sz w:val="24"/>
          <w:szCs w:val="24"/>
        </w:rPr>
        <w:t>1、龙寰项目管理咨询有限公司提供的招标文件格式，起到样式作用，编制投标文件前，请详细阅读招标文件，理解文件中的每一项要求。</w:t>
      </w:r>
    </w:p>
    <w:p w:rsidR="0040100C" w:rsidRDefault="00C32800" w:rsidP="00C32800">
      <w:pPr>
        <w:spacing w:line="360" w:lineRule="auto"/>
        <w:ind w:leftChars="50" w:left="105" w:firstLineChars="205" w:firstLine="492"/>
        <w:rPr>
          <w:rFonts w:asciiTheme="minorEastAsia" w:eastAsiaTheme="minorEastAsia" w:hAnsiTheme="minorEastAsia"/>
          <w:sz w:val="24"/>
          <w:szCs w:val="24"/>
        </w:rPr>
      </w:pPr>
      <w:r>
        <w:rPr>
          <w:rFonts w:asciiTheme="minorEastAsia" w:eastAsiaTheme="minorEastAsia" w:hAnsiTheme="minorEastAsia" w:hint="eastAsia"/>
          <w:sz w:val="24"/>
          <w:szCs w:val="24"/>
        </w:rPr>
        <w:t>2、投标文件的编制应按照样本格式提供的内容，做出逐一明确的答复；投标人认为有必要，还可以做其它补充说明。</w:t>
      </w:r>
    </w:p>
    <w:p w:rsidR="0040100C" w:rsidRDefault="00C32800" w:rsidP="00C32800">
      <w:pPr>
        <w:spacing w:line="360" w:lineRule="auto"/>
        <w:ind w:leftChars="50" w:left="105" w:firstLineChars="205" w:firstLine="492"/>
        <w:rPr>
          <w:rFonts w:asciiTheme="minorEastAsia" w:eastAsiaTheme="minorEastAsia" w:hAnsiTheme="minorEastAsia"/>
          <w:sz w:val="24"/>
          <w:szCs w:val="24"/>
        </w:rPr>
      </w:pPr>
      <w:r>
        <w:rPr>
          <w:rFonts w:asciiTheme="minorEastAsia" w:eastAsiaTheme="minorEastAsia" w:hAnsiTheme="minorEastAsia" w:hint="eastAsia"/>
          <w:sz w:val="24"/>
          <w:szCs w:val="24"/>
        </w:rPr>
        <w:t>3、全部编制完成，并</w:t>
      </w:r>
      <w:r>
        <w:rPr>
          <w:rFonts w:asciiTheme="minorEastAsia" w:eastAsiaTheme="minorEastAsia" w:hAnsiTheme="minorEastAsia" w:hint="eastAsia"/>
          <w:b/>
          <w:sz w:val="24"/>
          <w:szCs w:val="24"/>
        </w:rPr>
        <w:t>加盖公章</w:t>
      </w:r>
      <w:r>
        <w:rPr>
          <w:rFonts w:asciiTheme="minorEastAsia" w:eastAsiaTheme="minorEastAsia" w:hAnsiTheme="minorEastAsia" w:hint="eastAsia"/>
          <w:sz w:val="24"/>
          <w:szCs w:val="24"/>
        </w:rPr>
        <w:t>后，叁份投标文件应分别装订成册。</w:t>
      </w:r>
    </w:p>
    <w:p w:rsidR="0040100C" w:rsidRDefault="00C32800">
      <w:pPr>
        <w:ind w:firstLine="211"/>
        <w:jc w:val="center"/>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40100C" w:rsidRDefault="00C32800">
      <w:pPr>
        <w:ind w:firstLine="211"/>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目   录</w:t>
      </w:r>
    </w:p>
    <w:p w:rsidR="0040100C" w:rsidRDefault="0040100C">
      <w:pPr>
        <w:ind w:firstLine="211"/>
        <w:jc w:val="center"/>
        <w:rPr>
          <w:rFonts w:asciiTheme="minorEastAsia" w:eastAsiaTheme="minorEastAsia" w:hAnsiTheme="minorEastAsia"/>
          <w:sz w:val="32"/>
          <w:szCs w:val="32"/>
        </w:rPr>
      </w:pPr>
    </w:p>
    <w:p w:rsidR="0040100C" w:rsidRDefault="00C32800">
      <w:pPr>
        <w:ind w:firstLineChars="200" w:firstLine="640"/>
        <w:jc w:val="left"/>
        <w:rPr>
          <w:rFonts w:asciiTheme="minorEastAsia" w:eastAsiaTheme="minorEastAsia" w:hAnsiTheme="minorEastAsia"/>
          <w:sz w:val="32"/>
          <w:szCs w:val="32"/>
        </w:rPr>
      </w:pPr>
      <w:r>
        <w:rPr>
          <w:rFonts w:asciiTheme="minorEastAsia" w:eastAsiaTheme="minorEastAsia" w:hAnsiTheme="minorEastAsia" w:hint="eastAsia"/>
          <w:sz w:val="32"/>
          <w:szCs w:val="32"/>
        </w:rPr>
        <w:t>第一章     投标函</w:t>
      </w:r>
    </w:p>
    <w:p w:rsidR="0040100C" w:rsidRDefault="0040100C">
      <w:pPr>
        <w:ind w:firstLineChars="200" w:firstLine="640"/>
        <w:jc w:val="left"/>
        <w:rPr>
          <w:rFonts w:asciiTheme="minorEastAsia" w:eastAsiaTheme="minorEastAsia" w:hAnsiTheme="minorEastAsia"/>
          <w:sz w:val="32"/>
          <w:szCs w:val="32"/>
        </w:rPr>
      </w:pPr>
    </w:p>
    <w:p w:rsidR="0040100C" w:rsidRDefault="00C32800">
      <w:pPr>
        <w:spacing w:line="600" w:lineRule="auto"/>
        <w:ind w:firstLineChars="200" w:firstLine="640"/>
        <w:jc w:val="left"/>
        <w:rPr>
          <w:rFonts w:asciiTheme="minorEastAsia" w:eastAsiaTheme="minorEastAsia" w:hAnsiTheme="minorEastAsia"/>
          <w:sz w:val="32"/>
          <w:szCs w:val="32"/>
        </w:rPr>
      </w:pPr>
      <w:r>
        <w:rPr>
          <w:rFonts w:asciiTheme="minorEastAsia" w:eastAsiaTheme="minorEastAsia" w:hAnsiTheme="minorEastAsia" w:hint="eastAsia"/>
          <w:sz w:val="32"/>
          <w:szCs w:val="32"/>
        </w:rPr>
        <w:t>第二章     开标一览表（唱标报告）</w:t>
      </w:r>
    </w:p>
    <w:p w:rsidR="0040100C" w:rsidRDefault="00C32800">
      <w:pPr>
        <w:spacing w:line="600" w:lineRule="auto"/>
        <w:ind w:firstLineChars="800" w:firstLine="2560"/>
        <w:jc w:val="left"/>
        <w:rPr>
          <w:rFonts w:asciiTheme="minorEastAsia" w:eastAsiaTheme="minorEastAsia" w:hAnsiTheme="minorEastAsia"/>
          <w:bCs/>
          <w:sz w:val="32"/>
          <w:szCs w:val="32"/>
        </w:rPr>
      </w:pPr>
      <w:r>
        <w:rPr>
          <w:rFonts w:asciiTheme="minorEastAsia" w:eastAsiaTheme="minorEastAsia" w:hAnsiTheme="minorEastAsia" w:hint="eastAsia"/>
          <w:bCs/>
          <w:sz w:val="32"/>
          <w:szCs w:val="32"/>
        </w:rPr>
        <w:t>产品分项报价表</w:t>
      </w:r>
    </w:p>
    <w:p w:rsidR="0040100C" w:rsidRDefault="00C32800">
      <w:pPr>
        <w:spacing w:line="600" w:lineRule="auto"/>
        <w:ind w:firstLineChars="800" w:firstLine="2560"/>
        <w:jc w:val="left"/>
        <w:rPr>
          <w:rFonts w:asciiTheme="minorEastAsia" w:eastAsiaTheme="minorEastAsia" w:hAnsiTheme="minorEastAsia"/>
          <w:bCs/>
          <w:sz w:val="32"/>
          <w:szCs w:val="32"/>
        </w:rPr>
      </w:pPr>
      <w:r>
        <w:rPr>
          <w:rFonts w:asciiTheme="minorEastAsia" w:eastAsiaTheme="minorEastAsia" w:hAnsiTheme="minorEastAsia" w:hint="eastAsia"/>
          <w:bCs/>
          <w:sz w:val="32"/>
          <w:szCs w:val="32"/>
        </w:rPr>
        <w:t>产品偏差表</w:t>
      </w:r>
    </w:p>
    <w:p w:rsidR="0040100C" w:rsidRDefault="00C32800">
      <w:pPr>
        <w:spacing w:line="600" w:lineRule="auto"/>
        <w:ind w:firstLineChars="800" w:firstLine="2560"/>
        <w:jc w:val="left"/>
        <w:rPr>
          <w:rFonts w:asciiTheme="minorEastAsia" w:eastAsiaTheme="minorEastAsia" w:hAnsiTheme="minorEastAsia"/>
          <w:bCs/>
          <w:sz w:val="32"/>
          <w:szCs w:val="32"/>
        </w:rPr>
      </w:pPr>
      <w:r>
        <w:rPr>
          <w:rFonts w:asciiTheme="minorEastAsia" w:eastAsiaTheme="minorEastAsia" w:hAnsiTheme="minorEastAsia" w:hint="eastAsia"/>
          <w:bCs/>
          <w:sz w:val="32"/>
          <w:szCs w:val="32"/>
        </w:rPr>
        <w:t>商务偏离表</w:t>
      </w:r>
    </w:p>
    <w:p w:rsidR="0040100C" w:rsidRDefault="00C32800">
      <w:pPr>
        <w:spacing w:line="600" w:lineRule="auto"/>
        <w:ind w:firstLineChars="197" w:firstLine="630"/>
        <w:jc w:val="left"/>
        <w:rPr>
          <w:rFonts w:asciiTheme="minorEastAsia" w:eastAsiaTheme="minorEastAsia" w:hAnsiTheme="minorEastAsia"/>
          <w:sz w:val="32"/>
          <w:szCs w:val="32"/>
        </w:rPr>
      </w:pPr>
      <w:r>
        <w:rPr>
          <w:rFonts w:asciiTheme="minorEastAsia" w:eastAsiaTheme="minorEastAsia" w:hAnsiTheme="minorEastAsia" w:hint="eastAsia"/>
          <w:sz w:val="32"/>
          <w:szCs w:val="32"/>
        </w:rPr>
        <w:t>第三章     法定代表人（单位负责人/自然人）身份证明</w:t>
      </w:r>
    </w:p>
    <w:p w:rsidR="0040100C" w:rsidRDefault="00C32800">
      <w:pPr>
        <w:spacing w:line="600" w:lineRule="auto"/>
        <w:ind w:firstLineChars="200" w:firstLine="640"/>
        <w:jc w:val="left"/>
        <w:rPr>
          <w:rFonts w:asciiTheme="minorEastAsia" w:eastAsiaTheme="minorEastAsia" w:hAnsiTheme="minorEastAsia"/>
          <w:sz w:val="32"/>
          <w:szCs w:val="32"/>
        </w:rPr>
      </w:pPr>
      <w:r>
        <w:rPr>
          <w:rFonts w:asciiTheme="minorEastAsia" w:eastAsiaTheme="minorEastAsia" w:hAnsiTheme="minorEastAsia" w:hint="eastAsia"/>
          <w:sz w:val="32"/>
          <w:szCs w:val="32"/>
        </w:rPr>
        <w:t>第四章     商务响应及相关证明</w:t>
      </w:r>
    </w:p>
    <w:p w:rsidR="0040100C" w:rsidRDefault="00C32800">
      <w:pPr>
        <w:spacing w:line="600" w:lineRule="auto"/>
        <w:ind w:firstLineChars="200" w:firstLine="640"/>
        <w:jc w:val="left"/>
        <w:rPr>
          <w:rFonts w:asciiTheme="minorEastAsia" w:eastAsiaTheme="minorEastAsia" w:hAnsiTheme="minorEastAsia"/>
          <w:sz w:val="32"/>
          <w:szCs w:val="32"/>
        </w:rPr>
      </w:pPr>
      <w:r>
        <w:rPr>
          <w:rFonts w:asciiTheme="minorEastAsia" w:eastAsiaTheme="minorEastAsia" w:hAnsiTheme="minorEastAsia" w:hint="eastAsia"/>
          <w:sz w:val="32"/>
          <w:szCs w:val="32"/>
        </w:rPr>
        <w:t>第五章     投标方案</w:t>
      </w:r>
    </w:p>
    <w:p w:rsidR="0040100C" w:rsidRDefault="00C32800">
      <w:pPr>
        <w:spacing w:line="600" w:lineRule="auto"/>
        <w:ind w:firstLineChars="200" w:firstLine="640"/>
        <w:jc w:val="left"/>
        <w:rPr>
          <w:rFonts w:asciiTheme="minorEastAsia" w:eastAsiaTheme="minorEastAsia" w:hAnsiTheme="minorEastAsia"/>
          <w:sz w:val="32"/>
          <w:szCs w:val="32"/>
        </w:rPr>
      </w:pPr>
      <w:r>
        <w:rPr>
          <w:rFonts w:asciiTheme="minorEastAsia" w:eastAsiaTheme="minorEastAsia" w:hAnsiTheme="minorEastAsia" w:hint="eastAsia"/>
          <w:sz w:val="32"/>
          <w:szCs w:val="32"/>
        </w:rPr>
        <w:t>第六章     其他材料</w:t>
      </w:r>
    </w:p>
    <w:p w:rsidR="0040100C" w:rsidRDefault="00C32800">
      <w:pPr>
        <w:ind w:firstLine="211"/>
        <w:jc w:val="center"/>
        <w:rPr>
          <w:rFonts w:asciiTheme="minorEastAsia" w:eastAsiaTheme="minorEastAsia" w:hAnsiTheme="minorEastAsia"/>
          <w:b/>
          <w:sz w:val="32"/>
          <w:szCs w:val="32"/>
        </w:rPr>
      </w:pPr>
      <w:r>
        <w:rPr>
          <w:rFonts w:asciiTheme="minorEastAsia" w:eastAsiaTheme="minorEastAsia" w:hAnsiTheme="minorEastAsia"/>
          <w:b/>
          <w:sz w:val="32"/>
          <w:szCs w:val="32"/>
        </w:rPr>
        <w:br w:type="page"/>
      </w:r>
      <w:r>
        <w:rPr>
          <w:rFonts w:asciiTheme="minorEastAsia" w:eastAsiaTheme="minorEastAsia" w:hAnsiTheme="minorEastAsia" w:hint="eastAsia"/>
          <w:b/>
          <w:sz w:val="32"/>
          <w:szCs w:val="32"/>
        </w:rPr>
        <w:t>第一章  投标函</w:t>
      </w:r>
    </w:p>
    <w:p w:rsidR="0040100C" w:rsidRDefault="00C328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西安市第九医院：</w:t>
      </w:r>
    </w:p>
    <w:p w:rsidR="0040100C" w:rsidRDefault="00C328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我单位收到贵公司</w:t>
      </w:r>
      <w:r>
        <w:rPr>
          <w:rFonts w:asciiTheme="minorEastAsia" w:eastAsiaTheme="minorEastAsia" w:hAnsiTheme="minorEastAsia" w:hint="eastAsia"/>
          <w:sz w:val="24"/>
          <w:szCs w:val="24"/>
          <w:u w:val="single"/>
        </w:rPr>
        <w:t>西安市第九医院移动C臂X光机采购</w:t>
      </w:r>
      <w:r>
        <w:rPr>
          <w:rFonts w:asciiTheme="minorEastAsia" w:eastAsiaTheme="minorEastAsia" w:hAnsiTheme="minorEastAsia" w:hint="eastAsia"/>
          <w:sz w:val="24"/>
          <w:szCs w:val="24"/>
        </w:rPr>
        <w:t>招标文件（项目编号：</w:t>
      </w:r>
      <w:r>
        <w:rPr>
          <w:rFonts w:asciiTheme="minorEastAsia" w:eastAsiaTheme="minorEastAsia" w:hAnsiTheme="minorEastAsia"/>
          <w:sz w:val="24"/>
          <w:szCs w:val="24"/>
        </w:rPr>
        <w:t>LZBB2023-984</w:t>
      </w:r>
      <w:r>
        <w:rPr>
          <w:rFonts w:asciiTheme="minorEastAsia" w:eastAsiaTheme="minorEastAsia" w:hAnsiTheme="minorEastAsia" w:hint="eastAsia"/>
          <w:sz w:val="24"/>
          <w:szCs w:val="24"/>
        </w:rPr>
        <w:t>），我们决定参加该项目投标活动，并参与投标会议。为此，我方郑重声明以下诸点，并负法律责任。</w:t>
      </w:r>
    </w:p>
    <w:p w:rsidR="0040100C" w:rsidRDefault="00C328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1、愿意按照招标文件中的一切要求，投标总报价为：</w:t>
      </w:r>
    </w:p>
    <w:p w:rsidR="0040100C" w:rsidRDefault="00C32800">
      <w:pPr>
        <w:spacing w:line="360" w:lineRule="auto"/>
        <w:ind w:firstLineChars="300" w:firstLine="723"/>
        <w:rPr>
          <w:rFonts w:asciiTheme="minorEastAsia" w:eastAsiaTheme="minorEastAsia" w:hAnsiTheme="minorEastAsia"/>
          <w:sz w:val="24"/>
          <w:szCs w:val="24"/>
        </w:rPr>
      </w:pPr>
      <w:r>
        <w:rPr>
          <w:rFonts w:asciiTheme="minorEastAsia" w:eastAsiaTheme="minorEastAsia" w:hAnsiTheme="minorEastAsia" w:hint="eastAsia"/>
          <w:b/>
          <w:sz w:val="24"/>
          <w:szCs w:val="24"/>
        </w:rPr>
        <w:t>人民币</w:t>
      </w:r>
      <w:r>
        <w:rPr>
          <w:rFonts w:asciiTheme="minorEastAsia" w:eastAsiaTheme="minorEastAsia" w:hAnsiTheme="minorEastAsia" w:hint="eastAsia"/>
          <w:b/>
          <w:sz w:val="24"/>
          <w:szCs w:val="24"/>
          <w:u w:val="single"/>
        </w:rPr>
        <w:t xml:space="preserve">（大写）           </w:t>
      </w:r>
      <w:r>
        <w:rPr>
          <w:rFonts w:asciiTheme="minorEastAsia" w:eastAsiaTheme="minorEastAsia" w:hAnsiTheme="minorEastAsia" w:hint="eastAsia"/>
          <w:b/>
          <w:sz w:val="24"/>
          <w:szCs w:val="24"/>
        </w:rPr>
        <w:t>元；（小写）￥</w:t>
      </w:r>
      <w:r>
        <w:rPr>
          <w:rFonts w:asciiTheme="minorEastAsia" w:eastAsiaTheme="minorEastAsia" w:hAnsiTheme="minorEastAsia" w:hint="eastAsia"/>
          <w:b/>
          <w:sz w:val="24"/>
          <w:szCs w:val="24"/>
          <w:u w:val="single"/>
        </w:rPr>
        <w:t xml:space="preserve">           </w:t>
      </w:r>
      <w:r>
        <w:rPr>
          <w:rFonts w:asciiTheme="minorEastAsia" w:eastAsiaTheme="minorEastAsia" w:hAnsiTheme="minorEastAsia" w:hint="eastAsia"/>
          <w:b/>
          <w:sz w:val="24"/>
          <w:szCs w:val="24"/>
        </w:rPr>
        <w:t>元</w:t>
      </w:r>
      <w:r>
        <w:rPr>
          <w:rFonts w:asciiTheme="minorEastAsia" w:eastAsiaTheme="minorEastAsia" w:hAnsiTheme="minorEastAsia" w:hint="eastAsia"/>
          <w:sz w:val="24"/>
          <w:szCs w:val="24"/>
        </w:rPr>
        <w:t xml:space="preserve"> ；</w:t>
      </w:r>
    </w:p>
    <w:p w:rsidR="0040100C" w:rsidRDefault="00C32800">
      <w:pPr>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交货期：自合同签订之日起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个日历日内。</w:t>
      </w:r>
    </w:p>
    <w:p w:rsidR="0040100C" w:rsidRDefault="00C328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质保期：</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年</w:t>
      </w:r>
    </w:p>
    <w:p w:rsidR="0040100C" w:rsidRDefault="00C328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2、如果我们投标文件被接受，我们将履行招标文件中规定的每一项要求，按期、按质、按量完成任务。</w:t>
      </w:r>
    </w:p>
    <w:p w:rsidR="0040100C" w:rsidRDefault="00C328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3、我们理解，最低报价不是中标的唯一条件。</w:t>
      </w:r>
    </w:p>
    <w:p w:rsidR="0040100C" w:rsidRDefault="00C328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4、我们愿按《中华人民共和国民法典》履行自己的全部责任。</w:t>
      </w:r>
    </w:p>
    <w:p w:rsidR="0040100C" w:rsidRDefault="00C328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5、我们同意按招标文件规定，遵守贵公司有关规定和收费标准。</w:t>
      </w:r>
    </w:p>
    <w:p w:rsidR="0040100C" w:rsidRDefault="00C328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6、我方的投标文件有效期从</w:t>
      </w:r>
      <w:r>
        <w:rPr>
          <w:rFonts w:asciiTheme="minorEastAsia" w:eastAsiaTheme="minorEastAsia" w:hAnsiTheme="minorEastAsia" w:hint="eastAsia"/>
          <w:sz w:val="24"/>
          <w:szCs w:val="24"/>
          <w:u w:val="single"/>
        </w:rPr>
        <w:t>文件递交截止之日后90日历日</w:t>
      </w:r>
      <w:r>
        <w:rPr>
          <w:rFonts w:asciiTheme="minorEastAsia" w:eastAsiaTheme="minorEastAsia" w:hAnsiTheme="minorEastAsia" w:hint="eastAsia"/>
          <w:sz w:val="24"/>
          <w:szCs w:val="24"/>
        </w:rPr>
        <w:t>。</w:t>
      </w:r>
    </w:p>
    <w:p w:rsidR="0040100C" w:rsidRDefault="00C328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7、所有关于本投标文件的函电，请按下列地址联系。</w:t>
      </w:r>
    </w:p>
    <w:p w:rsidR="0040100C" w:rsidRDefault="00C32800" w:rsidP="00C32800">
      <w:pPr>
        <w:spacing w:line="480" w:lineRule="auto"/>
        <w:ind w:firstLineChars="287" w:firstLine="689"/>
        <w:rPr>
          <w:rFonts w:asciiTheme="minorEastAsia" w:eastAsiaTheme="minorEastAsia" w:hAnsiTheme="minorEastAsia"/>
          <w:sz w:val="24"/>
          <w:szCs w:val="24"/>
        </w:rPr>
      </w:pPr>
      <w:r>
        <w:rPr>
          <w:rFonts w:asciiTheme="minorEastAsia" w:eastAsiaTheme="minorEastAsia" w:hAnsiTheme="minorEastAsia" w:hint="eastAsia"/>
          <w:sz w:val="24"/>
          <w:szCs w:val="24"/>
        </w:rPr>
        <w:t>供应商（公章）：</w:t>
      </w:r>
    </w:p>
    <w:p w:rsidR="0040100C" w:rsidRDefault="00C32800" w:rsidP="00C32800">
      <w:pPr>
        <w:spacing w:line="480" w:lineRule="auto"/>
        <w:ind w:firstLineChars="287" w:firstLine="689"/>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地    址：</w:t>
      </w:r>
    </w:p>
    <w:p w:rsidR="0040100C" w:rsidRDefault="00C32800" w:rsidP="00C32800">
      <w:pPr>
        <w:spacing w:line="480" w:lineRule="auto"/>
        <w:ind w:firstLineChars="287" w:firstLine="689"/>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开 户 行：</w:t>
      </w:r>
    </w:p>
    <w:p w:rsidR="0040100C" w:rsidRDefault="00C32800" w:rsidP="00C32800">
      <w:pPr>
        <w:spacing w:line="480" w:lineRule="auto"/>
        <w:ind w:firstLineChars="287" w:firstLine="689"/>
        <w:rPr>
          <w:rFonts w:asciiTheme="minorEastAsia" w:eastAsiaTheme="minorEastAsia" w:hAnsiTheme="minorEastAsia"/>
          <w:sz w:val="24"/>
          <w:szCs w:val="24"/>
        </w:rPr>
      </w:pPr>
      <w:r>
        <w:rPr>
          <w:rFonts w:asciiTheme="minorEastAsia" w:eastAsiaTheme="minorEastAsia" w:hAnsiTheme="minorEastAsia" w:hint="eastAsia"/>
          <w:sz w:val="24"/>
          <w:szCs w:val="24"/>
        </w:rPr>
        <w:t>帐    号：</w:t>
      </w:r>
    </w:p>
    <w:p w:rsidR="0040100C" w:rsidRDefault="00C32800" w:rsidP="00C32800">
      <w:pPr>
        <w:spacing w:line="480" w:lineRule="auto"/>
        <w:ind w:firstLineChars="287" w:firstLine="689"/>
        <w:rPr>
          <w:rFonts w:asciiTheme="minorEastAsia" w:eastAsiaTheme="minorEastAsia" w:hAnsiTheme="minorEastAsia"/>
          <w:sz w:val="24"/>
          <w:szCs w:val="24"/>
        </w:rPr>
      </w:pPr>
      <w:r>
        <w:rPr>
          <w:rFonts w:asciiTheme="minorEastAsia" w:eastAsiaTheme="minorEastAsia" w:hAnsiTheme="minorEastAsia" w:hint="eastAsia"/>
          <w:sz w:val="24"/>
          <w:szCs w:val="24"/>
        </w:rPr>
        <w:t>电    话：</w:t>
      </w:r>
    </w:p>
    <w:p w:rsidR="0040100C" w:rsidRDefault="00C32800" w:rsidP="00C32800">
      <w:pPr>
        <w:spacing w:line="480" w:lineRule="auto"/>
        <w:ind w:firstLineChars="287" w:firstLine="689"/>
        <w:rPr>
          <w:rFonts w:asciiTheme="minorEastAsia" w:eastAsiaTheme="minorEastAsia" w:hAnsiTheme="minorEastAsia"/>
          <w:sz w:val="24"/>
          <w:szCs w:val="24"/>
        </w:rPr>
      </w:pPr>
      <w:r>
        <w:rPr>
          <w:rFonts w:asciiTheme="minorEastAsia" w:eastAsiaTheme="minorEastAsia" w:hAnsiTheme="minorEastAsia" w:hint="eastAsia"/>
          <w:sz w:val="24"/>
          <w:szCs w:val="24"/>
        </w:rPr>
        <w:t>传    真：</w:t>
      </w:r>
    </w:p>
    <w:p w:rsidR="0040100C" w:rsidRDefault="00C32800" w:rsidP="00C32800">
      <w:pPr>
        <w:spacing w:line="480" w:lineRule="auto"/>
        <w:ind w:firstLineChars="287" w:firstLine="689"/>
        <w:rPr>
          <w:rFonts w:asciiTheme="minorEastAsia" w:eastAsiaTheme="minorEastAsia" w:hAnsiTheme="minorEastAsia"/>
          <w:sz w:val="24"/>
          <w:szCs w:val="24"/>
          <w:u w:val="single"/>
        </w:rPr>
      </w:pPr>
      <w:r>
        <w:rPr>
          <w:rFonts w:asciiTheme="minorEastAsia" w:eastAsiaTheme="minorEastAsia" w:hAnsiTheme="minorEastAsia" w:hint="eastAsia"/>
          <w:sz w:val="24"/>
          <w:szCs w:val="24"/>
        </w:rPr>
        <w:t>邮    编：</w:t>
      </w:r>
    </w:p>
    <w:p w:rsidR="0040100C" w:rsidRDefault="00C32800" w:rsidP="00C32800">
      <w:pPr>
        <w:spacing w:line="480" w:lineRule="auto"/>
        <w:ind w:firstLineChars="287" w:firstLine="689"/>
        <w:rPr>
          <w:rFonts w:asciiTheme="minorEastAsia" w:eastAsiaTheme="minorEastAsia" w:hAnsiTheme="minorEastAsia"/>
          <w:sz w:val="24"/>
          <w:szCs w:val="24"/>
          <w:u w:val="single"/>
        </w:rPr>
      </w:pPr>
      <w:r>
        <w:rPr>
          <w:rFonts w:asciiTheme="minorEastAsia" w:eastAsiaTheme="minorEastAsia" w:hAnsiTheme="minorEastAsia" w:hint="eastAsia"/>
          <w:sz w:val="24"/>
          <w:szCs w:val="24"/>
        </w:rPr>
        <w:t xml:space="preserve">法定代表人（负责人）或被授权代表（签字或盖章）: </w:t>
      </w:r>
    </w:p>
    <w:p w:rsidR="0040100C" w:rsidRDefault="00C32800">
      <w:pPr>
        <w:spacing w:line="360" w:lineRule="auto"/>
        <w:ind w:right="240" w:firstLine="211"/>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p w:rsidR="0040100C" w:rsidRDefault="00C32800">
      <w:pPr>
        <w:spacing w:line="360" w:lineRule="auto"/>
        <w:ind w:firstLine="211"/>
        <w:jc w:val="center"/>
        <w:rPr>
          <w:rFonts w:asciiTheme="minorEastAsia" w:eastAsiaTheme="minorEastAsia" w:hAnsiTheme="minorEastAsia"/>
          <w:b/>
          <w:sz w:val="32"/>
          <w:szCs w:val="32"/>
        </w:rPr>
      </w:pPr>
      <w:r>
        <w:rPr>
          <w:rFonts w:asciiTheme="minorEastAsia" w:eastAsiaTheme="minorEastAsia" w:hAnsiTheme="minorEastAsia"/>
          <w:sz w:val="24"/>
          <w:szCs w:val="24"/>
        </w:rPr>
        <w:br w:type="page"/>
      </w:r>
      <w:r>
        <w:rPr>
          <w:rFonts w:asciiTheme="minorEastAsia" w:eastAsiaTheme="minorEastAsia" w:hAnsiTheme="minorEastAsia" w:hint="eastAsia"/>
          <w:b/>
          <w:sz w:val="32"/>
          <w:szCs w:val="32"/>
        </w:rPr>
        <w:t>第二章  开标一览表（唱标报告）</w:t>
      </w:r>
    </w:p>
    <w:p w:rsidR="0040100C" w:rsidRDefault="0040100C">
      <w:pPr>
        <w:spacing w:line="360" w:lineRule="auto"/>
        <w:ind w:firstLine="211"/>
        <w:jc w:val="center"/>
        <w:rPr>
          <w:rFonts w:asciiTheme="minorEastAsia" w:eastAsiaTheme="minorEastAsia" w:hAnsiTheme="minorEastAsia"/>
          <w:b/>
          <w:sz w:val="24"/>
          <w:szCs w:val="24"/>
        </w:rPr>
      </w:pPr>
    </w:p>
    <w:p w:rsidR="0040100C" w:rsidRDefault="00C32800">
      <w:pPr>
        <w:spacing w:line="36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项目名称：                                      项目编号：</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2"/>
        <w:gridCol w:w="5344"/>
      </w:tblGrid>
      <w:tr w:rsidR="0040100C">
        <w:trPr>
          <w:trHeight w:val="1208"/>
          <w:jc w:val="center"/>
        </w:trPr>
        <w:tc>
          <w:tcPr>
            <w:tcW w:w="3662" w:type="dxa"/>
            <w:vAlign w:val="center"/>
          </w:tcPr>
          <w:p w:rsidR="0040100C" w:rsidRDefault="00C328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供应商名称</w:t>
            </w:r>
          </w:p>
        </w:tc>
        <w:tc>
          <w:tcPr>
            <w:tcW w:w="5344" w:type="dxa"/>
            <w:vAlign w:val="center"/>
          </w:tcPr>
          <w:p w:rsidR="0040100C" w:rsidRDefault="0040100C">
            <w:pPr>
              <w:spacing w:line="360" w:lineRule="auto"/>
              <w:jc w:val="center"/>
              <w:rPr>
                <w:rFonts w:asciiTheme="minorEastAsia" w:eastAsiaTheme="minorEastAsia" w:hAnsiTheme="minorEastAsia"/>
                <w:sz w:val="24"/>
                <w:szCs w:val="24"/>
              </w:rPr>
            </w:pPr>
          </w:p>
        </w:tc>
      </w:tr>
      <w:tr w:rsidR="0040100C">
        <w:trPr>
          <w:trHeight w:val="1155"/>
          <w:jc w:val="center"/>
        </w:trPr>
        <w:tc>
          <w:tcPr>
            <w:tcW w:w="3662" w:type="dxa"/>
            <w:vAlign w:val="center"/>
          </w:tcPr>
          <w:p w:rsidR="0040100C" w:rsidRDefault="00C328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投标总报价</w:t>
            </w:r>
            <w:r>
              <w:rPr>
                <w:rFonts w:asciiTheme="minorEastAsia" w:eastAsiaTheme="minorEastAsia" w:hAnsiTheme="minorEastAsia"/>
                <w:sz w:val="24"/>
                <w:szCs w:val="24"/>
              </w:rPr>
              <w:br/>
            </w:r>
            <w:r>
              <w:rPr>
                <w:rFonts w:asciiTheme="minorEastAsia" w:eastAsiaTheme="minorEastAsia" w:hAnsiTheme="minorEastAsia" w:hint="eastAsia"/>
                <w:sz w:val="24"/>
                <w:szCs w:val="24"/>
              </w:rPr>
              <w:t>（元）</w:t>
            </w:r>
          </w:p>
        </w:tc>
        <w:tc>
          <w:tcPr>
            <w:tcW w:w="5344" w:type="dxa"/>
            <w:vAlign w:val="center"/>
          </w:tcPr>
          <w:p w:rsidR="0040100C" w:rsidRDefault="00C32800">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大写：</w:t>
            </w:r>
          </w:p>
          <w:p w:rsidR="0040100C" w:rsidRDefault="00C32800">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小写：</w:t>
            </w:r>
          </w:p>
        </w:tc>
      </w:tr>
      <w:tr w:rsidR="0040100C">
        <w:trPr>
          <w:trHeight w:val="1155"/>
          <w:jc w:val="center"/>
        </w:trPr>
        <w:tc>
          <w:tcPr>
            <w:tcW w:w="3662" w:type="dxa"/>
            <w:vAlign w:val="center"/>
          </w:tcPr>
          <w:p w:rsidR="0040100C" w:rsidRDefault="00C328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交货期</w:t>
            </w:r>
          </w:p>
        </w:tc>
        <w:tc>
          <w:tcPr>
            <w:tcW w:w="5344" w:type="dxa"/>
            <w:vAlign w:val="center"/>
          </w:tcPr>
          <w:p w:rsidR="0040100C" w:rsidRDefault="0040100C">
            <w:pPr>
              <w:spacing w:line="360" w:lineRule="auto"/>
              <w:jc w:val="left"/>
              <w:rPr>
                <w:rFonts w:asciiTheme="minorEastAsia" w:eastAsiaTheme="minorEastAsia" w:hAnsiTheme="minorEastAsia"/>
                <w:sz w:val="24"/>
                <w:szCs w:val="24"/>
              </w:rPr>
            </w:pPr>
          </w:p>
        </w:tc>
      </w:tr>
      <w:tr w:rsidR="0040100C">
        <w:trPr>
          <w:trHeight w:val="1155"/>
          <w:jc w:val="center"/>
        </w:trPr>
        <w:tc>
          <w:tcPr>
            <w:tcW w:w="3662" w:type="dxa"/>
            <w:vAlign w:val="center"/>
          </w:tcPr>
          <w:p w:rsidR="0040100C" w:rsidRDefault="00C328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质保期</w:t>
            </w:r>
          </w:p>
        </w:tc>
        <w:tc>
          <w:tcPr>
            <w:tcW w:w="5344" w:type="dxa"/>
            <w:vAlign w:val="center"/>
          </w:tcPr>
          <w:p w:rsidR="0040100C" w:rsidRDefault="0040100C">
            <w:pPr>
              <w:spacing w:line="360" w:lineRule="auto"/>
              <w:jc w:val="left"/>
              <w:rPr>
                <w:rFonts w:asciiTheme="minorEastAsia" w:eastAsiaTheme="minorEastAsia" w:hAnsiTheme="minorEastAsia"/>
                <w:sz w:val="24"/>
                <w:szCs w:val="24"/>
              </w:rPr>
            </w:pPr>
          </w:p>
        </w:tc>
      </w:tr>
      <w:tr w:rsidR="0040100C">
        <w:trPr>
          <w:trHeight w:val="1155"/>
          <w:jc w:val="center"/>
        </w:trPr>
        <w:tc>
          <w:tcPr>
            <w:tcW w:w="3662" w:type="dxa"/>
            <w:vAlign w:val="center"/>
          </w:tcPr>
          <w:p w:rsidR="0040100C" w:rsidRDefault="00C328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备注</w:t>
            </w:r>
          </w:p>
        </w:tc>
        <w:tc>
          <w:tcPr>
            <w:tcW w:w="5344" w:type="dxa"/>
            <w:vAlign w:val="center"/>
          </w:tcPr>
          <w:p w:rsidR="0040100C" w:rsidRDefault="0040100C">
            <w:pPr>
              <w:spacing w:line="360" w:lineRule="auto"/>
              <w:jc w:val="left"/>
              <w:rPr>
                <w:rFonts w:asciiTheme="minorEastAsia" w:eastAsiaTheme="minorEastAsia" w:hAnsiTheme="minorEastAsia"/>
                <w:sz w:val="24"/>
                <w:szCs w:val="24"/>
              </w:rPr>
            </w:pPr>
          </w:p>
        </w:tc>
      </w:tr>
    </w:tbl>
    <w:p w:rsidR="0040100C" w:rsidRDefault="00C32800">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注：</w:t>
      </w:r>
      <w:r>
        <w:rPr>
          <w:rFonts w:asciiTheme="minorEastAsia" w:eastAsiaTheme="minorEastAsia" w:hAnsiTheme="minorEastAsia" w:hint="eastAsia"/>
          <w:b/>
          <w:sz w:val="24"/>
        </w:rPr>
        <w:t>合同总价一次包死，运杂费等相关费用包含在内。</w:t>
      </w:r>
    </w:p>
    <w:p w:rsidR="0040100C" w:rsidRDefault="0040100C">
      <w:pPr>
        <w:spacing w:line="360" w:lineRule="auto"/>
        <w:rPr>
          <w:rFonts w:asciiTheme="minorEastAsia" w:eastAsiaTheme="minorEastAsia" w:hAnsiTheme="minorEastAsia"/>
          <w:sz w:val="24"/>
          <w:szCs w:val="24"/>
        </w:rPr>
      </w:pPr>
    </w:p>
    <w:p w:rsidR="0040100C" w:rsidRDefault="00C328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供应商：（公章）                        </w:t>
      </w:r>
    </w:p>
    <w:p w:rsidR="0040100C" w:rsidRDefault="0040100C">
      <w:pPr>
        <w:spacing w:line="360" w:lineRule="auto"/>
        <w:rPr>
          <w:rFonts w:asciiTheme="minorEastAsia" w:eastAsiaTheme="minorEastAsia" w:hAnsiTheme="minorEastAsia"/>
          <w:sz w:val="24"/>
          <w:szCs w:val="24"/>
        </w:rPr>
      </w:pPr>
    </w:p>
    <w:p w:rsidR="0040100C" w:rsidRDefault="00C328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法定代表人（负责人）或被授权代表（签字或盖章）:</w:t>
      </w:r>
    </w:p>
    <w:p w:rsidR="0040100C" w:rsidRDefault="0040100C">
      <w:pPr>
        <w:spacing w:line="360" w:lineRule="auto"/>
        <w:rPr>
          <w:rFonts w:asciiTheme="minorEastAsia" w:eastAsiaTheme="minorEastAsia" w:hAnsiTheme="minorEastAsia"/>
          <w:sz w:val="24"/>
          <w:szCs w:val="24"/>
        </w:rPr>
      </w:pPr>
    </w:p>
    <w:p w:rsidR="0040100C" w:rsidRDefault="00C328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40100C" w:rsidRDefault="00C32800">
      <w:pPr>
        <w:spacing w:line="360" w:lineRule="auto"/>
        <w:ind w:firstLine="211"/>
        <w:jc w:val="center"/>
        <w:rPr>
          <w:rFonts w:ascii="宋体" w:hAnsi="宋体" w:cs="宋体"/>
        </w:rPr>
      </w:pPr>
      <w:r>
        <w:rPr>
          <w:rFonts w:asciiTheme="minorEastAsia" w:eastAsiaTheme="minorEastAsia" w:hAnsiTheme="minorEastAsia"/>
          <w:b/>
          <w:sz w:val="32"/>
          <w:szCs w:val="32"/>
        </w:rPr>
        <w:br w:type="page"/>
      </w:r>
      <w:r>
        <w:rPr>
          <w:rFonts w:ascii="宋体" w:hAnsi="宋体" w:cs="宋体" w:hint="eastAsia"/>
          <w:b/>
          <w:sz w:val="32"/>
          <w:szCs w:val="32"/>
        </w:rPr>
        <w:t>产品分项报价表</w:t>
      </w:r>
    </w:p>
    <w:p w:rsidR="0040100C" w:rsidRDefault="00C32800">
      <w:pPr>
        <w:spacing w:line="360" w:lineRule="auto"/>
        <w:jc w:val="left"/>
        <w:rPr>
          <w:rFonts w:ascii="宋体" w:hAnsi="宋体" w:cs="宋体"/>
        </w:rPr>
      </w:pPr>
      <w:r>
        <w:rPr>
          <w:rFonts w:ascii="宋体" w:hAnsi="宋体" w:cs="宋体" w:hint="eastAsia"/>
          <w:sz w:val="24"/>
          <w:szCs w:val="24"/>
        </w:rPr>
        <w:t>1、</w:t>
      </w:r>
      <w:r>
        <w:rPr>
          <w:rFonts w:ascii="宋体" w:hAnsi="宋体" w:cs="宋体" w:hint="eastAsia"/>
          <w:sz w:val="24"/>
          <w:szCs w:val="24"/>
        </w:rPr>
        <w:tab/>
        <w:t>设备列价表：                                        单位：元</w:t>
      </w:r>
    </w:p>
    <w:tbl>
      <w:tblPr>
        <w:tblW w:w="9224" w:type="dxa"/>
        <w:tblInd w:w="-39" w:type="dxa"/>
        <w:tblLayout w:type="fixed"/>
        <w:tblLook w:val="04A0" w:firstRow="1" w:lastRow="0" w:firstColumn="1" w:lastColumn="0" w:noHBand="0" w:noVBand="1"/>
      </w:tblPr>
      <w:tblGrid>
        <w:gridCol w:w="1303"/>
        <w:gridCol w:w="1305"/>
        <w:gridCol w:w="1320"/>
        <w:gridCol w:w="825"/>
        <w:gridCol w:w="776"/>
        <w:gridCol w:w="1417"/>
        <w:gridCol w:w="1386"/>
        <w:gridCol w:w="892"/>
      </w:tblGrid>
      <w:tr w:rsidR="0040100C">
        <w:trPr>
          <w:trHeight w:val="1543"/>
        </w:trPr>
        <w:tc>
          <w:tcPr>
            <w:tcW w:w="1303" w:type="dxa"/>
            <w:tcBorders>
              <w:top w:val="single" w:sz="4" w:space="0" w:color="000000"/>
              <w:left w:val="single" w:sz="4" w:space="0" w:color="000000"/>
              <w:bottom w:val="single" w:sz="4" w:space="0" w:color="000000"/>
            </w:tcBorders>
            <w:vAlign w:val="center"/>
          </w:tcPr>
          <w:p w:rsidR="0040100C" w:rsidRDefault="00C32800">
            <w:pPr>
              <w:jc w:val="center"/>
              <w:rPr>
                <w:rFonts w:ascii="宋体" w:hAnsi="宋体" w:cs="宋体"/>
              </w:rPr>
            </w:pPr>
            <w:r>
              <w:rPr>
                <w:rFonts w:ascii="宋体" w:hAnsi="宋体" w:cs="宋体" w:hint="eastAsia"/>
                <w:sz w:val="24"/>
                <w:szCs w:val="24"/>
              </w:rPr>
              <w:t>产品名称</w:t>
            </w:r>
          </w:p>
        </w:tc>
        <w:tc>
          <w:tcPr>
            <w:tcW w:w="1305" w:type="dxa"/>
            <w:tcBorders>
              <w:top w:val="single" w:sz="4" w:space="0" w:color="000000"/>
              <w:left w:val="single" w:sz="4" w:space="0" w:color="000000"/>
              <w:bottom w:val="single" w:sz="4" w:space="0" w:color="000000"/>
            </w:tcBorders>
            <w:vAlign w:val="center"/>
          </w:tcPr>
          <w:p w:rsidR="0040100C" w:rsidRDefault="00C32800">
            <w:pPr>
              <w:jc w:val="center"/>
              <w:rPr>
                <w:rFonts w:ascii="宋体" w:hAnsi="宋体" w:cs="宋体"/>
              </w:rPr>
            </w:pPr>
            <w:r>
              <w:rPr>
                <w:rFonts w:ascii="宋体" w:hAnsi="宋体" w:cs="宋体" w:hint="eastAsia"/>
                <w:sz w:val="24"/>
                <w:szCs w:val="24"/>
              </w:rPr>
              <w:t>品牌</w:t>
            </w:r>
          </w:p>
        </w:tc>
        <w:tc>
          <w:tcPr>
            <w:tcW w:w="1320" w:type="dxa"/>
            <w:tcBorders>
              <w:top w:val="single" w:sz="4" w:space="0" w:color="000000"/>
              <w:left w:val="single" w:sz="4" w:space="0" w:color="000000"/>
              <w:bottom w:val="single" w:sz="4" w:space="0" w:color="000000"/>
            </w:tcBorders>
            <w:vAlign w:val="center"/>
          </w:tcPr>
          <w:p w:rsidR="0040100C" w:rsidRDefault="00C32800">
            <w:pPr>
              <w:jc w:val="center"/>
              <w:rPr>
                <w:rFonts w:ascii="宋体" w:hAnsi="宋体" w:cs="宋体"/>
              </w:rPr>
            </w:pPr>
            <w:r>
              <w:rPr>
                <w:rFonts w:ascii="宋体" w:hAnsi="宋体" w:cs="宋体" w:hint="eastAsia"/>
                <w:sz w:val="24"/>
                <w:szCs w:val="24"/>
              </w:rPr>
              <w:t>规格型号</w:t>
            </w:r>
          </w:p>
        </w:tc>
        <w:tc>
          <w:tcPr>
            <w:tcW w:w="825" w:type="dxa"/>
            <w:tcBorders>
              <w:top w:val="single" w:sz="4" w:space="0" w:color="000000"/>
              <w:left w:val="single" w:sz="4" w:space="0" w:color="000000"/>
              <w:bottom w:val="single" w:sz="4" w:space="0" w:color="000000"/>
            </w:tcBorders>
            <w:vAlign w:val="center"/>
          </w:tcPr>
          <w:p w:rsidR="0040100C" w:rsidRDefault="00C32800">
            <w:pPr>
              <w:snapToGrid w:val="0"/>
              <w:jc w:val="center"/>
              <w:rPr>
                <w:rFonts w:ascii="宋体" w:hAnsi="宋体" w:cs="宋体"/>
                <w:sz w:val="24"/>
                <w:szCs w:val="24"/>
              </w:rPr>
            </w:pPr>
            <w:r>
              <w:rPr>
                <w:rFonts w:ascii="宋体" w:hAnsi="宋体" w:cs="宋体" w:hint="eastAsia"/>
                <w:sz w:val="24"/>
                <w:szCs w:val="24"/>
              </w:rPr>
              <w:t>数量</w:t>
            </w:r>
          </w:p>
        </w:tc>
        <w:tc>
          <w:tcPr>
            <w:tcW w:w="776" w:type="dxa"/>
            <w:tcBorders>
              <w:top w:val="single" w:sz="4" w:space="0" w:color="000000"/>
              <w:left w:val="single" w:sz="4" w:space="0" w:color="000000"/>
              <w:bottom w:val="single" w:sz="4" w:space="0" w:color="000000"/>
            </w:tcBorders>
            <w:vAlign w:val="center"/>
          </w:tcPr>
          <w:p w:rsidR="0040100C" w:rsidRDefault="00C32800">
            <w:pPr>
              <w:jc w:val="center"/>
              <w:rPr>
                <w:rFonts w:ascii="宋体" w:hAnsi="宋体" w:cs="宋体"/>
              </w:rPr>
            </w:pPr>
            <w:r>
              <w:rPr>
                <w:rFonts w:ascii="宋体" w:hAnsi="宋体" w:cs="宋体" w:hint="eastAsia"/>
                <w:sz w:val="24"/>
                <w:szCs w:val="24"/>
              </w:rPr>
              <w:t>单位</w:t>
            </w:r>
          </w:p>
        </w:tc>
        <w:tc>
          <w:tcPr>
            <w:tcW w:w="1417" w:type="dxa"/>
            <w:tcBorders>
              <w:top w:val="single" w:sz="4" w:space="0" w:color="000000"/>
              <w:left w:val="single" w:sz="4" w:space="0" w:color="000000"/>
              <w:bottom w:val="single" w:sz="4" w:space="0" w:color="000000"/>
            </w:tcBorders>
            <w:vAlign w:val="center"/>
          </w:tcPr>
          <w:p w:rsidR="0040100C" w:rsidRDefault="00C32800">
            <w:pPr>
              <w:jc w:val="center"/>
              <w:rPr>
                <w:rFonts w:ascii="宋体" w:hAnsi="宋体" w:cs="宋体"/>
              </w:rPr>
            </w:pPr>
            <w:r>
              <w:rPr>
                <w:rFonts w:ascii="宋体" w:hAnsi="宋体" w:cs="宋体" w:hint="eastAsia"/>
                <w:sz w:val="24"/>
                <w:szCs w:val="24"/>
              </w:rPr>
              <w:t>单价</w:t>
            </w:r>
          </w:p>
        </w:tc>
        <w:tc>
          <w:tcPr>
            <w:tcW w:w="1386" w:type="dxa"/>
            <w:tcBorders>
              <w:top w:val="single" w:sz="4" w:space="0" w:color="000000"/>
              <w:left w:val="single" w:sz="4" w:space="0" w:color="000000"/>
              <w:bottom w:val="single" w:sz="4" w:space="0" w:color="000000"/>
            </w:tcBorders>
            <w:vAlign w:val="center"/>
          </w:tcPr>
          <w:p w:rsidR="0040100C" w:rsidRDefault="00C32800">
            <w:pPr>
              <w:jc w:val="center"/>
              <w:rPr>
                <w:rFonts w:ascii="宋体" w:hAnsi="宋体" w:cs="宋体"/>
              </w:rPr>
            </w:pPr>
            <w:r>
              <w:rPr>
                <w:rFonts w:ascii="宋体" w:hAnsi="宋体" w:cs="宋体" w:hint="eastAsia"/>
                <w:sz w:val="24"/>
                <w:szCs w:val="24"/>
              </w:rPr>
              <w:t>总 价</w:t>
            </w:r>
          </w:p>
        </w:tc>
        <w:tc>
          <w:tcPr>
            <w:tcW w:w="892" w:type="dxa"/>
            <w:tcBorders>
              <w:top w:val="single" w:sz="4" w:space="0" w:color="000000"/>
              <w:left w:val="single" w:sz="4" w:space="0" w:color="000000"/>
              <w:bottom w:val="single" w:sz="4" w:space="0" w:color="000000"/>
              <w:right w:val="single" w:sz="4" w:space="0" w:color="000000"/>
            </w:tcBorders>
            <w:vAlign w:val="center"/>
          </w:tcPr>
          <w:p w:rsidR="0040100C" w:rsidRDefault="00C32800">
            <w:pPr>
              <w:jc w:val="center"/>
              <w:rPr>
                <w:rFonts w:ascii="宋体" w:hAnsi="宋体" w:cs="宋体"/>
              </w:rPr>
            </w:pPr>
            <w:r>
              <w:rPr>
                <w:rFonts w:ascii="宋体" w:hAnsi="宋体" w:cs="宋体" w:hint="eastAsia"/>
                <w:sz w:val="24"/>
                <w:szCs w:val="24"/>
              </w:rPr>
              <w:t>备注</w:t>
            </w:r>
          </w:p>
        </w:tc>
      </w:tr>
      <w:tr w:rsidR="0040100C">
        <w:trPr>
          <w:trHeight w:val="825"/>
        </w:trPr>
        <w:tc>
          <w:tcPr>
            <w:tcW w:w="1303"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305"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320"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825"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776"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417"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386"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40100C" w:rsidRDefault="0040100C">
            <w:pPr>
              <w:snapToGrid w:val="0"/>
              <w:ind w:firstLine="211"/>
              <w:jc w:val="center"/>
              <w:rPr>
                <w:rFonts w:ascii="宋体" w:hAnsi="宋体" w:cs="宋体"/>
                <w:sz w:val="24"/>
                <w:szCs w:val="24"/>
              </w:rPr>
            </w:pPr>
          </w:p>
        </w:tc>
      </w:tr>
      <w:tr w:rsidR="0040100C">
        <w:trPr>
          <w:trHeight w:val="800"/>
        </w:trPr>
        <w:tc>
          <w:tcPr>
            <w:tcW w:w="1303"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305"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320"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825"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776"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417"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386"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40100C" w:rsidRDefault="0040100C">
            <w:pPr>
              <w:snapToGrid w:val="0"/>
              <w:ind w:firstLine="211"/>
              <w:jc w:val="center"/>
              <w:rPr>
                <w:rFonts w:ascii="宋体" w:hAnsi="宋体" w:cs="宋体"/>
                <w:sz w:val="24"/>
                <w:szCs w:val="24"/>
              </w:rPr>
            </w:pPr>
          </w:p>
        </w:tc>
      </w:tr>
      <w:tr w:rsidR="0040100C">
        <w:trPr>
          <w:trHeight w:val="825"/>
        </w:trPr>
        <w:tc>
          <w:tcPr>
            <w:tcW w:w="1303"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305"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320"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825"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776"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417"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386"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40100C" w:rsidRDefault="0040100C">
            <w:pPr>
              <w:snapToGrid w:val="0"/>
              <w:ind w:firstLine="211"/>
              <w:jc w:val="center"/>
              <w:rPr>
                <w:rFonts w:ascii="宋体" w:hAnsi="宋体" w:cs="宋体"/>
                <w:sz w:val="24"/>
                <w:szCs w:val="24"/>
              </w:rPr>
            </w:pPr>
          </w:p>
        </w:tc>
      </w:tr>
      <w:tr w:rsidR="0040100C">
        <w:trPr>
          <w:trHeight w:val="825"/>
        </w:trPr>
        <w:tc>
          <w:tcPr>
            <w:tcW w:w="1303"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305"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320"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825"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776"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417"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386"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40100C" w:rsidRDefault="0040100C">
            <w:pPr>
              <w:snapToGrid w:val="0"/>
              <w:ind w:firstLine="211"/>
              <w:jc w:val="center"/>
              <w:rPr>
                <w:rFonts w:ascii="宋体" w:hAnsi="宋体" w:cs="宋体"/>
                <w:sz w:val="24"/>
                <w:szCs w:val="24"/>
              </w:rPr>
            </w:pPr>
          </w:p>
        </w:tc>
      </w:tr>
      <w:tr w:rsidR="0040100C">
        <w:trPr>
          <w:trHeight w:val="825"/>
        </w:trPr>
        <w:tc>
          <w:tcPr>
            <w:tcW w:w="1303"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305"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320"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825"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776"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417"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1386"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40100C" w:rsidRDefault="0040100C">
            <w:pPr>
              <w:snapToGrid w:val="0"/>
              <w:ind w:firstLine="211"/>
              <w:jc w:val="center"/>
              <w:rPr>
                <w:rFonts w:ascii="宋体" w:hAnsi="宋体" w:cs="宋体"/>
                <w:sz w:val="24"/>
                <w:szCs w:val="24"/>
              </w:rPr>
            </w:pPr>
          </w:p>
        </w:tc>
      </w:tr>
      <w:tr w:rsidR="0040100C">
        <w:trPr>
          <w:trHeight w:val="996"/>
        </w:trPr>
        <w:tc>
          <w:tcPr>
            <w:tcW w:w="6946" w:type="dxa"/>
            <w:gridSpan w:val="6"/>
            <w:tcBorders>
              <w:top w:val="single" w:sz="4" w:space="0" w:color="000000"/>
              <w:left w:val="single" w:sz="4" w:space="0" w:color="000000"/>
              <w:bottom w:val="single" w:sz="4" w:space="0" w:color="000000"/>
            </w:tcBorders>
            <w:vAlign w:val="center"/>
          </w:tcPr>
          <w:p w:rsidR="0040100C" w:rsidRDefault="00C32800">
            <w:pPr>
              <w:ind w:firstLine="211"/>
              <w:jc w:val="center"/>
              <w:rPr>
                <w:rFonts w:ascii="宋体" w:hAnsi="宋体" w:cs="宋体"/>
              </w:rPr>
            </w:pPr>
            <w:r>
              <w:rPr>
                <w:rFonts w:ascii="宋体" w:hAnsi="宋体" w:cs="宋体" w:hint="eastAsia"/>
                <w:sz w:val="24"/>
                <w:szCs w:val="24"/>
              </w:rPr>
              <w:t>合    计</w:t>
            </w:r>
          </w:p>
        </w:tc>
        <w:tc>
          <w:tcPr>
            <w:tcW w:w="1386" w:type="dxa"/>
            <w:tcBorders>
              <w:top w:val="single" w:sz="4" w:space="0" w:color="000000"/>
              <w:left w:val="single" w:sz="4" w:space="0" w:color="000000"/>
              <w:bottom w:val="single" w:sz="4" w:space="0" w:color="000000"/>
            </w:tcBorders>
            <w:vAlign w:val="center"/>
          </w:tcPr>
          <w:p w:rsidR="0040100C" w:rsidRDefault="0040100C">
            <w:pPr>
              <w:snapToGrid w:val="0"/>
              <w:ind w:firstLine="211"/>
              <w:jc w:val="center"/>
              <w:rPr>
                <w:rFonts w:ascii="宋体" w:hAnsi="宋体" w:cs="宋体"/>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40100C" w:rsidRDefault="0040100C">
            <w:pPr>
              <w:snapToGrid w:val="0"/>
              <w:ind w:firstLine="211"/>
              <w:jc w:val="center"/>
              <w:rPr>
                <w:rFonts w:ascii="宋体" w:hAnsi="宋体" w:cs="宋体"/>
                <w:sz w:val="24"/>
                <w:szCs w:val="24"/>
              </w:rPr>
            </w:pPr>
          </w:p>
        </w:tc>
      </w:tr>
    </w:tbl>
    <w:p w:rsidR="0040100C" w:rsidRDefault="0040100C">
      <w:pPr>
        <w:spacing w:line="360" w:lineRule="auto"/>
        <w:rPr>
          <w:rFonts w:ascii="宋体" w:hAnsi="宋体" w:cs="宋体"/>
          <w:szCs w:val="21"/>
        </w:rPr>
      </w:pPr>
    </w:p>
    <w:p w:rsidR="0040100C" w:rsidRDefault="00C32800">
      <w:pPr>
        <w:spacing w:line="360" w:lineRule="auto"/>
        <w:ind w:firstLine="328"/>
        <w:rPr>
          <w:rFonts w:ascii="宋体" w:hAnsi="宋体" w:cs="宋体"/>
        </w:rPr>
      </w:pPr>
      <w:r>
        <w:rPr>
          <w:rFonts w:ascii="宋体" w:hAnsi="宋体" w:cs="宋体" w:hint="eastAsia"/>
          <w:sz w:val="24"/>
        </w:rPr>
        <w:t xml:space="preserve">供应商（公章）：                      </w:t>
      </w:r>
    </w:p>
    <w:p w:rsidR="0040100C" w:rsidRDefault="0040100C">
      <w:pPr>
        <w:spacing w:line="360" w:lineRule="auto"/>
        <w:rPr>
          <w:rFonts w:ascii="宋体" w:hAnsi="宋体" w:cs="宋体"/>
          <w:sz w:val="24"/>
        </w:rPr>
      </w:pPr>
    </w:p>
    <w:p w:rsidR="0040100C" w:rsidRDefault="0040100C">
      <w:pPr>
        <w:spacing w:line="360" w:lineRule="auto"/>
        <w:rPr>
          <w:rFonts w:ascii="宋体" w:hAnsi="宋体" w:cs="宋体"/>
          <w:sz w:val="24"/>
        </w:rPr>
      </w:pPr>
    </w:p>
    <w:p w:rsidR="0040100C" w:rsidRDefault="00C32800">
      <w:pPr>
        <w:spacing w:line="360" w:lineRule="auto"/>
        <w:ind w:firstLine="211"/>
        <w:rPr>
          <w:rFonts w:ascii="宋体" w:hAnsi="宋体" w:cs="宋体"/>
        </w:rPr>
      </w:pPr>
      <w:r>
        <w:rPr>
          <w:rFonts w:ascii="宋体" w:hAnsi="宋体" w:cs="宋体" w:hint="eastAsia"/>
          <w:sz w:val="24"/>
        </w:rPr>
        <w:t xml:space="preserve"> 法定代表人（单位负责人）或被授权代表（签字或盖章）：</w:t>
      </w:r>
    </w:p>
    <w:p w:rsidR="0040100C" w:rsidRDefault="0040100C">
      <w:pPr>
        <w:spacing w:line="360" w:lineRule="auto"/>
        <w:ind w:firstLine="211"/>
        <w:rPr>
          <w:rFonts w:ascii="宋体" w:hAnsi="宋体" w:cs="宋体"/>
          <w:sz w:val="24"/>
        </w:rPr>
      </w:pPr>
    </w:p>
    <w:p w:rsidR="0040100C" w:rsidRDefault="00C32800">
      <w:pPr>
        <w:spacing w:line="360" w:lineRule="auto"/>
        <w:ind w:firstLine="600"/>
        <w:rPr>
          <w:rFonts w:ascii="宋体" w:hAnsi="宋体" w:cs="宋体"/>
        </w:rPr>
      </w:pPr>
      <w:r>
        <w:rPr>
          <w:rFonts w:ascii="宋体" w:hAnsi="宋体" w:cs="宋体" w:hint="eastAsia"/>
          <w:sz w:val="24"/>
        </w:rPr>
        <w:t>注：</w:t>
      </w:r>
    </w:p>
    <w:p w:rsidR="0040100C" w:rsidRDefault="00C32800">
      <w:pPr>
        <w:spacing w:line="360" w:lineRule="auto"/>
        <w:ind w:firstLine="600"/>
        <w:rPr>
          <w:rFonts w:ascii="宋体" w:hAnsi="宋体" w:cs="宋体"/>
        </w:rPr>
      </w:pPr>
      <w:r>
        <w:rPr>
          <w:rFonts w:ascii="宋体" w:hAnsi="宋体" w:cs="宋体" w:hint="eastAsia"/>
          <w:sz w:val="24"/>
        </w:rPr>
        <w:t>1.所报货币为人民币。</w:t>
      </w:r>
    </w:p>
    <w:p w:rsidR="0040100C" w:rsidRDefault="00C32800">
      <w:pPr>
        <w:spacing w:line="360" w:lineRule="auto"/>
        <w:ind w:firstLine="600"/>
        <w:rPr>
          <w:rFonts w:ascii="宋体" w:hAnsi="宋体" w:cs="宋体"/>
        </w:rPr>
      </w:pPr>
      <w:r>
        <w:rPr>
          <w:rFonts w:ascii="宋体" w:hAnsi="宋体" w:cs="宋体" w:hint="eastAsia"/>
          <w:sz w:val="24"/>
        </w:rPr>
        <w:t>2.如果单价与总价不符时，以单价为准修正总价。</w:t>
      </w:r>
    </w:p>
    <w:p w:rsidR="0040100C" w:rsidRDefault="00C32800">
      <w:pPr>
        <w:spacing w:line="360" w:lineRule="auto"/>
        <w:ind w:firstLine="600"/>
        <w:rPr>
          <w:rFonts w:ascii="宋体" w:hAnsi="宋体" w:cs="宋体"/>
        </w:rPr>
      </w:pPr>
      <w:r>
        <w:rPr>
          <w:rFonts w:ascii="宋体" w:hAnsi="宋体" w:cs="宋体" w:hint="eastAsia"/>
          <w:sz w:val="24"/>
        </w:rPr>
        <w:t>3.本表中的“合计”应与“投标函”中的“投标总报价”一致，若不一致以本表为准。</w:t>
      </w:r>
    </w:p>
    <w:p w:rsidR="0040100C" w:rsidRDefault="00C32800">
      <w:pPr>
        <w:spacing w:line="360" w:lineRule="auto"/>
        <w:ind w:firstLine="600"/>
        <w:rPr>
          <w:rFonts w:ascii="宋体" w:hAnsi="宋体" w:cs="宋体"/>
          <w:sz w:val="24"/>
        </w:rPr>
      </w:pPr>
      <w:r>
        <w:rPr>
          <w:rFonts w:ascii="宋体" w:hAnsi="宋体" w:cs="宋体" w:hint="eastAsia"/>
          <w:sz w:val="24"/>
        </w:rPr>
        <w:t>4.表格不够，各投标单位可按此表复制。</w:t>
      </w:r>
    </w:p>
    <w:p w:rsidR="0040100C" w:rsidRDefault="00C32800">
      <w:pPr>
        <w:widowControl/>
        <w:jc w:val="left"/>
        <w:rPr>
          <w:rFonts w:ascii="宋体" w:hAnsi="宋体" w:cs="宋体"/>
          <w:sz w:val="24"/>
        </w:rPr>
      </w:pPr>
      <w:r>
        <w:rPr>
          <w:rFonts w:ascii="宋体" w:hAnsi="宋体" w:cs="宋体"/>
          <w:sz w:val="24"/>
        </w:rPr>
        <w:br w:type="page"/>
      </w:r>
    </w:p>
    <w:p w:rsidR="0040100C" w:rsidRDefault="00C32800">
      <w:pPr>
        <w:widowControl/>
        <w:tabs>
          <w:tab w:val="left" w:pos="420"/>
        </w:tabs>
        <w:ind w:right="893" w:firstLineChars="50" w:firstLine="120"/>
        <w:textAlignment w:val="bottom"/>
        <w:rPr>
          <w:rFonts w:ascii="宋体" w:hAnsi="宋体"/>
          <w:sz w:val="24"/>
          <w:szCs w:val="24"/>
        </w:rPr>
      </w:pPr>
      <w:r>
        <w:rPr>
          <w:rFonts w:ascii="宋体" w:hAnsi="宋体" w:hint="eastAsia"/>
          <w:sz w:val="24"/>
          <w:szCs w:val="24"/>
        </w:rPr>
        <w:t>2</w:t>
      </w:r>
      <w:r>
        <w:rPr>
          <w:rFonts w:ascii="宋体" w:hAnsi="宋体" w:hint="eastAsia"/>
          <w:sz w:val="24"/>
          <w:szCs w:val="24"/>
          <w:lang w:val="zh-CN"/>
        </w:rPr>
        <w:t>、</w:t>
      </w:r>
      <w:r>
        <w:rPr>
          <w:rFonts w:ascii="宋体" w:hAnsi="宋体" w:hint="eastAsia"/>
          <w:sz w:val="24"/>
          <w:szCs w:val="24"/>
        </w:rPr>
        <w:t>其它分项报价表                                      单位：元</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3170"/>
        <w:gridCol w:w="2075"/>
        <w:gridCol w:w="1483"/>
        <w:gridCol w:w="1631"/>
      </w:tblGrid>
      <w:tr w:rsidR="0040100C">
        <w:trPr>
          <w:cantSplit/>
          <w:trHeight w:val="753"/>
          <w:jc w:val="center"/>
        </w:trPr>
        <w:tc>
          <w:tcPr>
            <w:tcW w:w="941" w:type="dxa"/>
            <w:tcBorders>
              <w:top w:val="single" w:sz="4" w:space="0" w:color="auto"/>
              <w:left w:val="single" w:sz="4" w:space="0" w:color="auto"/>
              <w:bottom w:val="single" w:sz="4" w:space="0" w:color="auto"/>
              <w:right w:val="single" w:sz="4" w:space="0" w:color="auto"/>
            </w:tcBorders>
            <w:vAlign w:val="center"/>
          </w:tcPr>
          <w:p w:rsidR="0040100C" w:rsidRDefault="00C32800">
            <w:pPr>
              <w:ind w:right="-3"/>
              <w:jc w:val="center"/>
              <w:rPr>
                <w:rFonts w:ascii="宋体" w:hAnsi="宋体"/>
                <w:sz w:val="24"/>
                <w:szCs w:val="24"/>
              </w:rPr>
            </w:pPr>
            <w:r>
              <w:rPr>
                <w:rFonts w:ascii="宋体" w:hAnsi="宋体" w:hint="eastAsia"/>
                <w:sz w:val="24"/>
                <w:szCs w:val="24"/>
              </w:rPr>
              <w:t>序号</w:t>
            </w:r>
          </w:p>
        </w:tc>
        <w:tc>
          <w:tcPr>
            <w:tcW w:w="3170" w:type="dxa"/>
            <w:tcBorders>
              <w:top w:val="single" w:sz="4" w:space="0" w:color="auto"/>
              <w:left w:val="single" w:sz="4" w:space="0" w:color="auto"/>
              <w:bottom w:val="single" w:sz="4" w:space="0" w:color="auto"/>
              <w:right w:val="single" w:sz="4" w:space="0" w:color="auto"/>
            </w:tcBorders>
            <w:vAlign w:val="center"/>
          </w:tcPr>
          <w:p w:rsidR="0040100C" w:rsidRDefault="00C32800">
            <w:pPr>
              <w:ind w:right="17"/>
              <w:jc w:val="center"/>
              <w:rPr>
                <w:rFonts w:ascii="宋体" w:hAnsi="宋体"/>
                <w:sz w:val="24"/>
                <w:szCs w:val="24"/>
              </w:rPr>
            </w:pPr>
            <w:r>
              <w:rPr>
                <w:rFonts w:ascii="宋体" w:hAnsi="宋体" w:hint="eastAsia"/>
                <w:sz w:val="24"/>
                <w:szCs w:val="24"/>
              </w:rPr>
              <w:t>项   目</w:t>
            </w:r>
          </w:p>
        </w:tc>
        <w:tc>
          <w:tcPr>
            <w:tcW w:w="2075" w:type="dxa"/>
            <w:tcBorders>
              <w:top w:val="single" w:sz="4" w:space="0" w:color="auto"/>
              <w:left w:val="single" w:sz="4" w:space="0" w:color="auto"/>
              <w:bottom w:val="single" w:sz="4" w:space="0" w:color="auto"/>
              <w:right w:val="single" w:sz="4" w:space="0" w:color="auto"/>
            </w:tcBorders>
            <w:vAlign w:val="center"/>
          </w:tcPr>
          <w:p w:rsidR="0040100C" w:rsidRDefault="00C32800">
            <w:pPr>
              <w:ind w:right="17"/>
              <w:jc w:val="center"/>
              <w:rPr>
                <w:rFonts w:ascii="宋体" w:hAnsi="宋体"/>
                <w:sz w:val="24"/>
                <w:szCs w:val="24"/>
              </w:rPr>
            </w:pPr>
            <w:r>
              <w:rPr>
                <w:rFonts w:ascii="宋体" w:hAnsi="宋体" w:hint="eastAsia"/>
                <w:sz w:val="24"/>
                <w:szCs w:val="24"/>
              </w:rPr>
              <w:t>内容和标准</w:t>
            </w:r>
          </w:p>
        </w:tc>
        <w:tc>
          <w:tcPr>
            <w:tcW w:w="1483" w:type="dxa"/>
            <w:tcBorders>
              <w:top w:val="single" w:sz="4" w:space="0" w:color="auto"/>
              <w:left w:val="single" w:sz="4" w:space="0" w:color="auto"/>
              <w:bottom w:val="single" w:sz="4" w:space="0" w:color="auto"/>
              <w:right w:val="single" w:sz="4" w:space="0" w:color="auto"/>
            </w:tcBorders>
            <w:vAlign w:val="center"/>
          </w:tcPr>
          <w:p w:rsidR="0040100C" w:rsidRDefault="00C32800">
            <w:pPr>
              <w:ind w:right="17"/>
              <w:jc w:val="center"/>
              <w:rPr>
                <w:rFonts w:ascii="宋体" w:hAnsi="宋体"/>
                <w:sz w:val="24"/>
                <w:szCs w:val="24"/>
              </w:rPr>
            </w:pPr>
            <w:r>
              <w:rPr>
                <w:rFonts w:ascii="宋体" w:hAnsi="宋体" w:hint="eastAsia"/>
                <w:sz w:val="24"/>
                <w:szCs w:val="24"/>
              </w:rPr>
              <w:t>单价（元）</w:t>
            </w:r>
          </w:p>
        </w:tc>
        <w:tc>
          <w:tcPr>
            <w:tcW w:w="1631" w:type="dxa"/>
            <w:tcBorders>
              <w:top w:val="single" w:sz="4" w:space="0" w:color="auto"/>
              <w:left w:val="single" w:sz="4" w:space="0" w:color="auto"/>
              <w:bottom w:val="single" w:sz="4" w:space="0" w:color="auto"/>
              <w:right w:val="single" w:sz="4" w:space="0" w:color="auto"/>
            </w:tcBorders>
            <w:vAlign w:val="center"/>
          </w:tcPr>
          <w:p w:rsidR="0040100C" w:rsidRDefault="00C32800">
            <w:pPr>
              <w:ind w:right="17"/>
              <w:jc w:val="center"/>
              <w:rPr>
                <w:rFonts w:ascii="宋体" w:hAnsi="宋体"/>
                <w:sz w:val="24"/>
                <w:szCs w:val="24"/>
              </w:rPr>
            </w:pPr>
            <w:r>
              <w:rPr>
                <w:rFonts w:ascii="宋体" w:hAnsi="宋体" w:hint="eastAsia"/>
                <w:sz w:val="24"/>
                <w:szCs w:val="24"/>
              </w:rPr>
              <w:t>备注</w:t>
            </w:r>
          </w:p>
        </w:tc>
      </w:tr>
      <w:tr w:rsidR="0040100C">
        <w:trPr>
          <w:cantSplit/>
          <w:trHeight w:val="753"/>
          <w:jc w:val="center"/>
        </w:trPr>
        <w:tc>
          <w:tcPr>
            <w:tcW w:w="941" w:type="dxa"/>
            <w:tcBorders>
              <w:top w:val="single" w:sz="4" w:space="0" w:color="auto"/>
              <w:left w:val="single" w:sz="4" w:space="0" w:color="auto"/>
              <w:bottom w:val="single" w:sz="4" w:space="0" w:color="auto"/>
              <w:right w:val="single" w:sz="4" w:space="0" w:color="auto"/>
            </w:tcBorders>
            <w:vAlign w:val="center"/>
          </w:tcPr>
          <w:p w:rsidR="0040100C" w:rsidRDefault="00C32800">
            <w:pPr>
              <w:ind w:right="-3"/>
              <w:jc w:val="center"/>
              <w:rPr>
                <w:rFonts w:ascii="宋体" w:hAnsi="宋体"/>
                <w:sz w:val="24"/>
                <w:szCs w:val="24"/>
              </w:rPr>
            </w:pPr>
            <w:r>
              <w:rPr>
                <w:rFonts w:ascii="宋体" w:hAnsi="宋体" w:hint="eastAsia"/>
                <w:sz w:val="24"/>
                <w:szCs w:val="24"/>
              </w:rPr>
              <w:t>1</w:t>
            </w:r>
          </w:p>
        </w:tc>
        <w:tc>
          <w:tcPr>
            <w:tcW w:w="3170"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sz w:val="24"/>
                <w:szCs w:val="24"/>
              </w:rPr>
            </w:pPr>
          </w:p>
        </w:tc>
        <w:tc>
          <w:tcPr>
            <w:tcW w:w="2075"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b/>
                <w:sz w:val="24"/>
                <w:szCs w:val="24"/>
              </w:rPr>
            </w:pPr>
          </w:p>
        </w:tc>
        <w:tc>
          <w:tcPr>
            <w:tcW w:w="1483"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sz w:val="24"/>
                <w:szCs w:val="24"/>
              </w:rPr>
            </w:pPr>
          </w:p>
        </w:tc>
      </w:tr>
      <w:tr w:rsidR="0040100C">
        <w:trPr>
          <w:cantSplit/>
          <w:trHeight w:val="753"/>
          <w:jc w:val="center"/>
        </w:trPr>
        <w:tc>
          <w:tcPr>
            <w:tcW w:w="941" w:type="dxa"/>
            <w:tcBorders>
              <w:top w:val="single" w:sz="4" w:space="0" w:color="auto"/>
              <w:left w:val="single" w:sz="4" w:space="0" w:color="auto"/>
              <w:bottom w:val="single" w:sz="4" w:space="0" w:color="auto"/>
              <w:right w:val="single" w:sz="4" w:space="0" w:color="auto"/>
            </w:tcBorders>
            <w:vAlign w:val="center"/>
          </w:tcPr>
          <w:p w:rsidR="0040100C" w:rsidRDefault="00C32800">
            <w:pPr>
              <w:ind w:right="-3"/>
              <w:jc w:val="center"/>
              <w:rPr>
                <w:rFonts w:ascii="宋体" w:hAnsi="宋体"/>
                <w:sz w:val="24"/>
                <w:szCs w:val="24"/>
              </w:rPr>
            </w:pPr>
            <w:r>
              <w:rPr>
                <w:rFonts w:ascii="宋体" w:hAnsi="宋体" w:hint="eastAsia"/>
                <w:sz w:val="24"/>
                <w:szCs w:val="24"/>
              </w:rPr>
              <w:t>2</w:t>
            </w:r>
          </w:p>
        </w:tc>
        <w:tc>
          <w:tcPr>
            <w:tcW w:w="3170"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sz w:val="24"/>
                <w:szCs w:val="24"/>
              </w:rPr>
            </w:pPr>
          </w:p>
        </w:tc>
        <w:tc>
          <w:tcPr>
            <w:tcW w:w="2075"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b/>
                <w:sz w:val="24"/>
                <w:szCs w:val="24"/>
              </w:rPr>
            </w:pPr>
          </w:p>
        </w:tc>
        <w:tc>
          <w:tcPr>
            <w:tcW w:w="1483"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sz w:val="24"/>
                <w:szCs w:val="24"/>
              </w:rPr>
            </w:pPr>
          </w:p>
        </w:tc>
      </w:tr>
      <w:tr w:rsidR="0040100C">
        <w:trPr>
          <w:cantSplit/>
          <w:trHeight w:val="753"/>
          <w:jc w:val="center"/>
        </w:trPr>
        <w:tc>
          <w:tcPr>
            <w:tcW w:w="941" w:type="dxa"/>
            <w:tcBorders>
              <w:top w:val="single" w:sz="4" w:space="0" w:color="auto"/>
              <w:left w:val="single" w:sz="4" w:space="0" w:color="auto"/>
              <w:bottom w:val="single" w:sz="4" w:space="0" w:color="auto"/>
              <w:right w:val="single" w:sz="4" w:space="0" w:color="auto"/>
            </w:tcBorders>
            <w:vAlign w:val="center"/>
          </w:tcPr>
          <w:p w:rsidR="0040100C" w:rsidRDefault="00C32800">
            <w:pPr>
              <w:ind w:right="-3"/>
              <w:jc w:val="center"/>
              <w:rPr>
                <w:rFonts w:ascii="宋体" w:hAnsi="宋体"/>
                <w:sz w:val="24"/>
                <w:szCs w:val="24"/>
              </w:rPr>
            </w:pPr>
            <w:r>
              <w:rPr>
                <w:rFonts w:ascii="宋体" w:hAnsi="宋体" w:hint="eastAsia"/>
                <w:sz w:val="24"/>
                <w:szCs w:val="24"/>
              </w:rPr>
              <w:t>3</w:t>
            </w:r>
          </w:p>
        </w:tc>
        <w:tc>
          <w:tcPr>
            <w:tcW w:w="3170"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sz w:val="24"/>
                <w:szCs w:val="24"/>
              </w:rPr>
            </w:pPr>
          </w:p>
        </w:tc>
        <w:tc>
          <w:tcPr>
            <w:tcW w:w="2075"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b/>
                <w:sz w:val="24"/>
                <w:szCs w:val="24"/>
              </w:rPr>
            </w:pPr>
          </w:p>
        </w:tc>
        <w:tc>
          <w:tcPr>
            <w:tcW w:w="1483"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sz w:val="24"/>
                <w:szCs w:val="24"/>
              </w:rPr>
            </w:pPr>
          </w:p>
        </w:tc>
      </w:tr>
      <w:tr w:rsidR="0040100C">
        <w:trPr>
          <w:cantSplit/>
          <w:trHeight w:val="753"/>
          <w:jc w:val="center"/>
        </w:trPr>
        <w:tc>
          <w:tcPr>
            <w:tcW w:w="941" w:type="dxa"/>
            <w:tcBorders>
              <w:top w:val="single" w:sz="4" w:space="0" w:color="auto"/>
              <w:left w:val="single" w:sz="4" w:space="0" w:color="auto"/>
              <w:bottom w:val="single" w:sz="4" w:space="0" w:color="auto"/>
              <w:right w:val="single" w:sz="4" w:space="0" w:color="auto"/>
            </w:tcBorders>
            <w:vAlign w:val="center"/>
          </w:tcPr>
          <w:p w:rsidR="0040100C" w:rsidRDefault="00C32800">
            <w:pPr>
              <w:ind w:right="-3"/>
              <w:jc w:val="center"/>
              <w:rPr>
                <w:rFonts w:ascii="宋体" w:hAnsi="宋体"/>
                <w:sz w:val="24"/>
                <w:szCs w:val="24"/>
              </w:rPr>
            </w:pPr>
            <w:r>
              <w:rPr>
                <w:rFonts w:ascii="宋体" w:hAnsi="宋体" w:hint="eastAsia"/>
                <w:sz w:val="24"/>
                <w:szCs w:val="24"/>
              </w:rPr>
              <w:t>4</w:t>
            </w:r>
          </w:p>
        </w:tc>
        <w:tc>
          <w:tcPr>
            <w:tcW w:w="3170"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sz w:val="24"/>
                <w:szCs w:val="24"/>
              </w:rPr>
            </w:pPr>
          </w:p>
        </w:tc>
        <w:tc>
          <w:tcPr>
            <w:tcW w:w="2075"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bCs/>
                <w:sz w:val="24"/>
                <w:szCs w:val="24"/>
              </w:rPr>
            </w:pPr>
          </w:p>
        </w:tc>
        <w:tc>
          <w:tcPr>
            <w:tcW w:w="1483"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sz w:val="24"/>
                <w:szCs w:val="24"/>
              </w:rPr>
            </w:pPr>
          </w:p>
        </w:tc>
      </w:tr>
      <w:tr w:rsidR="0040100C">
        <w:trPr>
          <w:cantSplit/>
          <w:trHeight w:val="753"/>
          <w:jc w:val="center"/>
        </w:trPr>
        <w:tc>
          <w:tcPr>
            <w:tcW w:w="941" w:type="dxa"/>
            <w:tcBorders>
              <w:top w:val="single" w:sz="4" w:space="0" w:color="auto"/>
              <w:left w:val="single" w:sz="4" w:space="0" w:color="auto"/>
              <w:bottom w:val="single" w:sz="4" w:space="0" w:color="auto"/>
              <w:right w:val="single" w:sz="4" w:space="0" w:color="auto"/>
            </w:tcBorders>
            <w:vAlign w:val="center"/>
          </w:tcPr>
          <w:p w:rsidR="0040100C" w:rsidRDefault="00C32800">
            <w:pPr>
              <w:ind w:right="-3"/>
              <w:jc w:val="center"/>
              <w:rPr>
                <w:rFonts w:ascii="宋体" w:hAnsi="宋体"/>
                <w:sz w:val="24"/>
                <w:szCs w:val="24"/>
              </w:rPr>
            </w:pPr>
            <w:r>
              <w:rPr>
                <w:rFonts w:ascii="宋体" w:hAnsi="宋体" w:hint="eastAsia"/>
                <w:sz w:val="24"/>
                <w:szCs w:val="24"/>
              </w:rPr>
              <w:t>5</w:t>
            </w:r>
          </w:p>
        </w:tc>
        <w:tc>
          <w:tcPr>
            <w:tcW w:w="3170"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sz w:val="24"/>
                <w:szCs w:val="24"/>
              </w:rPr>
            </w:pPr>
          </w:p>
        </w:tc>
        <w:tc>
          <w:tcPr>
            <w:tcW w:w="2075"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bCs/>
                <w:sz w:val="24"/>
                <w:szCs w:val="24"/>
              </w:rPr>
            </w:pPr>
          </w:p>
        </w:tc>
        <w:tc>
          <w:tcPr>
            <w:tcW w:w="1483"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sz w:val="24"/>
                <w:szCs w:val="24"/>
              </w:rPr>
            </w:pPr>
          </w:p>
        </w:tc>
      </w:tr>
      <w:tr w:rsidR="0040100C">
        <w:trPr>
          <w:cantSplit/>
          <w:trHeight w:val="753"/>
          <w:jc w:val="center"/>
        </w:trPr>
        <w:tc>
          <w:tcPr>
            <w:tcW w:w="941" w:type="dxa"/>
            <w:tcBorders>
              <w:top w:val="single" w:sz="4" w:space="0" w:color="auto"/>
              <w:left w:val="single" w:sz="4" w:space="0" w:color="auto"/>
              <w:bottom w:val="single" w:sz="4" w:space="0" w:color="auto"/>
              <w:right w:val="single" w:sz="4" w:space="0" w:color="auto"/>
            </w:tcBorders>
            <w:vAlign w:val="center"/>
          </w:tcPr>
          <w:p w:rsidR="0040100C" w:rsidRDefault="00C32800">
            <w:pPr>
              <w:ind w:right="-3"/>
              <w:jc w:val="center"/>
              <w:rPr>
                <w:rFonts w:ascii="宋体" w:hAnsi="宋体"/>
                <w:sz w:val="24"/>
                <w:szCs w:val="24"/>
              </w:rPr>
            </w:pPr>
            <w:r>
              <w:rPr>
                <w:rFonts w:ascii="宋体" w:hAnsi="宋体" w:hint="eastAsia"/>
                <w:sz w:val="24"/>
                <w:szCs w:val="24"/>
              </w:rPr>
              <w:t>……</w:t>
            </w:r>
          </w:p>
        </w:tc>
        <w:tc>
          <w:tcPr>
            <w:tcW w:w="3170" w:type="dxa"/>
            <w:tcBorders>
              <w:top w:val="single" w:sz="4" w:space="0" w:color="auto"/>
              <w:left w:val="single" w:sz="4" w:space="0" w:color="auto"/>
              <w:bottom w:val="single" w:sz="4" w:space="0" w:color="auto"/>
              <w:right w:val="single" w:sz="4" w:space="0" w:color="auto"/>
            </w:tcBorders>
            <w:vAlign w:val="center"/>
          </w:tcPr>
          <w:p w:rsidR="0040100C" w:rsidRDefault="00C32800">
            <w:pPr>
              <w:ind w:right="17"/>
              <w:jc w:val="center"/>
              <w:rPr>
                <w:rFonts w:ascii="宋体" w:hAnsi="宋体"/>
                <w:sz w:val="24"/>
                <w:szCs w:val="24"/>
              </w:rPr>
            </w:pPr>
            <w:r>
              <w:rPr>
                <w:rFonts w:ascii="宋体" w:hAnsi="宋体" w:hint="eastAsia"/>
                <w:sz w:val="24"/>
                <w:szCs w:val="24"/>
              </w:rPr>
              <w:t>……</w:t>
            </w:r>
          </w:p>
        </w:tc>
        <w:tc>
          <w:tcPr>
            <w:tcW w:w="2075"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b/>
                <w:sz w:val="24"/>
                <w:szCs w:val="24"/>
              </w:rPr>
            </w:pPr>
          </w:p>
        </w:tc>
        <w:tc>
          <w:tcPr>
            <w:tcW w:w="1483"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40100C" w:rsidRDefault="0040100C">
            <w:pPr>
              <w:ind w:right="17"/>
              <w:jc w:val="center"/>
              <w:rPr>
                <w:rFonts w:ascii="宋体" w:hAnsi="宋体"/>
                <w:sz w:val="24"/>
                <w:szCs w:val="24"/>
              </w:rPr>
            </w:pPr>
          </w:p>
        </w:tc>
      </w:tr>
    </w:tbl>
    <w:p w:rsidR="0040100C" w:rsidRDefault="00C32800">
      <w:pPr>
        <w:tabs>
          <w:tab w:val="left" w:pos="426"/>
        </w:tabs>
        <w:ind w:right="893"/>
        <w:rPr>
          <w:rFonts w:ascii="宋体" w:hAnsi="宋体"/>
          <w:sz w:val="24"/>
          <w:szCs w:val="24"/>
        </w:rPr>
      </w:pPr>
      <w:r>
        <w:rPr>
          <w:rFonts w:ascii="宋体" w:hAnsi="宋体" w:hint="eastAsia"/>
          <w:sz w:val="24"/>
          <w:szCs w:val="24"/>
        </w:rPr>
        <w:t xml:space="preserve"> </w:t>
      </w:r>
      <w:r>
        <w:rPr>
          <w:rFonts w:ascii="宋体" w:hAnsi="宋体" w:hint="eastAsia"/>
          <w:b/>
          <w:bCs/>
          <w:sz w:val="24"/>
          <w:szCs w:val="24"/>
        </w:rPr>
        <w:t xml:space="preserve"> *备注：备品配件和耗材每单项都要有详细列表和价格；表格不够，各投标单位可按此表复制。</w:t>
      </w:r>
    </w:p>
    <w:p w:rsidR="0040100C" w:rsidRDefault="0040100C">
      <w:pPr>
        <w:rPr>
          <w:b/>
          <w:sz w:val="24"/>
        </w:rPr>
      </w:pPr>
    </w:p>
    <w:p w:rsidR="0040100C" w:rsidRDefault="0040100C">
      <w:pPr>
        <w:jc w:val="left"/>
        <w:rPr>
          <w:b/>
          <w:sz w:val="30"/>
          <w:szCs w:val="30"/>
        </w:rPr>
      </w:pPr>
    </w:p>
    <w:p w:rsidR="0040100C" w:rsidRDefault="0040100C">
      <w:pPr>
        <w:jc w:val="left"/>
        <w:rPr>
          <w:b/>
          <w:sz w:val="30"/>
          <w:szCs w:val="30"/>
        </w:rPr>
      </w:pPr>
    </w:p>
    <w:p w:rsidR="0040100C" w:rsidRDefault="00C32800">
      <w:pPr>
        <w:spacing w:line="360" w:lineRule="auto"/>
        <w:ind w:firstLine="328"/>
        <w:rPr>
          <w:rFonts w:ascii="宋体" w:hAnsi="宋体" w:cs="宋体"/>
        </w:rPr>
      </w:pPr>
      <w:r>
        <w:rPr>
          <w:rFonts w:ascii="宋体" w:hAnsi="宋体" w:cs="宋体" w:hint="eastAsia"/>
          <w:sz w:val="24"/>
        </w:rPr>
        <w:t xml:space="preserve">供应商（公章）：                      </w:t>
      </w:r>
    </w:p>
    <w:p w:rsidR="0040100C" w:rsidRDefault="0040100C">
      <w:pPr>
        <w:spacing w:line="360" w:lineRule="auto"/>
        <w:rPr>
          <w:rFonts w:ascii="宋体" w:hAnsi="宋体" w:cs="宋体"/>
          <w:sz w:val="24"/>
        </w:rPr>
      </w:pPr>
    </w:p>
    <w:p w:rsidR="0040100C" w:rsidRDefault="00C32800">
      <w:pPr>
        <w:spacing w:line="360" w:lineRule="auto"/>
        <w:ind w:firstLine="211"/>
        <w:rPr>
          <w:rFonts w:ascii="宋体" w:hAnsi="宋体" w:cs="宋体"/>
        </w:rPr>
      </w:pPr>
      <w:r>
        <w:rPr>
          <w:rFonts w:ascii="宋体" w:hAnsi="宋体" w:cs="宋体" w:hint="eastAsia"/>
          <w:sz w:val="24"/>
        </w:rPr>
        <w:t>法定代表人（单位负责人）或被授权代表（签字或盖章）：</w:t>
      </w:r>
    </w:p>
    <w:p w:rsidR="0040100C" w:rsidRDefault="0040100C">
      <w:pPr>
        <w:spacing w:line="360" w:lineRule="auto"/>
        <w:ind w:firstLine="211"/>
        <w:rPr>
          <w:rFonts w:ascii="宋体" w:hAnsi="宋体" w:cs="宋体"/>
          <w:sz w:val="24"/>
        </w:rPr>
      </w:pPr>
    </w:p>
    <w:p w:rsidR="0040100C" w:rsidRDefault="00C32800">
      <w:pPr>
        <w:spacing w:line="360" w:lineRule="auto"/>
        <w:rPr>
          <w:rFonts w:ascii="宋体" w:hAnsi="宋体" w:cs="宋体"/>
        </w:rPr>
      </w:pPr>
      <w:r>
        <w:rPr>
          <w:rFonts w:ascii="宋体" w:hAnsi="宋体" w:cs="宋体" w:hint="eastAsia"/>
          <w:sz w:val="24"/>
        </w:rPr>
        <w:t>注：1.所报货币为人民币。</w:t>
      </w:r>
    </w:p>
    <w:p w:rsidR="0040100C" w:rsidRDefault="00C32800">
      <w:pPr>
        <w:spacing w:line="360" w:lineRule="auto"/>
        <w:ind w:firstLineChars="200" w:firstLine="480"/>
        <w:rPr>
          <w:rFonts w:ascii="宋体" w:hAnsi="宋体" w:cs="宋体"/>
        </w:rPr>
      </w:pPr>
      <w:r>
        <w:rPr>
          <w:rFonts w:ascii="宋体" w:hAnsi="宋体" w:cs="宋体" w:hint="eastAsia"/>
          <w:sz w:val="24"/>
        </w:rPr>
        <w:t>2.如果单价与总价不符时，以单价为准修正总价。</w:t>
      </w:r>
    </w:p>
    <w:p w:rsidR="0040100C" w:rsidRDefault="00C32800">
      <w:pPr>
        <w:spacing w:line="360" w:lineRule="auto"/>
        <w:ind w:firstLine="600"/>
        <w:rPr>
          <w:rFonts w:ascii="宋体" w:hAnsi="宋体" w:cs="宋体"/>
        </w:rPr>
      </w:pPr>
      <w:r>
        <w:rPr>
          <w:rFonts w:ascii="宋体" w:hAnsi="宋体" w:cs="宋体" w:hint="eastAsia"/>
          <w:sz w:val="24"/>
        </w:rPr>
        <w:t>3.表格不够，各投标单位可按此表复制</w:t>
      </w:r>
    </w:p>
    <w:p w:rsidR="0040100C" w:rsidRDefault="0040100C">
      <w:pPr>
        <w:spacing w:line="360" w:lineRule="auto"/>
        <w:ind w:firstLine="211"/>
        <w:jc w:val="center"/>
        <w:rPr>
          <w:rFonts w:asciiTheme="minorEastAsia" w:eastAsiaTheme="minorEastAsia" w:hAnsiTheme="minorEastAsia"/>
          <w:b/>
          <w:sz w:val="32"/>
          <w:szCs w:val="32"/>
        </w:rPr>
      </w:pPr>
    </w:p>
    <w:p w:rsidR="0040100C" w:rsidRDefault="00C32800">
      <w:pPr>
        <w:widowControl/>
        <w:jc w:val="left"/>
        <w:rPr>
          <w:rFonts w:ascii="宋体" w:hAnsi="宋体" w:cs="宋体"/>
          <w:b/>
          <w:sz w:val="32"/>
          <w:szCs w:val="32"/>
        </w:rPr>
      </w:pPr>
      <w:r>
        <w:rPr>
          <w:rFonts w:ascii="宋体" w:hAnsi="宋体" w:cs="宋体"/>
          <w:b/>
          <w:sz w:val="32"/>
          <w:szCs w:val="32"/>
        </w:rPr>
        <w:br w:type="page"/>
      </w:r>
    </w:p>
    <w:p w:rsidR="0040100C" w:rsidRDefault="00C32800">
      <w:pPr>
        <w:ind w:firstLine="211"/>
        <w:jc w:val="center"/>
        <w:rPr>
          <w:rFonts w:ascii="宋体" w:hAnsi="宋体"/>
        </w:rPr>
      </w:pPr>
      <w:r>
        <w:rPr>
          <w:rFonts w:ascii="宋体" w:hAnsi="宋体" w:cs="宋体" w:hint="eastAsia"/>
          <w:b/>
          <w:sz w:val="32"/>
          <w:szCs w:val="32"/>
        </w:rPr>
        <w:t>产品偏差表</w:t>
      </w:r>
    </w:p>
    <w:p w:rsidR="0040100C" w:rsidRDefault="0040100C">
      <w:pPr>
        <w:ind w:firstLine="211"/>
        <w:rPr>
          <w:rFonts w:ascii="宋体" w:hAnsi="宋体" w:cs="宋体"/>
          <w:b/>
          <w:sz w:val="32"/>
          <w:szCs w:val="21"/>
        </w:rPr>
      </w:pPr>
    </w:p>
    <w:tbl>
      <w:tblPr>
        <w:tblW w:w="0" w:type="auto"/>
        <w:tblInd w:w="108" w:type="dxa"/>
        <w:tblLayout w:type="fixed"/>
        <w:tblLook w:val="04A0" w:firstRow="1" w:lastRow="0" w:firstColumn="1" w:lastColumn="0" w:noHBand="0" w:noVBand="1"/>
      </w:tblPr>
      <w:tblGrid>
        <w:gridCol w:w="758"/>
        <w:gridCol w:w="1199"/>
        <w:gridCol w:w="1251"/>
        <w:gridCol w:w="795"/>
        <w:gridCol w:w="1199"/>
        <w:gridCol w:w="1199"/>
        <w:gridCol w:w="1606"/>
        <w:gridCol w:w="1366"/>
      </w:tblGrid>
      <w:tr w:rsidR="0040100C">
        <w:trPr>
          <w:trHeight w:val="776"/>
        </w:trPr>
        <w:tc>
          <w:tcPr>
            <w:tcW w:w="758" w:type="dxa"/>
            <w:tcBorders>
              <w:top w:val="single" w:sz="4" w:space="0" w:color="000000"/>
              <w:left w:val="single" w:sz="4" w:space="0" w:color="000000"/>
              <w:bottom w:val="single" w:sz="4" w:space="0" w:color="000000"/>
            </w:tcBorders>
            <w:vAlign w:val="center"/>
          </w:tcPr>
          <w:p w:rsidR="0040100C" w:rsidRDefault="00C32800">
            <w:pPr>
              <w:jc w:val="center"/>
              <w:rPr>
                <w:rFonts w:ascii="宋体" w:hAnsi="宋体"/>
              </w:rPr>
            </w:pPr>
            <w:r>
              <w:rPr>
                <w:rFonts w:ascii="宋体" w:hAnsi="宋体" w:cs="宋体" w:hint="eastAsia"/>
                <w:sz w:val="24"/>
                <w:szCs w:val="24"/>
              </w:rPr>
              <w:t>序号</w:t>
            </w:r>
          </w:p>
        </w:tc>
        <w:tc>
          <w:tcPr>
            <w:tcW w:w="1199" w:type="dxa"/>
            <w:tcBorders>
              <w:top w:val="single" w:sz="4" w:space="0" w:color="000000"/>
              <w:left w:val="single" w:sz="4" w:space="0" w:color="000000"/>
              <w:bottom w:val="single" w:sz="4" w:space="0" w:color="000000"/>
            </w:tcBorders>
            <w:vAlign w:val="center"/>
          </w:tcPr>
          <w:p w:rsidR="0040100C" w:rsidRDefault="00C32800">
            <w:pPr>
              <w:jc w:val="center"/>
              <w:rPr>
                <w:rFonts w:ascii="宋体" w:hAnsi="宋体"/>
              </w:rPr>
            </w:pPr>
            <w:r>
              <w:rPr>
                <w:rFonts w:ascii="宋体" w:hAnsi="宋体" w:cs="宋体" w:hint="eastAsia"/>
                <w:sz w:val="24"/>
                <w:szCs w:val="24"/>
              </w:rPr>
              <w:t>产品名称</w:t>
            </w:r>
          </w:p>
        </w:tc>
        <w:tc>
          <w:tcPr>
            <w:tcW w:w="1251" w:type="dxa"/>
            <w:tcBorders>
              <w:top w:val="single" w:sz="4" w:space="0" w:color="000000"/>
              <w:left w:val="single" w:sz="4" w:space="0" w:color="000000"/>
              <w:bottom w:val="single" w:sz="4" w:space="0" w:color="000000"/>
            </w:tcBorders>
            <w:vAlign w:val="center"/>
          </w:tcPr>
          <w:p w:rsidR="0040100C" w:rsidRDefault="00C32800">
            <w:pPr>
              <w:jc w:val="center"/>
              <w:rPr>
                <w:rFonts w:ascii="宋体" w:hAnsi="宋体"/>
              </w:rPr>
            </w:pPr>
            <w:r>
              <w:rPr>
                <w:rFonts w:ascii="宋体" w:hAnsi="宋体" w:cs="宋体" w:hint="eastAsia"/>
                <w:sz w:val="24"/>
                <w:szCs w:val="24"/>
              </w:rPr>
              <w:t>规格</w:t>
            </w:r>
          </w:p>
        </w:tc>
        <w:tc>
          <w:tcPr>
            <w:tcW w:w="795" w:type="dxa"/>
            <w:tcBorders>
              <w:top w:val="single" w:sz="4" w:space="0" w:color="000000"/>
              <w:left w:val="single" w:sz="4" w:space="0" w:color="000000"/>
              <w:bottom w:val="single" w:sz="4" w:space="0" w:color="000000"/>
            </w:tcBorders>
            <w:vAlign w:val="center"/>
          </w:tcPr>
          <w:p w:rsidR="0040100C" w:rsidRDefault="00C32800">
            <w:pPr>
              <w:jc w:val="center"/>
              <w:rPr>
                <w:rFonts w:ascii="宋体" w:hAnsi="宋体"/>
              </w:rPr>
            </w:pPr>
            <w:r>
              <w:rPr>
                <w:rFonts w:ascii="宋体" w:hAnsi="宋体" w:cs="宋体" w:hint="eastAsia"/>
                <w:sz w:val="24"/>
                <w:szCs w:val="24"/>
              </w:rPr>
              <w:t>数量</w:t>
            </w:r>
          </w:p>
        </w:tc>
        <w:tc>
          <w:tcPr>
            <w:tcW w:w="1199" w:type="dxa"/>
            <w:tcBorders>
              <w:top w:val="single" w:sz="4" w:space="0" w:color="000000"/>
              <w:left w:val="single" w:sz="4" w:space="0" w:color="000000"/>
              <w:bottom w:val="single" w:sz="4" w:space="0" w:color="000000"/>
            </w:tcBorders>
            <w:vAlign w:val="center"/>
          </w:tcPr>
          <w:p w:rsidR="0040100C" w:rsidRDefault="00C32800">
            <w:pPr>
              <w:jc w:val="center"/>
              <w:rPr>
                <w:rFonts w:ascii="宋体" w:hAnsi="宋体"/>
              </w:rPr>
            </w:pPr>
            <w:r>
              <w:rPr>
                <w:rFonts w:ascii="宋体" w:hAnsi="宋体" w:cs="宋体" w:hint="eastAsia"/>
                <w:sz w:val="24"/>
                <w:szCs w:val="24"/>
              </w:rPr>
              <w:t>设备</w:t>
            </w:r>
          </w:p>
          <w:p w:rsidR="0040100C" w:rsidRDefault="00C32800">
            <w:pPr>
              <w:jc w:val="center"/>
              <w:rPr>
                <w:rFonts w:ascii="宋体" w:hAnsi="宋体"/>
              </w:rPr>
            </w:pPr>
            <w:r>
              <w:rPr>
                <w:rFonts w:ascii="宋体" w:hAnsi="宋体" w:cs="宋体" w:hint="eastAsia"/>
                <w:sz w:val="24"/>
                <w:szCs w:val="24"/>
              </w:rPr>
              <w:t>要求数据</w:t>
            </w:r>
          </w:p>
        </w:tc>
        <w:tc>
          <w:tcPr>
            <w:tcW w:w="1199" w:type="dxa"/>
            <w:tcBorders>
              <w:top w:val="single" w:sz="4" w:space="0" w:color="000000"/>
              <w:left w:val="single" w:sz="4" w:space="0" w:color="000000"/>
              <w:bottom w:val="single" w:sz="4" w:space="0" w:color="000000"/>
            </w:tcBorders>
            <w:vAlign w:val="center"/>
          </w:tcPr>
          <w:p w:rsidR="0040100C" w:rsidRDefault="00C32800">
            <w:pPr>
              <w:jc w:val="center"/>
              <w:rPr>
                <w:rFonts w:ascii="宋体" w:hAnsi="宋体"/>
              </w:rPr>
            </w:pPr>
            <w:r>
              <w:rPr>
                <w:rFonts w:ascii="宋体" w:hAnsi="宋体" w:cs="宋体" w:hint="eastAsia"/>
                <w:sz w:val="24"/>
                <w:szCs w:val="24"/>
              </w:rPr>
              <w:t>设备</w:t>
            </w:r>
          </w:p>
          <w:p w:rsidR="0040100C" w:rsidRDefault="00C32800">
            <w:pPr>
              <w:jc w:val="center"/>
              <w:rPr>
                <w:rFonts w:ascii="宋体" w:hAnsi="宋体"/>
              </w:rPr>
            </w:pPr>
            <w:r>
              <w:rPr>
                <w:rFonts w:ascii="宋体" w:hAnsi="宋体" w:cs="宋体" w:hint="eastAsia"/>
                <w:sz w:val="24"/>
                <w:szCs w:val="24"/>
              </w:rPr>
              <w:t>实际数据</w:t>
            </w:r>
          </w:p>
        </w:tc>
        <w:tc>
          <w:tcPr>
            <w:tcW w:w="1606" w:type="dxa"/>
            <w:tcBorders>
              <w:top w:val="single" w:sz="4" w:space="0" w:color="000000"/>
              <w:left w:val="single" w:sz="4" w:space="0" w:color="000000"/>
              <w:bottom w:val="single" w:sz="4" w:space="0" w:color="000000"/>
            </w:tcBorders>
            <w:vAlign w:val="center"/>
          </w:tcPr>
          <w:p w:rsidR="0040100C" w:rsidRDefault="00C32800">
            <w:pPr>
              <w:jc w:val="center"/>
              <w:rPr>
                <w:rFonts w:ascii="宋体" w:hAnsi="宋体"/>
              </w:rPr>
            </w:pPr>
            <w:r>
              <w:rPr>
                <w:rFonts w:ascii="宋体" w:hAnsi="宋体" w:cs="宋体" w:hint="eastAsia"/>
                <w:sz w:val="24"/>
                <w:szCs w:val="24"/>
              </w:rPr>
              <w:t>响应情况</w:t>
            </w:r>
            <w:r>
              <w:rPr>
                <w:rFonts w:ascii="宋体" w:hAnsi="宋体"/>
                <w:sz w:val="24"/>
                <w:szCs w:val="24"/>
              </w:rPr>
              <w:t>（</w:t>
            </w:r>
            <w:r>
              <w:rPr>
                <w:rFonts w:ascii="宋体" w:hAnsi="宋体" w:hint="eastAsia"/>
                <w:sz w:val="24"/>
                <w:szCs w:val="24"/>
              </w:rPr>
              <w:t>正偏离/负偏离/无偏离</w:t>
            </w:r>
            <w:r>
              <w:rPr>
                <w:rFonts w:ascii="宋体" w:hAnsi="宋体"/>
                <w:sz w:val="24"/>
                <w:szCs w:val="24"/>
              </w:rPr>
              <w:t>）</w:t>
            </w:r>
          </w:p>
        </w:tc>
        <w:tc>
          <w:tcPr>
            <w:tcW w:w="1366" w:type="dxa"/>
            <w:tcBorders>
              <w:top w:val="single" w:sz="4" w:space="0" w:color="000000"/>
              <w:left w:val="single" w:sz="4" w:space="0" w:color="000000"/>
              <w:bottom w:val="single" w:sz="4" w:space="0" w:color="000000"/>
              <w:right w:val="single" w:sz="4" w:space="0" w:color="000000"/>
            </w:tcBorders>
            <w:vAlign w:val="center"/>
          </w:tcPr>
          <w:p w:rsidR="0040100C" w:rsidRDefault="00C32800">
            <w:pPr>
              <w:jc w:val="center"/>
              <w:rPr>
                <w:rFonts w:ascii="宋体" w:hAnsi="宋体"/>
              </w:rPr>
            </w:pPr>
            <w:r>
              <w:rPr>
                <w:rFonts w:ascii="宋体" w:hAnsi="宋体" w:cs="宋体" w:hint="eastAsia"/>
                <w:sz w:val="24"/>
                <w:szCs w:val="24"/>
              </w:rPr>
              <w:t>偏离原因</w:t>
            </w:r>
          </w:p>
        </w:tc>
      </w:tr>
      <w:tr w:rsidR="0040100C">
        <w:trPr>
          <w:trHeight w:val="465"/>
        </w:trPr>
        <w:tc>
          <w:tcPr>
            <w:tcW w:w="758"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251"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795"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606"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366" w:type="dxa"/>
            <w:tcBorders>
              <w:top w:val="single" w:sz="4" w:space="0" w:color="000000"/>
              <w:left w:val="single" w:sz="4" w:space="0" w:color="000000"/>
              <w:bottom w:val="single" w:sz="4" w:space="0" w:color="000000"/>
              <w:right w:val="single" w:sz="4" w:space="0" w:color="000000"/>
            </w:tcBorders>
          </w:tcPr>
          <w:p w:rsidR="0040100C" w:rsidRDefault="0040100C">
            <w:pPr>
              <w:snapToGrid w:val="0"/>
              <w:spacing w:line="360" w:lineRule="auto"/>
              <w:ind w:firstLine="211"/>
              <w:rPr>
                <w:rFonts w:ascii="宋体" w:hAnsi="宋体" w:cs="宋体"/>
                <w:sz w:val="24"/>
                <w:szCs w:val="24"/>
              </w:rPr>
            </w:pPr>
          </w:p>
        </w:tc>
      </w:tr>
      <w:tr w:rsidR="0040100C">
        <w:trPr>
          <w:trHeight w:val="465"/>
        </w:trPr>
        <w:tc>
          <w:tcPr>
            <w:tcW w:w="758"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251"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795"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606"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366" w:type="dxa"/>
            <w:tcBorders>
              <w:top w:val="single" w:sz="4" w:space="0" w:color="000000"/>
              <w:left w:val="single" w:sz="4" w:space="0" w:color="000000"/>
              <w:bottom w:val="single" w:sz="4" w:space="0" w:color="000000"/>
              <w:right w:val="single" w:sz="4" w:space="0" w:color="000000"/>
            </w:tcBorders>
          </w:tcPr>
          <w:p w:rsidR="0040100C" w:rsidRDefault="0040100C">
            <w:pPr>
              <w:snapToGrid w:val="0"/>
              <w:spacing w:line="360" w:lineRule="auto"/>
              <w:ind w:firstLine="211"/>
              <w:rPr>
                <w:rFonts w:ascii="宋体" w:hAnsi="宋体" w:cs="宋体"/>
                <w:sz w:val="24"/>
                <w:szCs w:val="24"/>
              </w:rPr>
            </w:pPr>
          </w:p>
        </w:tc>
      </w:tr>
      <w:tr w:rsidR="0040100C">
        <w:trPr>
          <w:trHeight w:val="465"/>
        </w:trPr>
        <w:tc>
          <w:tcPr>
            <w:tcW w:w="758"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251"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795"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606"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366" w:type="dxa"/>
            <w:tcBorders>
              <w:top w:val="single" w:sz="4" w:space="0" w:color="000000"/>
              <w:left w:val="single" w:sz="4" w:space="0" w:color="000000"/>
              <w:bottom w:val="single" w:sz="4" w:space="0" w:color="000000"/>
              <w:right w:val="single" w:sz="4" w:space="0" w:color="000000"/>
            </w:tcBorders>
          </w:tcPr>
          <w:p w:rsidR="0040100C" w:rsidRDefault="0040100C">
            <w:pPr>
              <w:snapToGrid w:val="0"/>
              <w:spacing w:line="360" w:lineRule="auto"/>
              <w:ind w:firstLine="211"/>
              <w:rPr>
                <w:rFonts w:ascii="宋体" w:hAnsi="宋体" w:cs="宋体"/>
                <w:sz w:val="24"/>
                <w:szCs w:val="24"/>
              </w:rPr>
            </w:pPr>
          </w:p>
        </w:tc>
      </w:tr>
      <w:tr w:rsidR="0040100C">
        <w:trPr>
          <w:trHeight w:val="465"/>
        </w:trPr>
        <w:tc>
          <w:tcPr>
            <w:tcW w:w="758"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251"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795"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606"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366" w:type="dxa"/>
            <w:tcBorders>
              <w:top w:val="single" w:sz="4" w:space="0" w:color="000000"/>
              <w:left w:val="single" w:sz="4" w:space="0" w:color="000000"/>
              <w:bottom w:val="single" w:sz="4" w:space="0" w:color="000000"/>
              <w:right w:val="single" w:sz="4" w:space="0" w:color="000000"/>
            </w:tcBorders>
          </w:tcPr>
          <w:p w:rsidR="0040100C" w:rsidRDefault="0040100C">
            <w:pPr>
              <w:snapToGrid w:val="0"/>
              <w:spacing w:line="360" w:lineRule="auto"/>
              <w:ind w:firstLine="211"/>
              <w:rPr>
                <w:rFonts w:ascii="宋体" w:hAnsi="宋体" w:cs="宋体"/>
                <w:sz w:val="24"/>
                <w:szCs w:val="24"/>
              </w:rPr>
            </w:pPr>
          </w:p>
        </w:tc>
      </w:tr>
      <w:tr w:rsidR="0040100C">
        <w:trPr>
          <w:trHeight w:val="465"/>
        </w:trPr>
        <w:tc>
          <w:tcPr>
            <w:tcW w:w="758"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251"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795"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606"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366" w:type="dxa"/>
            <w:tcBorders>
              <w:top w:val="single" w:sz="4" w:space="0" w:color="000000"/>
              <w:left w:val="single" w:sz="4" w:space="0" w:color="000000"/>
              <w:bottom w:val="single" w:sz="4" w:space="0" w:color="000000"/>
              <w:right w:val="single" w:sz="4" w:space="0" w:color="000000"/>
            </w:tcBorders>
          </w:tcPr>
          <w:p w:rsidR="0040100C" w:rsidRDefault="0040100C">
            <w:pPr>
              <w:snapToGrid w:val="0"/>
              <w:spacing w:line="360" w:lineRule="auto"/>
              <w:ind w:firstLine="211"/>
              <w:rPr>
                <w:rFonts w:ascii="宋体" w:hAnsi="宋体" w:cs="宋体"/>
                <w:sz w:val="24"/>
                <w:szCs w:val="24"/>
              </w:rPr>
            </w:pPr>
          </w:p>
        </w:tc>
      </w:tr>
      <w:tr w:rsidR="0040100C">
        <w:trPr>
          <w:trHeight w:val="465"/>
        </w:trPr>
        <w:tc>
          <w:tcPr>
            <w:tcW w:w="758"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251"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795"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606"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366" w:type="dxa"/>
            <w:tcBorders>
              <w:top w:val="single" w:sz="4" w:space="0" w:color="000000"/>
              <w:left w:val="single" w:sz="4" w:space="0" w:color="000000"/>
              <w:bottom w:val="single" w:sz="4" w:space="0" w:color="000000"/>
              <w:right w:val="single" w:sz="4" w:space="0" w:color="000000"/>
            </w:tcBorders>
          </w:tcPr>
          <w:p w:rsidR="0040100C" w:rsidRDefault="0040100C">
            <w:pPr>
              <w:snapToGrid w:val="0"/>
              <w:spacing w:line="360" w:lineRule="auto"/>
              <w:ind w:firstLine="211"/>
              <w:rPr>
                <w:rFonts w:ascii="宋体" w:hAnsi="宋体" w:cs="宋体"/>
                <w:sz w:val="24"/>
                <w:szCs w:val="24"/>
              </w:rPr>
            </w:pPr>
          </w:p>
        </w:tc>
      </w:tr>
      <w:tr w:rsidR="0040100C">
        <w:trPr>
          <w:trHeight w:val="465"/>
        </w:trPr>
        <w:tc>
          <w:tcPr>
            <w:tcW w:w="758"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251"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795"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606"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366" w:type="dxa"/>
            <w:tcBorders>
              <w:top w:val="single" w:sz="4" w:space="0" w:color="000000"/>
              <w:left w:val="single" w:sz="4" w:space="0" w:color="000000"/>
              <w:bottom w:val="single" w:sz="4" w:space="0" w:color="000000"/>
              <w:right w:val="single" w:sz="4" w:space="0" w:color="000000"/>
            </w:tcBorders>
          </w:tcPr>
          <w:p w:rsidR="0040100C" w:rsidRDefault="0040100C">
            <w:pPr>
              <w:snapToGrid w:val="0"/>
              <w:spacing w:line="360" w:lineRule="auto"/>
              <w:ind w:firstLine="211"/>
              <w:rPr>
                <w:rFonts w:ascii="宋体" w:hAnsi="宋体" w:cs="宋体"/>
                <w:sz w:val="24"/>
                <w:szCs w:val="24"/>
              </w:rPr>
            </w:pPr>
          </w:p>
        </w:tc>
      </w:tr>
      <w:tr w:rsidR="0040100C">
        <w:trPr>
          <w:trHeight w:val="465"/>
        </w:trPr>
        <w:tc>
          <w:tcPr>
            <w:tcW w:w="758"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251"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795"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606"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366" w:type="dxa"/>
            <w:tcBorders>
              <w:top w:val="single" w:sz="4" w:space="0" w:color="000000"/>
              <w:left w:val="single" w:sz="4" w:space="0" w:color="000000"/>
              <w:bottom w:val="single" w:sz="4" w:space="0" w:color="000000"/>
              <w:right w:val="single" w:sz="4" w:space="0" w:color="000000"/>
            </w:tcBorders>
          </w:tcPr>
          <w:p w:rsidR="0040100C" w:rsidRDefault="0040100C">
            <w:pPr>
              <w:snapToGrid w:val="0"/>
              <w:spacing w:line="360" w:lineRule="auto"/>
              <w:ind w:firstLine="211"/>
              <w:rPr>
                <w:rFonts w:ascii="宋体" w:hAnsi="宋体" w:cs="宋体"/>
                <w:sz w:val="24"/>
                <w:szCs w:val="24"/>
              </w:rPr>
            </w:pPr>
          </w:p>
        </w:tc>
      </w:tr>
      <w:tr w:rsidR="0040100C">
        <w:trPr>
          <w:trHeight w:val="465"/>
        </w:trPr>
        <w:tc>
          <w:tcPr>
            <w:tcW w:w="758"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251"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795"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199"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606" w:type="dxa"/>
            <w:tcBorders>
              <w:top w:val="single" w:sz="4" w:space="0" w:color="000000"/>
              <w:left w:val="single" w:sz="4" w:space="0" w:color="000000"/>
              <w:bottom w:val="single" w:sz="4" w:space="0" w:color="000000"/>
            </w:tcBorders>
          </w:tcPr>
          <w:p w:rsidR="0040100C" w:rsidRDefault="0040100C">
            <w:pPr>
              <w:snapToGrid w:val="0"/>
              <w:spacing w:line="360" w:lineRule="auto"/>
              <w:ind w:firstLine="211"/>
              <w:rPr>
                <w:rFonts w:ascii="宋体" w:hAnsi="宋体" w:cs="宋体"/>
                <w:sz w:val="24"/>
                <w:szCs w:val="24"/>
              </w:rPr>
            </w:pPr>
          </w:p>
        </w:tc>
        <w:tc>
          <w:tcPr>
            <w:tcW w:w="1366" w:type="dxa"/>
            <w:tcBorders>
              <w:top w:val="single" w:sz="4" w:space="0" w:color="000000"/>
              <w:left w:val="single" w:sz="4" w:space="0" w:color="000000"/>
              <w:bottom w:val="single" w:sz="4" w:space="0" w:color="000000"/>
              <w:right w:val="single" w:sz="4" w:space="0" w:color="000000"/>
            </w:tcBorders>
          </w:tcPr>
          <w:p w:rsidR="0040100C" w:rsidRDefault="0040100C">
            <w:pPr>
              <w:snapToGrid w:val="0"/>
              <w:spacing w:line="360" w:lineRule="auto"/>
              <w:ind w:firstLine="211"/>
              <w:rPr>
                <w:rFonts w:ascii="宋体" w:hAnsi="宋体" w:cs="宋体"/>
                <w:sz w:val="24"/>
                <w:szCs w:val="24"/>
              </w:rPr>
            </w:pPr>
          </w:p>
        </w:tc>
      </w:tr>
    </w:tbl>
    <w:p w:rsidR="0040100C" w:rsidRDefault="0040100C">
      <w:pPr>
        <w:spacing w:line="360" w:lineRule="auto"/>
        <w:ind w:firstLine="420"/>
        <w:rPr>
          <w:rFonts w:ascii="宋体" w:hAnsi="宋体" w:cs="宋体"/>
          <w:szCs w:val="21"/>
        </w:rPr>
      </w:pPr>
    </w:p>
    <w:p w:rsidR="0040100C" w:rsidRDefault="00C32800">
      <w:pPr>
        <w:spacing w:line="360" w:lineRule="auto"/>
        <w:ind w:firstLine="480"/>
        <w:rPr>
          <w:rFonts w:ascii="宋体" w:hAnsi="宋体"/>
        </w:rPr>
      </w:pPr>
      <w:r>
        <w:rPr>
          <w:rFonts w:ascii="宋体" w:hAnsi="宋体" w:cs="宋体" w:hint="eastAsia"/>
          <w:sz w:val="24"/>
        </w:rPr>
        <w:t>注：表格不够用，各投标人可按此表复制。投标人应承诺是否响应招标文件中规定的实质性要求和条件，并在此基础上，可做出其他有利于采购人的承诺。如投标人不承诺完全响应招标文件中规定的实质性要求和条件，应对不响应部分的内容予以具体说明。如投标人不填写实质性要求和条件的响应情况，则视为投标人承诺完全响应招标文件中规定的要求。</w:t>
      </w:r>
    </w:p>
    <w:p w:rsidR="0040100C" w:rsidRDefault="0040100C">
      <w:pPr>
        <w:spacing w:line="360" w:lineRule="auto"/>
        <w:ind w:firstLine="480"/>
        <w:rPr>
          <w:rFonts w:ascii="宋体" w:hAnsi="宋体" w:cs="宋体"/>
          <w:sz w:val="24"/>
        </w:rPr>
      </w:pPr>
    </w:p>
    <w:p w:rsidR="0040100C" w:rsidRDefault="0040100C">
      <w:pPr>
        <w:spacing w:line="360" w:lineRule="auto"/>
        <w:ind w:firstLine="480"/>
        <w:rPr>
          <w:rFonts w:ascii="宋体" w:hAnsi="宋体" w:cs="宋体"/>
          <w:sz w:val="24"/>
        </w:rPr>
      </w:pPr>
    </w:p>
    <w:p w:rsidR="0040100C" w:rsidRDefault="00C32800">
      <w:pPr>
        <w:spacing w:line="360" w:lineRule="auto"/>
        <w:ind w:firstLine="720"/>
        <w:rPr>
          <w:rFonts w:ascii="宋体" w:hAnsi="宋体"/>
        </w:rPr>
      </w:pPr>
      <w:r>
        <w:rPr>
          <w:rFonts w:ascii="宋体" w:hAnsi="宋体" w:cs="宋体" w:hint="eastAsia"/>
          <w:sz w:val="24"/>
        </w:rPr>
        <w:t xml:space="preserve">供应商（公章）：     </w:t>
      </w:r>
      <w:r>
        <w:rPr>
          <w:rFonts w:ascii="宋体" w:hAnsi="宋体" w:cs="宋体" w:hint="eastAsia"/>
          <w:sz w:val="24"/>
        </w:rPr>
        <w:tab/>
      </w:r>
    </w:p>
    <w:p w:rsidR="0040100C" w:rsidRDefault="0040100C">
      <w:pPr>
        <w:spacing w:line="360" w:lineRule="auto"/>
        <w:ind w:firstLine="720"/>
        <w:rPr>
          <w:rFonts w:ascii="宋体" w:hAnsi="宋体" w:cs="宋体"/>
          <w:sz w:val="24"/>
        </w:rPr>
      </w:pPr>
    </w:p>
    <w:p w:rsidR="0040100C" w:rsidRDefault="0040100C">
      <w:pPr>
        <w:spacing w:line="360" w:lineRule="auto"/>
        <w:ind w:firstLine="720"/>
        <w:rPr>
          <w:rFonts w:ascii="宋体" w:hAnsi="宋体" w:cs="宋体"/>
          <w:sz w:val="24"/>
        </w:rPr>
      </w:pPr>
    </w:p>
    <w:p w:rsidR="0040100C" w:rsidRDefault="00C32800">
      <w:pPr>
        <w:spacing w:line="360" w:lineRule="auto"/>
        <w:ind w:firstLine="720"/>
        <w:rPr>
          <w:rFonts w:ascii="宋体" w:hAnsi="宋体"/>
        </w:rPr>
      </w:pPr>
      <w:r>
        <w:rPr>
          <w:rFonts w:ascii="宋体" w:hAnsi="宋体" w:cs="宋体" w:hint="eastAsia"/>
          <w:sz w:val="24"/>
        </w:rPr>
        <w:t>法定代表人（负责人）或被授权代表签字或盖章：</w:t>
      </w:r>
    </w:p>
    <w:p w:rsidR="0040100C" w:rsidRDefault="0040100C">
      <w:pPr>
        <w:ind w:firstLine="1084"/>
        <w:rPr>
          <w:rFonts w:ascii="宋体" w:hAnsi="宋体" w:cs="宋体"/>
          <w:b/>
          <w:bCs/>
          <w:sz w:val="36"/>
          <w:szCs w:val="36"/>
        </w:rPr>
      </w:pPr>
    </w:p>
    <w:p w:rsidR="0040100C" w:rsidRDefault="0040100C">
      <w:pPr>
        <w:ind w:firstLine="1084"/>
        <w:rPr>
          <w:rFonts w:ascii="宋体" w:hAnsi="宋体" w:cs="宋体"/>
          <w:b/>
          <w:bCs/>
          <w:sz w:val="36"/>
          <w:szCs w:val="36"/>
        </w:rPr>
      </w:pPr>
    </w:p>
    <w:p w:rsidR="0040100C" w:rsidRDefault="00C32800">
      <w:pPr>
        <w:spacing w:line="360" w:lineRule="auto"/>
        <w:ind w:firstLine="720"/>
        <w:rPr>
          <w:rFonts w:ascii="宋体" w:hAnsi="宋体"/>
        </w:rPr>
      </w:pPr>
      <w:r>
        <w:rPr>
          <w:rFonts w:ascii="宋体" w:hAnsi="宋体" w:cs="宋体" w:hint="eastAsia"/>
          <w:sz w:val="24"/>
        </w:rPr>
        <w:t>日期：    年    月    日</w:t>
      </w:r>
    </w:p>
    <w:p w:rsidR="0040100C" w:rsidRDefault="0040100C">
      <w:pPr>
        <w:ind w:firstLine="1084"/>
        <w:rPr>
          <w:rFonts w:ascii="宋体" w:hAnsi="宋体" w:cs="宋体"/>
          <w:b/>
          <w:bCs/>
          <w:sz w:val="36"/>
          <w:szCs w:val="36"/>
        </w:rPr>
      </w:pPr>
    </w:p>
    <w:p w:rsidR="0040100C" w:rsidRDefault="0040100C">
      <w:pPr>
        <w:spacing w:line="360" w:lineRule="auto"/>
        <w:rPr>
          <w:rFonts w:ascii="宋体" w:hAnsi="宋体" w:cs="宋体"/>
          <w:b/>
          <w:bCs/>
          <w:sz w:val="24"/>
          <w:szCs w:val="36"/>
        </w:rPr>
      </w:pPr>
    </w:p>
    <w:p w:rsidR="0040100C" w:rsidRDefault="00C32800">
      <w:pPr>
        <w:ind w:firstLine="211"/>
        <w:jc w:val="center"/>
        <w:rPr>
          <w:rFonts w:ascii="宋体" w:hAnsi="宋体"/>
        </w:rPr>
      </w:pPr>
      <w:r>
        <w:rPr>
          <w:rFonts w:ascii="宋体" w:hAnsi="宋体" w:cs="宋体" w:hint="eastAsia"/>
          <w:b/>
          <w:sz w:val="32"/>
          <w:szCs w:val="32"/>
        </w:rPr>
        <w:t>商务偏离表</w:t>
      </w:r>
    </w:p>
    <w:p w:rsidR="0040100C" w:rsidRDefault="0040100C">
      <w:pPr>
        <w:ind w:firstLine="211"/>
        <w:rPr>
          <w:rFonts w:ascii="宋体" w:hAnsi="宋体" w:cs="宋体"/>
          <w:b/>
          <w:sz w:val="32"/>
          <w:szCs w:val="21"/>
        </w:rPr>
      </w:pPr>
    </w:p>
    <w:p w:rsidR="0040100C" w:rsidRDefault="00C32800">
      <w:pPr>
        <w:tabs>
          <w:tab w:val="left" w:pos="6173"/>
        </w:tabs>
        <w:spacing w:line="360" w:lineRule="auto"/>
        <w:ind w:firstLine="480"/>
        <w:rPr>
          <w:rFonts w:ascii="宋体" w:hAnsi="宋体"/>
        </w:rPr>
      </w:pPr>
      <w:r>
        <w:rPr>
          <w:rFonts w:ascii="宋体" w:hAnsi="宋体" w:cs="宋体" w:hint="eastAsia"/>
          <w:sz w:val="24"/>
          <w:szCs w:val="24"/>
        </w:rPr>
        <w:t>如投标人提交的方案、商务等条款与招标文件的要求存在偏离，需逐项填写商务条款偏离表，否则认为投标人完全接受招标文件的要求。</w:t>
      </w:r>
    </w:p>
    <w:p w:rsidR="0040100C" w:rsidRDefault="00C32800">
      <w:pPr>
        <w:tabs>
          <w:tab w:val="left" w:pos="6173"/>
        </w:tabs>
        <w:spacing w:line="360" w:lineRule="auto"/>
        <w:ind w:firstLine="470"/>
        <w:rPr>
          <w:rFonts w:ascii="宋体" w:hAnsi="宋体"/>
        </w:rPr>
      </w:pPr>
      <w:r>
        <w:rPr>
          <w:rFonts w:ascii="宋体" w:hAnsi="宋体" w:cs="宋体" w:hint="eastAsia"/>
          <w:sz w:val="24"/>
          <w:szCs w:val="24"/>
        </w:rPr>
        <w:t>投标人可根据自己的格式填写商务偏离表：</w:t>
      </w:r>
    </w:p>
    <w:tbl>
      <w:tblPr>
        <w:tblW w:w="0" w:type="auto"/>
        <w:tblInd w:w="108" w:type="dxa"/>
        <w:tblLayout w:type="fixed"/>
        <w:tblLook w:val="04A0" w:firstRow="1" w:lastRow="0" w:firstColumn="1" w:lastColumn="0" w:noHBand="0" w:noVBand="1"/>
      </w:tblPr>
      <w:tblGrid>
        <w:gridCol w:w="1231"/>
        <w:gridCol w:w="2214"/>
        <w:gridCol w:w="2136"/>
        <w:gridCol w:w="2038"/>
        <w:gridCol w:w="1481"/>
      </w:tblGrid>
      <w:tr w:rsidR="0040100C">
        <w:trPr>
          <w:trHeight w:val="551"/>
        </w:trPr>
        <w:tc>
          <w:tcPr>
            <w:tcW w:w="3445" w:type="dxa"/>
            <w:gridSpan w:val="2"/>
            <w:tcBorders>
              <w:top w:val="single" w:sz="4" w:space="0" w:color="000000"/>
              <w:left w:val="single" w:sz="4" w:space="0" w:color="000000"/>
              <w:bottom w:val="single" w:sz="4" w:space="0" w:color="000000"/>
            </w:tcBorders>
            <w:vAlign w:val="center"/>
          </w:tcPr>
          <w:p w:rsidR="0040100C" w:rsidRDefault="00C32800">
            <w:pPr>
              <w:jc w:val="center"/>
              <w:rPr>
                <w:rFonts w:ascii="宋体" w:hAnsi="宋体"/>
              </w:rPr>
            </w:pPr>
            <w:r>
              <w:rPr>
                <w:rFonts w:ascii="宋体" w:hAnsi="宋体"/>
                <w:sz w:val="24"/>
                <w:szCs w:val="24"/>
              </w:rPr>
              <w:t>招标文件技术要求</w:t>
            </w:r>
          </w:p>
        </w:tc>
        <w:tc>
          <w:tcPr>
            <w:tcW w:w="5655" w:type="dxa"/>
            <w:gridSpan w:val="3"/>
            <w:tcBorders>
              <w:top w:val="single" w:sz="4" w:space="0" w:color="000000"/>
              <w:left w:val="single" w:sz="4" w:space="0" w:color="000000"/>
              <w:bottom w:val="single" w:sz="4" w:space="0" w:color="000000"/>
              <w:right w:val="single" w:sz="4" w:space="0" w:color="000000"/>
            </w:tcBorders>
            <w:vAlign w:val="center"/>
          </w:tcPr>
          <w:p w:rsidR="0040100C" w:rsidRDefault="00C32800">
            <w:pPr>
              <w:jc w:val="center"/>
              <w:rPr>
                <w:rFonts w:ascii="宋体" w:hAnsi="宋体"/>
              </w:rPr>
            </w:pPr>
            <w:r>
              <w:rPr>
                <w:rFonts w:ascii="宋体" w:hAnsi="宋体"/>
                <w:sz w:val="24"/>
                <w:szCs w:val="24"/>
              </w:rPr>
              <w:t>投标人响应</w:t>
            </w:r>
          </w:p>
        </w:tc>
      </w:tr>
      <w:tr w:rsidR="0040100C">
        <w:trPr>
          <w:trHeight w:val="628"/>
        </w:trPr>
        <w:tc>
          <w:tcPr>
            <w:tcW w:w="1231" w:type="dxa"/>
            <w:tcBorders>
              <w:top w:val="single" w:sz="4" w:space="0" w:color="000000"/>
              <w:left w:val="single" w:sz="4" w:space="0" w:color="000000"/>
              <w:bottom w:val="single" w:sz="4" w:space="0" w:color="000000"/>
            </w:tcBorders>
            <w:vAlign w:val="center"/>
          </w:tcPr>
          <w:p w:rsidR="0040100C" w:rsidRDefault="00C32800">
            <w:pPr>
              <w:jc w:val="center"/>
              <w:rPr>
                <w:rFonts w:ascii="宋体" w:hAnsi="宋体"/>
              </w:rPr>
            </w:pPr>
            <w:r>
              <w:rPr>
                <w:rFonts w:ascii="宋体" w:hAnsi="宋体" w:hint="eastAsia"/>
                <w:sz w:val="24"/>
                <w:szCs w:val="24"/>
              </w:rPr>
              <w:t>招标文件条目号</w:t>
            </w:r>
          </w:p>
        </w:tc>
        <w:tc>
          <w:tcPr>
            <w:tcW w:w="2214" w:type="dxa"/>
            <w:tcBorders>
              <w:top w:val="single" w:sz="4" w:space="0" w:color="000000"/>
              <w:left w:val="single" w:sz="4" w:space="0" w:color="000000"/>
              <w:bottom w:val="single" w:sz="4" w:space="0" w:color="000000"/>
            </w:tcBorders>
            <w:vAlign w:val="center"/>
          </w:tcPr>
          <w:p w:rsidR="0040100C" w:rsidRDefault="00C32800">
            <w:pPr>
              <w:jc w:val="center"/>
              <w:rPr>
                <w:rFonts w:ascii="宋体" w:hAnsi="宋体"/>
              </w:rPr>
            </w:pPr>
            <w:r>
              <w:rPr>
                <w:rFonts w:ascii="宋体" w:hAnsi="宋体" w:hint="eastAsia"/>
                <w:sz w:val="24"/>
                <w:szCs w:val="24"/>
              </w:rPr>
              <w:t>招标文件的商务条款要求</w:t>
            </w:r>
          </w:p>
        </w:tc>
        <w:tc>
          <w:tcPr>
            <w:tcW w:w="2136" w:type="dxa"/>
            <w:tcBorders>
              <w:top w:val="single" w:sz="4" w:space="0" w:color="000000"/>
              <w:left w:val="single" w:sz="4" w:space="0" w:color="000000"/>
              <w:bottom w:val="single" w:sz="4" w:space="0" w:color="000000"/>
            </w:tcBorders>
            <w:vAlign w:val="center"/>
          </w:tcPr>
          <w:p w:rsidR="0040100C" w:rsidRDefault="00C32800">
            <w:pPr>
              <w:jc w:val="center"/>
              <w:rPr>
                <w:rFonts w:ascii="宋体" w:hAnsi="宋体"/>
              </w:rPr>
            </w:pPr>
            <w:r>
              <w:rPr>
                <w:rFonts w:ascii="宋体" w:hAnsi="宋体"/>
                <w:sz w:val="24"/>
                <w:szCs w:val="24"/>
              </w:rPr>
              <w:t>投标人响应情况</w:t>
            </w:r>
          </w:p>
        </w:tc>
        <w:tc>
          <w:tcPr>
            <w:tcW w:w="2038" w:type="dxa"/>
            <w:tcBorders>
              <w:top w:val="single" w:sz="4" w:space="0" w:color="000000"/>
              <w:left w:val="single" w:sz="4" w:space="0" w:color="000000"/>
              <w:bottom w:val="single" w:sz="4" w:space="0" w:color="000000"/>
            </w:tcBorders>
            <w:vAlign w:val="center"/>
          </w:tcPr>
          <w:p w:rsidR="0040100C" w:rsidRDefault="00C32800">
            <w:pPr>
              <w:jc w:val="center"/>
              <w:rPr>
                <w:rFonts w:ascii="宋体" w:hAnsi="宋体"/>
              </w:rPr>
            </w:pPr>
            <w:r>
              <w:rPr>
                <w:rFonts w:ascii="宋体" w:hAnsi="宋体"/>
                <w:sz w:val="24"/>
                <w:szCs w:val="24"/>
              </w:rPr>
              <w:t>是否有偏离（填写有/无）</w:t>
            </w:r>
          </w:p>
        </w:tc>
        <w:tc>
          <w:tcPr>
            <w:tcW w:w="1481" w:type="dxa"/>
            <w:tcBorders>
              <w:top w:val="single" w:sz="4" w:space="0" w:color="000000"/>
              <w:left w:val="single" w:sz="4" w:space="0" w:color="000000"/>
              <w:bottom w:val="single" w:sz="4" w:space="0" w:color="000000"/>
              <w:right w:val="single" w:sz="4" w:space="0" w:color="000000"/>
            </w:tcBorders>
            <w:vAlign w:val="center"/>
          </w:tcPr>
          <w:p w:rsidR="0040100C" w:rsidRDefault="00C32800">
            <w:pPr>
              <w:jc w:val="center"/>
              <w:rPr>
                <w:rFonts w:ascii="宋体" w:hAnsi="宋体"/>
              </w:rPr>
            </w:pPr>
            <w:r>
              <w:rPr>
                <w:rFonts w:ascii="宋体" w:hAnsi="宋体"/>
                <w:sz w:val="24"/>
                <w:szCs w:val="24"/>
              </w:rPr>
              <w:t>偏离说明</w:t>
            </w:r>
          </w:p>
        </w:tc>
      </w:tr>
      <w:tr w:rsidR="0040100C">
        <w:trPr>
          <w:trHeight w:val="413"/>
        </w:trPr>
        <w:tc>
          <w:tcPr>
            <w:tcW w:w="1231"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cs="宋体"/>
                <w:sz w:val="24"/>
                <w:szCs w:val="24"/>
              </w:rPr>
            </w:pPr>
          </w:p>
        </w:tc>
        <w:tc>
          <w:tcPr>
            <w:tcW w:w="2214"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sz w:val="24"/>
                <w:szCs w:val="24"/>
              </w:rPr>
            </w:pPr>
          </w:p>
        </w:tc>
        <w:tc>
          <w:tcPr>
            <w:tcW w:w="2136"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sz w:val="24"/>
                <w:szCs w:val="24"/>
              </w:rPr>
            </w:pPr>
          </w:p>
        </w:tc>
        <w:tc>
          <w:tcPr>
            <w:tcW w:w="2038"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sz w:val="24"/>
                <w:szCs w:val="24"/>
              </w:rPr>
            </w:pPr>
          </w:p>
        </w:tc>
        <w:tc>
          <w:tcPr>
            <w:tcW w:w="1481" w:type="dxa"/>
            <w:tcBorders>
              <w:top w:val="single" w:sz="4" w:space="0" w:color="000000"/>
              <w:left w:val="single" w:sz="4" w:space="0" w:color="000000"/>
              <w:bottom w:val="single" w:sz="4" w:space="0" w:color="000000"/>
              <w:right w:val="single" w:sz="4" w:space="0" w:color="000000"/>
            </w:tcBorders>
          </w:tcPr>
          <w:p w:rsidR="0040100C" w:rsidRDefault="0040100C">
            <w:pPr>
              <w:snapToGrid w:val="0"/>
              <w:spacing w:line="360" w:lineRule="auto"/>
              <w:rPr>
                <w:rFonts w:ascii="宋体" w:hAnsi="宋体"/>
                <w:b/>
                <w:sz w:val="24"/>
                <w:szCs w:val="24"/>
              </w:rPr>
            </w:pPr>
          </w:p>
        </w:tc>
      </w:tr>
      <w:tr w:rsidR="0040100C">
        <w:trPr>
          <w:trHeight w:val="413"/>
        </w:trPr>
        <w:tc>
          <w:tcPr>
            <w:tcW w:w="1231"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b/>
                <w:sz w:val="24"/>
                <w:szCs w:val="24"/>
              </w:rPr>
            </w:pPr>
          </w:p>
        </w:tc>
        <w:tc>
          <w:tcPr>
            <w:tcW w:w="2214"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sz w:val="24"/>
                <w:szCs w:val="24"/>
              </w:rPr>
            </w:pPr>
          </w:p>
        </w:tc>
        <w:tc>
          <w:tcPr>
            <w:tcW w:w="2136"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sz w:val="24"/>
                <w:szCs w:val="24"/>
              </w:rPr>
            </w:pPr>
          </w:p>
        </w:tc>
        <w:tc>
          <w:tcPr>
            <w:tcW w:w="2038"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sz w:val="24"/>
                <w:szCs w:val="24"/>
              </w:rPr>
            </w:pPr>
          </w:p>
        </w:tc>
        <w:tc>
          <w:tcPr>
            <w:tcW w:w="1481" w:type="dxa"/>
            <w:tcBorders>
              <w:top w:val="single" w:sz="4" w:space="0" w:color="000000"/>
              <w:left w:val="single" w:sz="4" w:space="0" w:color="000000"/>
              <w:bottom w:val="single" w:sz="4" w:space="0" w:color="000000"/>
              <w:right w:val="single" w:sz="4" w:space="0" w:color="000000"/>
            </w:tcBorders>
          </w:tcPr>
          <w:p w:rsidR="0040100C" w:rsidRDefault="0040100C">
            <w:pPr>
              <w:snapToGrid w:val="0"/>
              <w:spacing w:line="360" w:lineRule="auto"/>
              <w:rPr>
                <w:rFonts w:ascii="宋体" w:hAnsi="宋体"/>
                <w:sz w:val="24"/>
                <w:szCs w:val="24"/>
              </w:rPr>
            </w:pPr>
          </w:p>
        </w:tc>
      </w:tr>
      <w:tr w:rsidR="0040100C">
        <w:trPr>
          <w:trHeight w:val="429"/>
        </w:trPr>
        <w:tc>
          <w:tcPr>
            <w:tcW w:w="1231"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sz w:val="24"/>
                <w:szCs w:val="24"/>
              </w:rPr>
            </w:pPr>
          </w:p>
        </w:tc>
        <w:tc>
          <w:tcPr>
            <w:tcW w:w="2214"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sz w:val="24"/>
                <w:szCs w:val="24"/>
              </w:rPr>
            </w:pPr>
          </w:p>
        </w:tc>
        <w:tc>
          <w:tcPr>
            <w:tcW w:w="2136" w:type="dxa"/>
            <w:tcBorders>
              <w:top w:val="single" w:sz="4" w:space="0" w:color="000000"/>
              <w:left w:val="single" w:sz="4" w:space="0" w:color="000000"/>
              <w:bottom w:val="single" w:sz="4" w:space="0" w:color="000000"/>
            </w:tcBorders>
          </w:tcPr>
          <w:p w:rsidR="0040100C" w:rsidRDefault="0040100C">
            <w:pPr>
              <w:widowControl/>
              <w:snapToGrid w:val="0"/>
              <w:spacing w:line="360" w:lineRule="auto"/>
              <w:rPr>
                <w:rFonts w:ascii="宋体" w:hAnsi="宋体"/>
                <w:sz w:val="24"/>
                <w:szCs w:val="24"/>
              </w:rPr>
            </w:pPr>
          </w:p>
        </w:tc>
        <w:tc>
          <w:tcPr>
            <w:tcW w:w="2038"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sz w:val="24"/>
                <w:szCs w:val="24"/>
              </w:rPr>
            </w:pPr>
          </w:p>
        </w:tc>
        <w:tc>
          <w:tcPr>
            <w:tcW w:w="1481" w:type="dxa"/>
            <w:tcBorders>
              <w:top w:val="single" w:sz="4" w:space="0" w:color="000000"/>
              <w:left w:val="single" w:sz="4" w:space="0" w:color="000000"/>
              <w:bottom w:val="single" w:sz="4" w:space="0" w:color="000000"/>
              <w:right w:val="single" w:sz="4" w:space="0" w:color="000000"/>
            </w:tcBorders>
          </w:tcPr>
          <w:p w:rsidR="0040100C" w:rsidRDefault="0040100C">
            <w:pPr>
              <w:snapToGrid w:val="0"/>
              <w:spacing w:line="360" w:lineRule="auto"/>
              <w:rPr>
                <w:rFonts w:ascii="宋体" w:hAnsi="宋体"/>
                <w:b/>
                <w:sz w:val="24"/>
                <w:szCs w:val="24"/>
                <w:lang w:val="fr-FR"/>
              </w:rPr>
            </w:pPr>
          </w:p>
        </w:tc>
      </w:tr>
      <w:tr w:rsidR="0040100C">
        <w:trPr>
          <w:trHeight w:val="413"/>
        </w:trPr>
        <w:tc>
          <w:tcPr>
            <w:tcW w:w="1231"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b/>
                <w:sz w:val="24"/>
                <w:szCs w:val="24"/>
                <w:lang w:val="fr-FR"/>
              </w:rPr>
            </w:pPr>
          </w:p>
        </w:tc>
        <w:tc>
          <w:tcPr>
            <w:tcW w:w="2214"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sz w:val="24"/>
                <w:szCs w:val="24"/>
              </w:rPr>
            </w:pPr>
          </w:p>
        </w:tc>
        <w:tc>
          <w:tcPr>
            <w:tcW w:w="2136"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sz w:val="24"/>
                <w:szCs w:val="24"/>
              </w:rPr>
            </w:pPr>
          </w:p>
        </w:tc>
        <w:tc>
          <w:tcPr>
            <w:tcW w:w="2038"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sz w:val="24"/>
                <w:szCs w:val="24"/>
              </w:rPr>
            </w:pPr>
          </w:p>
        </w:tc>
        <w:tc>
          <w:tcPr>
            <w:tcW w:w="1481" w:type="dxa"/>
            <w:tcBorders>
              <w:top w:val="single" w:sz="4" w:space="0" w:color="000000"/>
              <w:left w:val="single" w:sz="4" w:space="0" w:color="000000"/>
              <w:bottom w:val="single" w:sz="4" w:space="0" w:color="000000"/>
              <w:right w:val="single" w:sz="4" w:space="0" w:color="000000"/>
            </w:tcBorders>
          </w:tcPr>
          <w:p w:rsidR="0040100C" w:rsidRDefault="0040100C">
            <w:pPr>
              <w:snapToGrid w:val="0"/>
              <w:spacing w:line="360" w:lineRule="auto"/>
              <w:rPr>
                <w:rFonts w:ascii="宋体" w:hAnsi="宋体"/>
                <w:b/>
                <w:sz w:val="24"/>
                <w:szCs w:val="24"/>
                <w:u w:val="single"/>
              </w:rPr>
            </w:pPr>
          </w:p>
        </w:tc>
      </w:tr>
      <w:tr w:rsidR="0040100C">
        <w:trPr>
          <w:trHeight w:val="413"/>
        </w:trPr>
        <w:tc>
          <w:tcPr>
            <w:tcW w:w="1231"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b/>
                <w:sz w:val="24"/>
                <w:szCs w:val="24"/>
                <w:u w:val="single"/>
              </w:rPr>
            </w:pPr>
          </w:p>
        </w:tc>
        <w:tc>
          <w:tcPr>
            <w:tcW w:w="2214"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sz w:val="24"/>
                <w:szCs w:val="24"/>
              </w:rPr>
            </w:pPr>
          </w:p>
        </w:tc>
        <w:tc>
          <w:tcPr>
            <w:tcW w:w="2136"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sz w:val="24"/>
                <w:szCs w:val="24"/>
              </w:rPr>
            </w:pPr>
          </w:p>
        </w:tc>
        <w:tc>
          <w:tcPr>
            <w:tcW w:w="2038"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sz w:val="24"/>
                <w:szCs w:val="24"/>
              </w:rPr>
            </w:pPr>
          </w:p>
        </w:tc>
        <w:tc>
          <w:tcPr>
            <w:tcW w:w="1481" w:type="dxa"/>
            <w:tcBorders>
              <w:top w:val="single" w:sz="4" w:space="0" w:color="000000"/>
              <w:left w:val="single" w:sz="4" w:space="0" w:color="000000"/>
              <w:bottom w:val="single" w:sz="4" w:space="0" w:color="000000"/>
              <w:right w:val="single" w:sz="4" w:space="0" w:color="000000"/>
            </w:tcBorders>
          </w:tcPr>
          <w:p w:rsidR="0040100C" w:rsidRDefault="0040100C">
            <w:pPr>
              <w:snapToGrid w:val="0"/>
              <w:spacing w:line="360" w:lineRule="auto"/>
              <w:rPr>
                <w:rFonts w:ascii="宋体" w:hAnsi="宋体"/>
                <w:sz w:val="24"/>
                <w:szCs w:val="24"/>
              </w:rPr>
            </w:pPr>
          </w:p>
        </w:tc>
      </w:tr>
      <w:tr w:rsidR="0040100C">
        <w:trPr>
          <w:trHeight w:val="490"/>
        </w:trPr>
        <w:tc>
          <w:tcPr>
            <w:tcW w:w="1231"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sz w:val="24"/>
                <w:szCs w:val="24"/>
              </w:rPr>
            </w:pPr>
          </w:p>
        </w:tc>
        <w:tc>
          <w:tcPr>
            <w:tcW w:w="2214"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cs="宋体"/>
                <w:sz w:val="24"/>
                <w:szCs w:val="24"/>
              </w:rPr>
            </w:pPr>
          </w:p>
        </w:tc>
        <w:tc>
          <w:tcPr>
            <w:tcW w:w="2136"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cs="宋体"/>
                <w:sz w:val="24"/>
                <w:szCs w:val="24"/>
              </w:rPr>
            </w:pPr>
          </w:p>
        </w:tc>
        <w:tc>
          <w:tcPr>
            <w:tcW w:w="2038" w:type="dxa"/>
            <w:tcBorders>
              <w:top w:val="single" w:sz="4" w:space="0" w:color="000000"/>
              <w:left w:val="single" w:sz="4" w:space="0" w:color="000000"/>
              <w:bottom w:val="single" w:sz="4" w:space="0" w:color="000000"/>
            </w:tcBorders>
          </w:tcPr>
          <w:p w:rsidR="0040100C" w:rsidRDefault="0040100C">
            <w:pPr>
              <w:snapToGrid w:val="0"/>
              <w:spacing w:line="360" w:lineRule="auto"/>
              <w:rPr>
                <w:rFonts w:ascii="宋体" w:hAnsi="宋体"/>
                <w:sz w:val="24"/>
                <w:szCs w:val="24"/>
              </w:rPr>
            </w:pPr>
          </w:p>
        </w:tc>
        <w:tc>
          <w:tcPr>
            <w:tcW w:w="1481" w:type="dxa"/>
            <w:tcBorders>
              <w:top w:val="single" w:sz="4" w:space="0" w:color="000000"/>
              <w:left w:val="single" w:sz="4" w:space="0" w:color="000000"/>
              <w:bottom w:val="single" w:sz="4" w:space="0" w:color="000000"/>
              <w:right w:val="single" w:sz="4" w:space="0" w:color="000000"/>
            </w:tcBorders>
          </w:tcPr>
          <w:p w:rsidR="0040100C" w:rsidRDefault="0040100C">
            <w:pPr>
              <w:snapToGrid w:val="0"/>
              <w:spacing w:line="360" w:lineRule="auto"/>
              <w:rPr>
                <w:rFonts w:ascii="宋体" w:hAnsi="宋体"/>
                <w:sz w:val="24"/>
                <w:szCs w:val="24"/>
              </w:rPr>
            </w:pPr>
          </w:p>
        </w:tc>
      </w:tr>
    </w:tbl>
    <w:p w:rsidR="0040100C" w:rsidRDefault="0040100C">
      <w:pPr>
        <w:spacing w:line="360" w:lineRule="auto"/>
        <w:ind w:firstLine="420"/>
        <w:rPr>
          <w:rFonts w:ascii="宋体" w:hAnsi="宋体" w:cs="宋体"/>
          <w:szCs w:val="21"/>
        </w:rPr>
      </w:pPr>
    </w:p>
    <w:p w:rsidR="0040100C" w:rsidRDefault="00C32800">
      <w:pPr>
        <w:spacing w:line="360" w:lineRule="auto"/>
        <w:ind w:firstLine="480"/>
        <w:rPr>
          <w:rFonts w:ascii="宋体" w:hAnsi="宋体"/>
        </w:rPr>
      </w:pPr>
      <w:r>
        <w:rPr>
          <w:rFonts w:ascii="宋体" w:hAnsi="宋体" w:cs="宋体" w:hint="eastAsia"/>
          <w:sz w:val="24"/>
        </w:rPr>
        <w:t>注：表格不够用，各投标人可按此表复制。投标人应承诺是否响应招标文件中规定的实质性要求和条件，并在此基础上，可做出其他有利于采购人的承诺。如投标人不承诺完全响应招标文件中规定的实质性要求和条件，应对不响应部分的内容予以具体说明。如投标人不填写实质性要求和条件的响应情况，则视为投标人承诺完全响应招标文件中规定的要求。</w:t>
      </w:r>
    </w:p>
    <w:p w:rsidR="0040100C" w:rsidRDefault="0040100C">
      <w:pPr>
        <w:spacing w:line="360" w:lineRule="auto"/>
        <w:ind w:firstLine="480"/>
        <w:rPr>
          <w:rFonts w:ascii="宋体" w:hAnsi="宋体" w:cs="宋体"/>
          <w:sz w:val="24"/>
        </w:rPr>
      </w:pPr>
    </w:p>
    <w:p w:rsidR="0040100C" w:rsidRDefault="0040100C">
      <w:pPr>
        <w:spacing w:line="360" w:lineRule="auto"/>
        <w:ind w:firstLine="480"/>
        <w:rPr>
          <w:rFonts w:ascii="宋体" w:hAnsi="宋体" w:cs="宋体"/>
          <w:sz w:val="24"/>
        </w:rPr>
      </w:pPr>
    </w:p>
    <w:p w:rsidR="0040100C" w:rsidRDefault="00C32800">
      <w:pPr>
        <w:spacing w:line="360" w:lineRule="auto"/>
        <w:ind w:firstLine="720"/>
        <w:rPr>
          <w:rFonts w:ascii="宋体" w:hAnsi="宋体" w:cs="宋体"/>
          <w:sz w:val="24"/>
        </w:rPr>
      </w:pPr>
      <w:r>
        <w:rPr>
          <w:rFonts w:ascii="宋体" w:hAnsi="宋体" w:cs="宋体" w:hint="eastAsia"/>
          <w:sz w:val="24"/>
        </w:rPr>
        <w:t xml:space="preserve">供应商（公章）：  </w:t>
      </w:r>
    </w:p>
    <w:p w:rsidR="0040100C" w:rsidRDefault="00C32800">
      <w:pPr>
        <w:spacing w:line="360" w:lineRule="auto"/>
        <w:ind w:firstLine="720"/>
        <w:rPr>
          <w:rFonts w:ascii="宋体" w:hAnsi="宋体"/>
        </w:rPr>
      </w:pPr>
      <w:r>
        <w:rPr>
          <w:rFonts w:ascii="宋体" w:hAnsi="宋体" w:cs="宋体" w:hint="eastAsia"/>
          <w:sz w:val="24"/>
        </w:rPr>
        <w:tab/>
      </w:r>
    </w:p>
    <w:p w:rsidR="0040100C" w:rsidRDefault="0040100C">
      <w:pPr>
        <w:spacing w:line="360" w:lineRule="auto"/>
        <w:ind w:firstLine="720"/>
        <w:rPr>
          <w:rFonts w:ascii="宋体" w:hAnsi="宋体" w:cs="宋体"/>
          <w:sz w:val="24"/>
        </w:rPr>
      </w:pPr>
    </w:p>
    <w:p w:rsidR="0040100C" w:rsidRDefault="00C32800">
      <w:pPr>
        <w:spacing w:line="360" w:lineRule="auto"/>
        <w:ind w:firstLine="720"/>
        <w:rPr>
          <w:rFonts w:ascii="宋体" w:hAnsi="宋体" w:cs="宋体"/>
          <w:sz w:val="24"/>
        </w:rPr>
      </w:pPr>
      <w:r>
        <w:rPr>
          <w:rFonts w:ascii="宋体" w:hAnsi="宋体" w:cs="宋体" w:hint="eastAsia"/>
          <w:sz w:val="24"/>
        </w:rPr>
        <w:t>法定代表人（负责人）或被授权代表签字或盖章：</w:t>
      </w:r>
    </w:p>
    <w:p w:rsidR="0040100C" w:rsidRDefault="0040100C">
      <w:pPr>
        <w:spacing w:line="360" w:lineRule="auto"/>
        <w:ind w:firstLine="720"/>
        <w:rPr>
          <w:rFonts w:ascii="宋体" w:hAnsi="宋体" w:cs="宋体"/>
          <w:sz w:val="24"/>
        </w:rPr>
      </w:pPr>
    </w:p>
    <w:p w:rsidR="0040100C" w:rsidRDefault="0040100C">
      <w:pPr>
        <w:spacing w:line="360" w:lineRule="auto"/>
        <w:ind w:firstLine="720"/>
        <w:rPr>
          <w:rFonts w:ascii="宋体" w:hAnsi="宋体"/>
        </w:rPr>
      </w:pPr>
    </w:p>
    <w:p w:rsidR="0040100C" w:rsidRDefault="00C32800">
      <w:pPr>
        <w:spacing w:line="360" w:lineRule="auto"/>
        <w:ind w:firstLine="720"/>
        <w:rPr>
          <w:rFonts w:ascii="宋体" w:hAnsi="宋体"/>
        </w:rPr>
      </w:pPr>
      <w:r>
        <w:rPr>
          <w:rFonts w:ascii="宋体" w:hAnsi="宋体" w:hint="eastAsia"/>
        </w:rPr>
        <w:t>日期：    年    月    日</w:t>
      </w:r>
    </w:p>
    <w:p w:rsidR="0040100C" w:rsidRDefault="00C32800">
      <w:pPr>
        <w:pageBreakBefore/>
        <w:jc w:val="center"/>
        <w:rPr>
          <w:rFonts w:asciiTheme="minorEastAsia" w:eastAsiaTheme="minorEastAsia" w:hAnsiTheme="minorEastAsia"/>
        </w:rPr>
      </w:pPr>
      <w:r>
        <w:rPr>
          <w:rFonts w:asciiTheme="minorEastAsia" w:eastAsiaTheme="minorEastAsia" w:hAnsiTheme="minorEastAsia" w:cs="宋体" w:hint="eastAsia"/>
          <w:b/>
          <w:sz w:val="32"/>
          <w:szCs w:val="32"/>
        </w:rPr>
        <w:t xml:space="preserve">第三章   </w:t>
      </w:r>
      <w:r>
        <w:rPr>
          <w:rFonts w:asciiTheme="minorEastAsia" w:eastAsiaTheme="minorEastAsia" w:hAnsiTheme="minorEastAsia" w:hint="eastAsia"/>
          <w:b/>
          <w:sz w:val="32"/>
          <w:szCs w:val="32"/>
        </w:rPr>
        <w:t>法定代表人（单位负责人/自然人）身份证明</w:t>
      </w:r>
    </w:p>
    <w:p w:rsidR="0040100C" w:rsidRDefault="0040100C">
      <w:pPr>
        <w:rPr>
          <w:b/>
          <w:color w:val="000000"/>
          <w:sz w:val="32"/>
          <w:szCs w:val="32"/>
        </w:rPr>
      </w:pPr>
    </w:p>
    <w:p w:rsidR="0040100C" w:rsidRDefault="0040100C">
      <w:pPr>
        <w:autoSpaceDE w:val="0"/>
        <w:autoSpaceDN w:val="0"/>
        <w:adjustRightInd w:val="0"/>
        <w:spacing w:line="360" w:lineRule="auto"/>
        <w:jc w:val="right"/>
        <w:rPr>
          <w:rFonts w:ascii="宋体" w:hAnsi="宋体"/>
          <w:color w:val="000000"/>
          <w:szCs w:val="21"/>
          <w:lang w:val="zh-CN"/>
        </w:rPr>
      </w:pPr>
    </w:p>
    <w:p w:rsidR="0040100C" w:rsidRDefault="0040100C">
      <w:pPr>
        <w:autoSpaceDE w:val="0"/>
        <w:autoSpaceDN w:val="0"/>
        <w:adjustRightInd w:val="0"/>
        <w:spacing w:line="600" w:lineRule="auto"/>
        <w:ind w:right="105"/>
        <w:jc w:val="left"/>
        <w:rPr>
          <w:rFonts w:ascii="宋体" w:hAnsi="宋体"/>
          <w:color w:val="000000"/>
          <w:sz w:val="24"/>
          <w:szCs w:val="24"/>
          <w:lang w:val="zh-CN"/>
        </w:rPr>
      </w:pPr>
    </w:p>
    <w:p w:rsidR="0040100C" w:rsidRDefault="00C32800">
      <w:pPr>
        <w:autoSpaceDE w:val="0"/>
        <w:autoSpaceDN w:val="0"/>
        <w:adjustRightInd w:val="0"/>
        <w:spacing w:line="600" w:lineRule="auto"/>
        <w:ind w:right="105" w:firstLineChars="200" w:firstLine="480"/>
        <w:jc w:val="left"/>
        <w:rPr>
          <w:rFonts w:ascii="宋体" w:hAnsi="宋体"/>
          <w:color w:val="000000"/>
          <w:sz w:val="24"/>
          <w:szCs w:val="24"/>
          <w:u w:val="single"/>
          <w:lang w:val="zh-CN"/>
        </w:rPr>
      </w:pPr>
      <w:r>
        <w:rPr>
          <w:rFonts w:ascii="宋体" w:hAnsi="宋体" w:hint="eastAsia"/>
          <w:color w:val="000000"/>
          <w:sz w:val="24"/>
          <w:szCs w:val="24"/>
          <w:lang w:val="zh-CN"/>
        </w:rPr>
        <w:t>供应商名称：</w:t>
      </w:r>
      <w:r>
        <w:rPr>
          <w:rFonts w:ascii="宋体" w:hAnsi="宋体" w:hint="eastAsia"/>
          <w:color w:val="000000"/>
          <w:sz w:val="24"/>
          <w:szCs w:val="24"/>
          <w:u w:val="single"/>
          <w:lang w:val="zh-CN"/>
        </w:rPr>
        <w:t xml:space="preserve">                                    </w:t>
      </w:r>
    </w:p>
    <w:p w:rsidR="0040100C" w:rsidRDefault="00C32800">
      <w:pPr>
        <w:autoSpaceDE w:val="0"/>
        <w:autoSpaceDN w:val="0"/>
        <w:adjustRightInd w:val="0"/>
        <w:spacing w:line="600" w:lineRule="auto"/>
        <w:ind w:right="105" w:firstLineChars="200" w:firstLine="480"/>
        <w:jc w:val="left"/>
        <w:rPr>
          <w:rFonts w:ascii="宋体" w:hAnsi="宋体"/>
          <w:color w:val="000000"/>
          <w:sz w:val="24"/>
          <w:szCs w:val="24"/>
          <w:u w:val="single"/>
          <w:lang w:val="zh-CN"/>
        </w:rPr>
      </w:pPr>
      <w:r>
        <w:rPr>
          <w:rFonts w:ascii="宋体" w:hAnsi="宋体" w:hint="eastAsia"/>
          <w:color w:val="000000"/>
          <w:sz w:val="24"/>
          <w:szCs w:val="24"/>
          <w:lang w:val="zh-CN"/>
        </w:rPr>
        <w:t>姓名：</w:t>
      </w:r>
      <w:r>
        <w:rPr>
          <w:rFonts w:ascii="宋体" w:hAnsi="宋体" w:hint="eastAsia"/>
          <w:color w:val="000000"/>
          <w:sz w:val="24"/>
          <w:szCs w:val="24"/>
          <w:u w:val="single"/>
          <w:lang w:val="zh-CN"/>
        </w:rPr>
        <w:t xml:space="preserve">      </w:t>
      </w:r>
      <w:r>
        <w:rPr>
          <w:rFonts w:ascii="宋体" w:hAnsi="宋体" w:hint="eastAsia"/>
          <w:color w:val="000000"/>
          <w:sz w:val="24"/>
          <w:szCs w:val="24"/>
          <w:lang w:val="zh-CN"/>
        </w:rPr>
        <w:t>性别：</w:t>
      </w:r>
      <w:r>
        <w:rPr>
          <w:rFonts w:ascii="宋体" w:hAnsi="宋体" w:hint="eastAsia"/>
          <w:color w:val="000000"/>
          <w:sz w:val="24"/>
          <w:szCs w:val="24"/>
          <w:u w:val="single"/>
          <w:lang w:val="zh-CN"/>
        </w:rPr>
        <w:t xml:space="preserve">      </w:t>
      </w:r>
      <w:r>
        <w:rPr>
          <w:rFonts w:ascii="宋体" w:hAnsi="宋体" w:hint="eastAsia"/>
          <w:color w:val="000000"/>
          <w:sz w:val="24"/>
          <w:szCs w:val="24"/>
          <w:lang w:val="zh-CN"/>
        </w:rPr>
        <w:t>年龄：</w:t>
      </w:r>
      <w:r>
        <w:rPr>
          <w:rFonts w:ascii="宋体" w:hAnsi="宋体" w:hint="eastAsia"/>
          <w:color w:val="000000"/>
          <w:sz w:val="24"/>
          <w:szCs w:val="24"/>
          <w:u w:val="single"/>
          <w:lang w:val="zh-CN"/>
        </w:rPr>
        <w:t xml:space="preserve">      </w:t>
      </w:r>
      <w:r>
        <w:rPr>
          <w:rFonts w:ascii="宋体" w:hAnsi="宋体" w:hint="eastAsia"/>
          <w:color w:val="000000"/>
          <w:sz w:val="24"/>
          <w:szCs w:val="24"/>
          <w:lang w:val="zh-CN"/>
        </w:rPr>
        <w:t>职务：</w:t>
      </w:r>
      <w:r>
        <w:rPr>
          <w:rFonts w:ascii="宋体" w:hAnsi="宋体" w:hint="eastAsia"/>
          <w:color w:val="000000"/>
          <w:sz w:val="24"/>
          <w:szCs w:val="24"/>
          <w:u w:val="single"/>
          <w:lang w:val="zh-CN"/>
        </w:rPr>
        <w:t xml:space="preserve">      </w:t>
      </w:r>
    </w:p>
    <w:p w:rsidR="0040100C" w:rsidRDefault="00C32800">
      <w:pPr>
        <w:autoSpaceDE w:val="0"/>
        <w:autoSpaceDN w:val="0"/>
        <w:adjustRightInd w:val="0"/>
        <w:spacing w:line="600" w:lineRule="auto"/>
        <w:ind w:right="105" w:firstLineChars="200" w:firstLine="480"/>
        <w:jc w:val="left"/>
        <w:rPr>
          <w:rFonts w:ascii="宋体" w:hAnsi="宋体"/>
          <w:color w:val="000000"/>
          <w:sz w:val="24"/>
          <w:szCs w:val="24"/>
          <w:lang w:val="zh-CN"/>
        </w:rPr>
      </w:pPr>
      <w:r>
        <w:rPr>
          <w:rFonts w:ascii="宋体" w:hAnsi="宋体" w:hint="eastAsia"/>
          <w:color w:val="000000"/>
          <w:sz w:val="24"/>
          <w:szCs w:val="24"/>
          <w:lang w:val="zh-CN"/>
        </w:rPr>
        <w:t>系</w:t>
      </w:r>
      <w:r>
        <w:rPr>
          <w:rFonts w:ascii="宋体" w:hAnsi="宋体" w:hint="eastAsia"/>
          <w:color w:val="000000"/>
          <w:sz w:val="24"/>
          <w:szCs w:val="24"/>
          <w:u w:val="single"/>
          <w:lang w:val="zh-CN"/>
        </w:rPr>
        <w:t xml:space="preserve">                              </w:t>
      </w:r>
      <w:r>
        <w:rPr>
          <w:rFonts w:ascii="宋体" w:hAnsi="宋体" w:hint="eastAsia"/>
          <w:color w:val="000000"/>
          <w:sz w:val="24"/>
          <w:szCs w:val="24"/>
          <w:lang w:val="zh-CN"/>
        </w:rPr>
        <w:t>（供应商名称）的法定代表人</w:t>
      </w:r>
      <w:r>
        <w:rPr>
          <w:rFonts w:ascii="宋体" w:hAnsi="宋体" w:hint="eastAsia"/>
          <w:color w:val="000000"/>
          <w:sz w:val="24"/>
          <w:szCs w:val="24"/>
        </w:rPr>
        <w:t>/</w:t>
      </w:r>
      <w:r>
        <w:rPr>
          <w:rFonts w:ascii="宋体" w:hAnsi="宋体" w:hint="eastAsia"/>
          <w:color w:val="000000"/>
          <w:sz w:val="24"/>
          <w:szCs w:val="24"/>
          <w:lang w:val="zh-CN"/>
        </w:rPr>
        <w:t>单位负责人。</w:t>
      </w:r>
    </w:p>
    <w:p w:rsidR="0040100C" w:rsidRDefault="00C32800">
      <w:pPr>
        <w:autoSpaceDE w:val="0"/>
        <w:autoSpaceDN w:val="0"/>
        <w:adjustRightInd w:val="0"/>
        <w:spacing w:line="600" w:lineRule="auto"/>
        <w:ind w:right="105" w:firstLineChars="200" w:firstLine="480"/>
        <w:jc w:val="left"/>
        <w:rPr>
          <w:rFonts w:ascii="宋体" w:hAnsi="宋体"/>
          <w:color w:val="000000"/>
          <w:sz w:val="24"/>
          <w:szCs w:val="24"/>
          <w:lang w:val="zh-CN"/>
        </w:rPr>
      </w:pPr>
      <w:r>
        <w:rPr>
          <w:rFonts w:ascii="宋体" w:hAnsi="宋体" w:hint="eastAsia"/>
          <w:color w:val="000000"/>
          <w:sz w:val="24"/>
          <w:szCs w:val="24"/>
          <w:lang w:val="zh-CN"/>
        </w:rPr>
        <w:t>特此证明。</w:t>
      </w:r>
    </w:p>
    <w:p w:rsidR="0040100C" w:rsidRDefault="00C32800">
      <w:pPr>
        <w:autoSpaceDE w:val="0"/>
        <w:autoSpaceDN w:val="0"/>
        <w:adjustRightInd w:val="0"/>
        <w:spacing w:line="600" w:lineRule="auto"/>
        <w:ind w:right="105" w:firstLineChars="200" w:firstLine="480"/>
        <w:jc w:val="left"/>
        <w:rPr>
          <w:rFonts w:ascii="宋体" w:hAnsi="宋体"/>
          <w:color w:val="000000"/>
          <w:sz w:val="24"/>
          <w:szCs w:val="24"/>
          <w:lang w:val="zh-CN"/>
        </w:rPr>
      </w:pPr>
      <w:r>
        <w:rPr>
          <w:rFonts w:ascii="宋体" w:hAnsi="宋体" w:hint="eastAsia"/>
          <w:color w:val="000000"/>
          <w:sz w:val="24"/>
          <w:szCs w:val="24"/>
          <w:lang w:val="zh-CN"/>
        </w:rPr>
        <w:t>附：法定代表人</w:t>
      </w:r>
      <w:r>
        <w:rPr>
          <w:rFonts w:ascii="宋体" w:hAnsi="宋体" w:hint="eastAsia"/>
          <w:color w:val="000000"/>
          <w:sz w:val="24"/>
          <w:szCs w:val="24"/>
        </w:rPr>
        <w:t>/</w:t>
      </w:r>
      <w:r>
        <w:rPr>
          <w:rFonts w:ascii="宋体" w:hAnsi="宋体" w:hint="eastAsia"/>
          <w:color w:val="000000"/>
          <w:sz w:val="24"/>
          <w:szCs w:val="24"/>
          <w:lang w:val="zh-CN"/>
        </w:rPr>
        <w:t>单位负责人身份证复印件。</w:t>
      </w:r>
    </w:p>
    <w:p w:rsidR="0040100C" w:rsidRDefault="0040100C">
      <w:pPr>
        <w:autoSpaceDE w:val="0"/>
        <w:autoSpaceDN w:val="0"/>
        <w:adjustRightInd w:val="0"/>
        <w:spacing w:line="360" w:lineRule="auto"/>
        <w:ind w:right="105"/>
        <w:jc w:val="left"/>
        <w:rPr>
          <w:rFonts w:ascii="宋体" w:hAnsi="宋体"/>
          <w:color w:val="000000"/>
          <w:sz w:val="24"/>
          <w:szCs w:val="24"/>
          <w:lang w:val="zh-CN"/>
        </w:rPr>
      </w:pPr>
    </w:p>
    <w:p w:rsidR="0040100C" w:rsidRDefault="0040100C">
      <w:pPr>
        <w:autoSpaceDE w:val="0"/>
        <w:autoSpaceDN w:val="0"/>
        <w:adjustRightInd w:val="0"/>
        <w:spacing w:line="360" w:lineRule="auto"/>
        <w:ind w:right="105"/>
        <w:jc w:val="left"/>
        <w:rPr>
          <w:rFonts w:ascii="宋体" w:hAnsi="宋体"/>
          <w:color w:val="000000"/>
          <w:sz w:val="24"/>
          <w:szCs w:val="24"/>
          <w:lang w:val="zh-CN"/>
        </w:rPr>
      </w:pPr>
    </w:p>
    <w:p w:rsidR="0040100C" w:rsidRDefault="0040100C">
      <w:pPr>
        <w:pStyle w:val="25"/>
        <w:spacing w:line="360" w:lineRule="auto"/>
        <w:ind w:firstLineChars="1600" w:firstLine="3840"/>
        <w:rPr>
          <w:rFonts w:ascii="宋体" w:hAnsi="宋体"/>
          <w:sz w:val="24"/>
        </w:rPr>
      </w:pPr>
    </w:p>
    <w:p w:rsidR="0040100C" w:rsidRDefault="0040100C">
      <w:pPr>
        <w:pStyle w:val="25"/>
        <w:spacing w:line="360" w:lineRule="auto"/>
        <w:ind w:firstLineChars="1600" w:firstLine="3840"/>
        <w:rPr>
          <w:sz w:val="24"/>
        </w:rPr>
      </w:pPr>
    </w:p>
    <w:p w:rsidR="0040100C" w:rsidRDefault="00C32800">
      <w:pPr>
        <w:pStyle w:val="25"/>
        <w:spacing w:line="360" w:lineRule="auto"/>
        <w:ind w:firstLineChars="1600" w:firstLine="3840"/>
        <w:rPr>
          <w:sz w:val="24"/>
        </w:rPr>
      </w:pPr>
      <w:r>
        <w:rPr>
          <w:rFonts w:hint="eastAsia"/>
          <w:sz w:val="24"/>
        </w:rPr>
        <w:t>供</w:t>
      </w:r>
      <w:r>
        <w:rPr>
          <w:rFonts w:hint="eastAsia"/>
          <w:sz w:val="24"/>
        </w:rPr>
        <w:t xml:space="preserve">  </w:t>
      </w:r>
      <w:r>
        <w:rPr>
          <w:rFonts w:hint="eastAsia"/>
          <w:sz w:val="24"/>
        </w:rPr>
        <w:t>应</w:t>
      </w:r>
      <w:r>
        <w:rPr>
          <w:rFonts w:hint="eastAsia"/>
          <w:sz w:val="24"/>
        </w:rPr>
        <w:t xml:space="preserve">  </w:t>
      </w:r>
      <w:r>
        <w:rPr>
          <w:rFonts w:hint="eastAsia"/>
          <w:sz w:val="24"/>
        </w:rPr>
        <w:t>商：</w:t>
      </w:r>
      <w:r>
        <w:rPr>
          <w:rFonts w:hint="eastAsia"/>
          <w:color w:val="000000"/>
          <w:sz w:val="24"/>
          <w:szCs w:val="24"/>
          <w:u w:val="single"/>
          <w:lang w:val="zh-CN"/>
        </w:rPr>
        <w:t xml:space="preserve">                </w:t>
      </w:r>
      <w:r>
        <w:rPr>
          <w:rFonts w:hint="eastAsia"/>
          <w:color w:val="000000"/>
          <w:sz w:val="24"/>
          <w:szCs w:val="24"/>
          <w:u w:val="single"/>
        </w:rPr>
        <w:t xml:space="preserve"> </w:t>
      </w:r>
      <w:r>
        <w:rPr>
          <w:rFonts w:hint="eastAsia"/>
          <w:color w:val="000000"/>
          <w:sz w:val="24"/>
          <w:szCs w:val="24"/>
          <w:u w:val="single"/>
          <w:lang w:val="zh-CN"/>
        </w:rPr>
        <w:t xml:space="preserve">    </w:t>
      </w:r>
      <w:r>
        <w:rPr>
          <w:rFonts w:hint="eastAsia"/>
          <w:sz w:val="24"/>
        </w:rPr>
        <w:t>（公章）</w:t>
      </w:r>
      <w:r>
        <w:rPr>
          <w:rFonts w:hint="eastAsia"/>
          <w:sz w:val="24"/>
        </w:rPr>
        <w:t xml:space="preserve">                                </w:t>
      </w:r>
    </w:p>
    <w:p w:rsidR="0040100C" w:rsidRDefault="00C32800">
      <w:pPr>
        <w:pStyle w:val="25"/>
        <w:spacing w:line="360" w:lineRule="auto"/>
        <w:ind w:firstLineChars="1600" w:firstLine="3840"/>
        <w:rPr>
          <w:sz w:val="24"/>
        </w:rPr>
      </w:pPr>
      <w:r>
        <w:rPr>
          <w:rFonts w:hint="eastAsia"/>
          <w:sz w:val="24"/>
        </w:rPr>
        <w:t>日</w:t>
      </w:r>
      <w:r>
        <w:rPr>
          <w:rFonts w:hint="eastAsia"/>
          <w:sz w:val="24"/>
        </w:rPr>
        <w:t xml:space="preserve">      </w:t>
      </w:r>
      <w:r>
        <w:rPr>
          <w:rFonts w:hint="eastAsia"/>
          <w:sz w:val="24"/>
        </w:rPr>
        <w:t>期：</w:t>
      </w:r>
      <w:r>
        <w:rPr>
          <w:rFonts w:hint="eastAsia"/>
          <w:color w:val="000000"/>
          <w:sz w:val="24"/>
          <w:szCs w:val="24"/>
          <w:u w:val="single"/>
          <w:lang w:val="zh-CN"/>
        </w:rPr>
        <w:t xml:space="preserve">  </w:t>
      </w:r>
      <w:r>
        <w:rPr>
          <w:rFonts w:hint="eastAsia"/>
          <w:color w:val="000000"/>
          <w:sz w:val="24"/>
          <w:szCs w:val="24"/>
          <w:u w:val="single"/>
        </w:rPr>
        <w:t xml:space="preserve"> </w:t>
      </w:r>
      <w:r>
        <w:rPr>
          <w:rFonts w:hint="eastAsia"/>
          <w:color w:val="000000"/>
          <w:sz w:val="24"/>
          <w:szCs w:val="24"/>
          <w:u w:val="single"/>
          <w:lang w:val="zh-CN"/>
        </w:rPr>
        <w:t xml:space="preserve"> </w:t>
      </w:r>
      <w:r>
        <w:rPr>
          <w:rFonts w:hint="eastAsia"/>
          <w:color w:val="000000"/>
          <w:sz w:val="24"/>
          <w:szCs w:val="24"/>
          <w:u w:val="single"/>
        </w:rPr>
        <w:t xml:space="preserve">  </w:t>
      </w:r>
      <w:r>
        <w:rPr>
          <w:rFonts w:hint="eastAsia"/>
          <w:color w:val="000000"/>
          <w:sz w:val="24"/>
          <w:szCs w:val="24"/>
          <w:u w:val="single"/>
          <w:lang w:val="zh-CN"/>
        </w:rPr>
        <w:t xml:space="preserve"> </w:t>
      </w:r>
      <w:r>
        <w:rPr>
          <w:rFonts w:hint="eastAsia"/>
          <w:color w:val="000000"/>
          <w:sz w:val="24"/>
          <w:szCs w:val="24"/>
          <w:lang w:val="zh-CN"/>
        </w:rPr>
        <w:t>年</w:t>
      </w:r>
      <w:r>
        <w:rPr>
          <w:rFonts w:hint="eastAsia"/>
          <w:color w:val="000000"/>
          <w:sz w:val="24"/>
          <w:szCs w:val="24"/>
          <w:u w:val="single"/>
          <w:lang w:val="zh-CN"/>
        </w:rPr>
        <w:t xml:space="preserve">  </w:t>
      </w:r>
      <w:r>
        <w:rPr>
          <w:rFonts w:hint="eastAsia"/>
          <w:color w:val="000000"/>
          <w:sz w:val="24"/>
          <w:szCs w:val="24"/>
          <w:u w:val="single"/>
        </w:rPr>
        <w:t xml:space="preserve">  </w:t>
      </w:r>
      <w:r>
        <w:rPr>
          <w:rFonts w:hint="eastAsia"/>
          <w:color w:val="000000"/>
          <w:sz w:val="24"/>
          <w:szCs w:val="24"/>
          <w:u w:val="single"/>
          <w:lang w:val="zh-CN"/>
        </w:rPr>
        <w:t xml:space="preserve">  </w:t>
      </w:r>
      <w:r>
        <w:rPr>
          <w:rFonts w:hint="eastAsia"/>
          <w:color w:val="000000"/>
          <w:sz w:val="24"/>
          <w:szCs w:val="24"/>
          <w:lang w:val="zh-CN"/>
        </w:rPr>
        <w:t>月</w:t>
      </w:r>
      <w:r>
        <w:rPr>
          <w:rFonts w:hint="eastAsia"/>
          <w:color w:val="000000"/>
          <w:sz w:val="24"/>
          <w:szCs w:val="24"/>
          <w:u w:val="single"/>
          <w:lang w:val="zh-CN"/>
        </w:rPr>
        <w:t xml:space="preserve">  </w:t>
      </w:r>
      <w:r>
        <w:rPr>
          <w:rFonts w:hint="eastAsia"/>
          <w:color w:val="000000"/>
          <w:sz w:val="24"/>
          <w:szCs w:val="24"/>
          <w:u w:val="single"/>
        </w:rPr>
        <w:t xml:space="preserve">  </w:t>
      </w:r>
      <w:r>
        <w:rPr>
          <w:rFonts w:hint="eastAsia"/>
          <w:color w:val="000000"/>
          <w:sz w:val="24"/>
          <w:szCs w:val="24"/>
          <w:u w:val="single"/>
          <w:lang w:val="zh-CN"/>
        </w:rPr>
        <w:t xml:space="preserve">  </w:t>
      </w:r>
      <w:r>
        <w:rPr>
          <w:rFonts w:hint="eastAsia"/>
          <w:color w:val="000000"/>
          <w:sz w:val="24"/>
          <w:szCs w:val="24"/>
          <w:lang w:val="zh-CN"/>
        </w:rPr>
        <w:t>日</w:t>
      </w:r>
    </w:p>
    <w:p w:rsidR="0040100C" w:rsidRDefault="0040100C">
      <w:pPr>
        <w:autoSpaceDE w:val="0"/>
        <w:autoSpaceDN w:val="0"/>
        <w:adjustRightInd w:val="0"/>
        <w:spacing w:line="360" w:lineRule="auto"/>
        <w:jc w:val="right"/>
        <w:rPr>
          <w:rFonts w:ascii="宋体" w:hAnsi="宋体"/>
          <w:color w:val="000000"/>
          <w:sz w:val="24"/>
          <w:szCs w:val="24"/>
          <w:lang w:val="zh-CN"/>
        </w:rPr>
      </w:pPr>
    </w:p>
    <w:p w:rsidR="0040100C" w:rsidRDefault="0040100C">
      <w:pPr>
        <w:autoSpaceDE w:val="0"/>
        <w:autoSpaceDN w:val="0"/>
        <w:adjustRightInd w:val="0"/>
        <w:spacing w:line="600" w:lineRule="auto"/>
        <w:ind w:right="105" w:firstLineChars="200" w:firstLine="480"/>
        <w:jc w:val="left"/>
        <w:rPr>
          <w:rFonts w:ascii="宋体" w:hAnsi="宋体"/>
          <w:color w:val="000000"/>
          <w:sz w:val="24"/>
          <w:szCs w:val="24"/>
          <w:lang w:val="zh-CN"/>
        </w:rPr>
      </w:pPr>
    </w:p>
    <w:p w:rsidR="0040100C" w:rsidRDefault="00C32800">
      <w:pPr>
        <w:autoSpaceDE w:val="0"/>
        <w:autoSpaceDN w:val="0"/>
        <w:adjustRightInd w:val="0"/>
        <w:spacing w:line="600" w:lineRule="auto"/>
        <w:ind w:right="105" w:firstLineChars="200" w:firstLine="480"/>
        <w:jc w:val="left"/>
        <w:rPr>
          <w:rFonts w:ascii="宋体" w:hAnsi="宋体"/>
          <w:color w:val="000000"/>
          <w:sz w:val="24"/>
          <w:szCs w:val="24"/>
          <w:lang w:val="zh-CN"/>
        </w:rPr>
      </w:pPr>
      <w:r>
        <w:rPr>
          <w:rFonts w:ascii="宋体" w:hAnsi="宋体" w:hint="eastAsia"/>
          <w:color w:val="000000"/>
          <w:sz w:val="24"/>
          <w:szCs w:val="24"/>
          <w:lang w:val="zh-CN"/>
        </w:rPr>
        <w:t>注：1、法定代表人</w:t>
      </w:r>
      <w:r>
        <w:rPr>
          <w:rFonts w:ascii="宋体" w:hAnsi="宋体" w:hint="eastAsia"/>
          <w:color w:val="000000"/>
          <w:sz w:val="24"/>
          <w:szCs w:val="24"/>
        </w:rPr>
        <w:t>/单位负责人按以上格式提供身份证明，</w:t>
      </w:r>
      <w:r>
        <w:rPr>
          <w:rFonts w:ascii="宋体" w:hAnsi="宋体" w:hint="eastAsia"/>
          <w:color w:val="000000"/>
          <w:sz w:val="24"/>
          <w:szCs w:val="24"/>
          <w:lang w:val="zh-CN"/>
        </w:rPr>
        <w:t>供应商为自然人的只需提供身份证复印件。</w:t>
      </w:r>
    </w:p>
    <w:p w:rsidR="0040100C" w:rsidRDefault="00C32800">
      <w:pPr>
        <w:widowControl/>
        <w:jc w:val="left"/>
        <w:rPr>
          <w:rFonts w:asciiTheme="minorEastAsia" w:eastAsiaTheme="minorEastAsia" w:hAnsiTheme="minorEastAsia"/>
          <w:sz w:val="28"/>
          <w:szCs w:val="28"/>
          <w:lang w:val="zh-CN"/>
        </w:rPr>
      </w:pPr>
      <w:r>
        <w:rPr>
          <w:rFonts w:asciiTheme="minorEastAsia" w:eastAsiaTheme="minorEastAsia" w:hAnsiTheme="minorEastAsia"/>
          <w:sz w:val="28"/>
          <w:szCs w:val="28"/>
          <w:lang w:val="zh-CN"/>
        </w:rPr>
        <w:br w:type="page"/>
      </w:r>
    </w:p>
    <w:p w:rsidR="0040100C" w:rsidRDefault="00C32800">
      <w:pPr>
        <w:spacing w:line="360" w:lineRule="auto"/>
        <w:ind w:firstLineChars="1150" w:firstLine="3694"/>
        <w:rPr>
          <w:rFonts w:asciiTheme="minorEastAsia" w:eastAsiaTheme="minorEastAsia" w:hAnsiTheme="minorEastAsia"/>
          <w:b/>
          <w:sz w:val="32"/>
          <w:szCs w:val="32"/>
        </w:rPr>
      </w:pPr>
      <w:r>
        <w:rPr>
          <w:rFonts w:asciiTheme="minorEastAsia" w:eastAsiaTheme="minorEastAsia" w:hAnsiTheme="minorEastAsia" w:hint="eastAsia"/>
          <w:b/>
          <w:sz w:val="32"/>
          <w:szCs w:val="32"/>
        </w:rPr>
        <w:t>授权委托书</w:t>
      </w:r>
    </w:p>
    <w:p w:rsidR="0040100C" w:rsidRDefault="0040100C">
      <w:pPr>
        <w:autoSpaceDE w:val="0"/>
        <w:autoSpaceDN w:val="0"/>
        <w:adjustRightInd w:val="0"/>
        <w:spacing w:line="360" w:lineRule="auto"/>
        <w:jc w:val="right"/>
        <w:rPr>
          <w:rFonts w:asciiTheme="minorEastAsia" w:eastAsiaTheme="minorEastAsia" w:hAnsiTheme="minorEastAsia"/>
          <w:sz w:val="24"/>
          <w:szCs w:val="24"/>
          <w:lang w:val="zh-CN"/>
        </w:rPr>
      </w:pPr>
    </w:p>
    <w:p w:rsidR="0040100C" w:rsidRDefault="00C32800">
      <w:pPr>
        <w:autoSpaceDE w:val="0"/>
        <w:autoSpaceDN w:val="0"/>
        <w:adjustRightInd w:val="0"/>
        <w:spacing w:line="360" w:lineRule="auto"/>
        <w:ind w:firstLineChars="200" w:firstLine="480"/>
        <w:jc w:val="left"/>
        <w:rPr>
          <w:rFonts w:ascii="宋体" w:hAnsi="宋体"/>
          <w:color w:val="000000"/>
          <w:sz w:val="24"/>
          <w:szCs w:val="24"/>
          <w:lang w:val="zh-CN"/>
        </w:rPr>
      </w:pPr>
      <w:r>
        <w:rPr>
          <w:rFonts w:ascii="宋体" w:hAnsi="宋体" w:hint="eastAsia"/>
          <w:color w:val="000000"/>
          <w:sz w:val="24"/>
          <w:szCs w:val="24"/>
          <w:lang w:val="zh-CN"/>
        </w:rPr>
        <w:t>本人</w:t>
      </w:r>
      <w:r>
        <w:rPr>
          <w:rFonts w:ascii="宋体" w:hAnsi="宋体" w:hint="eastAsia"/>
          <w:color w:val="000000"/>
          <w:sz w:val="24"/>
          <w:szCs w:val="24"/>
          <w:u w:val="single"/>
          <w:lang w:val="zh-CN"/>
        </w:rPr>
        <w:t xml:space="preserve">      </w:t>
      </w:r>
      <w:r>
        <w:rPr>
          <w:rFonts w:ascii="宋体" w:hAnsi="宋体" w:hint="eastAsia"/>
          <w:color w:val="000000"/>
          <w:sz w:val="24"/>
          <w:szCs w:val="24"/>
          <w:lang w:val="zh-CN"/>
        </w:rPr>
        <w:t>（姓名）系</w:t>
      </w:r>
      <w:r>
        <w:rPr>
          <w:rFonts w:ascii="宋体" w:hAnsi="宋体" w:hint="eastAsia"/>
          <w:color w:val="000000"/>
          <w:sz w:val="24"/>
          <w:szCs w:val="24"/>
          <w:u w:val="single"/>
          <w:lang w:val="zh-CN"/>
        </w:rPr>
        <w:t xml:space="preserve">                    </w:t>
      </w:r>
      <w:r>
        <w:rPr>
          <w:rFonts w:ascii="宋体" w:hAnsi="宋体" w:hint="eastAsia"/>
          <w:color w:val="000000"/>
          <w:sz w:val="24"/>
          <w:szCs w:val="24"/>
          <w:lang w:val="zh-CN"/>
        </w:rPr>
        <w:t>（供应商名称）的法定代表人</w:t>
      </w:r>
      <w:r>
        <w:rPr>
          <w:rFonts w:ascii="宋体" w:hAnsi="宋体" w:hint="eastAsia"/>
          <w:color w:val="000000"/>
          <w:sz w:val="24"/>
          <w:szCs w:val="24"/>
        </w:rPr>
        <w:t>/</w:t>
      </w:r>
      <w:r>
        <w:rPr>
          <w:rFonts w:ascii="宋体" w:hAnsi="宋体" w:hint="eastAsia"/>
          <w:color w:val="000000"/>
          <w:sz w:val="24"/>
          <w:szCs w:val="24"/>
          <w:lang w:val="zh-CN"/>
        </w:rPr>
        <w:t>单位负责人，现委托</w:t>
      </w:r>
      <w:r>
        <w:rPr>
          <w:rFonts w:ascii="宋体" w:hAnsi="宋体" w:hint="eastAsia"/>
          <w:color w:val="000000"/>
          <w:sz w:val="24"/>
          <w:szCs w:val="24"/>
          <w:u w:val="single"/>
          <w:lang w:val="zh-CN"/>
        </w:rPr>
        <w:t xml:space="preserve">      </w:t>
      </w:r>
      <w:r>
        <w:rPr>
          <w:rFonts w:ascii="宋体" w:hAnsi="宋体" w:hint="eastAsia"/>
          <w:color w:val="000000"/>
          <w:sz w:val="24"/>
          <w:szCs w:val="24"/>
          <w:lang w:val="zh-CN"/>
        </w:rPr>
        <w:t>（姓名）为我方授权代理人。代理人根据授权，以我方名义签署、澄清确认、递交、撤回、修改</w:t>
      </w:r>
      <w:r>
        <w:rPr>
          <w:color w:val="000000"/>
          <w:sz w:val="24"/>
          <w:szCs w:val="24"/>
          <w:u w:val="single"/>
        </w:rPr>
        <w:t xml:space="preserve">                    </w:t>
      </w:r>
      <w:r>
        <w:rPr>
          <w:rFonts w:hint="eastAsia"/>
          <w:color w:val="000000"/>
          <w:sz w:val="24"/>
          <w:szCs w:val="24"/>
        </w:rPr>
        <w:t>（项目名称）</w:t>
      </w:r>
      <w:r>
        <w:rPr>
          <w:rFonts w:ascii="宋体" w:hAnsi="宋体" w:hint="eastAsia"/>
          <w:color w:val="000000"/>
          <w:sz w:val="24"/>
          <w:szCs w:val="24"/>
          <w:lang w:val="zh-CN"/>
        </w:rPr>
        <w:t>投标文件、签订合同和处理有关事宜，其法律后果由我方承担。</w:t>
      </w:r>
    </w:p>
    <w:p w:rsidR="0040100C" w:rsidRDefault="00C32800">
      <w:pPr>
        <w:autoSpaceDE w:val="0"/>
        <w:autoSpaceDN w:val="0"/>
        <w:adjustRightInd w:val="0"/>
        <w:spacing w:line="360" w:lineRule="auto"/>
        <w:ind w:firstLineChars="200" w:firstLine="480"/>
        <w:jc w:val="left"/>
        <w:rPr>
          <w:rFonts w:ascii="宋体" w:hAnsi="宋体"/>
          <w:color w:val="000000"/>
          <w:sz w:val="24"/>
          <w:szCs w:val="24"/>
          <w:lang w:val="zh-CN"/>
        </w:rPr>
      </w:pPr>
      <w:r>
        <w:rPr>
          <w:rFonts w:ascii="宋体" w:hAnsi="宋体" w:hint="eastAsia"/>
          <w:color w:val="000000"/>
          <w:sz w:val="24"/>
          <w:szCs w:val="24"/>
          <w:lang w:val="zh-CN"/>
        </w:rPr>
        <w:t>委托期限：</w:t>
      </w:r>
      <w:r>
        <w:rPr>
          <w:rFonts w:hint="eastAsia"/>
          <w:sz w:val="24"/>
          <w:szCs w:val="24"/>
        </w:rPr>
        <w:t>同投标有效期</w:t>
      </w:r>
      <w:r>
        <w:rPr>
          <w:rFonts w:ascii="宋体" w:hAnsi="宋体" w:hint="eastAsia"/>
          <w:color w:val="000000"/>
          <w:sz w:val="24"/>
          <w:szCs w:val="24"/>
          <w:lang w:val="zh-CN"/>
        </w:rPr>
        <w:t>。</w:t>
      </w:r>
    </w:p>
    <w:p w:rsidR="0040100C" w:rsidRDefault="00C32800">
      <w:pPr>
        <w:autoSpaceDE w:val="0"/>
        <w:autoSpaceDN w:val="0"/>
        <w:adjustRightInd w:val="0"/>
        <w:spacing w:line="360" w:lineRule="auto"/>
        <w:ind w:firstLineChars="200" w:firstLine="480"/>
        <w:jc w:val="left"/>
        <w:rPr>
          <w:rFonts w:ascii="宋体" w:hAnsi="宋体"/>
          <w:color w:val="000000"/>
          <w:sz w:val="24"/>
          <w:szCs w:val="24"/>
          <w:lang w:val="zh-CN"/>
        </w:rPr>
      </w:pPr>
      <w:r>
        <w:rPr>
          <w:rFonts w:ascii="宋体" w:hAnsi="宋体" w:hint="eastAsia"/>
          <w:color w:val="000000"/>
          <w:sz w:val="24"/>
          <w:szCs w:val="24"/>
          <w:lang w:val="zh-CN"/>
        </w:rPr>
        <w:t>授权代理人无转委托权。</w:t>
      </w:r>
    </w:p>
    <w:p w:rsidR="0040100C" w:rsidRDefault="0040100C">
      <w:pPr>
        <w:autoSpaceDE w:val="0"/>
        <w:autoSpaceDN w:val="0"/>
        <w:adjustRightInd w:val="0"/>
        <w:spacing w:line="360" w:lineRule="auto"/>
        <w:jc w:val="left"/>
        <w:rPr>
          <w:rFonts w:ascii="宋体" w:hAnsi="宋体"/>
          <w:color w:val="000000"/>
          <w:sz w:val="24"/>
          <w:szCs w:val="24"/>
          <w:lang w:val="zh-CN"/>
        </w:rPr>
      </w:pPr>
    </w:p>
    <w:p w:rsidR="0040100C" w:rsidRDefault="00C32800">
      <w:pPr>
        <w:autoSpaceDE w:val="0"/>
        <w:autoSpaceDN w:val="0"/>
        <w:adjustRightInd w:val="0"/>
        <w:spacing w:line="360" w:lineRule="auto"/>
        <w:jc w:val="left"/>
        <w:rPr>
          <w:rFonts w:ascii="宋体" w:hAnsi="宋体"/>
          <w:color w:val="000000"/>
          <w:sz w:val="24"/>
          <w:szCs w:val="24"/>
          <w:lang w:val="zh-CN"/>
        </w:rPr>
      </w:pPr>
      <w:r>
        <w:rPr>
          <w:rFonts w:ascii="宋体" w:hAnsi="宋体" w:hint="eastAsia"/>
          <w:color w:val="000000"/>
          <w:sz w:val="24"/>
          <w:szCs w:val="24"/>
          <w:lang w:val="zh-CN"/>
        </w:rPr>
        <w:t>附：法定代表人</w:t>
      </w:r>
      <w:r>
        <w:rPr>
          <w:rFonts w:ascii="宋体" w:hAnsi="宋体" w:hint="eastAsia"/>
          <w:color w:val="000000"/>
          <w:sz w:val="24"/>
          <w:szCs w:val="24"/>
        </w:rPr>
        <w:t>/</w:t>
      </w:r>
      <w:r>
        <w:rPr>
          <w:rFonts w:ascii="宋体" w:hAnsi="宋体" w:hint="eastAsia"/>
          <w:color w:val="000000"/>
          <w:sz w:val="24"/>
          <w:szCs w:val="24"/>
          <w:lang w:val="zh-CN"/>
        </w:rPr>
        <w:t>单位负责人及委托代理人身份证复印件</w:t>
      </w:r>
    </w:p>
    <w:p w:rsidR="0040100C" w:rsidRDefault="0040100C">
      <w:pPr>
        <w:autoSpaceDE w:val="0"/>
        <w:autoSpaceDN w:val="0"/>
        <w:adjustRightInd w:val="0"/>
        <w:spacing w:line="360" w:lineRule="auto"/>
        <w:jc w:val="left"/>
        <w:rPr>
          <w:rFonts w:ascii="宋体" w:hAnsi="宋体"/>
          <w:color w:val="000000"/>
          <w:sz w:val="24"/>
          <w:szCs w:val="24"/>
          <w:lang w:val="zh-CN"/>
        </w:rPr>
      </w:pPr>
    </w:p>
    <w:p w:rsidR="0040100C" w:rsidRDefault="0040100C">
      <w:pPr>
        <w:autoSpaceDE w:val="0"/>
        <w:autoSpaceDN w:val="0"/>
        <w:adjustRightInd w:val="0"/>
        <w:spacing w:line="360" w:lineRule="auto"/>
        <w:jc w:val="left"/>
        <w:rPr>
          <w:rFonts w:ascii="宋体" w:hAnsi="宋体"/>
          <w:color w:val="000000"/>
          <w:sz w:val="24"/>
          <w:szCs w:val="24"/>
          <w:lang w:val="zh-CN"/>
        </w:rPr>
      </w:pPr>
    </w:p>
    <w:p w:rsidR="0040100C" w:rsidRDefault="0040100C">
      <w:pPr>
        <w:autoSpaceDE w:val="0"/>
        <w:autoSpaceDN w:val="0"/>
        <w:adjustRightInd w:val="0"/>
        <w:spacing w:line="360" w:lineRule="auto"/>
        <w:jc w:val="left"/>
        <w:rPr>
          <w:rFonts w:ascii="宋体" w:hAnsi="宋体"/>
          <w:color w:val="000000"/>
          <w:sz w:val="24"/>
          <w:szCs w:val="24"/>
          <w:lang w:val="zh-CN"/>
        </w:rPr>
      </w:pPr>
    </w:p>
    <w:p w:rsidR="0040100C" w:rsidRDefault="0040100C">
      <w:pPr>
        <w:pStyle w:val="25"/>
        <w:spacing w:line="360" w:lineRule="auto"/>
        <w:rPr>
          <w:rFonts w:ascii="宋体" w:hAnsi="宋体"/>
          <w:sz w:val="24"/>
        </w:rPr>
      </w:pPr>
    </w:p>
    <w:p w:rsidR="0040100C" w:rsidRDefault="00C32800">
      <w:pPr>
        <w:pStyle w:val="25"/>
        <w:spacing w:line="600" w:lineRule="auto"/>
        <w:ind w:firstLineChars="1700" w:firstLine="4080"/>
        <w:rPr>
          <w:sz w:val="24"/>
        </w:rPr>
      </w:pPr>
      <w:r>
        <w:rPr>
          <w:rFonts w:hint="eastAsia"/>
          <w:sz w:val="24"/>
        </w:rPr>
        <w:t>供</w:t>
      </w:r>
      <w:r>
        <w:rPr>
          <w:rFonts w:hint="eastAsia"/>
          <w:sz w:val="24"/>
        </w:rPr>
        <w:t xml:space="preserve">  </w:t>
      </w:r>
      <w:r>
        <w:rPr>
          <w:rFonts w:hint="eastAsia"/>
          <w:sz w:val="24"/>
        </w:rPr>
        <w:t>应</w:t>
      </w:r>
      <w:r>
        <w:rPr>
          <w:rFonts w:hint="eastAsia"/>
          <w:sz w:val="24"/>
        </w:rPr>
        <w:t xml:space="preserve">  </w:t>
      </w:r>
      <w:r>
        <w:rPr>
          <w:rFonts w:hint="eastAsia"/>
          <w:sz w:val="24"/>
        </w:rPr>
        <w:t>商：</w:t>
      </w:r>
      <w:r>
        <w:rPr>
          <w:rFonts w:hint="eastAsia"/>
          <w:color w:val="000000"/>
          <w:sz w:val="24"/>
          <w:szCs w:val="24"/>
          <w:u w:val="single"/>
          <w:lang w:val="zh-CN"/>
        </w:rPr>
        <w:t xml:space="preserve">           </w:t>
      </w:r>
      <w:r>
        <w:rPr>
          <w:rFonts w:hint="eastAsia"/>
          <w:color w:val="000000"/>
          <w:sz w:val="24"/>
          <w:szCs w:val="24"/>
          <w:u w:val="single"/>
        </w:rPr>
        <w:t xml:space="preserve"> </w:t>
      </w:r>
      <w:r>
        <w:rPr>
          <w:rFonts w:hint="eastAsia"/>
          <w:color w:val="000000"/>
          <w:sz w:val="24"/>
          <w:szCs w:val="24"/>
          <w:u w:val="single"/>
          <w:lang w:val="zh-CN"/>
        </w:rPr>
        <w:t xml:space="preserve"> </w:t>
      </w:r>
      <w:r>
        <w:rPr>
          <w:rFonts w:hint="eastAsia"/>
          <w:color w:val="000000"/>
          <w:sz w:val="24"/>
          <w:szCs w:val="24"/>
          <w:u w:val="single"/>
        </w:rPr>
        <w:t xml:space="preserve">      </w:t>
      </w:r>
      <w:r>
        <w:rPr>
          <w:rFonts w:hint="eastAsia"/>
          <w:color w:val="000000"/>
          <w:sz w:val="24"/>
          <w:szCs w:val="24"/>
          <w:u w:val="single"/>
          <w:lang w:val="zh-CN"/>
        </w:rPr>
        <w:t xml:space="preserve">   </w:t>
      </w:r>
      <w:r>
        <w:rPr>
          <w:rFonts w:hint="eastAsia"/>
          <w:sz w:val="24"/>
        </w:rPr>
        <w:t>（公章）</w:t>
      </w:r>
    </w:p>
    <w:p w:rsidR="0040100C" w:rsidRDefault="00C32800">
      <w:pPr>
        <w:pStyle w:val="25"/>
        <w:spacing w:line="600" w:lineRule="auto"/>
        <w:ind w:firstLineChars="1700" w:firstLine="4080"/>
        <w:rPr>
          <w:color w:val="000000"/>
          <w:sz w:val="24"/>
          <w:szCs w:val="24"/>
          <w:lang w:val="zh-CN"/>
        </w:rPr>
      </w:pPr>
      <w:r>
        <w:rPr>
          <w:rFonts w:hint="eastAsia"/>
          <w:color w:val="000000"/>
          <w:sz w:val="24"/>
          <w:szCs w:val="24"/>
          <w:lang w:val="zh-CN"/>
        </w:rPr>
        <w:t>法定代表人</w:t>
      </w:r>
      <w:r>
        <w:rPr>
          <w:rFonts w:hint="eastAsia"/>
          <w:color w:val="000000"/>
          <w:sz w:val="24"/>
          <w:szCs w:val="24"/>
        </w:rPr>
        <w:t>/</w:t>
      </w:r>
      <w:r>
        <w:rPr>
          <w:rFonts w:hint="eastAsia"/>
          <w:color w:val="000000"/>
          <w:sz w:val="24"/>
          <w:szCs w:val="24"/>
          <w:lang w:val="zh-CN"/>
        </w:rPr>
        <w:t>单位负责人：</w:t>
      </w:r>
      <w:r>
        <w:rPr>
          <w:rFonts w:hint="eastAsia"/>
          <w:color w:val="000000"/>
          <w:sz w:val="24"/>
          <w:szCs w:val="24"/>
          <w:u w:val="single"/>
          <w:lang w:val="zh-CN"/>
        </w:rPr>
        <w:t xml:space="preserve">  </w:t>
      </w:r>
      <w:r>
        <w:rPr>
          <w:rFonts w:hint="eastAsia"/>
          <w:color w:val="000000"/>
          <w:sz w:val="24"/>
          <w:szCs w:val="24"/>
          <w:u w:val="single"/>
        </w:rPr>
        <w:t xml:space="preserve">  </w:t>
      </w:r>
      <w:r>
        <w:rPr>
          <w:rFonts w:hint="eastAsia"/>
          <w:color w:val="000000"/>
          <w:sz w:val="24"/>
          <w:szCs w:val="24"/>
          <w:u w:val="single"/>
          <w:lang w:val="zh-CN"/>
        </w:rPr>
        <w:t xml:space="preserve"> </w:t>
      </w:r>
      <w:r>
        <w:rPr>
          <w:rFonts w:hint="eastAsia"/>
          <w:color w:val="000000"/>
          <w:sz w:val="24"/>
          <w:szCs w:val="24"/>
          <w:lang w:val="zh-CN"/>
        </w:rPr>
        <w:t>（签字或盖章）</w:t>
      </w:r>
    </w:p>
    <w:p w:rsidR="0040100C" w:rsidRDefault="00C32800">
      <w:pPr>
        <w:pStyle w:val="25"/>
        <w:spacing w:line="600" w:lineRule="auto"/>
        <w:ind w:firstLineChars="1700" w:firstLine="4080"/>
        <w:rPr>
          <w:color w:val="000000"/>
          <w:sz w:val="24"/>
          <w:szCs w:val="24"/>
          <w:u w:val="single"/>
          <w:lang w:val="zh-CN"/>
        </w:rPr>
      </w:pPr>
      <w:r>
        <w:rPr>
          <w:rFonts w:hint="eastAsia"/>
          <w:color w:val="000000"/>
          <w:sz w:val="24"/>
          <w:szCs w:val="24"/>
          <w:lang w:val="zh-CN"/>
        </w:rPr>
        <w:t>身份证号码：</w:t>
      </w:r>
      <w:r>
        <w:rPr>
          <w:rFonts w:hint="eastAsia"/>
          <w:color w:val="000000"/>
          <w:sz w:val="24"/>
          <w:szCs w:val="24"/>
          <w:u w:val="single"/>
          <w:lang w:val="zh-CN"/>
        </w:rPr>
        <w:t xml:space="preserve">                </w:t>
      </w:r>
      <w:r>
        <w:rPr>
          <w:rFonts w:hint="eastAsia"/>
          <w:color w:val="000000"/>
          <w:sz w:val="24"/>
          <w:szCs w:val="24"/>
          <w:u w:val="single"/>
        </w:rPr>
        <w:t xml:space="preserve">  </w:t>
      </w:r>
      <w:r>
        <w:rPr>
          <w:rFonts w:hint="eastAsia"/>
          <w:color w:val="000000"/>
          <w:sz w:val="24"/>
          <w:szCs w:val="24"/>
          <w:u w:val="single"/>
          <w:lang w:val="zh-CN"/>
        </w:rPr>
        <w:t xml:space="preserve">     </w:t>
      </w:r>
    </w:p>
    <w:p w:rsidR="0040100C" w:rsidRDefault="00C32800">
      <w:pPr>
        <w:pStyle w:val="25"/>
        <w:spacing w:line="600" w:lineRule="auto"/>
        <w:ind w:firstLineChars="1700" w:firstLine="4080"/>
        <w:rPr>
          <w:color w:val="000000"/>
          <w:sz w:val="24"/>
          <w:szCs w:val="24"/>
          <w:lang w:val="zh-CN"/>
        </w:rPr>
      </w:pPr>
      <w:r>
        <w:rPr>
          <w:rFonts w:hint="eastAsia"/>
          <w:sz w:val="24"/>
        </w:rPr>
        <w:t>授权代理人</w:t>
      </w:r>
      <w:r>
        <w:rPr>
          <w:rFonts w:hint="eastAsia"/>
          <w:color w:val="000000"/>
          <w:sz w:val="24"/>
          <w:szCs w:val="24"/>
          <w:lang w:val="zh-CN"/>
        </w:rPr>
        <w:t>：</w:t>
      </w:r>
      <w:r>
        <w:rPr>
          <w:rFonts w:hint="eastAsia"/>
          <w:color w:val="000000"/>
          <w:sz w:val="24"/>
          <w:szCs w:val="24"/>
          <w:u w:val="single"/>
          <w:lang w:val="zh-CN"/>
        </w:rPr>
        <w:t xml:space="preserve">             </w:t>
      </w:r>
      <w:r>
        <w:rPr>
          <w:rFonts w:hint="eastAsia"/>
          <w:color w:val="000000"/>
          <w:sz w:val="24"/>
          <w:szCs w:val="24"/>
          <w:u w:val="single"/>
        </w:rPr>
        <w:t xml:space="preserve"> </w:t>
      </w:r>
      <w:r>
        <w:rPr>
          <w:rFonts w:hint="eastAsia"/>
          <w:color w:val="000000"/>
          <w:sz w:val="24"/>
          <w:szCs w:val="24"/>
          <w:u w:val="single"/>
          <w:lang w:val="zh-CN"/>
        </w:rPr>
        <w:t xml:space="preserve">  </w:t>
      </w:r>
      <w:r>
        <w:rPr>
          <w:rFonts w:hint="eastAsia"/>
          <w:color w:val="000000"/>
          <w:sz w:val="24"/>
          <w:szCs w:val="24"/>
          <w:lang w:val="zh-CN"/>
        </w:rPr>
        <w:t>（签字）</w:t>
      </w:r>
    </w:p>
    <w:p w:rsidR="0040100C" w:rsidRDefault="00C32800">
      <w:pPr>
        <w:pStyle w:val="25"/>
        <w:spacing w:line="600" w:lineRule="auto"/>
        <w:ind w:firstLineChars="1700" w:firstLine="4080"/>
        <w:rPr>
          <w:color w:val="000000"/>
          <w:sz w:val="24"/>
          <w:szCs w:val="24"/>
          <w:u w:val="single"/>
          <w:lang w:val="zh-CN"/>
        </w:rPr>
      </w:pPr>
      <w:r>
        <w:rPr>
          <w:rFonts w:hint="eastAsia"/>
          <w:color w:val="000000"/>
          <w:sz w:val="24"/>
          <w:szCs w:val="24"/>
          <w:lang w:val="zh-CN"/>
        </w:rPr>
        <w:t>身份证号码：</w:t>
      </w:r>
      <w:r>
        <w:rPr>
          <w:rFonts w:hint="eastAsia"/>
          <w:color w:val="000000"/>
          <w:sz w:val="24"/>
          <w:szCs w:val="24"/>
          <w:u w:val="single"/>
          <w:lang w:val="zh-CN"/>
        </w:rPr>
        <w:t xml:space="preserve">                   </w:t>
      </w:r>
      <w:r>
        <w:rPr>
          <w:rFonts w:hint="eastAsia"/>
          <w:color w:val="000000"/>
          <w:sz w:val="24"/>
          <w:szCs w:val="24"/>
          <w:u w:val="single"/>
        </w:rPr>
        <w:t xml:space="preserve"> </w:t>
      </w:r>
      <w:r>
        <w:rPr>
          <w:rFonts w:hint="eastAsia"/>
          <w:color w:val="000000"/>
          <w:sz w:val="24"/>
          <w:szCs w:val="24"/>
          <w:u w:val="single"/>
          <w:lang w:val="zh-CN"/>
        </w:rPr>
        <w:t xml:space="preserve">   </w:t>
      </w:r>
    </w:p>
    <w:p w:rsidR="0040100C" w:rsidRDefault="00C32800">
      <w:pPr>
        <w:pStyle w:val="25"/>
        <w:spacing w:line="600" w:lineRule="auto"/>
        <w:ind w:firstLineChars="1700" w:firstLine="4080"/>
        <w:rPr>
          <w:sz w:val="24"/>
        </w:rPr>
      </w:pPr>
      <w:r>
        <w:rPr>
          <w:rFonts w:hint="eastAsia"/>
          <w:sz w:val="24"/>
        </w:rPr>
        <w:t>日</w:t>
      </w:r>
      <w:r>
        <w:rPr>
          <w:rFonts w:hint="eastAsia"/>
          <w:sz w:val="24"/>
        </w:rPr>
        <w:t xml:space="preserve">     </w:t>
      </w:r>
      <w:r>
        <w:rPr>
          <w:rFonts w:hint="eastAsia"/>
          <w:sz w:val="24"/>
        </w:rPr>
        <w:t>期：</w:t>
      </w:r>
      <w:r>
        <w:rPr>
          <w:rFonts w:hint="eastAsia"/>
          <w:color w:val="000000"/>
          <w:sz w:val="24"/>
          <w:szCs w:val="24"/>
          <w:u w:val="single"/>
          <w:lang w:val="zh-CN"/>
        </w:rPr>
        <w:t xml:space="preserve">  </w:t>
      </w:r>
      <w:r>
        <w:rPr>
          <w:rFonts w:hint="eastAsia"/>
          <w:color w:val="000000"/>
          <w:sz w:val="24"/>
          <w:szCs w:val="24"/>
          <w:u w:val="single"/>
        </w:rPr>
        <w:t xml:space="preserve"> </w:t>
      </w:r>
      <w:r>
        <w:rPr>
          <w:rFonts w:hint="eastAsia"/>
          <w:color w:val="000000"/>
          <w:sz w:val="24"/>
          <w:szCs w:val="24"/>
          <w:u w:val="single"/>
          <w:lang w:val="zh-CN"/>
        </w:rPr>
        <w:t xml:space="preserve"> </w:t>
      </w:r>
      <w:r>
        <w:rPr>
          <w:rFonts w:hint="eastAsia"/>
          <w:color w:val="000000"/>
          <w:sz w:val="24"/>
          <w:szCs w:val="24"/>
          <w:u w:val="single"/>
        </w:rPr>
        <w:t xml:space="preserve">  </w:t>
      </w:r>
      <w:r>
        <w:rPr>
          <w:rFonts w:hint="eastAsia"/>
          <w:color w:val="000000"/>
          <w:sz w:val="24"/>
          <w:szCs w:val="24"/>
          <w:u w:val="single"/>
          <w:lang w:val="zh-CN"/>
        </w:rPr>
        <w:t xml:space="preserve"> </w:t>
      </w:r>
      <w:r>
        <w:rPr>
          <w:rFonts w:hint="eastAsia"/>
          <w:color w:val="000000"/>
          <w:sz w:val="24"/>
          <w:szCs w:val="24"/>
          <w:lang w:val="zh-CN"/>
        </w:rPr>
        <w:t>年</w:t>
      </w:r>
      <w:r>
        <w:rPr>
          <w:rFonts w:hint="eastAsia"/>
          <w:color w:val="000000"/>
          <w:sz w:val="24"/>
          <w:szCs w:val="24"/>
          <w:u w:val="single"/>
          <w:lang w:val="zh-CN"/>
        </w:rPr>
        <w:t xml:space="preserve">  </w:t>
      </w:r>
      <w:r>
        <w:rPr>
          <w:rFonts w:hint="eastAsia"/>
          <w:color w:val="000000"/>
          <w:sz w:val="24"/>
          <w:szCs w:val="24"/>
          <w:u w:val="single"/>
        </w:rPr>
        <w:t xml:space="preserve">  </w:t>
      </w:r>
      <w:r>
        <w:rPr>
          <w:rFonts w:hint="eastAsia"/>
          <w:color w:val="000000"/>
          <w:sz w:val="24"/>
          <w:szCs w:val="24"/>
          <w:u w:val="single"/>
          <w:lang w:val="zh-CN"/>
        </w:rPr>
        <w:t xml:space="preserve">  </w:t>
      </w:r>
      <w:r>
        <w:rPr>
          <w:rFonts w:hint="eastAsia"/>
          <w:color w:val="000000"/>
          <w:sz w:val="24"/>
          <w:szCs w:val="24"/>
          <w:lang w:val="zh-CN"/>
        </w:rPr>
        <w:t>月</w:t>
      </w:r>
      <w:r>
        <w:rPr>
          <w:rFonts w:hint="eastAsia"/>
          <w:color w:val="000000"/>
          <w:sz w:val="24"/>
          <w:szCs w:val="24"/>
          <w:u w:val="single"/>
          <w:lang w:val="zh-CN"/>
        </w:rPr>
        <w:t xml:space="preserve">  </w:t>
      </w:r>
      <w:r>
        <w:rPr>
          <w:rFonts w:hint="eastAsia"/>
          <w:color w:val="000000"/>
          <w:sz w:val="24"/>
          <w:szCs w:val="24"/>
          <w:u w:val="single"/>
        </w:rPr>
        <w:t xml:space="preserve">  </w:t>
      </w:r>
      <w:r>
        <w:rPr>
          <w:rFonts w:hint="eastAsia"/>
          <w:color w:val="000000"/>
          <w:sz w:val="24"/>
          <w:szCs w:val="24"/>
          <w:u w:val="single"/>
          <w:lang w:val="zh-CN"/>
        </w:rPr>
        <w:t xml:space="preserve">  </w:t>
      </w:r>
      <w:r>
        <w:rPr>
          <w:rFonts w:hint="eastAsia"/>
          <w:color w:val="000000"/>
          <w:sz w:val="24"/>
          <w:szCs w:val="24"/>
          <w:lang w:val="zh-CN"/>
        </w:rPr>
        <w:t>日</w:t>
      </w:r>
    </w:p>
    <w:p w:rsidR="0040100C" w:rsidRDefault="0040100C">
      <w:pPr>
        <w:spacing w:line="360" w:lineRule="auto"/>
        <w:jc w:val="center"/>
        <w:rPr>
          <w:b/>
          <w:bCs/>
          <w:sz w:val="24"/>
        </w:rPr>
      </w:pPr>
    </w:p>
    <w:p w:rsidR="0040100C" w:rsidRDefault="00C32800">
      <w:pPr>
        <w:autoSpaceDE w:val="0"/>
        <w:autoSpaceDN w:val="0"/>
        <w:adjustRightInd w:val="0"/>
        <w:spacing w:line="600" w:lineRule="auto"/>
        <w:ind w:right="480"/>
        <w:jc w:val="left"/>
        <w:rPr>
          <w:rFonts w:asciiTheme="minorEastAsia" w:eastAsiaTheme="minorEastAsia" w:hAnsiTheme="minorEastAsia"/>
          <w:szCs w:val="21"/>
          <w:lang w:val="zh-CN"/>
        </w:rPr>
      </w:pPr>
      <w:r>
        <w:rPr>
          <w:rFonts w:ascii="宋体" w:hAnsi="宋体" w:hint="eastAsia"/>
          <w:color w:val="000000"/>
          <w:sz w:val="24"/>
          <w:szCs w:val="24"/>
          <w:lang w:val="zh-CN"/>
        </w:rPr>
        <w:t>注：供应商为自然人或者供应商法定代表人</w:t>
      </w:r>
      <w:r>
        <w:rPr>
          <w:rFonts w:ascii="宋体" w:hAnsi="宋体" w:hint="eastAsia"/>
          <w:color w:val="000000"/>
          <w:sz w:val="24"/>
          <w:szCs w:val="24"/>
        </w:rPr>
        <w:t>/</w:t>
      </w:r>
      <w:r>
        <w:rPr>
          <w:rFonts w:ascii="宋体" w:hAnsi="宋体" w:hint="eastAsia"/>
          <w:color w:val="000000"/>
          <w:sz w:val="24"/>
          <w:szCs w:val="24"/>
          <w:lang w:val="zh-CN"/>
        </w:rPr>
        <w:t>单位负责人参与投标的不需提供。</w:t>
      </w:r>
    </w:p>
    <w:p w:rsidR="0040100C" w:rsidRDefault="00C32800">
      <w:pPr>
        <w:widowControl/>
        <w:jc w:val="left"/>
        <w:rPr>
          <w:rFonts w:asciiTheme="minorEastAsia" w:eastAsiaTheme="minorEastAsia" w:hAnsiTheme="minorEastAsia" w:cs="宋体"/>
          <w:b/>
          <w:sz w:val="32"/>
          <w:szCs w:val="32"/>
        </w:rPr>
      </w:pPr>
      <w:r>
        <w:rPr>
          <w:rFonts w:asciiTheme="minorEastAsia" w:eastAsiaTheme="minorEastAsia" w:hAnsiTheme="minorEastAsia" w:cs="宋体"/>
          <w:b/>
          <w:sz w:val="32"/>
          <w:szCs w:val="32"/>
        </w:rPr>
        <w:br w:type="page"/>
      </w:r>
    </w:p>
    <w:p w:rsidR="0040100C" w:rsidRDefault="00C32800">
      <w:pPr>
        <w:pStyle w:val="2TimesNewRoman5020"/>
        <w:jc w:val="center"/>
        <w:rPr>
          <w:rFonts w:ascii="宋体" w:hAnsi="宋体"/>
          <w:b/>
          <w:sz w:val="30"/>
          <w:szCs w:val="30"/>
        </w:rPr>
      </w:pPr>
      <w:r>
        <w:rPr>
          <w:rFonts w:ascii="宋体" w:hAnsi="宋体" w:hint="eastAsia"/>
          <w:b/>
          <w:sz w:val="30"/>
          <w:szCs w:val="30"/>
        </w:rPr>
        <w:t>主要人员和技术人员概况表</w:t>
      </w:r>
    </w:p>
    <w:p w:rsidR="0040100C" w:rsidRDefault="0040100C">
      <w:pPr>
        <w:ind w:firstLine="211"/>
        <w:jc w:val="center"/>
        <w:rPr>
          <w:rFonts w:ascii="宋体" w:hAnsi="宋体"/>
          <w:b/>
          <w:bCs/>
          <w:sz w:val="18"/>
          <w:szCs w:val="18"/>
        </w:rPr>
      </w:pPr>
    </w:p>
    <w:tbl>
      <w:tblPr>
        <w:tblW w:w="0" w:type="auto"/>
        <w:jc w:val="center"/>
        <w:tblLayout w:type="fixed"/>
        <w:tblLook w:val="04A0" w:firstRow="1" w:lastRow="0" w:firstColumn="1" w:lastColumn="0" w:noHBand="0" w:noVBand="1"/>
      </w:tblPr>
      <w:tblGrid>
        <w:gridCol w:w="720"/>
        <w:gridCol w:w="1536"/>
        <w:gridCol w:w="748"/>
        <w:gridCol w:w="936"/>
        <w:gridCol w:w="780"/>
        <w:gridCol w:w="1170"/>
        <w:gridCol w:w="1170"/>
        <w:gridCol w:w="1340"/>
        <w:gridCol w:w="905"/>
      </w:tblGrid>
      <w:tr w:rsidR="0040100C">
        <w:trPr>
          <w:trHeight w:val="660"/>
          <w:jc w:val="center"/>
        </w:trPr>
        <w:tc>
          <w:tcPr>
            <w:tcW w:w="720" w:type="dxa"/>
            <w:tcBorders>
              <w:top w:val="single" w:sz="6" w:space="0" w:color="auto"/>
              <w:left w:val="single" w:sz="6" w:space="0" w:color="auto"/>
              <w:bottom w:val="single" w:sz="6" w:space="0" w:color="auto"/>
              <w:right w:val="single" w:sz="6" w:space="0" w:color="auto"/>
            </w:tcBorders>
            <w:vAlign w:val="center"/>
          </w:tcPr>
          <w:p w:rsidR="0040100C" w:rsidRDefault="00C32800">
            <w:pPr>
              <w:autoSpaceDE w:val="0"/>
              <w:autoSpaceDN w:val="0"/>
              <w:adjustRightInd w:val="0"/>
              <w:jc w:val="center"/>
              <w:rPr>
                <w:rFonts w:ascii="宋体" w:hAnsi="宋体"/>
                <w:sz w:val="24"/>
                <w:szCs w:val="24"/>
              </w:rPr>
            </w:pPr>
            <w:r>
              <w:rPr>
                <w:rFonts w:ascii="宋体" w:hAnsi="宋体" w:cs="仿宋_GB2312" w:hint="eastAsia"/>
                <w:sz w:val="24"/>
                <w:szCs w:val="24"/>
                <w:lang w:val="zh-CN"/>
              </w:rPr>
              <w:t>序号</w:t>
            </w:r>
          </w:p>
        </w:tc>
        <w:tc>
          <w:tcPr>
            <w:tcW w:w="1536" w:type="dxa"/>
            <w:tcBorders>
              <w:top w:val="single" w:sz="6" w:space="0" w:color="auto"/>
              <w:left w:val="single" w:sz="6" w:space="0" w:color="auto"/>
              <w:bottom w:val="single" w:sz="6" w:space="0" w:color="auto"/>
              <w:right w:val="single" w:sz="6" w:space="0" w:color="auto"/>
            </w:tcBorders>
            <w:vAlign w:val="center"/>
          </w:tcPr>
          <w:p w:rsidR="0040100C" w:rsidRDefault="00C32800">
            <w:pPr>
              <w:autoSpaceDE w:val="0"/>
              <w:autoSpaceDN w:val="0"/>
              <w:adjustRightInd w:val="0"/>
              <w:jc w:val="center"/>
              <w:rPr>
                <w:rFonts w:ascii="宋体" w:hAnsi="宋体"/>
                <w:sz w:val="24"/>
                <w:szCs w:val="24"/>
              </w:rPr>
            </w:pPr>
            <w:r>
              <w:rPr>
                <w:rFonts w:ascii="宋体" w:hAnsi="宋体" w:cs="仿宋_GB2312" w:hint="eastAsia"/>
                <w:sz w:val="24"/>
                <w:szCs w:val="24"/>
                <w:lang w:val="zh-CN"/>
              </w:rPr>
              <w:t>姓名</w:t>
            </w:r>
          </w:p>
        </w:tc>
        <w:tc>
          <w:tcPr>
            <w:tcW w:w="748" w:type="dxa"/>
            <w:tcBorders>
              <w:top w:val="single" w:sz="6" w:space="0" w:color="auto"/>
              <w:left w:val="single" w:sz="6" w:space="0" w:color="auto"/>
              <w:bottom w:val="single" w:sz="6" w:space="0" w:color="auto"/>
              <w:right w:val="single" w:sz="6" w:space="0" w:color="auto"/>
            </w:tcBorders>
            <w:vAlign w:val="center"/>
          </w:tcPr>
          <w:p w:rsidR="0040100C" w:rsidRDefault="00C32800">
            <w:pPr>
              <w:autoSpaceDE w:val="0"/>
              <w:autoSpaceDN w:val="0"/>
              <w:adjustRightInd w:val="0"/>
              <w:jc w:val="center"/>
              <w:rPr>
                <w:rFonts w:ascii="宋体" w:hAnsi="宋体"/>
                <w:sz w:val="24"/>
                <w:szCs w:val="24"/>
              </w:rPr>
            </w:pPr>
            <w:r>
              <w:rPr>
                <w:rFonts w:ascii="宋体" w:hAnsi="宋体" w:cs="仿宋_GB2312" w:hint="eastAsia"/>
                <w:sz w:val="24"/>
                <w:szCs w:val="24"/>
                <w:lang w:val="zh-CN"/>
              </w:rPr>
              <w:t>性别</w:t>
            </w:r>
          </w:p>
        </w:tc>
        <w:tc>
          <w:tcPr>
            <w:tcW w:w="936" w:type="dxa"/>
            <w:tcBorders>
              <w:top w:val="single" w:sz="6" w:space="0" w:color="auto"/>
              <w:left w:val="single" w:sz="6" w:space="0" w:color="auto"/>
              <w:bottom w:val="single" w:sz="6" w:space="0" w:color="auto"/>
              <w:right w:val="single" w:sz="6" w:space="0" w:color="auto"/>
            </w:tcBorders>
            <w:vAlign w:val="center"/>
          </w:tcPr>
          <w:p w:rsidR="0040100C" w:rsidRDefault="00C32800">
            <w:pPr>
              <w:autoSpaceDE w:val="0"/>
              <w:autoSpaceDN w:val="0"/>
              <w:adjustRightInd w:val="0"/>
              <w:jc w:val="center"/>
              <w:rPr>
                <w:rFonts w:ascii="宋体" w:hAnsi="宋体"/>
                <w:sz w:val="24"/>
                <w:szCs w:val="24"/>
              </w:rPr>
            </w:pPr>
            <w:r>
              <w:rPr>
                <w:rFonts w:ascii="宋体" w:hAnsi="宋体" w:cs="仿宋_GB2312" w:hint="eastAsia"/>
                <w:sz w:val="24"/>
                <w:szCs w:val="24"/>
                <w:lang w:val="zh-CN"/>
              </w:rPr>
              <w:t>年龄</w:t>
            </w:r>
          </w:p>
        </w:tc>
        <w:tc>
          <w:tcPr>
            <w:tcW w:w="780" w:type="dxa"/>
            <w:tcBorders>
              <w:top w:val="single" w:sz="6" w:space="0" w:color="auto"/>
              <w:left w:val="single" w:sz="6" w:space="0" w:color="auto"/>
              <w:bottom w:val="single" w:sz="6" w:space="0" w:color="auto"/>
              <w:right w:val="single" w:sz="6" w:space="0" w:color="auto"/>
            </w:tcBorders>
            <w:vAlign w:val="center"/>
          </w:tcPr>
          <w:p w:rsidR="0040100C" w:rsidRDefault="00C32800">
            <w:pPr>
              <w:autoSpaceDE w:val="0"/>
              <w:autoSpaceDN w:val="0"/>
              <w:adjustRightInd w:val="0"/>
              <w:jc w:val="center"/>
              <w:rPr>
                <w:rFonts w:ascii="宋体" w:hAnsi="宋体"/>
                <w:sz w:val="24"/>
                <w:szCs w:val="24"/>
              </w:rPr>
            </w:pPr>
            <w:r>
              <w:rPr>
                <w:rFonts w:ascii="宋体" w:hAnsi="宋体" w:cs="仿宋_GB2312" w:hint="eastAsia"/>
                <w:sz w:val="24"/>
                <w:szCs w:val="24"/>
                <w:lang w:val="zh-CN"/>
              </w:rPr>
              <w:t>学历</w:t>
            </w: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C32800">
            <w:pPr>
              <w:autoSpaceDE w:val="0"/>
              <w:autoSpaceDN w:val="0"/>
              <w:adjustRightInd w:val="0"/>
              <w:jc w:val="center"/>
              <w:rPr>
                <w:rFonts w:ascii="宋体" w:hAnsi="宋体" w:cs="仿宋_GB2312"/>
                <w:sz w:val="24"/>
                <w:szCs w:val="24"/>
                <w:lang w:val="zh-CN"/>
              </w:rPr>
            </w:pPr>
            <w:r>
              <w:rPr>
                <w:rFonts w:ascii="宋体" w:hAnsi="宋体" w:cs="仿宋_GB2312" w:hint="eastAsia"/>
                <w:sz w:val="24"/>
                <w:szCs w:val="24"/>
                <w:lang w:val="zh-CN"/>
              </w:rPr>
              <w:t>资格</w:t>
            </w:r>
          </w:p>
          <w:p w:rsidR="0040100C" w:rsidRDefault="00C32800">
            <w:pPr>
              <w:autoSpaceDE w:val="0"/>
              <w:autoSpaceDN w:val="0"/>
              <w:adjustRightInd w:val="0"/>
              <w:jc w:val="center"/>
              <w:rPr>
                <w:rFonts w:ascii="宋体" w:hAnsi="宋体"/>
                <w:sz w:val="24"/>
                <w:szCs w:val="24"/>
              </w:rPr>
            </w:pPr>
            <w:r>
              <w:rPr>
                <w:rFonts w:ascii="宋体" w:hAnsi="宋体" w:cs="仿宋_GB2312" w:hint="eastAsia"/>
                <w:sz w:val="24"/>
                <w:szCs w:val="24"/>
                <w:lang w:val="zh-CN"/>
              </w:rPr>
              <w:t>证书</w:t>
            </w: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C32800">
            <w:pPr>
              <w:autoSpaceDE w:val="0"/>
              <w:autoSpaceDN w:val="0"/>
              <w:adjustRightInd w:val="0"/>
              <w:jc w:val="center"/>
              <w:rPr>
                <w:rFonts w:ascii="宋体" w:hAnsi="宋体" w:cs="仿宋_GB2312"/>
                <w:sz w:val="24"/>
                <w:szCs w:val="24"/>
                <w:lang w:val="zh-CN"/>
              </w:rPr>
            </w:pPr>
            <w:r>
              <w:rPr>
                <w:rFonts w:ascii="宋体" w:hAnsi="宋体" w:cs="仿宋_GB2312" w:hint="eastAsia"/>
                <w:sz w:val="24"/>
                <w:szCs w:val="24"/>
                <w:lang w:val="zh-CN"/>
              </w:rPr>
              <w:t>现任</w:t>
            </w:r>
          </w:p>
          <w:p w:rsidR="0040100C" w:rsidRDefault="00C32800">
            <w:pPr>
              <w:autoSpaceDE w:val="0"/>
              <w:autoSpaceDN w:val="0"/>
              <w:adjustRightInd w:val="0"/>
              <w:jc w:val="center"/>
              <w:rPr>
                <w:rFonts w:ascii="宋体" w:hAnsi="宋体"/>
                <w:sz w:val="24"/>
                <w:szCs w:val="24"/>
              </w:rPr>
            </w:pPr>
            <w:r>
              <w:rPr>
                <w:rFonts w:ascii="宋体" w:hAnsi="宋体" w:cs="仿宋_GB2312" w:hint="eastAsia"/>
                <w:sz w:val="24"/>
                <w:szCs w:val="24"/>
                <w:lang w:val="zh-CN"/>
              </w:rPr>
              <w:t>职务</w:t>
            </w:r>
          </w:p>
        </w:tc>
        <w:tc>
          <w:tcPr>
            <w:tcW w:w="1340" w:type="dxa"/>
            <w:tcBorders>
              <w:top w:val="single" w:sz="6" w:space="0" w:color="auto"/>
              <w:left w:val="single" w:sz="6" w:space="0" w:color="auto"/>
              <w:bottom w:val="single" w:sz="6" w:space="0" w:color="auto"/>
              <w:right w:val="single" w:sz="6" w:space="0" w:color="auto"/>
            </w:tcBorders>
            <w:vAlign w:val="center"/>
          </w:tcPr>
          <w:p w:rsidR="0040100C" w:rsidRDefault="00C32800">
            <w:pPr>
              <w:autoSpaceDE w:val="0"/>
              <w:autoSpaceDN w:val="0"/>
              <w:adjustRightInd w:val="0"/>
              <w:rPr>
                <w:rFonts w:ascii="宋体" w:hAnsi="宋体"/>
                <w:sz w:val="24"/>
                <w:szCs w:val="24"/>
              </w:rPr>
            </w:pPr>
            <w:r>
              <w:rPr>
                <w:rFonts w:ascii="宋体" w:hAnsi="宋体" w:cs="仿宋_GB2312" w:hint="eastAsia"/>
                <w:sz w:val="24"/>
                <w:szCs w:val="24"/>
                <w:lang w:val="zh-CN"/>
              </w:rPr>
              <w:t>从事工作年限</w:t>
            </w:r>
          </w:p>
        </w:tc>
        <w:tc>
          <w:tcPr>
            <w:tcW w:w="905" w:type="dxa"/>
            <w:tcBorders>
              <w:top w:val="single" w:sz="6" w:space="0" w:color="auto"/>
              <w:left w:val="single" w:sz="6" w:space="0" w:color="auto"/>
              <w:bottom w:val="single" w:sz="6" w:space="0" w:color="auto"/>
              <w:right w:val="single" w:sz="6" w:space="0" w:color="auto"/>
            </w:tcBorders>
            <w:vAlign w:val="center"/>
          </w:tcPr>
          <w:p w:rsidR="0040100C" w:rsidRDefault="00C32800">
            <w:pPr>
              <w:autoSpaceDE w:val="0"/>
              <w:autoSpaceDN w:val="0"/>
              <w:adjustRightInd w:val="0"/>
              <w:jc w:val="center"/>
              <w:rPr>
                <w:rFonts w:ascii="宋体" w:hAnsi="宋体"/>
                <w:sz w:val="24"/>
                <w:szCs w:val="24"/>
              </w:rPr>
            </w:pPr>
            <w:r>
              <w:rPr>
                <w:rFonts w:ascii="宋体" w:hAnsi="宋体" w:cs="仿宋_GB2312" w:hint="eastAsia"/>
                <w:sz w:val="24"/>
                <w:szCs w:val="24"/>
                <w:lang w:val="zh-CN"/>
              </w:rPr>
              <w:t>备注</w:t>
            </w:r>
          </w:p>
        </w:tc>
      </w:tr>
      <w:tr w:rsidR="0040100C">
        <w:trPr>
          <w:trHeight w:val="660"/>
          <w:jc w:val="center"/>
        </w:trPr>
        <w:tc>
          <w:tcPr>
            <w:tcW w:w="720" w:type="dxa"/>
            <w:tcBorders>
              <w:top w:val="single" w:sz="6" w:space="0" w:color="auto"/>
              <w:left w:val="single" w:sz="6" w:space="0" w:color="auto"/>
              <w:bottom w:val="single" w:sz="6" w:space="0" w:color="auto"/>
              <w:right w:val="single" w:sz="6" w:space="0" w:color="auto"/>
            </w:tcBorders>
            <w:vAlign w:val="center"/>
          </w:tcPr>
          <w:p w:rsidR="0040100C" w:rsidRDefault="00C32800">
            <w:pPr>
              <w:autoSpaceDE w:val="0"/>
              <w:autoSpaceDN w:val="0"/>
              <w:adjustRightInd w:val="0"/>
              <w:jc w:val="center"/>
              <w:rPr>
                <w:rFonts w:ascii="宋体" w:hAnsi="宋体"/>
                <w:szCs w:val="21"/>
              </w:rPr>
            </w:pPr>
            <w:r>
              <w:rPr>
                <w:rFonts w:ascii="宋体" w:hAnsi="宋体"/>
                <w:szCs w:val="21"/>
              </w:rPr>
              <w:t>1</w:t>
            </w:r>
          </w:p>
        </w:tc>
        <w:tc>
          <w:tcPr>
            <w:tcW w:w="15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48"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8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05"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r>
      <w:tr w:rsidR="0040100C">
        <w:trPr>
          <w:trHeight w:val="660"/>
          <w:jc w:val="center"/>
        </w:trPr>
        <w:tc>
          <w:tcPr>
            <w:tcW w:w="720" w:type="dxa"/>
            <w:tcBorders>
              <w:top w:val="single" w:sz="6" w:space="0" w:color="auto"/>
              <w:left w:val="single" w:sz="6" w:space="0" w:color="auto"/>
              <w:bottom w:val="single" w:sz="6" w:space="0" w:color="auto"/>
              <w:right w:val="single" w:sz="6" w:space="0" w:color="auto"/>
            </w:tcBorders>
            <w:vAlign w:val="center"/>
          </w:tcPr>
          <w:p w:rsidR="0040100C" w:rsidRDefault="00C32800">
            <w:pPr>
              <w:autoSpaceDE w:val="0"/>
              <w:autoSpaceDN w:val="0"/>
              <w:adjustRightInd w:val="0"/>
              <w:jc w:val="center"/>
              <w:rPr>
                <w:rFonts w:ascii="宋体" w:hAnsi="宋体"/>
                <w:szCs w:val="21"/>
              </w:rPr>
            </w:pPr>
            <w:r>
              <w:rPr>
                <w:rFonts w:ascii="宋体" w:hAnsi="宋体"/>
                <w:szCs w:val="21"/>
              </w:rPr>
              <w:t>2</w:t>
            </w:r>
          </w:p>
        </w:tc>
        <w:tc>
          <w:tcPr>
            <w:tcW w:w="15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48"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8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05"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r>
      <w:tr w:rsidR="0040100C">
        <w:trPr>
          <w:trHeight w:val="660"/>
          <w:jc w:val="center"/>
        </w:trPr>
        <w:tc>
          <w:tcPr>
            <w:tcW w:w="720" w:type="dxa"/>
            <w:tcBorders>
              <w:top w:val="single" w:sz="6" w:space="0" w:color="auto"/>
              <w:left w:val="single" w:sz="6" w:space="0" w:color="auto"/>
              <w:bottom w:val="single" w:sz="6" w:space="0" w:color="auto"/>
              <w:right w:val="single" w:sz="6" w:space="0" w:color="auto"/>
            </w:tcBorders>
            <w:vAlign w:val="center"/>
          </w:tcPr>
          <w:p w:rsidR="0040100C" w:rsidRDefault="00C32800">
            <w:pPr>
              <w:autoSpaceDE w:val="0"/>
              <w:autoSpaceDN w:val="0"/>
              <w:adjustRightInd w:val="0"/>
              <w:jc w:val="center"/>
              <w:rPr>
                <w:rFonts w:ascii="宋体" w:hAnsi="宋体"/>
                <w:szCs w:val="21"/>
              </w:rPr>
            </w:pPr>
            <w:r>
              <w:rPr>
                <w:rFonts w:ascii="宋体" w:hAnsi="宋体"/>
                <w:szCs w:val="21"/>
              </w:rPr>
              <w:t>3</w:t>
            </w:r>
          </w:p>
        </w:tc>
        <w:tc>
          <w:tcPr>
            <w:tcW w:w="15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48"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8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05"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r>
      <w:tr w:rsidR="0040100C">
        <w:trPr>
          <w:trHeight w:val="660"/>
          <w:jc w:val="center"/>
        </w:trPr>
        <w:tc>
          <w:tcPr>
            <w:tcW w:w="720" w:type="dxa"/>
            <w:tcBorders>
              <w:top w:val="single" w:sz="6" w:space="0" w:color="auto"/>
              <w:left w:val="single" w:sz="6" w:space="0" w:color="auto"/>
              <w:bottom w:val="single" w:sz="6" w:space="0" w:color="auto"/>
              <w:right w:val="single" w:sz="6" w:space="0" w:color="auto"/>
            </w:tcBorders>
            <w:vAlign w:val="center"/>
          </w:tcPr>
          <w:p w:rsidR="0040100C" w:rsidRDefault="00C32800">
            <w:pPr>
              <w:autoSpaceDE w:val="0"/>
              <w:autoSpaceDN w:val="0"/>
              <w:adjustRightInd w:val="0"/>
              <w:jc w:val="center"/>
              <w:rPr>
                <w:rFonts w:ascii="宋体" w:hAnsi="宋体"/>
                <w:szCs w:val="21"/>
              </w:rPr>
            </w:pPr>
            <w:r>
              <w:rPr>
                <w:rFonts w:ascii="宋体" w:hAnsi="宋体"/>
                <w:szCs w:val="21"/>
              </w:rPr>
              <w:t>4</w:t>
            </w:r>
          </w:p>
        </w:tc>
        <w:tc>
          <w:tcPr>
            <w:tcW w:w="15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48"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8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05"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r>
      <w:tr w:rsidR="0040100C">
        <w:trPr>
          <w:trHeight w:val="660"/>
          <w:jc w:val="center"/>
        </w:trPr>
        <w:tc>
          <w:tcPr>
            <w:tcW w:w="720" w:type="dxa"/>
            <w:tcBorders>
              <w:top w:val="single" w:sz="6" w:space="0" w:color="auto"/>
              <w:left w:val="single" w:sz="6" w:space="0" w:color="auto"/>
              <w:bottom w:val="single" w:sz="6" w:space="0" w:color="auto"/>
              <w:right w:val="single" w:sz="6" w:space="0" w:color="auto"/>
            </w:tcBorders>
            <w:vAlign w:val="center"/>
          </w:tcPr>
          <w:p w:rsidR="0040100C" w:rsidRDefault="00C32800">
            <w:pPr>
              <w:autoSpaceDE w:val="0"/>
              <w:autoSpaceDN w:val="0"/>
              <w:adjustRightInd w:val="0"/>
              <w:jc w:val="center"/>
              <w:rPr>
                <w:rFonts w:ascii="宋体" w:hAnsi="宋体"/>
                <w:szCs w:val="21"/>
              </w:rPr>
            </w:pPr>
            <w:r>
              <w:rPr>
                <w:rFonts w:ascii="宋体" w:hAnsi="宋体"/>
                <w:szCs w:val="21"/>
              </w:rPr>
              <w:t>5</w:t>
            </w:r>
          </w:p>
        </w:tc>
        <w:tc>
          <w:tcPr>
            <w:tcW w:w="15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48"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8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05"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r>
      <w:tr w:rsidR="0040100C">
        <w:trPr>
          <w:trHeight w:val="660"/>
          <w:jc w:val="center"/>
        </w:trPr>
        <w:tc>
          <w:tcPr>
            <w:tcW w:w="72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5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48"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8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05"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r>
      <w:tr w:rsidR="0040100C">
        <w:trPr>
          <w:trHeight w:val="660"/>
          <w:jc w:val="center"/>
        </w:trPr>
        <w:tc>
          <w:tcPr>
            <w:tcW w:w="72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5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48"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8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05"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r>
      <w:tr w:rsidR="0040100C">
        <w:trPr>
          <w:trHeight w:val="660"/>
          <w:jc w:val="center"/>
        </w:trPr>
        <w:tc>
          <w:tcPr>
            <w:tcW w:w="72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5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48"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8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05"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r>
      <w:tr w:rsidR="0040100C">
        <w:trPr>
          <w:trHeight w:val="660"/>
          <w:jc w:val="center"/>
        </w:trPr>
        <w:tc>
          <w:tcPr>
            <w:tcW w:w="72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5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48"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8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05"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r>
      <w:tr w:rsidR="0040100C">
        <w:trPr>
          <w:trHeight w:val="660"/>
          <w:jc w:val="center"/>
        </w:trPr>
        <w:tc>
          <w:tcPr>
            <w:tcW w:w="72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5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48"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36"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78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c>
          <w:tcPr>
            <w:tcW w:w="905" w:type="dxa"/>
            <w:tcBorders>
              <w:top w:val="single" w:sz="6" w:space="0" w:color="auto"/>
              <w:left w:val="single" w:sz="6" w:space="0" w:color="auto"/>
              <w:bottom w:val="single" w:sz="6" w:space="0" w:color="auto"/>
              <w:right w:val="single" w:sz="6" w:space="0" w:color="auto"/>
            </w:tcBorders>
            <w:vAlign w:val="center"/>
          </w:tcPr>
          <w:p w:rsidR="0040100C" w:rsidRDefault="0040100C">
            <w:pPr>
              <w:autoSpaceDE w:val="0"/>
              <w:autoSpaceDN w:val="0"/>
              <w:adjustRightInd w:val="0"/>
              <w:jc w:val="center"/>
              <w:rPr>
                <w:rFonts w:ascii="宋体" w:hAnsi="宋体"/>
                <w:szCs w:val="21"/>
              </w:rPr>
            </w:pPr>
          </w:p>
        </w:tc>
      </w:tr>
    </w:tbl>
    <w:p w:rsidR="0040100C" w:rsidRDefault="0040100C">
      <w:pPr>
        <w:autoSpaceDE w:val="0"/>
        <w:autoSpaceDN w:val="0"/>
        <w:adjustRightInd w:val="0"/>
        <w:spacing w:line="600" w:lineRule="auto"/>
        <w:rPr>
          <w:rFonts w:ascii="宋体" w:hAnsi="宋体"/>
          <w:bCs/>
          <w:sz w:val="24"/>
          <w:szCs w:val="24"/>
        </w:rPr>
      </w:pPr>
    </w:p>
    <w:p w:rsidR="0040100C" w:rsidRDefault="00C32800">
      <w:pPr>
        <w:autoSpaceDE w:val="0"/>
        <w:autoSpaceDN w:val="0"/>
        <w:adjustRightInd w:val="0"/>
        <w:spacing w:line="600" w:lineRule="auto"/>
        <w:rPr>
          <w:rFonts w:ascii="宋体" w:hAnsi="宋体" w:cs="仿宋_GB2312"/>
          <w:b/>
          <w:sz w:val="24"/>
          <w:szCs w:val="24"/>
          <w:lang w:val="zh-CN"/>
        </w:rPr>
      </w:pPr>
      <w:r>
        <w:rPr>
          <w:rFonts w:ascii="宋体" w:hAnsi="宋体" w:hint="eastAsia"/>
          <w:b/>
          <w:bCs/>
          <w:sz w:val="24"/>
          <w:szCs w:val="24"/>
        </w:rPr>
        <w:t>注：技术人员附资格证书复印件（加盖公章）。</w:t>
      </w:r>
    </w:p>
    <w:p w:rsidR="0040100C" w:rsidRDefault="00C32800">
      <w:pPr>
        <w:autoSpaceDE w:val="0"/>
        <w:autoSpaceDN w:val="0"/>
        <w:adjustRightInd w:val="0"/>
        <w:spacing w:line="600" w:lineRule="auto"/>
        <w:rPr>
          <w:rFonts w:ascii="宋体" w:hAnsi="宋体" w:cs="仿宋_GB2312"/>
          <w:sz w:val="24"/>
          <w:szCs w:val="24"/>
          <w:lang w:val="zh-CN"/>
        </w:rPr>
      </w:pPr>
      <w:r>
        <w:rPr>
          <w:rFonts w:ascii="宋体" w:hAnsi="宋体" w:cs="仿宋_GB2312" w:hint="eastAsia"/>
          <w:sz w:val="24"/>
          <w:szCs w:val="24"/>
          <w:lang w:val="zh-CN"/>
        </w:rPr>
        <w:t xml:space="preserve">供应商名称（公章）：                      </w:t>
      </w:r>
    </w:p>
    <w:p w:rsidR="0040100C" w:rsidRDefault="00C32800">
      <w:pPr>
        <w:autoSpaceDE w:val="0"/>
        <w:autoSpaceDN w:val="0"/>
        <w:adjustRightInd w:val="0"/>
        <w:spacing w:line="600" w:lineRule="auto"/>
        <w:rPr>
          <w:rFonts w:ascii="宋体" w:hAnsi="宋体" w:cs="仿宋_GB2312"/>
          <w:sz w:val="24"/>
          <w:szCs w:val="24"/>
          <w:lang w:val="zh-CN"/>
        </w:rPr>
      </w:pPr>
      <w:r>
        <w:rPr>
          <w:rFonts w:ascii="宋体" w:hAnsi="宋体" w:cs="仿宋_GB2312" w:hint="eastAsia"/>
          <w:sz w:val="24"/>
          <w:szCs w:val="24"/>
          <w:lang w:val="zh-CN"/>
        </w:rPr>
        <w:t>法定代表人（单位负责人）或被授权代表（签字或盖章）：</w:t>
      </w:r>
    </w:p>
    <w:p w:rsidR="0040100C" w:rsidRDefault="00C32800">
      <w:pPr>
        <w:autoSpaceDE w:val="0"/>
        <w:autoSpaceDN w:val="0"/>
        <w:adjustRightInd w:val="0"/>
        <w:spacing w:line="600" w:lineRule="auto"/>
        <w:rPr>
          <w:rFonts w:ascii="宋体" w:hAnsi="宋体" w:cs="仿宋_GB2312"/>
          <w:sz w:val="24"/>
          <w:szCs w:val="24"/>
          <w:lang w:val="zh-CN"/>
        </w:rPr>
      </w:pPr>
      <w:r>
        <w:rPr>
          <w:rFonts w:ascii="宋体" w:hAnsi="宋体" w:cs="仿宋_GB2312" w:hint="eastAsia"/>
          <w:sz w:val="24"/>
          <w:szCs w:val="24"/>
          <w:lang w:val="zh-CN"/>
        </w:rPr>
        <w:t>日期：    年    月    日</w:t>
      </w:r>
    </w:p>
    <w:p w:rsidR="0040100C" w:rsidRDefault="0040100C">
      <w:pPr>
        <w:jc w:val="center"/>
        <w:rPr>
          <w:rFonts w:asciiTheme="minorEastAsia" w:eastAsiaTheme="minorEastAsia" w:hAnsiTheme="minorEastAsia" w:cs="宋体"/>
          <w:b/>
          <w:sz w:val="32"/>
          <w:szCs w:val="32"/>
        </w:rPr>
      </w:pPr>
    </w:p>
    <w:p w:rsidR="0040100C" w:rsidRDefault="0040100C">
      <w:pPr>
        <w:jc w:val="center"/>
        <w:rPr>
          <w:rFonts w:asciiTheme="minorEastAsia" w:eastAsiaTheme="minorEastAsia" w:hAnsiTheme="minorEastAsia" w:cs="宋体"/>
          <w:b/>
          <w:sz w:val="32"/>
          <w:szCs w:val="32"/>
        </w:rPr>
      </w:pPr>
    </w:p>
    <w:p w:rsidR="0040100C" w:rsidRDefault="00C32800">
      <w:pPr>
        <w:widowControl/>
        <w:jc w:val="left"/>
        <w:rPr>
          <w:rFonts w:asciiTheme="minorEastAsia" w:eastAsiaTheme="minorEastAsia" w:hAnsiTheme="minorEastAsia" w:cs="宋体"/>
          <w:b/>
          <w:sz w:val="32"/>
          <w:szCs w:val="32"/>
        </w:rPr>
      </w:pPr>
      <w:r>
        <w:rPr>
          <w:rFonts w:asciiTheme="minorEastAsia" w:eastAsiaTheme="minorEastAsia" w:hAnsiTheme="minorEastAsia" w:cs="宋体"/>
          <w:b/>
          <w:sz w:val="32"/>
          <w:szCs w:val="32"/>
        </w:rPr>
        <w:br w:type="page"/>
      </w:r>
    </w:p>
    <w:p w:rsidR="0040100C" w:rsidRDefault="00C32800">
      <w:pPr>
        <w:jc w:val="center"/>
        <w:rPr>
          <w:rFonts w:asciiTheme="minorEastAsia" w:eastAsiaTheme="minorEastAsia" w:hAnsiTheme="minorEastAsia"/>
        </w:rPr>
      </w:pPr>
      <w:r>
        <w:rPr>
          <w:rFonts w:asciiTheme="minorEastAsia" w:eastAsiaTheme="minorEastAsia" w:hAnsiTheme="minorEastAsia" w:cs="宋体" w:hint="eastAsia"/>
          <w:b/>
          <w:sz w:val="32"/>
          <w:szCs w:val="32"/>
        </w:rPr>
        <w:t>第四章  商务响应及相关证明</w:t>
      </w:r>
    </w:p>
    <w:p w:rsidR="0040100C" w:rsidRDefault="0040100C">
      <w:pPr>
        <w:jc w:val="center"/>
        <w:rPr>
          <w:rFonts w:asciiTheme="minorEastAsia" w:eastAsiaTheme="minorEastAsia" w:hAnsiTheme="minorEastAsia" w:cs="宋体"/>
          <w:b/>
          <w:sz w:val="32"/>
          <w:szCs w:val="32"/>
        </w:rPr>
      </w:pPr>
    </w:p>
    <w:p w:rsidR="0040100C" w:rsidRDefault="0040100C">
      <w:pPr>
        <w:rPr>
          <w:rFonts w:asciiTheme="minorEastAsia" w:eastAsiaTheme="minorEastAsia" w:hAnsiTheme="minorEastAsia" w:cs="宋体"/>
          <w:b/>
          <w:sz w:val="24"/>
          <w:szCs w:val="24"/>
        </w:rPr>
      </w:pPr>
    </w:p>
    <w:p w:rsidR="0040100C" w:rsidRDefault="00C32800">
      <w:pP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以下相关资料需提供加盖公章的扫描件或电子件，须清晰可见，否则按无效投标处理：</w:t>
      </w:r>
    </w:p>
    <w:p w:rsidR="0040100C" w:rsidRDefault="0040100C">
      <w:pPr>
        <w:pStyle w:val="ListParagraph1"/>
        <w:spacing w:line="360" w:lineRule="auto"/>
        <w:ind w:firstLineChars="0" w:firstLine="0"/>
        <w:rPr>
          <w:rFonts w:asciiTheme="minorEastAsia" w:eastAsiaTheme="minorEastAsia" w:hAnsiTheme="minorEastAsia"/>
          <w:kern w:val="2"/>
          <w:szCs w:val="20"/>
        </w:rPr>
      </w:pP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1</w:t>
      </w:r>
      <w:r>
        <w:rPr>
          <w:rFonts w:asciiTheme="minorEastAsia" w:eastAsiaTheme="minorEastAsia" w:hAnsiTheme="minorEastAsia" w:hint="eastAsia"/>
          <w:kern w:val="0"/>
          <w:sz w:val="24"/>
          <w:szCs w:val="24"/>
        </w:rPr>
        <w:t>、供应商具备《政府采购法》第二十二条规定之资格条件。须提供的证明材料有：</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kern w:val="0"/>
          <w:sz w:val="24"/>
          <w:szCs w:val="24"/>
        </w:rPr>
        <w:t>1</w:t>
      </w:r>
      <w:r>
        <w:rPr>
          <w:rFonts w:asciiTheme="minorEastAsia" w:eastAsiaTheme="minorEastAsia" w:hAnsiTheme="minorEastAsia" w:hint="eastAsia"/>
          <w:kern w:val="0"/>
          <w:sz w:val="24"/>
          <w:szCs w:val="24"/>
        </w:rPr>
        <w:t>供应商2020年度至今任意一年度经审计的财务报告或开户银行出具的资信证明或政府采购专业担保机构出具的投标担保函；</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kern w:val="0"/>
          <w:sz w:val="24"/>
          <w:szCs w:val="24"/>
        </w:rPr>
        <w:t>2</w:t>
      </w:r>
      <w:r>
        <w:rPr>
          <w:rFonts w:asciiTheme="minorEastAsia" w:eastAsiaTheme="minorEastAsia" w:hAnsiTheme="minorEastAsia" w:hint="eastAsia"/>
          <w:kern w:val="0"/>
          <w:sz w:val="24"/>
          <w:szCs w:val="24"/>
        </w:rPr>
        <w:t>供应商在本项目投标文件递交截止时间前六个月内任一月供应商纳税凭证。依法免税的供应商，应提供相应文件证明其依法免税；</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1.3供应商在本项目投标文件递交截止时间前六个月内任一月供应商缴纳社会保险的凭证。依法不需要缴纳社会保障资金的供应商，应提供相应文件证明其依法不需要缴纳社会保证资金。</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1.4参加政府采购活动前3年内在经营活动中没有重大违法记录的书面声明；</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1.5</w:t>
      </w:r>
      <w:r>
        <w:rPr>
          <w:rFonts w:ascii="宋体" w:hAnsi="宋体" w:cs="宋体" w:hint="eastAsia"/>
          <w:sz w:val="24"/>
          <w:szCs w:val="24"/>
        </w:rPr>
        <w:t>具有履行合同所必需的设备和专业技术能力书面声明函；</w:t>
      </w:r>
    </w:p>
    <w:p w:rsidR="0040100C" w:rsidRDefault="00C32800" w:rsidP="00C32800">
      <w:pPr>
        <w:spacing w:line="360" w:lineRule="auto"/>
        <w:ind w:firstLineChars="199" w:firstLine="478"/>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2、资格要求：</w:t>
      </w:r>
    </w:p>
    <w:p w:rsidR="0040100C" w:rsidRDefault="00C32800">
      <w:pPr>
        <w:widowControl/>
        <w:tabs>
          <w:tab w:val="left" w:pos="1620"/>
        </w:tabs>
        <w:wordWrap w:val="0"/>
        <w:spacing w:line="360" w:lineRule="auto"/>
        <w:ind w:rightChars="-94" w:right="-197" w:firstLineChars="200" w:firstLine="480"/>
        <w:jc w:val="left"/>
        <w:rPr>
          <w:rFonts w:ascii="宋体" w:hAnsi="宋体"/>
          <w:sz w:val="24"/>
        </w:rPr>
      </w:pPr>
      <w:r>
        <w:rPr>
          <w:rFonts w:ascii="宋体" w:hAnsi="宋体" w:hint="eastAsia"/>
          <w:sz w:val="24"/>
        </w:rPr>
        <w:t>2.1、供应商须提供法人或者其他组织的营业执照等证明文件，或自然人的身份证明；</w:t>
      </w:r>
    </w:p>
    <w:p w:rsidR="0040100C" w:rsidRDefault="00C32800">
      <w:pPr>
        <w:widowControl/>
        <w:tabs>
          <w:tab w:val="left" w:pos="1620"/>
        </w:tabs>
        <w:wordWrap w:val="0"/>
        <w:spacing w:line="360" w:lineRule="auto"/>
        <w:ind w:rightChars="-94" w:right="-197" w:firstLineChars="200" w:firstLine="480"/>
        <w:jc w:val="left"/>
        <w:rPr>
          <w:rFonts w:ascii="宋体" w:hAnsi="宋体"/>
          <w:sz w:val="24"/>
          <w:szCs w:val="22"/>
        </w:rPr>
      </w:pPr>
      <w:r>
        <w:rPr>
          <w:rFonts w:ascii="宋体" w:hAnsi="宋体" w:hint="eastAsia"/>
          <w:sz w:val="24"/>
          <w:szCs w:val="22"/>
        </w:rPr>
        <w:t>2.2、供应商应提供《医疗器械经营许可证》或《医疗器械经营备案凭证》；</w:t>
      </w:r>
    </w:p>
    <w:p w:rsidR="0040100C" w:rsidRDefault="00C32800">
      <w:pPr>
        <w:widowControl/>
        <w:tabs>
          <w:tab w:val="left" w:pos="1620"/>
        </w:tabs>
        <w:wordWrap w:val="0"/>
        <w:spacing w:line="360" w:lineRule="auto"/>
        <w:ind w:rightChars="-94" w:right="-197" w:firstLineChars="200" w:firstLine="480"/>
        <w:jc w:val="left"/>
        <w:rPr>
          <w:rFonts w:ascii="宋体" w:hAnsi="宋体"/>
          <w:sz w:val="24"/>
          <w:szCs w:val="22"/>
        </w:rPr>
      </w:pPr>
      <w:r>
        <w:rPr>
          <w:rFonts w:ascii="宋体" w:hAnsi="宋体" w:hint="eastAsia"/>
          <w:sz w:val="24"/>
          <w:szCs w:val="22"/>
        </w:rPr>
        <w:t>2.3、应提供生产厂家的《医疗器械生产许可证》；</w:t>
      </w:r>
      <w:r>
        <w:rPr>
          <w:rFonts w:ascii="宋体" w:hAnsi="宋体"/>
          <w:sz w:val="24"/>
          <w:szCs w:val="22"/>
        </w:rPr>
        <w:t xml:space="preserve"> </w:t>
      </w:r>
    </w:p>
    <w:p w:rsidR="0040100C" w:rsidRDefault="00C32800">
      <w:pPr>
        <w:widowControl/>
        <w:tabs>
          <w:tab w:val="left" w:pos="1620"/>
        </w:tabs>
        <w:wordWrap w:val="0"/>
        <w:spacing w:line="360" w:lineRule="auto"/>
        <w:ind w:rightChars="-94" w:right="-197" w:firstLineChars="200" w:firstLine="480"/>
        <w:jc w:val="left"/>
        <w:rPr>
          <w:rFonts w:ascii="宋体" w:hAnsi="宋体"/>
          <w:sz w:val="24"/>
          <w:szCs w:val="22"/>
        </w:rPr>
      </w:pPr>
      <w:r>
        <w:rPr>
          <w:rFonts w:ascii="宋体" w:hAnsi="宋体" w:hint="eastAsia"/>
          <w:sz w:val="24"/>
          <w:szCs w:val="22"/>
        </w:rPr>
        <w:t>2.4、应提供医疗器械备案凭证或医疗器械注册证；</w:t>
      </w:r>
    </w:p>
    <w:p w:rsidR="0040100C" w:rsidRDefault="00C32800">
      <w:pPr>
        <w:widowControl/>
        <w:tabs>
          <w:tab w:val="left" w:pos="1620"/>
        </w:tabs>
        <w:wordWrap w:val="0"/>
        <w:spacing w:line="360" w:lineRule="auto"/>
        <w:ind w:rightChars="-94" w:right="-197" w:firstLineChars="200" w:firstLine="480"/>
        <w:jc w:val="left"/>
        <w:rPr>
          <w:rFonts w:ascii="宋体" w:hAnsi="宋体"/>
          <w:sz w:val="24"/>
          <w:szCs w:val="22"/>
        </w:rPr>
      </w:pPr>
      <w:r>
        <w:rPr>
          <w:rFonts w:ascii="宋体" w:hAnsi="宋体" w:hint="eastAsia"/>
          <w:sz w:val="24"/>
          <w:szCs w:val="22"/>
        </w:rPr>
        <w:t>2.5、业绩；</w:t>
      </w:r>
    </w:p>
    <w:p w:rsidR="0040100C" w:rsidRDefault="00C32800">
      <w:pPr>
        <w:pStyle w:val="ListParagraph1"/>
        <w:spacing w:line="360" w:lineRule="auto"/>
        <w:ind w:firstLine="480"/>
        <w:rPr>
          <w:rFonts w:asciiTheme="minorEastAsia" w:eastAsiaTheme="minorEastAsia" w:hAnsiTheme="minorEastAsia"/>
          <w:kern w:val="2"/>
          <w:sz w:val="24"/>
        </w:rPr>
      </w:pPr>
      <w:r>
        <w:rPr>
          <w:rFonts w:ascii="宋体" w:hAnsi="宋体" w:hint="eastAsia"/>
          <w:sz w:val="24"/>
        </w:rPr>
        <w:t>2.6、</w:t>
      </w:r>
      <w:r>
        <w:rPr>
          <w:rFonts w:ascii="宋体" w:hAnsi="宋体"/>
          <w:sz w:val="24"/>
        </w:rPr>
        <w:t>其他可以证明</w:t>
      </w:r>
      <w:r>
        <w:rPr>
          <w:rFonts w:ascii="宋体" w:hAnsi="宋体" w:hint="eastAsia"/>
          <w:sz w:val="24"/>
        </w:rPr>
        <w:t>供应商</w:t>
      </w:r>
      <w:r>
        <w:rPr>
          <w:rFonts w:ascii="宋体" w:hAnsi="宋体"/>
          <w:sz w:val="24"/>
        </w:rPr>
        <w:t>资信、相关资质、</w:t>
      </w:r>
      <w:r>
        <w:rPr>
          <w:rFonts w:ascii="宋体" w:hAnsi="宋体" w:hint="eastAsia"/>
          <w:sz w:val="24"/>
        </w:rPr>
        <w:t>具有服务经验的文件资料。</w:t>
      </w:r>
    </w:p>
    <w:p w:rsidR="0040100C" w:rsidRDefault="0040100C">
      <w:pPr>
        <w:pStyle w:val="ListParagraph1"/>
        <w:spacing w:line="360" w:lineRule="auto"/>
        <w:ind w:firstLine="480"/>
        <w:rPr>
          <w:rFonts w:asciiTheme="minorEastAsia" w:eastAsiaTheme="minorEastAsia" w:hAnsiTheme="minorEastAsia"/>
          <w:kern w:val="2"/>
          <w:sz w:val="24"/>
        </w:rPr>
      </w:pPr>
    </w:p>
    <w:p w:rsidR="0040100C" w:rsidRDefault="0040100C">
      <w:pPr>
        <w:widowControl/>
        <w:jc w:val="left"/>
        <w:rPr>
          <w:rFonts w:asciiTheme="minorEastAsia" w:eastAsiaTheme="minorEastAsia" w:hAnsiTheme="minorEastAsia"/>
          <w:sz w:val="24"/>
          <w:szCs w:val="22"/>
        </w:rPr>
      </w:pPr>
    </w:p>
    <w:p w:rsidR="0040100C" w:rsidRDefault="00C32800">
      <w:pPr>
        <w:widowControl/>
        <w:jc w:val="left"/>
        <w:rPr>
          <w:rFonts w:asciiTheme="minorEastAsia" w:eastAsiaTheme="minorEastAsia" w:hAnsiTheme="minorEastAsia"/>
          <w:b/>
          <w:sz w:val="32"/>
          <w:szCs w:val="32"/>
        </w:rPr>
      </w:pPr>
      <w:r>
        <w:rPr>
          <w:rFonts w:asciiTheme="minorEastAsia" w:eastAsiaTheme="minorEastAsia" w:hAnsiTheme="minorEastAsia"/>
          <w:b/>
          <w:sz w:val="32"/>
          <w:szCs w:val="32"/>
        </w:rPr>
        <w:br w:type="page"/>
      </w:r>
    </w:p>
    <w:p w:rsidR="0040100C" w:rsidRDefault="00C32800">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第五章  投标方案</w:t>
      </w:r>
    </w:p>
    <w:p w:rsidR="0040100C" w:rsidRDefault="00C32800">
      <w:pPr>
        <w:spacing w:line="360" w:lineRule="auto"/>
        <w:ind w:firstLineChars="200" w:firstLine="480"/>
        <w:jc w:val="left"/>
        <w:rPr>
          <w:rFonts w:asciiTheme="minorEastAsia" w:eastAsiaTheme="minorEastAsia" w:hAnsiTheme="minorEastAsia"/>
          <w:b/>
          <w:sz w:val="28"/>
          <w:szCs w:val="28"/>
        </w:rPr>
      </w:pPr>
      <w:r>
        <w:rPr>
          <w:rFonts w:ascii="宋体" w:hAnsi="宋体" w:hint="eastAsia"/>
          <w:sz w:val="24"/>
          <w:szCs w:val="28"/>
        </w:rPr>
        <w:t>供应商应按照招标文件要求，根据“第三部分 招标内容及技术要求”和“第四部分  合同主要条款及拟签订的合同文本”内容并结合评审办法进行全面响应，格式不限。</w:t>
      </w:r>
    </w:p>
    <w:p w:rsidR="0040100C" w:rsidRDefault="00C32800">
      <w:pPr>
        <w:spacing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w:t>
      </w:r>
    </w:p>
    <w:p w:rsidR="0040100C" w:rsidRDefault="0040100C">
      <w:pPr>
        <w:spacing w:line="360" w:lineRule="auto"/>
        <w:jc w:val="center"/>
        <w:rPr>
          <w:rFonts w:asciiTheme="minorEastAsia" w:eastAsiaTheme="minorEastAsia" w:hAnsiTheme="minorEastAsia"/>
          <w:b/>
          <w:sz w:val="24"/>
          <w:szCs w:val="24"/>
        </w:rPr>
      </w:pPr>
    </w:p>
    <w:p w:rsidR="0040100C" w:rsidRDefault="0040100C">
      <w:pPr>
        <w:spacing w:line="360" w:lineRule="auto"/>
        <w:jc w:val="center"/>
        <w:rPr>
          <w:rFonts w:asciiTheme="minorEastAsia" w:eastAsiaTheme="minorEastAsia" w:hAnsiTheme="minorEastAsia"/>
          <w:b/>
          <w:sz w:val="24"/>
          <w:szCs w:val="24"/>
        </w:rPr>
      </w:pPr>
    </w:p>
    <w:p w:rsidR="0040100C" w:rsidRDefault="0040100C">
      <w:pPr>
        <w:spacing w:line="360" w:lineRule="auto"/>
        <w:jc w:val="center"/>
        <w:rPr>
          <w:rFonts w:asciiTheme="minorEastAsia" w:eastAsiaTheme="minorEastAsia" w:hAnsiTheme="minorEastAsia"/>
          <w:b/>
          <w:sz w:val="24"/>
          <w:szCs w:val="24"/>
        </w:rPr>
      </w:pPr>
    </w:p>
    <w:p w:rsidR="0040100C" w:rsidRDefault="0040100C">
      <w:pPr>
        <w:spacing w:line="360" w:lineRule="auto"/>
        <w:jc w:val="center"/>
        <w:rPr>
          <w:rFonts w:asciiTheme="minorEastAsia" w:eastAsiaTheme="minorEastAsia" w:hAnsiTheme="minorEastAsia"/>
          <w:b/>
          <w:sz w:val="24"/>
          <w:szCs w:val="24"/>
        </w:rPr>
      </w:pPr>
    </w:p>
    <w:p w:rsidR="0040100C" w:rsidRDefault="0040100C">
      <w:pPr>
        <w:spacing w:line="360" w:lineRule="auto"/>
        <w:jc w:val="center"/>
        <w:rPr>
          <w:rFonts w:asciiTheme="minorEastAsia" w:eastAsiaTheme="minorEastAsia" w:hAnsiTheme="minorEastAsia"/>
          <w:b/>
          <w:sz w:val="24"/>
          <w:szCs w:val="24"/>
        </w:rPr>
      </w:pPr>
    </w:p>
    <w:p w:rsidR="0040100C" w:rsidRDefault="0040100C">
      <w:pPr>
        <w:spacing w:line="360" w:lineRule="auto"/>
        <w:jc w:val="center"/>
        <w:rPr>
          <w:rFonts w:asciiTheme="minorEastAsia" w:eastAsiaTheme="minorEastAsia" w:hAnsiTheme="minorEastAsia"/>
          <w:b/>
          <w:sz w:val="24"/>
          <w:szCs w:val="24"/>
        </w:rPr>
      </w:pPr>
    </w:p>
    <w:p w:rsidR="0040100C" w:rsidRDefault="0040100C">
      <w:pPr>
        <w:spacing w:line="360" w:lineRule="auto"/>
        <w:jc w:val="center"/>
        <w:rPr>
          <w:rFonts w:asciiTheme="minorEastAsia" w:eastAsiaTheme="minorEastAsia" w:hAnsiTheme="minorEastAsia"/>
          <w:b/>
          <w:sz w:val="24"/>
          <w:szCs w:val="24"/>
        </w:rPr>
      </w:pPr>
    </w:p>
    <w:p w:rsidR="0040100C" w:rsidRDefault="0040100C">
      <w:pPr>
        <w:spacing w:line="360" w:lineRule="auto"/>
        <w:jc w:val="center"/>
        <w:rPr>
          <w:rFonts w:asciiTheme="minorEastAsia" w:eastAsiaTheme="minorEastAsia" w:hAnsiTheme="minorEastAsia"/>
          <w:b/>
          <w:sz w:val="24"/>
          <w:szCs w:val="24"/>
        </w:rPr>
      </w:pPr>
    </w:p>
    <w:p w:rsidR="0040100C" w:rsidRDefault="0040100C">
      <w:pPr>
        <w:spacing w:line="360" w:lineRule="auto"/>
        <w:jc w:val="center"/>
        <w:rPr>
          <w:rFonts w:asciiTheme="minorEastAsia" w:eastAsiaTheme="minorEastAsia" w:hAnsiTheme="minorEastAsia"/>
          <w:b/>
          <w:sz w:val="24"/>
          <w:szCs w:val="24"/>
        </w:rPr>
      </w:pPr>
    </w:p>
    <w:p w:rsidR="0040100C" w:rsidRDefault="0040100C">
      <w:pPr>
        <w:spacing w:line="360" w:lineRule="auto"/>
        <w:jc w:val="center"/>
        <w:rPr>
          <w:rFonts w:asciiTheme="minorEastAsia" w:eastAsiaTheme="minorEastAsia" w:hAnsiTheme="minorEastAsia"/>
          <w:b/>
          <w:sz w:val="24"/>
          <w:szCs w:val="24"/>
        </w:rPr>
      </w:pPr>
    </w:p>
    <w:p w:rsidR="0040100C" w:rsidRDefault="0040100C">
      <w:pPr>
        <w:spacing w:line="360" w:lineRule="auto"/>
        <w:jc w:val="center"/>
        <w:rPr>
          <w:rFonts w:asciiTheme="minorEastAsia" w:eastAsiaTheme="minorEastAsia" w:hAnsiTheme="minorEastAsia"/>
          <w:b/>
          <w:sz w:val="24"/>
          <w:szCs w:val="24"/>
        </w:rPr>
      </w:pPr>
    </w:p>
    <w:p w:rsidR="0040100C" w:rsidRDefault="0040100C">
      <w:pPr>
        <w:spacing w:line="360" w:lineRule="auto"/>
        <w:jc w:val="center"/>
        <w:rPr>
          <w:rFonts w:asciiTheme="minorEastAsia" w:eastAsiaTheme="minorEastAsia" w:hAnsiTheme="minorEastAsia"/>
          <w:b/>
          <w:sz w:val="24"/>
          <w:szCs w:val="24"/>
        </w:rPr>
      </w:pPr>
    </w:p>
    <w:p w:rsidR="0040100C" w:rsidRDefault="0040100C">
      <w:pPr>
        <w:spacing w:line="360" w:lineRule="auto"/>
        <w:jc w:val="center"/>
        <w:rPr>
          <w:rFonts w:asciiTheme="minorEastAsia" w:eastAsiaTheme="minorEastAsia" w:hAnsiTheme="minorEastAsia"/>
          <w:b/>
          <w:sz w:val="24"/>
          <w:szCs w:val="24"/>
        </w:rPr>
      </w:pPr>
    </w:p>
    <w:p w:rsidR="0040100C" w:rsidRDefault="0040100C">
      <w:pPr>
        <w:spacing w:line="360" w:lineRule="auto"/>
        <w:jc w:val="center"/>
        <w:rPr>
          <w:rFonts w:asciiTheme="minorEastAsia" w:eastAsiaTheme="minorEastAsia" w:hAnsiTheme="minorEastAsia"/>
          <w:b/>
          <w:sz w:val="24"/>
          <w:szCs w:val="24"/>
        </w:rPr>
      </w:pPr>
    </w:p>
    <w:p w:rsidR="0040100C" w:rsidRDefault="00C32800">
      <w:pPr>
        <w:widowControl/>
        <w:jc w:val="left"/>
        <w:rPr>
          <w:rFonts w:asciiTheme="minorEastAsia" w:eastAsiaTheme="minorEastAsia" w:hAnsiTheme="minorEastAsia"/>
          <w:b/>
          <w:sz w:val="32"/>
          <w:szCs w:val="32"/>
        </w:rPr>
      </w:pPr>
      <w:r>
        <w:rPr>
          <w:rFonts w:asciiTheme="minorEastAsia" w:eastAsiaTheme="minorEastAsia" w:hAnsiTheme="minorEastAsia"/>
          <w:b/>
          <w:sz w:val="32"/>
          <w:szCs w:val="32"/>
        </w:rPr>
        <w:br w:type="page"/>
      </w:r>
    </w:p>
    <w:p w:rsidR="0040100C" w:rsidRDefault="00C32800">
      <w:pPr>
        <w:snapToGrid w:val="0"/>
        <w:spacing w:line="440" w:lineRule="exact"/>
        <w:ind w:leftChars="200" w:left="513" w:hangingChars="29" w:hanging="93"/>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第六章  其他材料</w:t>
      </w:r>
    </w:p>
    <w:p w:rsidR="0040100C" w:rsidRDefault="0040100C">
      <w:pPr>
        <w:spacing w:line="360" w:lineRule="auto"/>
        <w:ind w:firstLine="211"/>
        <w:jc w:val="center"/>
        <w:rPr>
          <w:rFonts w:ascii="宋体" w:hAnsi="宋体"/>
          <w:sz w:val="24"/>
          <w:szCs w:val="24"/>
        </w:rPr>
      </w:pPr>
      <w:bookmarkStart w:id="16" w:name="_Toc5235"/>
    </w:p>
    <w:p w:rsidR="0040100C" w:rsidRDefault="00C32800">
      <w:pPr>
        <w:spacing w:line="360" w:lineRule="auto"/>
        <w:ind w:firstLine="211"/>
        <w:jc w:val="center"/>
        <w:rPr>
          <w:rFonts w:ascii="宋体" w:hAnsi="宋体"/>
          <w:sz w:val="24"/>
          <w:szCs w:val="24"/>
        </w:rPr>
      </w:pPr>
      <w:r>
        <w:rPr>
          <w:rFonts w:ascii="宋体" w:hAnsi="宋体" w:hint="eastAsia"/>
          <w:sz w:val="24"/>
          <w:szCs w:val="24"/>
        </w:rPr>
        <w:t>根据招标文件要求，结合本项目评审办法，由投标供应商自行响应，格式不限。</w:t>
      </w:r>
    </w:p>
    <w:p w:rsidR="0040100C" w:rsidRDefault="0040100C">
      <w:pPr>
        <w:widowControl/>
        <w:jc w:val="left"/>
        <w:rPr>
          <w:rFonts w:asciiTheme="minorEastAsia" w:eastAsiaTheme="minorEastAsia" w:hAnsiTheme="minorEastAsia"/>
          <w:b/>
          <w:sz w:val="32"/>
          <w:szCs w:val="32"/>
        </w:rPr>
      </w:pPr>
    </w:p>
    <w:p w:rsidR="0040100C" w:rsidRDefault="00C32800">
      <w:pPr>
        <w:widowControl/>
        <w:jc w:val="left"/>
        <w:rPr>
          <w:rFonts w:ascii="宋体" w:hAnsi="宋体" w:cs="Calibri Light"/>
          <w:b/>
          <w:bCs/>
          <w:kern w:val="0"/>
          <w:sz w:val="28"/>
          <w:szCs w:val="28"/>
        </w:rPr>
      </w:pPr>
      <w:r>
        <w:rPr>
          <w:rFonts w:ascii="宋体" w:hAnsi="宋体" w:cs="Calibri Light"/>
          <w:b/>
          <w:bCs/>
          <w:kern w:val="0"/>
          <w:sz w:val="28"/>
          <w:szCs w:val="28"/>
        </w:rPr>
        <w:br w:type="page"/>
      </w:r>
    </w:p>
    <w:p w:rsidR="0040100C" w:rsidRDefault="00C32800">
      <w:pPr>
        <w:widowControl/>
        <w:spacing w:line="500" w:lineRule="exact"/>
        <w:jc w:val="center"/>
        <w:rPr>
          <w:rFonts w:ascii="宋体" w:hAnsi="宋体" w:cs="Calibri Light"/>
          <w:b/>
          <w:bCs/>
          <w:kern w:val="0"/>
          <w:sz w:val="28"/>
          <w:szCs w:val="28"/>
        </w:rPr>
      </w:pPr>
      <w:r>
        <w:rPr>
          <w:rFonts w:ascii="宋体" w:hAnsi="宋体" w:cs="Calibri Light" w:hint="eastAsia"/>
          <w:b/>
          <w:bCs/>
          <w:kern w:val="0"/>
          <w:sz w:val="28"/>
          <w:szCs w:val="28"/>
        </w:rPr>
        <w:t>供应</w:t>
      </w:r>
      <w:r>
        <w:rPr>
          <w:rFonts w:ascii="宋体" w:hAnsi="宋体" w:cs="Calibri Light"/>
          <w:b/>
          <w:bCs/>
          <w:kern w:val="0"/>
          <w:sz w:val="28"/>
          <w:szCs w:val="28"/>
        </w:rPr>
        <w:t>商书面声明函</w:t>
      </w:r>
    </w:p>
    <w:p w:rsidR="0040100C" w:rsidRDefault="00C32800">
      <w:pPr>
        <w:widowControl/>
        <w:spacing w:line="500" w:lineRule="exact"/>
        <w:rPr>
          <w:rFonts w:ascii="宋体" w:hAnsi="宋体" w:cs="Calibri Light"/>
          <w:kern w:val="0"/>
          <w:sz w:val="24"/>
          <w:szCs w:val="24"/>
        </w:rPr>
      </w:pPr>
      <w:r>
        <w:rPr>
          <w:rFonts w:ascii="宋体" w:hAnsi="宋体" w:cs="Calibri Light" w:hint="eastAsia"/>
          <w:kern w:val="0"/>
          <w:sz w:val="24"/>
          <w:szCs w:val="24"/>
          <w:u w:val="single"/>
        </w:rPr>
        <w:t xml:space="preserve">采购人    </w:t>
      </w:r>
      <w:r>
        <w:rPr>
          <w:rFonts w:ascii="宋体" w:hAnsi="宋体" w:cs="Calibri Light"/>
          <w:kern w:val="0"/>
          <w:sz w:val="24"/>
          <w:szCs w:val="24"/>
        </w:rPr>
        <w:t>：</w:t>
      </w:r>
    </w:p>
    <w:p w:rsidR="0040100C" w:rsidRDefault="00C32800">
      <w:pPr>
        <w:widowControl/>
        <w:spacing w:line="500" w:lineRule="exact"/>
        <w:ind w:firstLineChars="200" w:firstLine="480"/>
        <w:rPr>
          <w:rFonts w:ascii="宋体" w:hAnsi="宋体" w:cs="Calibri Light"/>
          <w:kern w:val="0"/>
          <w:sz w:val="24"/>
          <w:szCs w:val="24"/>
        </w:rPr>
      </w:pPr>
      <w:r>
        <w:rPr>
          <w:rFonts w:ascii="宋体" w:hAnsi="宋体" w:cs="Calibri Light"/>
          <w:kern w:val="0"/>
          <w:sz w:val="24"/>
          <w:szCs w:val="24"/>
        </w:rPr>
        <w:t>我方作为</w:t>
      </w:r>
      <w:r>
        <w:rPr>
          <w:rFonts w:ascii="宋体" w:hAnsi="宋体" w:cs="Calibri Light" w:hint="eastAsia"/>
          <w:kern w:val="0"/>
          <w:sz w:val="24"/>
          <w:szCs w:val="24"/>
          <w:u w:val="single"/>
        </w:rPr>
        <w:t>项目名称</w:t>
      </w:r>
      <w:r>
        <w:rPr>
          <w:rFonts w:ascii="宋体" w:hAnsi="宋体" w:cs="Calibri Light" w:hint="eastAsia"/>
          <w:kern w:val="0"/>
          <w:sz w:val="24"/>
          <w:szCs w:val="24"/>
        </w:rPr>
        <w:t>（项目编号：____）的投标供应商，在此郑重声明：</w:t>
      </w:r>
    </w:p>
    <w:p w:rsidR="0040100C" w:rsidRDefault="00C32800">
      <w:pPr>
        <w:widowControl/>
        <w:spacing w:line="500" w:lineRule="exact"/>
        <w:ind w:firstLineChars="200" w:firstLine="480"/>
        <w:rPr>
          <w:rFonts w:ascii="宋体" w:hAnsi="宋体" w:cs="Calibri Light"/>
          <w:kern w:val="0"/>
          <w:sz w:val="24"/>
          <w:szCs w:val="24"/>
        </w:rPr>
      </w:pPr>
      <w:r>
        <w:rPr>
          <w:rFonts w:ascii="宋体" w:hAnsi="宋体" w:cs="Calibri Light"/>
          <w:kern w:val="0"/>
          <w:sz w:val="24"/>
          <w:szCs w:val="24"/>
        </w:rPr>
        <w:t>1、在参加本次政府采购活动前3年内的经营活动中</w:t>
      </w:r>
      <w:r>
        <w:rPr>
          <w:rFonts w:ascii="宋体" w:hAnsi="宋体" w:cs="Calibri Light" w:hint="eastAsia"/>
          <w:kern w:val="0"/>
          <w:sz w:val="24"/>
          <w:szCs w:val="24"/>
        </w:rPr>
        <w:t>____（填“没有”或“有”）</w:t>
      </w:r>
      <w:r>
        <w:rPr>
          <w:rFonts w:ascii="宋体" w:hAnsi="宋体" w:cs="Calibri Light"/>
          <w:kern w:val="0"/>
          <w:sz w:val="24"/>
          <w:szCs w:val="24"/>
        </w:rPr>
        <w:t>重大违法记录。</w:t>
      </w:r>
      <w:r>
        <w:rPr>
          <w:rFonts w:ascii="宋体" w:hAnsi="宋体" w:cs="Calibri Light" w:hint="eastAsia"/>
          <w:kern w:val="0"/>
          <w:sz w:val="24"/>
          <w:szCs w:val="24"/>
        </w:rPr>
        <w:t>供应商</w:t>
      </w:r>
      <w:r>
        <w:rPr>
          <w:rFonts w:ascii="宋体" w:hAnsi="宋体" w:cs="Calibri Light" w:hint="eastAsia"/>
          <w:b/>
          <w:bCs/>
          <w:kern w:val="0"/>
          <w:sz w:val="24"/>
          <w:szCs w:val="24"/>
        </w:rPr>
        <w:t>在参加政府采购活动前3年内因违法经营被禁止在一定期限内参加政府采购活动，期限届满的，可以参加政府采购活动，但应提供期限届满的证明材料。</w:t>
      </w:r>
    </w:p>
    <w:p w:rsidR="0040100C" w:rsidRDefault="00C32800">
      <w:pPr>
        <w:widowControl/>
        <w:spacing w:line="500" w:lineRule="exact"/>
        <w:ind w:firstLineChars="200" w:firstLine="480"/>
        <w:rPr>
          <w:rFonts w:ascii="宋体" w:hAnsi="宋体" w:cs="Calibri Light"/>
          <w:kern w:val="0"/>
          <w:sz w:val="24"/>
          <w:szCs w:val="24"/>
        </w:rPr>
      </w:pPr>
      <w:r>
        <w:rPr>
          <w:rFonts w:ascii="宋体" w:hAnsi="宋体" w:cs="Calibri Light"/>
          <w:kern w:val="0"/>
          <w:sz w:val="24"/>
          <w:szCs w:val="24"/>
        </w:rPr>
        <w:t>2、</w:t>
      </w:r>
      <w:r>
        <w:rPr>
          <w:rFonts w:ascii="宋体" w:hAnsi="宋体" w:cs="Calibri Light" w:hint="eastAsia"/>
          <w:kern w:val="0"/>
          <w:sz w:val="24"/>
          <w:szCs w:val="24"/>
        </w:rPr>
        <w:t>我方______（填“未被列入”或“被列入”）失信被执行人名单。</w:t>
      </w:r>
    </w:p>
    <w:p w:rsidR="0040100C" w:rsidRDefault="00C32800">
      <w:pPr>
        <w:widowControl/>
        <w:spacing w:line="500" w:lineRule="exact"/>
        <w:ind w:firstLineChars="200" w:firstLine="480"/>
        <w:rPr>
          <w:rFonts w:ascii="宋体" w:hAnsi="宋体" w:cs="Calibri Light"/>
          <w:kern w:val="0"/>
          <w:sz w:val="24"/>
          <w:szCs w:val="24"/>
        </w:rPr>
      </w:pPr>
      <w:r>
        <w:rPr>
          <w:rFonts w:ascii="宋体" w:hAnsi="宋体" w:cs="Calibri Light" w:hint="eastAsia"/>
          <w:kern w:val="0"/>
          <w:sz w:val="24"/>
          <w:szCs w:val="24"/>
        </w:rPr>
        <w:t>3、我方______（填“未被列入”或“被列入”）重大税收违法失信主体。</w:t>
      </w:r>
    </w:p>
    <w:p w:rsidR="0040100C" w:rsidRDefault="00C32800">
      <w:pPr>
        <w:widowControl/>
        <w:spacing w:line="500" w:lineRule="exact"/>
        <w:ind w:firstLineChars="200" w:firstLine="480"/>
        <w:rPr>
          <w:rFonts w:ascii="宋体" w:hAnsi="宋体" w:cs="Calibri Light"/>
          <w:kern w:val="0"/>
          <w:sz w:val="24"/>
          <w:szCs w:val="24"/>
        </w:rPr>
      </w:pPr>
      <w:r>
        <w:rPr>
          <w:rFonts w:ascii="宋体" w:hAnsi="宋体" w:cs="Calibri Light"/>
          <w:kern w:val="0"/>
          <w:sz w:val="24"/>
          <w:szCs w:val="24"/>
        </w:rPr>
        <w:t>4</w:t>
      </w:r>
      <w:r>
        <w:rPr>
          <w:rFonts w:ascii="宋体" w:hAnsi="宋体" w:cs="Calibri Light" w:hint="eastAsia"/>
          <w:kern w:val="0"/>
          <w:sz w:val="24"/>
          <w:szCs w:val="24"/>
        </w:rPr>
        <w:t>、我方______（填“未被列入”或“被列入”）政府采购严重违法失信行为记录名单。</w:t>
      </w:r>
    </w:p>
    <w:p w:rsidR="0040100C" w:rsidRDefault="00C32800">
      <w:pPr>
        <w:widowControl/>
        <w:spacing w:line="500" w:lineRule="exact"/>
        <w:ind w:firstLineChars="200" w:firstLine="480"/>
        <w:rPr>
          <w:rFonts w:ascii="宋体" w:hAnsi="宋体" w:cs="Calibri Light"/>
          <w:kern w:val="0"/>
          <w:sz w:val="24"/>
          <w:szCs w:val="24"/>
        </w:rPr>
      </w:pPr>
      <w:r>
        <w:rPr>
          <w:rFonts w:ascii="宋体" w:hAnsi="宋体" w:cs="Calibri Light"/>
          <w:kern w:val="0"/>
          <w:sz w:val="24"/>
          <w:szCs w:val="24"/>
        </w:rPr>
        <w:t>如有不实，我方将无条件地退出本项目的采购活动，并遵照《政府采购法》有关</w:t>
      </w:r>
      <w:r>
        <w:rPr>
          <w:rFonts w:ascii="宋体" w:hAnsi="宋体" w:cs="Calibri Light" w:hint="eastAsia"/>
          <w:kern w:val="0"/>
          <w:sz w:val="24"/>
          <w:szCs w:val="24"/>
        </w:rPr>
        <w:t>“提供虚假材料的规定”</w:t>
      </w:r>
      <w:r>
        <w:rPr>
          <w:rFonts w:ascii="宋体" w:hAnsi="宋体" w:cs="Calibri Light"/>
          <w:kern w:val="0"/>
          <w:sz w:val="24"/>
          <w:szCs w:val="24"/>
        </w:rPr>
        <w:t>接受处罚。</w:t>
      </w:r>
    </w:p>
    <w:p w:rsidR="0040100C" w:rsidRDefault="00C32800">
      <w:pPr>
        <w:widowControl/>
        <w:spacing w:line="500" w:lineRule="exact"/>
        <w:ind w:firstLineChars="200" w:firstLine="480"/>
        <w:rPr>
          <w:rFonts w:ascii="宋体" w:hAnsi="宋体" w:cs="Calibri Light"/>
          <w:kern w:val="0"/>
          <w:sz w:val="24"/>
          <w:szCs w:val="24"/>
        </w:rPr>
      </w:pPr>
      <w:r>
        <w:rPr>
          <w:rFonts w:ascii="宋体" w:hAnsi="宋体" w:cs="Calibri Light"/>
          <w:kern w:val="0"/>
          <w:sz w:val="24"/>
          <w:szCs w:val="24"/>
        </w:rPr>
        <w:t>特此声明。</w:t>
      </w:r>
    </w:p>
    <w:p w:rsidR="0040100C" w:rsidRDefault="0040100C">
      <w:pPr>
        <w:widowControl/>
        <w:spacing w:line="500" w:lineRule="exact"/>
        <w:ind w:firstLineChars="200" w:firstLine="480"/>
        <w:rPr>
          <w:rFonts w:ascii="宋体" w:hAnsi="宋体" w:cs="Calibri Light"/>
          <w:kern w:val="0"/>
          <w:sz w:val="24"/>
          <w:szCs w:val="24"/>
        </w:rPr>
      </w:pPr>
    </w:p>
    <w:p w:rsidR="0040100C" w:rsidRDefault="0040100C">
      <w:pPr>
        <w:widowControl/>
        <w:spacing w:line="500" w:lineRule="exact"/>
        <w:ind w:firstLineChars="200" w:firstLine="480"/>
        <w:rPr>
          <w:rFonts w:ascii="宋体" w:hAnsi="宋体" w:cs="Calibri Light"/>
          <w:kern w:val="0"/>
          <w:sz w:val="24"/>
          <w:szCs w:val="24"/>
        </w:rPr>
      </w:pPr>
    </w:p>
    <w:p w:rsidR="0040100C" w:rsidRDefault="00C32800">
      <w:pPr>
        <w:widowControl/>
        <w:spacing w:line="500" w:lineRule="exact"/>
        <w:ind w:firstLineChars="200" w:firstLine="480"/>
        <w:rPr>
          <w:rFonts w:ascii="宋体" w:hAnsi="宋体" w:cs="Calibri Light"/>
          <w:kern w:val="0"/>
          <w:sz w:val="24"/>
          <w:szCs w:val="24"/>
        </w:rPr>
      </w:pPr>
      <w:r>
        <w:rPr>
          <w:rFonts w:ascii="宋体" w:hAnsi="宋体" w:cs="Calibri Light" w:hint="eastAsia"/>
          <w:kern w:val="0"/>
          <w:sz w:val="24"/>
          <w:szCs w:val="24"/>
        </w:rPr>
        <w:t>供应</w:t>
      </w:r>
      <w:r>
        <w:rPr>
          <w:rFonts w:ascii="宋体" w:hAnsi="宋体" w:cs="Calibri Light"/>
          <w:kern w:val="0"/>
          <w:sz w:val="24"/>
          <w:szCs w:val="24"/>
        </w:rPr>
        <w:t>商：（加盖公章）</w:t>
      </w:r>
    </w:p>
    <w:p w:rsidR="0040100C" w:rsidRDefault="00C32800">
      <w:pPr>
        <w:widowControl/>
        <w:spacing w:line="500" w:lineRule="exact"/>
        <w:ind w:firstLineChars="200" w:firstLine="480"/>
        <w:rPr>
          <w:rFonts w:ascii="宋体" w:hAnsi="宋体" w:cs="Calibri Light"/>
          <w:kern w:val="0"/>
          <w:sz w:val="24"/>
          <w:szCs w:val="24"/>
        </w:rPr>
      </w:pPr>
      <w:r>
        <w:rPr>
          <w:rFonts w:ascii="宋体" w:hAnsi="宋体" w:cs="Calibri Light"/>
          <w:kern w:val="0"/>
          <w:sz w:val="24"/>
          <w:szCs w:val="24"/>
        </w:rPr>
        <w:t>法定代表人</w:t>
      </w:r>
      <w:r>
        <w:rPr>
          <w:rFonts w:ascii="宋体" w:hAnsi="宋体" w:cs="Calibri Light" w:hint="eastAsia"/>
          <w:kern w:val="0"/>
          <w:sz w:val="24"/>
          <w:szCs w:val="24"/>
        </w:rPr>
        <w:t>（单位负责人）</w:t>
      </w:r>
      <w:r>
        <w:rPr>
          <w:rFonts w:ascii="宋体" w:hAnsi="宋体" w:cs="Calibri Light"/>
          <w:kern w:val="0"/>
          <w:sz w:val="24"/>
          <w:szCs w:val="24"/>
        </w:rPr>
        <w:t>或被授权</w:t>
      </w:r>
      <w:r>
        <w:rPr>
          <w:rFonts w:ascii="宋体" w:hAnsi="宋体" w:cs="Calibri Light" w:hint="eastAsia"/>
          <w:kern w:val="0"/>
          <w:sz w:val="24"/>
          <w:szCs w:val="24"/>
        </w:rPr>
        <w:t>代表</w:t>
      </w:r>
      <w:r>
        <w:rPr>
          <w:rFonts w:ascii="宋体" w:hAnsi="宋体" w:cs="Calibri Light"/>
          <w:kern w:val="0"/>
          <w:sz w:val="24"/>
          <w:szCs w:val="24"/>
        </w:rPr>
        <w:t>：（签字或盖章）</w:t>
      </w:r>
    </w:p>
    <w:p w:rsidR="0040100C" w:rsidRDefault="00C32800">
      <w:pPr>
        <w:widowControl/>
        <w:spacing w:line="500" w:lineRule="exact"/>
        <w:ind w:firstLineChars="200" w:firstLine="480"/>
        <w:rPr>
          <w:rFonts w:ascii="宋体" w:hAnsi="宋体" w:cs="Calibri Light"/>
          <w:kern w:val="0"/>
          <w:sz w:val="24"/>
          <w:szCs w:val="24"/>
        </w:rPr>
      </w:pPr>
      <w:r>
        <w:rPr>
          <w:rFonts w:ascii="宋体" w:hAnsi="宋体" w:cs="Calibri Light"/>
          <w:kern w:val="0"/>
          <w:sz w:val="24"/>
          <w:szCs w:val="24"/>
        </w:rPr>
        <w:t>日期：</w:t>
      </w:r>
      <w:r>
        <w:rPr>
          <w:rFonts w:ascii="宋体" w:hAnsi="宋体" w:cs="Calibri Light" w:hint="eastAsia"/>
          <w:kern w:val="0"/>
          <w:sz w:val="24"/>
          <w:szCs w:val="24"/>
        </w:rPr>
        <w:t xml:space="preserve">　　年　月　日</w:t>
      </w:r>
    </w:p>
    <w:p w:rsidR="0040100C" w:rsidRDefault="00C32800">
      <w:pPr>
        <w:widowControl/>
        <w:jc w:val="left"/>
        <w:rPr>
          <w:rFonts w:ascii="宋体" w:hAnsi="宋体" w:cs="Calibri Light"/>
          <w:b/>
          <w:bCs/>
          <w:kern w:val="0"/>
          <w:sz w:val="28"/>
          <w:szCs w:val="28"/>
        </w:rPr>
      </w:pPr>
      <w:r>
        <w:rPr>
          <w:rFonts w:ascii="宋体" w:hAnsi="宋体" w:cs="Calibri Light"/>
          <w:b/>
          <w:bCs/>
          <w:kern w:val="0"/>
          <w:sz w:val="28"/>
          <w:szCs w:val="28"/>
        </w:rPr>
        <w:br w:type="page"/>
      </w:r>
    </w:p>
    <w:p w:rsidR="0040100C" w:rsidRDefault="00C32800">
      <w:pPr>
        <w:widowControl/>
        <w:jc w:val="center"/>
        <w:rPr>
          <w:rFonts w:asciiTheme="minorEastAsia" w:eastAsiaTheme="minorEastAsia" w:hAnsiTheme="minorEastAsia"/>
          <w:b/>
          <w:sz w:val="32"/>
          <w:szCs w:val="32"/>
        </w:rPr>
      </w:pPr>
      <w:r>
        <w:rPr>
          <w:rFonts w:ascii="宋体" w:hAnsi="宋体" w:cs="Calibri Light" w:hint="eastAsia"/>
          <w:b/>
          <w:bCs/>
          <w:kern w:val="0"/>
          <w:sz w:val="28"/>
          <w:szCs w:val="28"/>
        </w:rPr>
        <w:t>供应</w:t>
      </w:r>
      <w:r>
        <w:rPr>
          <w:rFonts w:ascii="宋体" w:hAnsi="宋体" w:cs="Calibri Light"/>
          <w:b/>
          <w:bCs/>
          <w:kern w:val="0"/>
          <w:sz w:val="28"/>
          <w:szCs w:val="28"/>
        </w:rPr>
        <w:t>商书面声明函</w:t>
      </w:r>
    </w:p>
    <w:p w:rsidR="0040100C" w:rsidRDefault="0040100C">
      <w:pPr>
        <w:spacing w:line="360" w:lineRule="auto"/>
        <w:jc w:val="left"/>
        <w:rPr>
          <w:rFonts w:ascii="宋体" w:hAnsi="宋体" w:cs="Calibri Light"/>
          <w:kern w:val="0"/>
          <w:sz w:val="24"/>
          <w:szCs w:val="24"/>
        </w:rPr>
      </w:pPr>
    </w:p>
    <w:p w:rsidR="0040100C" w:rsidRDefault="00C32800">
      <w:pPr>
        <w:spacing w:line="360" w:lineRule="auto"/>
        <w:jc w:val="left"/>
        <w:rPr>
          <w:rFonts w:ascii="宋体" w:hAnsi="宋体" w:cs="Calibri Light"/>
          <w:kern w:val="0"/>
          <w:sz w:val="24"/>
          <w:szCs w:val="24"/>
        </w:rPr>
      </w:pPr>
      <w:r>
        <w:rPr>
          <w:rFonts w:ascii="宋体" w:hAnsi="宋体" w:cs="Calibri Light" w:hint="eastAsia"/>
          <w:kern w:val="0"/>
          <w:sz w:val="24"/>
          <w:szCs w:val="24"/>
          <w:u w:val="single"/>
        </w:rPr>
        <w:t xml:space="preserve">采购人          </w:t>
      </w:r>
      <w:r>
        <w:rPr>
          <w:rFonts w:ascii="宋体" w:hAnsi="宋体" w:cs="Calibri Light"/>
          <w:kern w:val="0"/>
          <w:sz w:val="24"/>
          <w:szCs w:val="24"/>
        </w:rPr>
        <w:t>：</w:t>
      </w:r>
    </w:p>
    <w:p w:rsidR="0040100C" w:rsidRDefault="00C32800">
      <w:pPr>
        <w:widowControl/>
        <w:spacing w:line="500" w:lineRule="exact"/>
        <w:ind w:firstLineChars="200" w:firstLine="480"/>
        <w:rPr>
          <w:rFonts w:ascii="宋体" w:hAnsi="宋体" w:cs="Calibri Light"/>
          <w:kern w:val="0"/>
          <w:sz w:val="24"/>
          <w:szCs w:val="24"/>
        </w:rPr>
      </w:pPr>
      <w:r>
        <w:rPr>
          <w:rFonts w:ascii="宋体" w:hAnsi="宋体" w:cs="Calibri Light"/>
          <w:kern w:val="0"/>
          <w:sz w:val="24"/>
          <w:szCs w:val="24"/>
        </w:rPr>
        <w:t>我方作为</w:t>
      </w:r>
      <w:r>
        <w:rPr>
          <w:rFonts w:ascii="宋体" w:hAnsi="宋体" w:cs="Calibri Light" w:hint="eastAsia"/>
          <w:kern w:val="0"/>
          <w:sz w:val="24"/>
          <w:szCs w:val="24"/>
          <w:u w:val="single"/>
        </w:rPr>
        <w:t>项目名称</w:t>
      </w:r>
      <w:r>
        <w:rPr>
          <w:rFonts w:ascii="宋体" w:hAnsi="宋体" w:cs="Calibri Light" w:hint="eastAsia"/>
          <w:kern w:val="0"/>
          <w:sz w:val="24"/>
          <w:szCs w:val="24"/>
        </w:rPr>
        <w:t>（项目编号：____）的投标供应商，在此郑重声明：</w:t>
      </w:r>
    </w:p>
    <w:p w:rsidR="0040100C" w:rsidRDefault="00C32800">
      <w:pPr>
        <w:widowControl/>
        <w:spacing w:line="500" w:lineRule="exact"/>
        <w:ind w:firstLineChars="200" w:firstLine="480"/>
        <w:rPr>
          <w:rFonts w:ascii="宋体" w:hAnsi="宋体" w:cs="Calibri Light"/>
          <w:kern w:val="0"/>
          <w:sz w:val="24"/>
          <w:szCs w:val="24"/>
        </w:rPr>
      </w:pPr>
      <w:r>
        <w:rPr>
          <w:rFonts w:ascii="宋体" w:hAnsi="宋体" w:cs="Calibri Light"/>
          <w:kern w:val="0"/>
          <w:sz w:val="24"/>
          <w:szCs w:val="24"/>
        </w:rPr>
        <w:t>1、在参加本次政府采购</w:t>
      </w:r>
      <w:r>
        <w:rPr>
          <w:rFonts w:ascii="宋体" w:hAnsi="宋体" w:cs="Calibri Light" w:hint="eastAsia"/>
          <w:kern w:val="0"/>
          <w:sz w:val="24"/>
          <w:szCs w:val="24"/>
        </w:rPr>
        <w:t>项目</w:t>
      </w:r>
      <w:r>
        <w:rPr>
          <w:rFonts w:ascii="宋体" w:hAnsi="宋体" w:cs="Calibri Light"/>
          <w:kern w:val="0"/>
          <w:sz w:val="24"/>
          <w:szCs w:val="24"/>
        </w:rPr>
        <w:t>经营活动中</w:t>
      </w:r>
      <w:r>
        <w:rPr>
          <w:rFonts w:ascii="宋体" w:hAnsi="宋体" w:cs="Calibri Light" w:hint="eastAsia"/>
          <w:kern w:val="0"/>
          <w:sz w:val="24"/>
          <w:szCs w:val="24"/>
        </w:rPr>
        <w:t>____（填“没有”或“有”）履行合同所必需的设备和专业技术能力</w:t>
      </w:r>
      <w:r>
        <w:rPr>
          <w:rFonts w:ascii="宋体" w:hAnsi="宋体" w:cs="Calibri Light" w:hint="eastAsia"/>
          <w:b/>
          <w:bCs/>
          <w:kern w:val="0"/>
          <w:sz w:val="24"/>
          <w:szCs w:val="24"/>
        </w:rPr>
        <w:t>。</w:t>
      </w:r>
    </w:p>
    <w:p w:rsidR="0040100C" w:rsidRDefault="00C32800">
      <w:pPr>
        <w:widowControl/>
        <w:spacing w:line="500" w:lineRule="exact"/>
        <w:ind w:firstLineChars="200" w:firstLine="480"/>
        <w:rPr>
          <w:rFonts w:ascii="宋体" w:hAnsi="宋体" w:cs="Calibri Light"/>
          <w:kern w:val="0"/>
          <w:sz w:val="24"/>
          <w:szCs w:val="24"/>
        </w:rPr>
      </w:pPr>
      <w:r>
        <w:rPr>
          <w:rFonts w:ascii="宋体" w:hAnsi="宋体" w:cs="Calibri Light"/>
          <w:kern w:val="0"/>
          <w:sz w:val="24"/>
          <w:szCs w:val="24"/>
        </w:rPr>
        <w:t>如有不实，我方将无条件地退出本项目的采购活动，并遵照《政府采购法》有关</w:t>
      </w:r>
      <w:r>
        <w:rPr>
          <w:rFonts w:ascii="宋体" w:hAnsi="宋体" w:cs="Calibri Light" w:hint="eastAsia"/>
          <w:kern w:val="0"/>
          <w:sz w:val="24"/>
          <w:szCs w:val="24"/>
        </w:rPr>
        <w:t>“提供虚假材料的规定”</w:t>
      </w:r>
      <w:r>
        <w:rPr>
          <w:rFonts w:ascii="宋体" w:hAnsi="宋体" w:cs="Calibri Light"/>
          <w:kern w:val="0"/>
          <w:sz w:val="24"/>
          <w:szCs w:val="24"/>
        </w:rPr>
        <w:t>接受处罚。</w:t>
      </w:r>
    </w:p>
    <w:p w:rsidR="0040100C" w:rsidRDefault="00C32800">
      <w:pPr>
        <w:widowControl/>
        <w:spacing w:line="500" w:lineRule="exact"/>
        <w:ind w:firstLineChars="200" w:firstLine="480"/>
        <w:rPr>
          <w:rFonts w:ascii="宋体" w:hAnsi="宋体" w:cs="Calibri Light"/>
          <w:kern w:val="0"/>
          <w:sz w:val="24"/>
          <w:szCs w:val="24"/>
        </w:rPr>
      </w:pPr>
      <w:r>
        <w:rPr>
          <w:rFonts w:ascii="宋体" w:hAnsi="宋体" w:cs="Calibri Light"/>
          <w:kern w:val="0"/>
          <w:sz w:val="24"/>
          <w:szCs w:val="24"/>
        </w:rPr>
        <w:t>特此声明。</w:t>
      </w:r>
    </w:p>
    <w:p w:rsidR="0040100C" w:rsidRDefault="0040100C">
      <w:pPr>
        <w:widowControl/>
        <w:spacing w:line="500" w:lineRule="exact"/>
        <w:ind w:firstLineChars="200" w:firstLine="480"/>
        <w:rPr>
          <w:rFonts w:ascii="宋体" w:hAnsi="宋体" w:cs="Calibri Light"/>
          <w:kern w:val="0"/>
          <w:sz w:val="24"/>
          <w:szCs w:val="24"/>
        </w:rPr>
      </w:pPr>
    </w:p>
    <w:p w:rsidR="0040100C" w:rsidRDefault="0040100C">
      <w:pPr>
        <w:widowControl/>
        <w:spacing w:line="500" w:lineRule="exact"/>
        <w:ind w:firstLineChars="200" w:firstLine="480"/>
        <w:rPr>
          <w:rFonts w:ascii="宋体" w:hAnsi="宋体" w:cs="Calibri Light"/>
          <w:kern w:val="0"/>
          <w:sz w:val="24"/>
          <w:szCs w:val="24"/>
        </w:rPr>
      </w:pPr>
    </w:p>
    <w:p w:rsidR="0040100C" w:rsidRDefault="0040100C">
      <w:pPr>
        <w:widowControl/>
        <w:spacing w:line="500" w:lineRule="exact"/>
        <w:ind w:firstLineChars="200" w:firstLine="480"/>
        <w:rPr>
          <w:rFonts w:ascii="宋体" w:hAnsi="宋体" w:cs="Calibri Light"/>
          <w:kern w:val="0"/>
          <w:sz w:val="24"/>
          <w:szCs w:val="24"/>
        </w:rPr>
      </w:pPr>
    </w:p>
    <w:p w:rsidR="0040100C" w:rsidRDefault="00C32800">
      <w:pPr>
        <w:widowControl/>
        <w:spacing w:line="500" w:lineRule="exact"/>
        <w:ind w:firstLineChars="200" w:firstLine="480"/>
        <w:rPr>
          <w:rFonts w:ascii="宋体" w:hAnsi="宋体" w:cs="Calibri Light"/>
          <w:kern w:val="0"/>
          <w:sz w:val="24"/>
          <w:szCs w:val="24"/>
        </w:rPr>
      </w:pPr>
      <w:r>
        <w:rPr>
          <w:rFonts w:ascii="宋体" w:hAnsi="宋体" w:cs="Calibri Light" w:hint="eastAsia"/>
          <w:kern w:val="0"/>
          <w:sz w:val="24"/>
          <w:szCs w:val="24"/>
        </w:rPr>
        <w:t>供应</w:t>
      </w:r>
      <w:r>
        <w:rPr>
          <w:rFonts w:ascii="宋体" w:hAnsi="宋体" w:cs="Calibri Light"/>
          <w:kern w:val="0"/>
          <w:sz w:val="24"/>
          <w:szCs w:val="24"/>
        </w:rPr>
        <w:t>商：（加盖公章）</w:t>
      </w:r>
    </w:p>
    <w:p w:rsidR="0040100C" w:rsidRDefault="00C32800">
      <w:pPr>
        <w:widowControl/>
        <w:spacing w:line="500" w:lineRule="exact"/>
        <w:ind w:firstLineChars="200" w:firstLine="480"/>
        <w:rPr>
          <w:rFonts w:ascii="宋体" w:hAnsi="宋体" w:cs="Calibri Light"/>
          <w:kern w:val="0"/>
          <w:sz w:val="24"/>
          <w:szCs w:val="24"/>
        </w:rPr>
      </w:pPr>
      <w:r>
        <w:rPr>
          <w:rFonts w:ascii="宋体" w:hAnsi="宋体" w:cs="Calibri Light"/>
          <w:kern w:val="0"/>
          <w:sz w:val="24"/>
          <w:szCs w:val="24"/>
        </w:rPr>
        <w:t>法定代表人</w:t>
      </w:r>
      <w:r>
        <w:rPr>
          <w:rFonts w:ascii="宋体" w:hAnsi="宋体" w:cs="Calibri Light" w:hint="eastAsia"/>
          <w:kern w:val="0"/>
          <w:sz w:val="24"/>
          <w:szCs w:val="24"/>
        </w:rPr>
        <w:t>（单位负责人）</w:t>
      </w:r>
      <w:r>
        <w:rPr>
          <w:rFonts w:ascii="宋体" w:hAnsi="宋体" w:cs="Calibri Light"/>
          <w:kern w:val="0"/>
          <w:sz w:val="24"/>
          <w:szCs w:val="24"/>
        </w:rPr>
        <w:t>或被授权</w:t>
      </w:r>
      <w:r>
        <w:rPr>
          <w:rFonts w:ascii="宋体" w:hAnsi="宋体" w:cs="Calibri Light" w:hint="eastAsia"/>
          <w:kern w:val="0"/>
          <w:sz w:val="24"/>
          <w:szCs w:val="24"/>
        </w:rPr>
        <w:t>代表</w:t>
      </w:r>
      <w:r>
        <w:rPr>
          <w:rFonts w:ascii="宋体" w:hAnsi="宋体" w:cs="Calibri Light"/>
          <w:kern w:val="0"/>
          <w:sz w:val="24"/>
          <w:szCs w:val="24"/>
        </w:rPr>
        <w:t>：（签字或盖章）</w:t>
      </w:r>
    </w:p>
    <w:p w:rsidR="0040100C" w:rsidRDefault="00C32800">
      <w:pPr>
        <w:widowControl/>
        <w:spacing w:line="500" w:lineRule="exact"/>
        <w:ind w:firstLineChars="200" w:firstLine="480"/>
        <w:rPr>
          <w:rFonts w:ascii="宋体" w:hAnsi="宋体" w:cs="Calibri Light"/>
          <w:kern w:val="0"/>
          <w:sz w:val="24"/>
          <w:szCs w:val="24"/>
        </w:rPr>
      </w:pPr>
      <w:r>
        <w:rPr>
          <w:rFonts w:ascii="宋体" w:hAnsi="宋体" w:cs="Calibri Light"/>
          <w:kern w:val="0"/>
          <w:sz w:val="24"/>
          <w:szCs w:val="24"/>
        </w:rPr>
        <w:t>日期：</w:t>
      </w:r>
      <w:r>
        <w:rPr>
          <w:rFonts w:ascii="宋体" w:hAnsi="宋体" w:cs="Calibri Light" w:hint="eastAsia"/>
          <w:kern w:val="0"/>
          <w:sz w:val="24"/>
          <w:szCs w:val="24"/>
        </w:rPr>
        <w:t xml:space="preserve">　　年　月　日</w:t>
      </w:r>
    </w:p>
    <w:p w:rsidR="0040100C" w:rsidRDefault="0040100C">
      <w:pPr>
        <w:widowControl/>
        <w:jc w:val="left"/>
        <w:rPr>
          <w:rFonts w:asciiTheme="minorEastAsia" w:eastAsiaTheme="minorEastAsia" w:hAnsiTheme="minorEastAsia"/>
          <w:b/>
          <w:sz w:val="32"/>
          <w:szCs w:val="32"/>
        </w:rPr>
      </w:pPr>
    </w:p>
    <w:p w:rsidR="0040100C" w:rsidRDefault="00C32800">
      <w:pPr>
        <w:widowControl/>
        <w:jc w:val="left"/>
        <w:rPr>
          <w:rFonts w:asciiTheme="minorEastAsia" w:eastAsiaTheme="minorEastAsia" w:hAnsiTheme="minorEastAsia"/>
          <w:b/>
          <w:sz w:val="32"/>
          <w:szCs w:val="32"/>
        </w:rPr>
      </w:pPr>
      <w:r>
        <w:rPr>
          <w:rFonts w:asciiTheme="minorEastAsia" w:eastAsiaTheme="minorEastAsia" w:hAnsiTheme="minorEastAsia"/>
          <w:b/>
          <w:sz w:val="32"/>
          <w:szCs w:val="32"/>
        </w:rPr>
        <w:br w:type="page"/>
      </w:r>
    </w:p>
    <w:bookmarkEnd w:id="16"/>
    <w:p w:rsidR="0040100C" w:rsidRDefault="00C32800">
      <w:pPr>
        <w:autoSpaceDE w:val="0"/>
        <w:autoSpaceDN w:val="0"/>
        <w:adjustRightInd w:val="0"/>
        <w:spacing w:line="360" w:lineRule="auto"/>
        <w:jc w:val="center"/>
        <w:rPr>
          <w:rFonts w:ascii="宋体" w:hAnsi="宋体" w:cs="华文中宋"/>
          <w:b/>
          <w:bCs/>
          <w:color w:val="000000"/>
          <w:kern w:val="0"/>
          <w:sz w:val="32"/>
          <w:szCs w:val="32"/>
          <w:lang w:val="zh-CN"/>
        </w:rPr>
      </w:pPr>
      <w:r>
        <w:rPr>
          <w:rFonts w:ascii="宋体" w:hAnsi="宋体" w:cs="华文中宋" w:hint="eastAsia"/>
          <w:b/>
          <w:bCs/>
          <w:color w:val="000000"/>
          <w:kern w:val="0"/>
          <w:sz w:val="32"/>
          <w:szCs w:val="32"/>
          <w:lang w:val="zh-CN"/>
        </w:rPr>
        <w:t>供应商承诺函</w:t>
      </w:r>
    </w:p>
    <w:p w:rsidR="0040100C" w:rsidRDefault="0040100C">
      <w:pPr>
        <w:autoSpaceDE w:val="0"/>
        <w:autoSpaceDN w:val="0"/>
        <w:adjustRightInd w:val="0"/>
        <w:spacing w:line="360" w:lineRule="auto"/>
        <w:jc w:val="center"/>
        <w:rPr>
          <w:rFonts w:ascii="宋体" w:hAnsi="宋体" w:cs="华文中宋"/>
          <w:color w:val="000000"/>
          <w:kern w:val="0"/>
          <w:sz w:val="36"/>
          <w:szCs w:val="36"/>
          <w:lang w:val="zh-CN"/>
        </w:rPr>
      </w:pPr>
    </w:p>
    <w:p w:rsidR="0040100C" w:rsidRDefault="00C32800">
      <w:pPr>
        <w:autoSpaceDE w:val="0"/>
        <w:autoSpaceDN w:val="0"/>
        <w:adjustRightInd w:val="0"/>
        <w:spacing w:line="360" w:lineRule="auto"/>
        <w:ind w:firstLine="480"/>
        <w:rPr>
          <w:rFonts w:ascii="宋体" w:hAnsi="宋体" w:cs="宋体"/>
          <w:color w:val="000000"/>
          <w:kern w:val="0"/>
          <w:sz w:val="24"/>
          <w:szCs w:val="24"/>
          <w:u w:val="single"/>
        </w:rPr>
      </w:pPr>
      <w:r>
        <w:rPr>
          <w:rFonts w:ascii="宋体" w:hAnsi="Cambria" w:cs="宋体" w:hint="eastAsia"/>
          <w:color w:val="000000"/>
          <w:kern w:val="0"/>
          <w:sz w:val="24"/>
          <w:szCs w:val="24"/>
          <w:lang w:val="zh-CN"/>
        </w:rPr>
        <w:t>致：</w:t>
      </w:r>
      <w:r>
        <w:rPr>
          <w:rFonts w:ascii="宋体" w:hAnsi="Cambria" w:cs="宋体" w:hint="eastAsia"/>
          <w:color w:val="000000"/>
          <w:kern w:val="0"/>
          <w:sz w:val="24"/>
          <w:szCs w:val="24"/>
          <w:u w:val="single"/>
          <w:lang w:val="zh-CN"/>
        </w:rPr>
        <w:t xml:space="preserve">      </w:t>
      </w:r>
      <w:r>
        <w:rPr>
          <w:rFonts w:ascii="宋体" w:hAnsi="宋体" w:cs="宋体" w:hint="eastAsia"/>
          <w:color w:val="000000"/>
          <w:kern w:val="0"/>
          <w:sz w:val="24"/>
          <w:szCs w:val="24"/>
          <w:u w:val="single"/>
        </w:rPr>
        <w:t>采购人      ：</w:t>
      </w:r>
    </w:p>
    <w:p w:rsidR="0040100C" w:rsidRDefault="00C32800">
      <w:pPr>
        <w:autoSpaceDE w:val="0"/>
        <w:autoSpaceDN w:val="0"/>
        <w:adjustRightInd w:val="0"/>
        <w:spacing w:line="360" w:lineRule="auto"/>
        <w:ind w:firstLine="480"/>
        <w:rPr>
          <w:rFonts w:ascii="宋体" w:hAnsi="Cambria" w:cs="宋体"/>
          <w:color w:val="000000"/>
          <w:kern w:val="0"/>
          <w:sz w:val="24"/>
          <w:szCs w:val="24"/>
          <w:lang w:val="zh-CN"/>
        </w:rPr>
      </w:pPr>
      <w:r>
        <w:rPr>
          <w:rFonts w:ascii="宋体" w:hAnsi="Cambria" w:cs="宋体" w:hint="eastAsia"/>
          <w:color w:val="000000"/>
          <w:kern w:val="0"/>
          <w:sz w:val="24"/>
          <w:szCs w:val="24"/>
          <w:lang w:val="zh-CN"/>
        </w:rPr>
        <w:t>关于贵方</w:t>
      </w:r>
      <w:r>
        <w:rPr>
          <w:rFonts w:ascii="宋体" w:hAnsi="Cambria" w:cs="宋体" w:hint="eastAsia"/>
          <w:color w:val="000000"/>
          <w:kern w:val="0"/>
          <w:sz w:val="24"/>
          <w:szCs w:val="24"/>
          <w:u w:val="single"/>
          <w:lang w:val="zh-CN"/>
        </w:rPr>
        <w:t xml:space="preserve">     </w:t>
      </w:r>
      <w:r>
        <w:rPr>
          <w:rFonts w:ascii="宋体" w:hAnsi="Cambria" w:cs="宋体" w:hint="eastAsia"/>
          <w:color w:val="000000"/>
          <w:kern w:val="0"/>
          <w:sz w:val="24"/>
          <w:szCs w:val="24"/>
          <w:lang w:val="zh-CN"/>
        </w:rPr>
        <w:t>年</w:t>
      </w:r>
      <w:r>
        <w:rPr>
          <w:rFonts w:ascii="宋体" w:hAnsi="Cambria" w:cs="宋体"/>
          <w:color w:val="000000"/>
          <w:kern w:val="0"/>
          <w:sz w:val="24"/>
          <w:szCs w:val="24"/>
          <w:u w:val="single"/>
          <w:lang w:val="zh-CN"/>
        </w:rPr>
        <w:t xml:space="preserve">   </w:t>
      </w:r>
      <w:r>
        <w:rPr>
          <w:rFonts w:ascii="宋体" w:hAnsi="Cambria" w:cs="宋体" w:hint="eastAsia"/>
          <w:color w:val="000000"/>
          <w:kern w:val="0"/>
          <w:sz w:val="24"/>
          <w:szCs w:val="24"/>
          <w:lang w:val="zh-CN"/>
        </w:rPr>
        <w:t>月</w:t>
      </w:r>
      <w:r>
        <w:rPr>
          <w:rFonts w:ascii="宋体" w:hAnsi="Cambria" w:cs="宋体"/>
          <w:color w:val="000000"/>
          <w:kern w:val="0"/>
          <w:sz w:val="24"/>
          <w:szCs w:val="24"/>
          <w:u w:val="single"/>
          <w:lang w:val="zh-CN"/>
        </w:rPr>
        <w:t xml:space="preserve">   </w:t>
      </w:r>
      <w:r>
        <w:rPr>
          <w:rFonts w:ascii="宋体" w:hAnsi="Cambria" w:cs="宋体" w:hint="eastAsia"/>
          <w:color w:val="000000"/>
          <w:kern w:val="0"/>
          <w:sz w:val="24"/>
          <w:szCs w:val="24"/>
          <w:lang w:val="zh-CN"/>
        </w:rPr>
        <w:t>日</w:t>
      </w:r>
      <w:r>
        <w:rPr>
          <w:rFonts w:ascii="宋体" w:hAnsi="Cambria" w:cs="宋体" w:hint="eastAsia"/>
          <w:color w:val="000000"/>
          <w:kern w:val="0"/>
          <w:sz w:val="24"/>
          <w:szCs w:val="24"/>
          <w:u w:val="single"/>
          <w:lang w:val="zh-CN"/>
        </w:rPr>
        <w:t>（项目名称）（项目编号）</w:t>
      </w:r>
      <w:r>
        <w:rPr>
          <w:rFonts w:ascii="宋体" w:hAnsi="Cambria" w:cs="宋体" w:hint="eastAsia"/>
          <w:color w:val="000000"/>
          <w:kern w:val="0"/>
          <w:sz w:val="24"/>
          <w:szCs w:val="24"/>
          <w:lang w:val="zh-CN"/>
        </w:rPr>
        <w:t>采购项目，本签字人愿意参加本次公开招标，提供采购项目要求中要求的所有货物（服务），并证实递交的所有资料是准确的和真实的。同时，我代表</w:t>
      </w:r>
      <w:r>
        <w:rPr>
          <w:rFonts w:ascii="宋体" w:hAnsi="Cambria" w:cs="宋体" w:hint="eastAsia"/>
          <w:color w:val="000000"/>
          <w:kern w:val="0"/>
          <w:sz w:val="24"/>
          <w:szCs w:val="24"/>
          <w:u w:val="single"/>
          <w:lang w:val="zh-CN"/>
        </w:rPr>
        <w:t>（供应商名称）</w:t>
      </w:r>
      <w:r>
        <w:rPr>
          <w:rFonts w:ascii="宋体" w:hAnsi="Cambria" w:cs="宋体" w:hint="eastAsia"/>
          <w:color w:val="000000"/>
          <w:kern w:val="0"/>
          <w:sz w:val="24"/>
          <w:szCs w:val="24"/>
          <w:lang w:val="zh-CN"/>
        </w:rPr>
        <w:t>，在此作如下承诺：</w:t>
      </w:r>
    </w:p>
    <w:p w:rsidR="0040100C" w:rsidRDefault="00C32800">
      <w:pPr>
        <w:autoSpaceDE w:val="0"/>
        <w:autoSpaceDN w:val="0"/>
        <w:adjustRightInd w:val="0"/>
        <w:spacing w:line="360" w:lineRule="auto"/>
        <w:ind w:firstLineChars="200" w:firstLine="480"/>
        <w:rPr>
          <w:rFonts w:ascii="宋体" w:hAnsi="Cambria" w:cs="宋体"/>
          <w:color w:val="000000"/>
          <w:kern w:val="0"/>
          <w:sz w:val="24"/>
          <w:szCs w:val="24"/>
          <w:lang w:val="zh-CN"/>
        </w:rPr>
      </w:pPr>
      <w:r>
        <w:rPr>
          <w:rFonts w:ascii="宋体" w:hAnsi="Cambria" w:cs="宋体"/>
          <w:color w:val="000000"/>
          <w:kern w:val="0"/>
          <w:sz w:val="24"/>
          <w:szCs w:val="24"/>
          <w:lang w:val="zh-CN"/>
        </w:rPr>
        <w:t>1.</w:t>
      </w:r>
      <w:r>
        <w:rPr>
          <w:rFonts w:ascii="宋体" w:hAnsi="Cambria" w:cs="宋体" w:hint="eastAsia"/>
          <w:color w:val="000000"/>
          <w:kern w:val="0"/>
          <w:sz w:val="24"/>
          <w:szCs w:val="24"/>
          <w:lang w:val="zh-CN"/>
        </w:rPr>
        <w:t>完全理解和接受招标文件的一切规定和要求；</w:t>
      </w:r>
    </w:p>
    <w:p w:rsidR="0040100C" w:rsidRDefault="00C32800">
      <w:pPr>
        <w:autoSpaceDE w:val="0"/>
        <w:autoSpaceDN w:val="0"/>
        <w:adjustRightInd w:val="0"/>
        <w:spacing w:line="360" w:lineRule="auto"/>
        <w:ind w:firstLineChars="200" w:firstLine="480"/>
        <w:rPr>
          <w:rFonts w:ascii="宋体" w:hAnsi="Cambria" w:cs="宋体"/>
          <w:color w:val="000000"/>
          <w:kern w:val="0"/>
          <w:sz w:val="24"/>
          <w:szCs w:val="24"/>
          <w:lang w:val="zh-CN"/>
        </w:rPr>
      </w:pPr>
      <w:r>
        <w:rPr>
          <w:rFonts w:ascii="宋体" w:hAnsi="Cambria" w:cs="宋体"/>
          <w:color w:val="000000"/>
          <w:kern w:val="0"/>
          <w:sz w:val="24"/>
          <w:szCs w:val="24"/>
          <w:lang w:val="zh-CN"/>
        </w:rPr>
        <w:t>2.</w:t>
      </w:r>
      <w:r>
        <w:rPr>
          <w:rFonts w:ascii="宋体" w:hAnsi="Cambria" w:cs="宋体" w:hint="eastAsia"/>
          <w:color w:val="000000"/>
          <w:kern w:val="0"/>
          <w:sz w:val="24"/>
          <w:szCs w:val="24"/>
          <w:lang w:val="zh-CN"/>
        </w:rPr>
        <w:t>若成交，我方将按照招标文件的具体规定与采购人签订采购合同，并且严格履行合同义务，按时提供优质的服务。如果在合同执行过程中，发现服务质量出现问题，我方一定尽快更正，并承担相应的经济责任；</w:t>
      </w:r>
    </w:p>
    <w:p w:rsidR="0040100C" w:rsidRDefault="00C32800">
      <w:pPr>
        <w:autoSpaceDE w:val="0"/>
        <w:autoSpaceDN w:val="0"/>
        <w:adjustRightInd w:val="0"/>
        <w:spacing w:line="360" w:lineRule="auto"/>
        <w:ind w:firstLineChars="200" w:firstLine="480"/>
        <w:rPr>
          <w:rFonts w:ascii="宋体" w:hAnsi="Cambria" w:cs="宋体"/>
          <w:color w:val="000000"/>
          <w:kern w:val="0"/>
          <w:sz w:val="24"/>
          <w:szCs w:val="24"/>
          <w:lang w:val="zh-CN"/>
        </w:rPr>
      </w:pPr>
      <w:r>
        <w:rPr>
          <w:rFonts w:ascii="宋体" w:hAnsi="Cambria" w:cs="宋体"/>
          <w:color w:val="000000"/>
          <w:kern w:val="0"/>
          <w:sz w:val="24"/>
          <w:szCs w:val="24"/>
          <w:lang w:val="zh-CN"/>
        </w:rPr>
        <w:t>3.</w:t>
      </w:r>
      <w:r>
        <w:rPr>
          <w:rFonts w:ascii="宋体" w:hAnsi="Cambria" w:cs="宋体" w:hint="eastAsia"/>
          <w:color w:val="000000"/>
          <w:kern w:val="0"/>
          <w:sz w:val="24"/>
          <w:szCs w:val="24"/>
          <w:lang w:val="zh-CN"/>
        </w:rPr>
        <w:t>在整个采购过程中我方若有违规行为，贵方可按招标文件之规定给予处罚，我方完全接受。</w:t>
      </w:r>
    </w:p>
    <w:p w:rsidR="0040100C" w:rsidRDefault="00C32800">
      <w:pPr>
        <w:autoSpaceDE w:val="0"/>
        <w:autoSpaceDN w:val="0"/>
        <w:adjustRightInd w:val="0"/>
        <w:spacing w:line="360" w:lineRule="auto"/>
        <w:ind w:firstLineChars="200" w:firstLine="480"/>
        <w:rPr>
          <w:rFonts w:ascii="宋体" w:hAnsi="Cambria" w:cs="宋体"/>
          <w:color w:val="000000"/>
          <w:kern w:val="0"/>
          <w:sz w:val="24"/>
          <w:szCs w:val="24"/>
          <w:lang w:val="zh-CN"/>
        </w:rPr>
      </w:pPr>
      <w:r>
        <w:rPr>
          <w:rFonts w:ascii="宋体" w:hAnsi="Cambria" w:cs="宋体"/>
          <w:color w:val="000000"/>
          <w:kern w:val="0"/>
          <w:sz w:val="24"/>
          <w:szCs w:val="24"/>
          <w:lang w:val="zh-CN"/>
        </w:rPr>
        <w:t>4.</w:t>
      </w:r>
      <w:r>
        <w:rPr>
          <w:rFonts w:ascii="宋体" w:hAnsi="Cambria" w:cs="宋体" w:hint="eastAsia"/>
          <w:color w:val="000000"/>
          <w:kern w:val="0"/>
          <w:sz w:val="24"/>
          <w:szCs w:val="24"/>
          <w:lang w:val="zh-CN"/>
        </w:rPr>
        <w:t>若中标，本承诺将成为合同不可分割的一部分，与合同具有同等的法律效力。</w:t>
      </w:r>
    </w:p>
    <w:p w:rsidR="0040100C" w:rsidRDefault="0040100C">
      <w:pPr>
        <w:autoSpaceDE w:val="0"/>
        <w:autoSpaceDN w:val="0"/>
        <w:adjustRightInd w:val="0"/>
        <w:spacing w:line="360" w:lineRule="auto"/>
        <w:rPr>
          <w:rFonts w:ascii="宋体" w:hAnsi="Cambria" w:cs="宋体"/>
          <w:color w:val="000000"/>
          <w:kern w:val="0"/>
          <w:sz w:val="24"/>
          <w:szCs w:val="24"/>
          <w:lang w:val="zh-CN"/>
        </w:rPr>
      </w:pPr>
    </w:p>
    <w:p w:rsidR="0040100C" w:rsidRDefault="0040100C">
      <w:pPr>
        <w:autoSpaceDE w:val="0"/>
        <w:autoSpaceDN w:val="0"/>
        <w:adjustRightInd w:val="0"/>
        <w:spacing w:line="360" w:lineRule="auto"/>
        <w:rPr>
          <w:rFonts w:ascii="宋体" w:hAnsi="Cambria" w:cs="宋体"/>
          <w:color w:val="000000"/>
          <w:kern w:val="0"/>
          <w:sz w:val="24"/>
          <w:szCs w:val="24"/>
          <w:lang w:val="zh-CN"/>
        </w:rPr>
      </w:pPr>
    </w:p>
    <w:p w:rsidR="0040100C" w:rsidRDefault="00C32800">
      <w:pPr>
        <w:spacing w:line="600" w:lineRule="auto"/>
        <w:ind w:firstLineChars="1600" w:firstLine="3840"/>
        <w:rPr>
          <w:rFonts w:ascii="宋体" w:hAnsi="宋体"/>
          <w:sz w:val="24"/>
          <w:szCs w:val="24"/>
        </w:rPr>
      </w:pPr>
      <w:r>
        <w:rPr>
          <w:rFonts w:ascii="宋体" w:hAnsi="宋体" w:hint="eastAsia"/>
          <w:sz w:val="24"/>
          <w:szCs w:val="24"/>
        </w:rPr>
        <w:t>供应商：（公章）</w:t>
      </w:r>
    </w:p>
    <w:p w:rsidR="0040100C" w:rsidRDefault="00C32800">
      <w:pPr>
        <w:spacing w:line="600" w:lineRule="auto"/>
        <w:ind w:firstLineChars="600" w:firstLine="1440"/>
        <w:rPr>
          <w:rFonts w:ascii="宋体" w:hAnsi="宋体"/>
          <w:sz w:val="24"/>
          <w:szCs w:val="24"/>
        </w:rPr>
      </w:pPr>
      <w:r>
        <w:rPr>
          <w:rFonts w:ascii="宋体" w:hAnsi="宋体" w:hint="eastAsia"/>
          <w:sz w:val="24"/>
        </w:rPr>
        <w:t>法定代表人（单位负责人）或其委托代理人：（签字或盖章）</w:t>
      </w:r>
    </w:p>
    <w:p w:rsidR="0040100C" w:rsidRDefault="00C32800">
      <w:pPr>
        <w:spacing w:line="600" w:lineRule="auto"/>
        <w:ind w:firstLineChars="2500" w:firstLine="6000"/>
        <w:rPr>
          <w:rFonts w:ascii="宋体" w:hAnsi="宋体"/>
          <w:sz w:val="24"/>
          <w:szCs w:val="24"/>
        </w:rPr>
      </w:pPr>
      <w:r>
        <w:rPr>
          <w:rFonts w:ascii="宋体" w:hAnsi="宋体" w:hint="eastAsia"/>
          <w:sz w:val="24"/>
          <w:szCs w:val="24"/>
        </w:rPr>
        <w:t>年  月  日</w:t>
      </w:r>
    </w:p>
    <w:p w:rsidR="0040100C" w:rsidRDefault="0040100C">
      <w:pPr>
        <w:spacing w:line="600" w:lineRule="auto"/>
        <w:ind w:firstLineChars="2450" w:firstLine="5880"/>
        <w:rPr>
          <w:rFonts w:ascii="宋体" w:hAnsi="宋体"/>
          <w:sz w:val="24"/>
          <w:szCs w:val="24"/>
        </w:rPr>
      </w:pPr>
    </w:p>
    <w:p w:rsidR="0040100C" w:rsidRDefault="0040100C">
      <w:pPr>
        <w:widowControl/>
        <w:jc w:val="left"/>
        <w:rPr>
          <w:rFonts w:asciiTheme="minorEastAsia" w:eastAsiaTheme="minorEastAsia" w:hAnsiTheme="minorEastAsia"/>
          <w:b/>
          <w:sz w:val="24"/>
          <w:szCs w:val="24"/>
        </w:rPr>
      </w:pPr>
    </w:p>
    <w:p w:rsidR="0040100C" w:rsidRDefault="00C32800">
      <w:pPr>
        <w:widowControl/>
        <w:jc w:val="left"/>
        <w:rPr>
          <w:rFonts w:asciiTheme="minorEastAsia" w:eastAsiaTheme="minorEastAsia" w:hAnsiTheme="minorEastAsia"/>
          <w:b/>
          <w:sz w:val="32"/>
          <w:szCs w:val="32"/>
        </w:rPr>
      </w:pPr>
      <w:r>
        <w:rPr>
          <w:rFonts w:asciiTheme="minorEastAsia" w:eastAsiaTheme="minorEastAsia" w:hAnsiTheme="minorEastAsia"/>
          <w:b/>
          <w:sz w:val="32"/>
          <w:szCs w:val="32"/>
        </w:rPr>
        <w:br w:type="page"/>
      </w:r>
    </w:p>
    <w:p w:rsidR="0040100C" w:rsidRDefault="00C32800">
      <w:pPr>
        <w:widowControl/>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诚信承诺书</w:t>
      </w:r>
    </w:p>
    <w:p w:rsidR="0040100C" w:rsidRDefault="0040100C">
      <w:pPr>
        <w:jc w:val="center"/>
        <w:rPr>
          <w:rFonts w:asciiTheme="minorEastAsia" w:eastAsiaTheme="minorEastAsia" w:hAnsiTheme="minorEastAsia"/>
          <w:sz w:val="24"/>
          <w:szCs w:val="24"/>
        </w:rPr>
      </w:pPr>
    </w:p>
    <w:p w:rsidR="0040100C" w:rsidRDefault="00C32800">
      <w:pPr>
        <w:spacing w:line="360" w:lineRule="auto"/>
        <w:rPr>
          <w:rFonts w:asciiTheme="minorEastAsia" w:eastAsiaTheme="minorEastAsia" w:hAnsiTheme="minorEastAsia" w:cs="宋体"/>
          <w:sz w:val="24"/>
          <w:szCs w:val="24"/>
        </w:rPr>
      </w:pPr>
      <w:r>
        <w:rPr>
          <w:rFonts w:ascii="宋体" w:hAnsi="宋体" w:cs="Calibri Light" w:hint="eastAsia"/>
          <w:kern w:val="0"/>
          <w:sz w:val="24"/>
          <w:szCs w:val="24"/>
          <w:u w:val="single"/>
        </w:rPr>
        <w:t xml:space="preserve">采购人     </w:t>
      </w:r>
      <w:r>
        <w:rPr>
          <w:rFonts w:asciiTheme="minorEastAsia" w:eastAsiaTheme="minorEastAsia" w:hAnsiTheme="minorEastAsia" w:cs="宋体" w:hint="eastAsia"/>
          <w:sz w:val="24"/>
          <w:szCs w:val="24"/>
        </w:rPr>
        <w:t>：</w:t>
      </w:r>
    </w:p>
    <w:p w:rsidR="0040100C" w:rsidRDefault="0040100C">
      <w:pPr>
        <w:spacing w:line="360" w:lineRule="auto"/>
        <w:rPr>
          <w:rFonts w:asciiTheme="minorEastAsia" w:eastAsiaTheme="minorEastAsia" w:hAnsiTheme="minorEastAsia" w:cs="宋体"/>
          <w:sz w:val="24"/>
          <w:szCs w:val="24"/>
        </w:rPr>
      </w:pPr>
    </w:p>
    <w:p w:rsidR="0040100C" w:rsidRDefault="00C32800">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我方在此声明，我方未在</w:t>
      </w:r>
      <w:r>
        <w:rPr>
          <w:rFonts w:asciiTheme="minorEastAsia" w:eastAsiaTheme="minorEastAsia" w:hAnsiTheme="minorEastAsia" w:cs="Arial" w:hint="eastAsia"/>
          <w:kern w:val="0"/>
          <w:sz w:val="24"/>
          <w:szCs w:val="24"/>
        </w:rPr>
        <w:t>“信用中国”网站（www.creditchina.gov.cn）中被列为失信被执行人，未在</w:t>
      </w:r>
      <w:r>
        <w:rPr>
          <w:rFonts w:asciiTheme="minorEastAsia" w:eastAsiaTheme="minorEastAsia" w:hAnsiTheme="minorEastAsia" w:cs="宋体" w:hint="eastAsia"/>
          <w:sz w:val="24"/>
          <w:szCs w:val="24"/>
        </w:rPr>
        <w:t>各级诚信平台被列为投标受限人。</w:t>
      </w:r>
    </w:p>
    <w:p w:rsidR="0040100C" w:rsidRDefault="00C32800">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我方保证上述信息的真实和准确，并愿意承担因我方就此弄虚作假所引起的一切法律后果。</w:t>
      </w:r>
    </w:p>
    <w:p w:rsidR="0040100C" w:rsidRDefault="0040100C">
      <w:pPr>
        <w:spacing w:line="360" w:lineRule="auto"/>
        <w:ind w:firstLineChars="200" w:firstLine="480"/>
        <w:rPr>
          <w:rFonts w:asciiTheme="minorEastAsia" w:eastAsiaTheme="minorEastAsia" w:hAnsiTheme="minorEastAsia" w:cs="宋体"/>
          <w:sz w:val="24"/>
          <w:szCs w:val="24"/>
        </w:rPr>
      </w:pPr>
    </w:p>
    <w:p w:rsidR="0040100C" w:rsidRDefault="0040100C">
      <w:pPr>
        <w:spacing w:line="360" w:lineRule="auto"/>
        <w:ind w:firstLineChars="200" w:firstLine="480"/>
        <w:rPr>
          <w:rFonts w:asciiTheme="minorEastAsia" w:eastAsiaTheme="minorEastAsia" w:hAnsiTheme="minorEastAsia" w:cs="宋体"/>
          <w:sz w:val="24"/>
          <w:szCs w:val="24"/>
        </w:rPr>
      </w:pPr>
    </w:p>
    <w:p w:rsidR="0040100C" w:rsidRDefault="00C32800">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特此承诺</w:t>
      </w:r>
    </w:p>
    <w:p w:rsidR="0040100C" w:rsidRDefault="0040100C">
      <w:pPr>
        <w:spacing w:line="360" w:lineRule="auto"/>
        <w:rPr>
          <w:rFonts w:asciiTheme="minorEastAsia" w:eastAsiaTheme="minorEastAsia" w:hAnsiTheme="minorEastAsia" w:cs="宋体"/>
          <w:sz w:val="24"/>
          <w:szCs w:val="24"/>
        </w:rPr>
      </w:pPr>
    </w:p>
    <w:p w:rsidR="0040100C" w:rsidRDefault="0040100C">
      <w:pPr>
        <w:spacing w:line="360" w:lineRule="auto"/>
        <w:ind w:firstLineChars="200" w:firstLine="480"/>
        <w:rPr>
          <w:rFonts w:asciiTheme="minorEastAsia" w:eastAsiaTheme="minorEastAsia" w:hAnsiTheme="minorEastAsia" w:cs="宋体"/>
          <w:sz w:val="24"/>
          <w:szCs w:val="24"/>
        </w:rPr>
      </w:pPr>
    </w:p>
    <w:p w:rsidR="0040100C" w:rsidRDefault="00C32800">
      <w:pPr>
        <w:wordWrap w:val="0"/>
        <w:spacing w:line="360" w:lineRule="auto"/>
        <w:ind w:right="960" w:firstLineChars="1000" w:firstLine="24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供应商：（盖单位章）</w:t>
      </w:r>
    </w:p>
    <w:p w:rsidR="0040100C" w:rsidRDefault="00C32800">
      <w:pPr>
        <w:wordWrap w:val="0"/>
        <w:spacing w:line="360" w:lineRule="auto"/>
        <w:ind w:right="960" w:firstLineChars="200" w:firstLine="480"/>
        <w:jc w:val="righ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法定代表人（单位负责人）或其委托代理人：（签字或盖章）</w:t>
      </w:r>
    </w:p>
    <w:p w:rsidR="0040100C" w:rsidRDefault="0040100C">
      <w:pPr>
        <w:spacing w:line="360" w:lineRule="auto"/>
        <w:ind w:firstLineChars="200" w:firstLine="480"/>
        <w:jc w:val="right"/>
        <w:rPr>
          <w:rFonts w:asciiTheme="minorEastAsia" w:eastAsiaTheme="minorEastAsia" w:hAnsiTheme="minorEastAsia" w:cs="宋体"/>
          <w:sz w:val="24"/>
          <w:szCs w:val="24"/>
        </w:rPr>
      </w:pPr>
    </w:p>
    <w:p w:rsidR="0040100C" w:rsidRDefault="00C32800">
      <w:pPr>
        <w:widowControl/>
        <w:jc w:val="right"/>
        <w:rPr>
          <w:rFonts w:asciiTheme="minorEastAsia" w:eastAsiaTheme="minorEastAsia" w:hAnsiTheme="minorEastAsia"/>
          <w:b/>
          <w:sz w:val="24"/>
          <w:szCs w:val="24"/>
        </w:rPr>
      </w:pPr>
      <w:r>
        <w:rPr>
          <w:rFonts w:asciiTheme="minorEastAsia" w:eastAsiaTheme="minorEastAsia" w:hAnsiTheme="minorEastAsia" w:cs="宋体" w:hint="eastAsia"/>
          <w:sz w:val="24"/>
          <w:szCs w:val="24"/>
        </w:rPr>
        <w:t>年  月   日</w:t>
      </w:r>
    </w:p>
    <w:p w:rsidR="0040100C" w:rsidRDefault="00C32800">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40100C" w:rsidRDefault="00C32800">
      <w:pPr>
        <w:spacing w:line="360" w:lineRule="auto"/>
        <w:jc w:val="center"/>
        <w:rPr>
          <w:rFonts w:ascii="仿宋_GB2312" w:eastAsia="仿宋_GB2312" w:hAnsi="仿宋"/>
          <w:b/>
          <w:lang w:val="zh-CN"/>
        </w:rPr>
      </w:pPr>
      <w:r>
        <w:rPr>
          <w:rFonts w:ascii="宋体" w:hAnsi="宋体" w:hint="eastAsia"/>
          <w:b/>
          <w:sz w:val="30"/>
          <w:szCs w:val="30"/>
          <w:lang w:val="zh-CN"/>
        </w:rPr>
        <w:t>供应商企业关系关联承诺书</w:t>
      </w:r>
    </w:p>
    <w:p w:rsidR="0040100C" w:rsidRDefault="00C32800">
      <w:pPr>
        <w:numPr>
          <w:ilvl w:val="0"/>
          <w:numId w:val="4"/>
        </w:numPr>
        <w:autoSpaceDE w:val="0"/>
        <w:autoSpaceDN w:val="0"/>
        <w:adjustRightInd w:val="0"/>
        <w:snapToGrid w:val="0"/>
        <w:spacing w:line="360" w:lineRule="auto"/>
        <w:rPr>
          <w:rFonts w:ascii="宋体" w:hAnsi="宋体" w:cs="宋体"/>
          <w:sz w:val="24"/>
          <w:szCs w:val="24"/>
        </w:rPr>
      </w:pPr>
      <w:r>
        <w:rPr>
          <w:rFonts w:ascii="宋体" w:hAnsi="宋体" w:cs="宋体" w:hint="eastAsia"/>
          <w:sz w:val="24"/>
          <w:szCs w:val="24"/>
        </w:rPr>
        <w:t>供应商股东及股权证明。</w:t>
      </w:r>
    </w:p>
    <w:p w:rsidR="0040100C" w:rsidRDefault="00C32800">
      <w:pPr>
        <w:numPr>
          <w:ilvl w:val="0"/>
          <w:numId w:val="4"/>
        </w:numPr>
        <w:autoSpaceDE w:val="0"/>
        <w:autoSpaceDN w:val="0"/>
        <w:adjustRightInd w:val="0"/>
        <w:snapToGrid w:val="0"/>
        <w:spacing w:line="360" w:lineRule="auto"/>
        <w:rPr>
          <w:rFonts w:ascii="宋体" w:hAnsi="宋体" w:cs="宋体"/>
          <w:sz w:val="24"/>
          <w:szCs w:val="24"/>
        </w:rPr>
      </w:pPr>
      <w:r>
        <w:rPr>
          <w:rFonts w:ascii="宋体" w:hAnsi="宋体" w:cs="宋体" w:hint="eastAsia"/>
          <w:sz w:val="24"/>
          <w:szCs w:val="24"/>
        </w:rPr>
        <w:t>供应商在本项目投标中，不存在与其它供应商负责人为同一人，有控股、管理等关联关系承诺。</w:t>
      </w:r>
    </w:p>
    <w:p w:rsidR="0040100C" w:rsidRDefault="00C32800">
      <w:pPr>
        <w:snapToGrid w:val="0"/>
        <w:spacing w:line="360" w:lineRule="auto"/>
        <w:rPr>
          <w:rFonts w:ascii="宋体" w:hAnsi="宋体" w:cs="宋体"/>
          <w:sz w:val="24"/>
          <w:szCs w:val="24"/>
        </w:rPr>
      </w:pPr>
      <w:r>
        <w:rPr>
          <w:rFonts w:ascii="宋体" w:hAnsi="宋体" w:cs="宋体" w:hint="eastAsia"/>
          <w:sz w:val="24"/>
          <w:szCs w:val="24"/>
        </w:rPr>
        <w:t>2-1、管理关系说明：</w:t>
      </w:r>
    </w:p>
    <w:p w:rsidR="0040100C" w:rsidRDefault="00C32800">
      <w:pPr>
        <w:snapToGrid w:val="0"/>
        <w:spacing w:line="360" w:lineRule="auto"/>
        <w:ind w:firstLineChars="200" w:firstLine="480"/>
        <w:rPr>
          <w:rFonts w:ascii="宋体" w:hAnsi="宋体" w:cs="宋体"/>
          <w:sz w:val="24"/>
          <w:szCs w:val="24"/>
        </w:rPr>
      </w:pPr>
      <w:r>
        <w:rPr>
          <w:rFonts w:ascii="宋体" w:hAnsi="宋体" w:cs="宋体" w:hint="eastAsia"/>
          <w:sz w:val="24"/>
          <w:szCs w:val="24"/>
        </w:rPr>
        <w:t>我单位管理的具有独立法人的下属单位有：</w:t>
      </w:r>
      <w:r>
        <w:rPr>
          <w:rFonts w:ascii="宋体" w:hAnsi="宋体" w:cs="宋体" w:hint="eastAsia"/>
          <w:sz w:val="24"/>
          <w:szCs w:val="24"/>
          <w:u w:val="single"/>
        </w:rPr>
        <w:t xml:space="preserve">                 </w:t>
      </w:r>
      <w:r>
        <w:rPr>
          <w:rFonts w:ascii="宋体" w:hAnsi="宋体" w:cs="宋体" w:hint="eastAsia"/>
          <w:sz w:val="24"/>
          <w:szCs w:val="24"/>
        </w:rPr>
        <w:t>。</w:t>
      </w:r>
    </w:p>
    <w:p w:rsidR="0040100C" w:rsidRDefault="00C32800">
      <w:pPr>
        <w:snapToGrid w:val="0"/>
        <w:spacing w:line="360" w:lineRule="auto"/>
        <w:ind w:firstLineChars="200" w:firstLine="480"/>
        <w:rPr>
          <w:rFonts w:ascii="宋体" w:hAnsi="宋体" w:cs="宋体"/>
          <w:sz w:val="24"/>
          <w:szCs w:val="24"/>
        </w:rPr>
      </w:pPr>
      <w:r>
        <w:rPr>
          <w:rFonts w:ascii="宋体" w:hAnsi="宋体" w:cs="宋体" w:hint="eastAsia"/>
          <w:sz w:val="24"/>
          <w:szCs w:val="24"/>
        </w:rPr>
        <w:t>我单位的上级管理单位有</w:t>
      </w:r>
      <w:r>
        <w:rPr>
          <w:rFonts w:ascii="宋体" w:hAnsi="宋体" w:cs="宋体" w:hint="eastAsia"/>
          <w:sz w:val="24"/>
          <w:szCs w:val="24"/>
          <w:u w:val="single"/>
        </w:rPr>
        <w:t xml:space="preserve">              </w:t>
      </w:r>
      <w:r>
        <w:rPr>
          <w:rFonts w:ascii="宋体" w:hAnsi="宋体" w:cs="宋体" w:hint="eastAsia"/>
          <w:sz w:val="24"/>
          <w:szCs w:val="24"/>
        </w:rPr>
        <w:t>。</w:t>
      </w:r>
    </w:p>
    <w:p w:rsidR="0040100C" w:rsidRDefault="00C32800">
      <w:pPr>
        <w:snapToGrid w:val="0"/>
        <w:spacing w:line="360" w:lineRule="auto"/>
        <w:rPr>
          <w:rFonts w:ascii="宋体" w:hAnsi="宋体" w:cs="宋体"/>
          <w:sz w:val="24"/>
          <w:szCs w:val="24"/>
        </w:rPr>
      </w:pPr>
      <w:r>
        <w:rPr>
          <w:rFonts w:ascii="宋体" w:hAnsi="宋体" w:cs="宋体" w:hint="eastAsia"/>
          <w:sz w:val="24"/>
          <w:szCs w:val="24"/>
        </w:rPr>
        <w:t>2-2、股权关系说明：</w:t>
      </w:r>
    </w:p>
    <w:p w:rsidR="0040100C" w:rsidRDefault="00C32800">
      <w:pPr>
        <w:snapToGrid w:val="0"/>
        <w:spacing w:line="360" w:lineRule="auto"/>
        <w:ind w:firstLineChars="200" w:firstLine="480"/>
        <w:rPr>
          <w:rFonts w:ascii="宋体" w:hAnsi="宋体" w:cs="宋体"/>
          <w:sz w:val="24"/>
          <w:szCs w:val="24"/>
        </w:rPr>
      </w:pPr>
      <w:r>
        <w:rPr>
          <w:rFonts w:ascii="宋体" w:hAnsi="宋体" w:cs="宋体" w:hint="eastAsia"/>
          <w:sz w:val="24"/>
          <w:szCs w:val="24"/>
        </w:rPr>
        <w:t>我单位控股的单位有</w:t>
      </w:r>
      <w:r>
        <w:rPr>
          <w:rFonts w:ascii="宋体" w:hAnsi="宋体" w:cs="宋体" w:hint="eastAsia"/>
          <w:sz w:val="24"/>
          <w:szCs w:val="24"/>
          <w:u w:val="single"/>
        </w:rPr>
        <w:t xml:space="preserve">           </w:t>
      </w:r>
      <w:r>
        <w:rPr>
          <w:rFonts w:ascii="宋体" w:hAnsi="宋体" w:cs="宋体" w:hint="eastAsia"/>
          <w:sz w:val="24"/>
          <w:szCs w:val="24"/>
        </w:rPr>
        <w:t>。</w:t>
      </w:r>
    </w:p>
    <w:p w:rsidR="0040100C" w:rsidRDefault="00C32800">
      <w:pPr>
        <w:snapToGrid w:val="0"/>
        <w:spacing w:line="360" w:lineRule="auto"/>
        <w:ind w:firstLineChars="200" w:firstLine="480"/>
        <w:rPr>
          <w:rFonts w:ascii="宋体" w:hAnsi="宋体" w:cs="宋体"/>
          <w:sz w:val="24"/>
          <w:szCs w:val="24"/>
        </w:rPr>
      </w:pPr>
      <w:r>
        <w:rPr>
          <w:rFonts w:ascii="宋体" w:hAnsi="宋体" w:cs="宋体" w:hint="eastAsia"/>
          <w:sz w:val="24"/>
          <w:szCs w:val="24"/>
        </w:rPr>
        <w:t>我单位被</w:t>
      </w:r>
      <w:r>
        <w:rPr>
          <w:rFonts w:ascii="宋体" w:hAnsi="宋体" w:cs="宋体" w:hint="eastAsia"/>
          <w:i/>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单位控股。</w:t>
      </w:r>
    </w:p>
    <w:p w:rsidR="0040100C" w:rsidRDefault="00C32800">
      <w:pPr>
        <w:autoSpaceDE w:val="0"/>
        <w:autoSpaceDN w:val="0"/>
        <w:adjustRightInd w:val="0"/>
        <w:snapToGrid w:val="0"/>
        <w:spacing w:line="360" w:lineRule="auto"/>
        <w:rPr>
          <w:rFonts w:ascii="宋体" w:hAnsi="宋体" w:cs="宋体"/>
          <w:sz w:val="24"/>
          <w:szCs w:val="24"/>
        </w:rPr>
      </w:pPr>
      <w:r>
        <w:rPr>
          <w:rFonts w:ascii="宋体" w:hAnsi="宋体" w:cs="宋体" w:hint="eastAsia"/>
          <w:sz w:val="24"/>
          <w:szCs w:val="24"/>
        </w:rPr>
        <w:t>2-3、单位负责人：</w:t>
      </w:r>
    </w:p>
    <w:p w:rsidR="0040100C" w:rsidRDefault="00C32800">
      <w:pPr>
        <w:autoSpaceDE w:val="0"/>
        <w:autoSpaceDN w:val="0"/>
        <w:adjustRightInd w:val="0"/>
        <w:spacing w:line="360" w:lineRule="auto"/>
        <w:rPr>
          <w:rFonts w:ascii="宋体" w:hAnsi="宋体" w:cs="宋体"/>
          <w:bCs/>
          <w:sz w:val="24"/>
          <w:szCs w:val="24"/>
        </w:rPr>
      </w:pPr>
      <w:r>
        <w:rPr>
          <w:rFonts w:ascii="宋体" w:hAnsi="宋体" w:cs="宋体" w:hint="eastAsia"/>
          <w:bCs/>
          <w:sz w:val="24"/>
          <w:szCs w:val="24"/>
        </w:rPr>
        <w:t xml:space="preserve">3、 </w:t>
      </w:r>
      <w:r>
        <w:rPr>
          <w:rFonts w:ascii="宋体" w:hAnsi="宋体" w:cs="宋体" w:hint="eastAsia"/>
          <w:i/>
          <w:sz w:val="24"/>
          <w:szCs w:val="24"/>
          <w:u w:val="single"/>
        </w:rPr>
        <w:t xml:space="preserve">  </w:t>
      </w:r>
      <w:r>
        <w:rPr>
          <w:rFonts w:ascii="宋体" w:hAnsi="宋体" w:cs="宋体" w:hint="eastAsia"/>
          <w:sz w:val="24"/>
          <w:szCs w:val="24"/>
          <w:u w:val="single"/>
        </w:rPr>
        <w:t xml:space="preserve"> （是或不是）</w:t>
      </w:r>
      <w:r>
        <w:rPr>
          <w:rFonts w:ascii="宋体" w:hAnsi="宋体" w:cs="宋体" w:hint="eastAsia"/>
          <w:i/>
          <w:sz w:val="24"/>
          <w:szCs w:val="24"/>
          <w:u w:val="single"/>
        </w:rPr>
        <w:t xml:space="preserve">   </w:t>
      </w:r>
      <w:r>
        <w:rPr>
          <w:rFonts w:ascii="宋体" w:hAnsi="宋体" w:cs="宋体" w:hint="eastAsia"/>
          <w:bCs/>
          <w:sz w:val="24"/>
          <w:szCs w:val="24"/>
        </w:rPr>
        <w:t>为采购项目提供整体设计、规范编制或者项目管理、监理、检测等服务的供应商。</w:t>
      </w:r>
    </w:p>
    <w:p w:rsidR="0040100C" w:rsidRDefault="00C32800">
      <w:pPr>
        <w:autoSpaceDE w:val="0"/>
        <w:autoSpaceDN w:val="0"/>
        <w:adjustRightInd w:val="0"/>
        <w:snapToGrid w:val="0"/>
        <w:spacing w:line="360" w:lineRule="auto"/>
        <w:rPr>
          <w:rFonts w:ascii="宋体" w:hAnsi="宋体" w:cs="宋体"/>
          <w:sz w:val="24"/>
          <w:szCs w:val="24"/>
        </w:rPr>
      </w:pPr>
      <w:r>
        <w:rPr>
          <w:rFonts w:ascii="宋体" w:hAnsi="宋体" w:cs="宋体" w:hint="eastAsia"/>
          <w:sz w:val="24"/>
          <w:szCs w:val="24"/>
        </w:rPr>
        <w:t>4、其他与本项目有关的利害关系说明：</w:t>
      </w:r>
    </w:p>
    <w:p w:rsidR="0040100C" w:rsidRDefault="0040100C">
      <w:pPr>
        <w:autoSpaceDE w:val="0"/>
        <w:autoSpaceDN w:val="0"/>
        <w:adjustRightInd w:val="0"/>
        <w:spacing w:line="360" w:lineRule="auto"/>
        <w:rPr>
          <w:rFonts w:ascii="宋体" w:hAnsi="宋体" w:cs="宋体"/>
          <w:sz w:val="24"/>
          <w:szCs w:val="24"/>
        </w:rPr>
      </w:pPr>
    </w:p>
    <w:p w:rsidR="0040100C" w:rsidRDefault="00C32800">
      <w:pPr>
        <w:autoSpaceDE w:val="0"/>
        <w:autoSpaceDN w:val="0"/>
        <w:adjustRightInd w:val="0"/>
        <w:spacing w:line="360" w:lineRule="auto"/>
        <w:ind w:firstLineChars="200" w:firstLine="480"/>
        <w:rPr>
          <w:rFonts w:ascii="宋体" w:hAnsi="宋体" w:cs="宋体"/>
          <w:sz w:val="24"/>
          <w:szCs w:val="24"/>
        </w:rPr>
      </w:pPr>
      <w:r>
        <w:rPr>
          <w:rFonts w:ascii="宋体" w:hAnsi="宋体" w:cs="宋体" w:hint="eastAsia"/>
          <w:sz w:val="24"/>
          <w:szCs w:val="24"/>
        </w:rPr>
        <w:t>我单位承诺以上说明真实有效，无虚假内容或隐瞒。</w:t>
      </w:r>
    </w:p>
    <w:p w:rsidR="0040100C" w:rsidRDefault="0040100C">
      <w:pPr>
        <w:autoSpaceDE w:val="0"/>
        <w:autoSpaceDN w:val="0"/>
        <w:adjustRightInd w:val="0"/>
        <w:spacing w:line="360" w:lineRule="auto"/>
        <w:rPr>
          <w:rFonts w:ascii="宋体" w:hAnsi="宋体" w:cs="宋体"/>
          <w:sz w:val="24"/>
          <w:szCs w:val="24"/>
        </w:rPr>
      </w:pPr>
    </w:p>
    <w:p w:rsidR="0040100C" w:rsidRDefault="0040100C">
      <w:pPr>
        <w:autoSpaceDE w:val="0"/>
        <w:autoSpaceDN w:val="0"/>
        <w:adjustRightInd w:val="0"/>
        <w:spacing w:line="360" w:lineRule="auto"/>
        <w:rPr>
          <w:rFonts w:ascii="宋体" w:hAnsi="宋体" w:cs="宋体"/>
          <w:b/>
          <w:sz w:val="24"/>
          <w:szCs w:val="24"/>
        </w:rPr>
      </w:pPr>
    </w:p>
    <w:p w:rsidR="0040100C" w:rsidRDefault="00C32800">
      <w:pPr>
        <w:adjustRightInd w:val="0"/>
        <w:snapToGrid w:val="0"/>
        <w:spacing w:line="360" w:lineRule="auto"/>
        <w:rPr>
          <w:rFonts w:ascii="宋体" w:hAnsi="宋体" w:cs="宋体"/>
          <w:sz w:val="24"/>
          <w:szCs w:val="24"/>
        </w:rPr>
      </w:pPr>
      <w:r>
        <w:rPr>
          <w:rFonts w:ascii="宋体" w:hAnsi="宋体" w:cs="宋体" w:hint="eastAsia"/>
          <w:sz w:val="24"/>
          <w:szCs w:val="24"/>
        </w:rPr>
        <w:t>供应商</w:t>
      </w:r>
      <w:r>
        <w:rPr>
          <w:rFonts w:ascii="宋体" w:hAnsi="宋体" w:cs="宋体" w:hint="eastAsia"/>
          <w:sz w:val="24"/>
          <w:szCs w:val="24"/>
          <w:u w:val="single"/>
        </w:rPr>
        <w:t xml:space="preserve">                      </w:t>
      </w:r>
      <w:r>
        <w:rPr>
          <w:rFonts w:ascii="宋体" w:hAnsi="宋体" w:cs="宋体" w:hint="eastAsia"/>
          <w:sz w:val="24"/>
          <w:szCs w:val="24"/>
        </w:rPr>
        <w:t>（公章）：</w:t>
      </w:r>
    </w:p>
    <w:p w:rsidR="0040100C" w:rsidRDefault="00C32800">
      <w:pPr>
        <w:adjustRightInd w:val="0"/>
        <w:snapToGrid w:val="0"/>
        <w:spacing w:line="360" w:lineRule="auto"/>
        <w:rPr>
          <w:rFonts w:ascii="宋体" w:hAnsi="宋体" w:cs="宋体"/>
          <w:sz w:val="24"/>
          <w:szCs w:val="24"/>
        </w:rPr>
      </w:pPr>
      <w:r>
        <w:rPr>
          <w:rFonts w:ascii="宋体" w:hAnsi="宋体" w:hint="eastAsia"/>
          <w:color w:val="000000"/>
          <w:sz w:val="24"/>
          <w:szCs w:val="24"/>
          <w:lang w:val="zh-CN"/>
        </w:rPr>
        <w:t>法定代表人</w:t>
      </w:r>
      <w:r>
        <w:rPr>
          <w:rFonts w:ascii="宋体" w:hAnsi="宋体" w:hint="eastAsia"/>
          <w:color w:val="000000"/>
          <w:sz w:val="24"/>
          <w:szCs w:val="24"/>
        </w:rPr>
        <w:t>/</w:t>
      </w:r>
      <w:r>
        <w:rPr>
          <w:rFonts w:ascii="宋体" w:hAnsi="宋体" w:hint="eastAsia"/>
          <w:color w:val="000000"/>
          <w:sz w:val="24"/>
          <w:szCs w:val="24"/>
          <w:lang w:val="zh-CN"/>
        </w:rPr>
        <w:t>单位负责人</w:t>
      </w:r>
      <w:r>
        <w:rPr>
          <w:rFonts w:ascii="宋体" w:hAnsi="宋体" w:cs="宋体" w:hint="eastAsia"/>
          <w:sz w:val="24"/>
          <w:szCs w:val="24"/>
        </w:rPr>
        <w:t>或授权代表（签字或盖章）：</w:t>
      </w:r>
    </w:p>
    <w:p w:rsidR="0040100C" w:rsidRDefault="00C32800">
      <w:pPr>
        <w:adjustRightInd w:val="0"/>
        <w:snapToGrid w:val="0"/>
        <w:spacing w:line="360" w:lineRule="auto"/>
        <w:rPr>
          <w:rFonts w:ascii="宋体" w:hAnsi="宋体" w:cs="宋体"/>
          <w:sz w:val="24"/>
          <w:szCs w:val="24"/>
        </w:rPr>
      </w:pPr>
      <w:r>
        <w:rPr>
          <w:rFonts w:ascii="宋体" w:hAnsi="宋体" w:cs="宋体" w:hint="eastAsia"/>
          <w:sz w:val="24"/>
          <w:szCs w:val="24"/>
        </w:rPr>
        <w:t xml:space="preserve">                         </w:t>
      </w:r>
    </w:p>
    <w:p w:rsidR="0040100C" w:rsidRDefault="00C32800">
      <w:pPr>
        <w:autoSpaceDE w:val="0"/>
        <w:autoSpaceDN w:val="0"/>
        <w:adjustRightInd w:val="0"/>
        <w:spacing w:line="360" w:lineRule="auto"/>
        <w:ind w:firstLineChars="100" w:firstLine="240"/>
        <w:rPr>
          <w:rFonts w:ascii="宋体" w:hAnsi="宋体" w:cs="宋体"/>
          <w:b/>
          <w:bCs/>
          <w:sz w:val="24"/>
          <w:szCs w:val="24"/>
          <w:lang w:val="zh-CN"/>
        </w:rPr>
      </w:pPr>
      <w:r>
        <w:rPr>
          <w:rFonts w:ascii="宋体" w:hAnsi="宋体" w:cs="宋体" w:hint="eastAsia"/>
          <w:sz w:val="24"/>
          <w:szCs w:val="24"/>
        </w:rPr>
        <w:t xml:space="preserve">                                年    月    日</w:t>
      </w:r>
    </w:p>
    <w:p w:rsidR="0040100C" w:rsidRDefault="0040100C">
      <w:pPr>
        <w:widowControl/>
        <w:jc w:val="left"/>
        <w:rPr>
          <w:rFonts w:asciiTheme="minorEastAsia" w:eastAsiaTheme="minorEastAsia" w:hAnsiTheme="minorEastAsia"/>
          <w:b/>
          <w:sz w:val="28"/>
          <w:szCs w:val="28"/>
        </w:rPr>
      </w:pPr>
    </w:p>
    <w:p w:rsidR="0040100C" w:rsidRDefault="0040100C">
      <w:pPr>
        <w:widowControl/>
        <w:jc w:val="left"/>
        <w:rPr>
          <w:rFonts w:asciiTheme="minorEastAsia" w:eastAsiaTheme="minorEastAsia" w:hAnsiTheme="minorEastAsia"/>
          <w:b/>
          <w:sz w:val="28"/>
          <w:szCs w:val="28"/>
        </w:rPr>
      </w:pPr>
    </w:p>
    <w:p w:rsidR="0040100C" w:rsidRDefault="0040100C">
      <w:pPr>
        <w:widowControl/>
        <w:jc w:val="left"/>
        <w:rPr>
          <w:rFonts w:asciiTheme="minorEastAsia" w:eastAsiaTheme="minorEastAsia" w:hAnsiTheme="minorEastAsia"/>
          <w:b/>
          <w:sz w:val="28"/>
          <w:szCs w:val="28"/>
        </w:rPr>
      </w:pPr>
    </w:p>
    <w:p w:rsidR="0040100C" w:rsidRDefault="0040100C">
      <w:pPr>
        <w:widowControl/>
        <w:jc w:val="left"/>
        <w:rPr>
          <w:rFonts w:asciiTheme="minorEastAsia" w:eastAsiaTheme="minorEastAsia" w:hAnsiTheme="minorEastAsia"/>
          <w:b/>
          <w:sz w:val="28"/>
          <w:szCs w:val="28"/>
        </w:rPr>
      </w:pPr>
    </w:p>
    <w:p w:rsidR="0040100C" w:rsidRDefault="0040100C">
      <w:pPr>
        <w:widowControl/>
        <w:jc w:val="left"/>
        <w:rPr>
          <w:rFonts w:asciiTheme="minorEastAsia" w:eastAsiaTheme="minorEastAsia" w:hAnsiTheme="minorEastAsia"/>
          <w:b/>
          <w:sz w:val="28"/>
          <w:szCs w:val="28"/>
        </w:rPr>
      </w:pPr>
    </w:p>
    <w:p w:rsidR="0040100C" w:rsidRDefault="0040100C">
      <w:pPr>
        <w:widowControl/>
        <w:jc w:val="left"/>
        <w:rPr>
          <w:rFonts w:asciiTheme="minorEastAsia" w:eastAsiaTheme="minorEastAsia" w:hAnsiTheme="minorEastAsia"/>
          <w:b/>
          <w:sz w:val="28"/>
          <w:szCs w:val="28"/>
        </w:rPr>
      </w:pPr>
    </w:p>
    <w:p w:rsidR="0040100C" w:rsidRDefault="0040100C">
      <w:pPr>
        <w:widowControl/>
        <w:jc w:val="left"/>
        <w:rPr>
          <w:rFonts w:asciiTheme="minorEastAsia" w:eastAsiaTheme="minorEastAsia" w:hAnsiTheme="minorEastAsia"/>
          <w:b/>
          <w:sz w:val="28"/>
          <w:szCs w:val="28"/>
        </w:rPr>
      </w:pPr>
    </w:p>
    <w:p w:rsidR="0040100C" w:rsidRDefault="0040100C">
      <w:pPr>
        <w:widowControl/>
        <w:jc w:val="left"/>
        <w:rPr>
          <w:rFonts w:asciiTheme="minorEastAsia" w:eastAsiaTheme="minorEastAsia" w:hAnsiTheme="minorEastAsia"/>
          <w:b/>
          <w:sz w:val="28"/>
          <w:szCs w:val="28"/>
        </w:rPr>
      </w:pPr>
    </w:p>
    <w:p w:rsidR="0040100C" w:rsidRDefault="0040100C">
      <w:pPr>
        <w:widowControl/>
        <w:jc w:val="left"/>
        <w:rPr>
          <w:rFonts w:asciiTheme="minorEastAsia" w:eastAsiaTheme="minorEastAsia" w:hAnsiTheme="minorEastAsia"/>
          <w:b/>
          <w:sz w:val="28"/>
          <w:szCs w:val="28"/>
        </w:rPr>
      </w:pPr>
    </w:p>
    <w:p w:rsidR="0040100C" w:rsidRDefault="00C32800">
      <w:pPr>
        <w:snapToGrid w:val="0"/>
        <w:spacing w:line="440" w:lineRule="exact"/>
        <w:ind w:leftChars="200" w:left="502" w:right="560" w:hangingChars="29" w:hanging="82"/>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西安市政府采购供应商拒绝政府采购领域商业贿赂承诺书</w:t>
      </w:r>
    </w:p>
    <w:p w:rsidR="0040100C" w:rsidRDefault="0040100C">
      <w:pPr>
        <w:snapToGrid w:val="0"/>
        <w:spacing w:line="480" w:lineRule="auto"/>
        <w:rPr>
          <w:rFonts w:asciiTheme="minorEastAsia" w:eastAsiaTheme="minorEastAsia" w:hAnsiTheme="minorEastAsia"/>
          <w:sz w:val="24"/>
        </w:rPr>
      </w:pPr>
    </w:p>
    <w:p w:rsidR="0040100C" w:rsidRDefault="00C32800">
      <w:pPr>
        <w:snapToGrid w:val="0"/>
        <w:spacing w:line="48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为响应党中央、国务院关于治理招标领域商业贿赂行为的号召，我公司再次承诺：</w:t>
      </w:r>
    </w:p>
    <w:p w:rsidR="0040100C" w:rsidRDefault="00C32800">
      <w:pPr>
        <w:numPr>
          <w:ilvl w:val="0"/>
          <w:numId w:val="5"/>
        </w:numPr>
        <w:snapToGrid w:val="0"/>
        <w:spacing w:line="480" w:lineRule="auto"/>
        <w:rPr>
          <w:rFonts w:asciiTheme="minorEastAsia" w:eastAsiaTheme="minorEastAsia" w:hAnsiTheme="minorEastAsia"/>
          <w:sz w:val="24"/>
        </w:rPr>
      </w:pPr>
      <w:r>
        <w:rPr>
          <w:rFonts w:asciiTheme="minorEastAsia" w:eastAsiaTheme="minorEastAsia" w:hAnsiTheme="minorEastAsia" w:hint="eastAsia"/>
          <w:sz w:val="24"/>
        </w:rPr>
        <w:t>在参与招标活动中遵纪守法、诚信经营、公平竞标。</w:t>
      </w:r>
    </w:p>
    <w:p w:rsidR="0040100C" w:rsidRDefault="00C32800">
      <w:pPr>
        <w:numPr>
          <w:ilvl w:val="0"/>
          <w:numId w:val="5"/>
        </w:numPr>
        <w:snapToGrid w:val="0"/>
        <w:spacing w:line="480" w:lineRule="auto"/>
        <w:rPr>
          <w:rFonts w:asciiTheme="minorEastAsia" w:eastAsiaTheme="minorEastAsia" w:hAnsiTheme="minorEastAsia"/>
          <w:sz w:val="24"/>
        </w:rPr>
      </w:pPr>
      <w:r>
        <w:rPr>
          <w:rFonts w:asciiTheme="minorEastAsia" w:eastAsiaTheme="minorEastAsia" w:hAnsiTheme="minorEastAsia" w:hint="eastAsia"/>
          <w:sz w:val="24"/>
        </w:rPr>
        <w:t>不向招标人、招标代理机构和招标评审专家进行任何形式的商业贿赂以谋取交易机会。</w:t>
      </w:r>
    </w:p>
    <w:p w:rsidR="0040100C" w:rsidRDefault="00C32800">
      <w:pPr>
        <w:numPr>
          <w:ilvl w:val="0"/>
          <w:numId w:val="5"/>
        </w:numPr>
        <w:snapToGrid w:val="0"/>
        <w:spacing w:line="480" w:lineRule="auto"/>
        <w:rPr>
          <w:rFonts w:asciiTheme="minorEastAsia" w:eastAsiaTheme="minorEastAsia" w:hAnsiTheme="minorEastAsia"/>
          <w:sz w:val="24"/>
        </w:rPr>
      </w:pPr>
      <w:r>
        <w:rPr>
          <w:rFonts w:asciiTheme="minorEastAsia" w:eastAsiaTheme="minorEastAsia" w:hAnsiTheme="minorEastAsia" w:hint="eastAsia"/>
          <w:sz w:val="24"/>
        </w:rPr>
        <w:t>不向招标代理机构和招标人提供虚假资质文件或采用虚假应标方式参与招标市场竞争并谋取中标、中标。</w:t>
      </w:r>
    </w:p>
    <w:p w:rsidR="0040100C" w:rsidRDefault="00C32800">
      <w:pPr>
        <w:numPr>
          <w:ilvl w:val="0"/>
          <w:numId w:val="5"/>
        </w:numPr>
        <w:snapToGrid w:val="0"/>
        <w:spacing w:line="480" w:lineRule="auto"/>
        <w:rPr>
          <w:rFonts w:asciiTheme="minorEastAsia" w:eastAsiaTheme="minorEastAsia" w:hAnsiTheme="minorEastAsia"/>
          <w:sz w:val="24"/>
        </w:rPr>
      </w:pPr>
      <w:r>
        <w:rPr>
          <w:rFonts w:asciiTheme="minorEastAsia" w:eastAsiaTheme="minorEastAsia" w:hAnsiTheme="minorEastAsia" w:hint="eastAsia"/>
          <w:sz w:val="24"/>
        </w:rPr>
        <w:t>不采取“围标、陪标”等商业欺诈手段获取招标订单。</w:t>
      </w:r>
    </w:p>
    <w:p w:rsidR="0040100C" w:rsidRDefault="00C32800">
      <w:pPr>
        <w:numPr>
          <w:ilvl w:val="0"/>
          <w:numId w:val="5"/>
        </w:numPr>
        <w:snapToGrid w:val="0"/>
        <w:spacing w:line="480" w:lineRule="auto"/>
        <w:rPr>
          <w:rFonts w:asciiTheme="minorEastAsia" w:eastAsiaTheme="minorEastAsia" w:hAnsiTheme="minorEastAsia"/>
          <w:sz w:val="24"/>
        </w:rPr>
      </w:pPr>
      <w:r>
        <w:rPr>
          <w:rFonts w:asciiTheme="minorEastAsia" w:eastAsiaTheme="minorEastAsia" w:hAnsiTheme="minorEastAsia" w:hint="eastAsia"/>
          <w:sz w:val="24"/>
        </w:rPr>
        <w:t>不采取不正当手段诋毁、排挤其他供应商。</w:t>
      </w:r>
    </w:p>
    <w:p w:rsidR="0040100C" w:rsidRDefault="00C32800">
      <w:pPr>
        <w:numPr>
          <w:ilvl w:val="0"/>
          <w:numId w:val="5"/>
        </w:numPr>
        <w:snapToGrid w:val="0"/>
        <w:spacing w:line="480" w:lineRule="auto"/>
        <w:rPr>
          <w:rFonts w:asciiTheme="minorEastAsia" w:eastAsiaTheme="minorEastAsia" w:hAnsiTheme="minorEastAsia"/>
          <w:sz w:val="24"/>
        </w:rPr>
      </w:pPr>
      <w:r>
        <w:rPr>
          <w:rFonts w:asciiTheme="minorEastAsia" w:eastAsiaTheme="minorEastAsia" w:hAnsiTheme="minorEastAsia" w:hint="eastAsia"/>
          <w:sz w:val="24"/>
        </w:rPr>
        <w:t>不在提供商品和服务时“偷梁换柱、以次充好”损害招标人的合法权益。</w:t>
      </w:r>
    </w:p>
    <w:p w:rsidR="0040100C" w:rsidRDefault="00C32800">
      <w:pPr>
        <w:numPr>
          <w:ilvl w:val="0"/>
          <w:numId w:val="5"/>
        </w:numPr>
        <w:snapToGrid w:val="0"/>
        <w:spacing w:line="480" w:lineRule="auto"/>
        <w:rPr>
          <w:rFonts w:asciiTheme="minorEastAsia" w:eastAsiaTheme="minorEastAsia" w:hAnsiTheme="minorEastAsia"/>
          <w:sz w:val="24"/>
        </w:rPr>
      </w:pPr>
      <w:r>
        <w:rPr>
          <w:rFonts w:asciiTheme="minorEastAsia" w:eastAsiaTheme="minorEastAsia" w:hAnsiTheme="minorEastAsia" w:hint="eastAsia"/>
          <w:sz w:val="24"/>
        </w:rPr>
        <w:t>不与招标人、招标代理机构、招标评审专家或其他供应商恶意串通，进行质疑和投诉，维护招标市场秩序。</w:t>
      </w:r>
    </w:p>
    <w:p w:rsidR="0040100C" w:rsidRDefault="00C32800">
      <w:pPr>
        <w:numPr>
          <w:ilvl w:val="0"/>
          <w:numId w:val="5"/>
        </w:numPr>
        <w:snapToGrid w:val="0"/>
        <w:spacing w:line="480" w:lineRule="auto"/>
        <w:rPr>
          <w:rFonts w:asciiTheme="minorEastAsia" w:eastAsiaTheme="minorEastAsia" w:hAnsiTheme="minorEastAsia"/>
          <w:sz w:val="24"/>
        </w:rPr>
      </w:pPr>
      <w:r>
        <w:rPr>
          <w:rFonts w:asciiTheme="minorEastAsia" w:eastAsiaTheme="minorEastAsia" w:hAnsiTheme="minorEastAsia" w:hint="eastAsia"/>
          <w:sz w:val="24"/>
        </w:rPr>
        <w:t>尊重和接受招标监督管理部门的监督和招标代理机构招标要求，承担因违约行为给招标人造成的损失。</w:t>
      </w:r>
    </w:p>
    <w:p w:rsidR="0040100C" w:rsidRDefault="00C32800">
      <w:pPr>
        <w:numPr>
          <w:ilvl w:val="0"/>
          <w:numId w:val="5"/>
        </w:numPr>
        <w:snapToGrid w:val="0"/>
        <w:spacing w:line="480" w:lineRule="auto"/>
        <w:rPr>
          <w:rFonts w:asciiTheme="minorEastAsia" w:eastAsiaTheme="minorEastAsia" w:hAnsiTheme="minorEastAsia"/>
          <w:sz w:val="24"/>
        </w:rPr>
      </w:pPr>
      <w:r>
        <w:rPr>
          <w:rFonts w:asciiTheme="minorEastAsia" w:eastAsiaTheme="minorEastAsia" w:hAnsiTheme="minorEastAsia" w:hint="eastAsia"/>
          <w:sz w:val="24"/>
        </w:rPr>
        <w:t>不发生其他有悖于政府招标公开、公平、公正和诚信原则的行为。</w:t>
      </w:r>
    </w:p>
    <w:p w:rsidR="0040100C" w:rsidRDefault="0040100C">
      <w:pPr>
        <w:snapToGrid w:val="0"/>
        <w:spacing w:line="480" w:lineRule="auto"/>
        <w:ind w:left="482"/>
        <w:rPr>
          <w:rFonts w:asciiTheme="minorEastAsia" w:eastAsiaTheme="minorEastAsia" w:hAnsiTheme="minorEastAsia"/>
          <w:sz w:val="24"/>
        </w:rPr>
      </w:pPr>
    </w:p>
    <w:p w:rsidR="0040100C" w:rsidRDefault="00C32800">
      <w:pPr>
        <w:snapToGrid w:val="0"/>
        <w:spacing w:line="480" w:lineRule="auto"/>
        <w:ind w:leftChars="230" w:left="483" w:firstLineChars="250" w:firstLine="600"/>
        <w:rPr>
          <w:rFonts w:asciiTheme="minorEastAsia" w:eastAsiaTheme="minorEastAsia" w:hAnsiTheme="minorEastAsia"/>
          <w:sz w:val="24"/>
        </w:rPr>
      </w:pPr>
      <w:r>
        <w:rPr>
          <w:rFonts w:asciiTheme="minorEastAsia" w:eastAsiaTheme="minorEastAsia" w:hAnsiTheme="minorEastAsia" w:hint="eastAsia"/>
          <w:sz w:val="24"/>
        </w:rPr>
        <w:t>承诺单位：（盖章）                  全权代表：（签字或盖章）</w:t>
      </w:r>
    </w:p>
    <w:p w:rsidR="0040100C" w:rsidRDefault="00C32800">
      <w:pPr>
        <w:snapToGrid w:val="0"/>
        <w:spacing w:line="480" w:lineRule="auto"/>
        <w:ind w:leftChars="230" w:left="483" w:firstLineChars="250" w:firstLine="600"/>
        <w:rPr>
          <w:rFonts w:asciiTheme="minorEastAsia" w:eastAsiaTheme="minorEastAsia" w:hAnsiTheme="minorEastAsia"/>
          <w:sz w:val="24"/>
        </w:rPr>
      </w:pPr>
      <w:r>
        <w:rPr>
          <w:rFonts w:asciiTheme="minorEastAsia" w:eastAsiaTheme="minorEastAsia" w:hAnsiTheme="minorEastAsia" w:hint="eastAsia"/>
          <w:sz w:val="24"/>
        </w:rPr>
        <w:t>地址；                              邮编：</w:t>
      </w:r>
    </w:p>
    <w:p w:rsidR="0040100C" w:rsidRDefault="00C32800">
      <w:pPr>
        <w:snapToGrid w:val="0"/>
        <w:spacing w:line="480" w:lineRule="auto"/>
        <w:ind w:firstLineChars="450" w:firstLine="1080"/>
        <w:rPr>
          <w:rFonts w:asciiTheme="minorEastAsia" w:eastAsiaTheme="minorEastAsia" w:hAnsiTheme="minorEastAsia"/>
          <w:sz w:val="24"/>
        </w:rPr>
      </w:pPr>
      <w:r>
        <w:rPr>
          <w:rFonts w:asciiTheme="minorEastAsia" w:eastAsiaTheme="minorEastAsia" w:hAnsiTheme="minorEastAsia" w:hint="eastAsia"/>
          <w:sz w:val="24"/>
        </w:rPr>
        <w:t xml:space="preserve">电话：       </w:t>
      </w:r>
    </w:p>
    <w:p w:rsidR="0040100C" w:rsidRDefault="00C32800">
      <w:pPr>
        <w:snapToGrid w:val="0"/>
        <w:spacing w:line="480" w:lineRule="auto"/>
        <w:ind w:firstLineChars="2250" w:firstLine="5400"/>
        <w:rPr>
          <w:rFonts w:asciiTheme="minorEastAsia" w:eastAsiaTheme="minorEastAsia" w:hAnsiTheme="minorEastAsia"/>
          <w:sz w:val="24"/>
        </w:rPr>
      </w:pPr>
      <w:r>
        <w:rPr>
          <w:rFonts w:asciiTheme="minorEastAsia" w:eastAsiaTheme="minorEastAsia" w:hAnsiTheme="minorEastAsia" w:hint="eastAsia"/>
          <w:sz w:val="24"/>
        </w:rPr>
        <w:t>年    月    日</w:t>
      </w:r>
    </w:p>
    <w:p w:rsidR="0040100C" w:rsidRDefault="0040100C">
      <w:pPr>
        <w:spacing w:line="360" w:lineRule="auto"/>
        <w:ind w:firstLine="448"/>
        <w:rPr>
          <w:rFonts w:asciiTheme="minorEastAsia" w:eastAsiaTheme="minorEastAsia" w:hAnsiTheme="minorEastAsia"/>
          <w:sz w:val="24"/>
          <w:szCs w:val="24"/>
        </w:rPr>
        <w:sectPr w:rsidR="0040100C">
          <w:headerReference w:type="default" r:id="rId11"/>
          <w:footerReference w:type="default" r:id="rId12"/>
          <w:footerReference w:type="first" r:id="rId13"/>
          <w:pgSz w:w="11906" w:h="16838"/>
          <w:pgMar w:top="1440" w:right="1332" w:bottom="1440" w:left="1797" w:header="851" w:footer="992" w:gutter="0"/>
          <w:cols w:space="720"/>
          <w:titlePg/>
          <w:docGrid w:linePitch="312"/>
        </w:sectPr>
      </w:pPr>
    </w:p>
    <w:p w:rsidR="0040100C" w:rsidRDefault="0040100C">
      <w:pPr>
        <w:spacing w:line="360" w:lineRule="auto"/>
        <w:rPr>
          <w:rFonts w:asciiTheme="minorEastAsia" w:eastAsiaTheme="minorEastAsia" w:hAnsiTheme="minorEastAsia"/>
          <w:kern w:val="0"/>
        </w:rPr>
      </w:pPr>
    </w:p>
    <w:p w:rsidR="0040100C" w:rsidRDefault="0040100C">
      <w:pPr>
        <w:spacing w:line="360" w:lineRule="auto"/>
        <w:rPr>
          <w:rFonts w:asciiTheme="minorEastAsia" w:eastAsiaTheme="minorEastAsia" w:hAnsiTheme="minorEastAsia"/>
          <w:kern w:val="0"/>
        </w:rPr>
      </w:pPr>
    </w:p>
    <w:sectPr w:rsidR="0040100C">
      <w:headerReference w:type="default" r:id="rId14"/>
      <w:footerReference w:type="even" r:id="rId15"/>
      <w:footerReference w:type="default" r:id="rId16"/>
      <w:type w:val="continuous"/>
      <w:pgSz w:w="11906" w:h="16838"/>
      <w:pgMar w:top="1440" w:right="1332"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80A" w:rsidRDefault="00C32800">
      <w:r>
        <w:separator/>
      </w:r>
    </w:p>
  </w:endnote>
  <w:endnote w:type="continuationSeparator" w:id="0">
    <w:p w:rsidR="00FE180A" w:rsidRDefault="00C3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Sans Serif">
    <w:altName w:val="Tahoma"/>
    <w:panose1 w:val="020B0500000000000000"/>
    <w:charset w:val="00"/>
    <w:family w:val="swiss"/>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Futura Bk BT">
    <w:altName w:val="Corbel"/>
    <w:charset w:val="00"/>
    <w:family w:val="swiss"/>
    <w:pitch w:val="default"/>
    <w:sig w:usb0="00000000"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00C" w:rsidRDefault="00C32800">
    <w:pPr>
      <w:pStyle w:val="a0"/>
      <w:ind w:right="360"/>
    </w:pPr>
    <w:r>
      <w:rPr>
        <w:rFonts w:ascii="宋体" w:hAnsi="宋体" w:hint="eastAsia"/>
        <w:bCs/>
        <w:iCs/>
        <w:szCs w:val="18"/>
      </w:rPr>
      <w:t xml:space="preserve">龙寰项目管理咨询有限公司                       </w:t>
    </w:r>
    <w:r>
      <w:rPr>
        <w:rFonts w:ascii="宋体" w:hAnsi="宋体"/>
        <w:bCs/>
        <w:iCs/>
        <w:szCs w:val="18"/>
      </w:rPr>
      <w:tab/>
    </w:r>
    <w:r>
      <w:rPr>
        <w:rFonts w:ascii="宋体" w:hAnsi="宋体" w:hint="eastAsia"/>
        <w:bCs/>
        <w:iCs/>
        <w:szCs w:val="18"/>
      </w:rPr>
      <w:t>西安市太白南路181号西部电子社区A座A区501室</w:t>
    </w:r>
  </w:p>
  <w:p w:rsidR="0040100C" w:rsidRDefault="001C5759">
    <w:pPr>
      <w:pStyle w:val="a0"/>
      <w:ind w:right="360"/>
    </w:pPr>
    <w:r>
      <w:pict>
        <v:shapetype id="_x0000_t202" coordsize="21600,21600" o:spt="202" path="m,l,21600r21600,l21600,xe">
          <v:stroke joinstyle="miter"/>
          <v:path gradientshapeok="t" o:connecttype="rect"/>
        </v:shapetype>
        <v:shape id="文本框 3" o:spid="_x0000_s1026" type="#_x0000_t202" style="position:absolute;margin-left:0;margin-top:0;width:31.55pt;height:23.75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" filled="f" stroked="f">
          <v:textbox style="mso-fit-shape-to-text:t" inset="0,0,0,0">
            <w:txbxContent>
              <w:p w:rsidR="0040100C" w:rsidRDefault="00C32800">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1C5759">
                  <w:rPr>
                    <w:noProof/>
                    <w:sz w:val="18"/>
                  </w:rPr>
                  <w:t>7</w:t>
                </w:r>
                <w:r>
                  <w:rPr>
                    <w:rFonts w:hint="eastAsia"/>
                    <w:sz w:val="18"/>
                  </w:rPr>
                  <w:fldChar w:fldCharType="end"/>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00C" w:rsidRDefault="00C32800">
    <w:pPr>
      <w:pStyle w:val="a0"/>
    </w:pPr>
    <w:r>
      <w:rPr>
        <w:rFonts w:ascii="宋体" w:hAnsi="宋体" w:hint="eastAsia"/>
        <w:bCs/>
        <w:iCs/>
        <w:szCs w:val="18"/>
      </w:rPr>
      <w:t xml:space="preserve">龙寰项目管理咨询有限公司                        </w:t>
    </w:r>
    <w:r>
      <w:rPr>
        <w:rFonts w:ascii="宋体" w:hAnsi="宋体"/>
        <w:bCs/>
        <w:iCs/>
        <w:szCs w:val="18"/>
      </w:rPr>
      <w:tab/>
    </w:r>
    <w:r>
      <w:rPr>
        <w:rFonts w:ascii="宋体" w:hAnsi="宋体" w:hint="eastAsia"/>
        <w:bCs/>
        <w:iCs/>
        <w:szCs w:val="18"/>
      </w:rPr>
      <w:t>西安市太白南路181号西部电子社区A座A区501室</w:t>
    </w:r>
  </w:p>
  <w:p w:rsidR="0040100C" w:rsidRDefault="001C5759">
    <w:pPr>
      <w:pStyle w:val="a0"/>
    </w:pPr>
    <w:r>
      <w:pict>
        <v:shapetype id="_x0000_t202" coordsize="21600,21600" o:spt="202" path="m,l,21600r21600,l21600,xe">
          <v:stroke joinstyle="miter"/>
          <v:path gradientshapeok="t" o:connecttype="rect"/>
        </v:shapetype>
        <v:shape id="文本框 4" o:spid="_x0000_s1027" type="#_x0000_t202" style="position:absolute;margin-left:0;margin-top:0;width:72.05pt;height:11.6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" filled="f" stroked="f">
          <v:textbox style="mso-fit-shape-to-text:t" inset="0,0,0,0">
            <w:txbxContent>
              <w:p w:rsidR="0040100C" w:rsidRDefault="00C32800">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1C5759">
                  <w:rPr>
                    <w:noProof/>
                    <w:sz w:val="18"/>
                  </w:rPr>
                  <w:t>1</w:t>
                </w:r>
                <w:r>
                  <w:rPr>
                    <w:rFonts w:hint="eastAsia"/>
                    <w:sz w:val="18"/>
                  </w:rPr>
                  <w:fldChar w:fldCharType="end"/>
                </w:r>
                <w:r>
                  <w:rPr>
                    <w:rFonts w:hint="eastAsia"/>
                    <w:sz w:val="18"/>
                  </w:rPr>
                  <w:t>页</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00C" w:rsidRDefault="00C32800">
    <w:pPr>
      <w:pStyle w:val="a0"/>
      <w:framePr w:wrap="around" w:vAnchor="text" w:hAnchor="margin" w:xAlign="right" w:y="1"/>
      <w:rPr>
        <w:rStyle w:val="aff7"/>
      </w:rPr>
    </w:pPr>
    <w:r>
      <w:fldChar w:fldCharType="begin"/>
    </w:r>
    <w:r>
      <w:rPr>
        <w:rStyle w:val="aff7"/>
      </w:rPr>
      <w:instrText xml:space="preserve">PAGE  </w:instrText>
    </w:r>
    <w:r>
      <w:fldChar w:fldCharType="separate"/>
    </w:r>
    <w:r>
      <w:rPr>
        <w:rStyle w:val="aff7"/>
      </w:rPr>
      <w:t>3</w:t>
    </w:r>
    <w:r>
      <w:fldChar w:fldCharType="end"/>
    </w:r>
  </w:p>
  <w:p w:rsidR="0040100C" w:rsidRDefault="0040100C">
    <w:pPr>
      <w:pStyle w:val="a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00C" w:rsidRDefault="00C32800">
    <w:pPr>
      <w:pStyle w:val="a0"/>
      <w:tabs>
        <w:tab w:val="clear" w:pos="8306"/>
        <w:tab w:val="left" w:pos="9050"/>
      </w:tabs>
      <w:ind w:right="119"/>
      <w:jc w:val="center"/>
    </w:pPr>
    <w:r>
      <w:rPr>
        <w:rFonts w:hint="eastAsia"/>
      </w:rPr>
      <w:t>龙寰项目管理咨询有限公司</w:t>
    </w:r>
    <w:r>
      <w:rPr>
        <w:rFonts w:hint="eastAsia"/>
      </w:rPr>
      <w:t xml:space="preserve">(http://www.longwill.cc )         </w:t>
    </w:r>
    <w:r>
      <w:rPr>
        <w:rFonts w:ascii="黑体" w:hAnsi="黑体" w:hint="eastAsia"/>
        <w:kern w:val="0"/>
      </w:rPr>
      <w:t>西安市太白南路</w:t>
    </w:r>
    <w:r>
      <w:rPr>
        <w:rFonts w:ascii="黑体" w:hAnsi="黑体" w:hint="eastAsia"/>
        <w:kern w:val="0"/>
      </w:rPr>
      <w:t>181</w:t>
    </w:r>
    <w:r>
      <w:rPr>
        <w:rFonts w:ascii="黑体" w:hAnsi="黑体" w:hint="eastAsia"/>
        <w:kern w:val="0"/>
      </w:rPr>
      <w:t>号西部电子社区</w:t>
    </w:r>
    <w:r>
      <w:rPr>
        <w:rFonts w:ascii="黑体" w:hAnsi="黑体" w:hint="eastAsia"/>
        <w:kern w:val="0"/>
      </w:rPr>
      <w:t>A</w:t>
    </w:r>
    <w:r>
      <w:rPr>
        <w:rFonts w:ascii="黑体" w:hAnsi="黑体" w:hint="eastAsia"/>
        <w:kern w:val="0"/>
      </w:rPr>
      <w:t>座</w:t>
    </w:r>
    <w:r>
      <w:rPr>
        <w:rFonts w:ascii="黑体" w:hAnsi="黑体" w:hint="eastAsia"/>
        <w:kern w:val="0"/>
      </w:rPr>
      <w:t>A</w:t>
    </w:r>
    <w:r>
      <w:rPr>
        <w:rFonts w:ascii="黑体" w:hAnsi="黑体" w:hint="eastAsia"/>
        <w:kern w:val="0"/>
      </w:rPr>
      <w:t>区</w:t>
    </w:r>
    <w:r>
      <w:rPr>
        <w:rFonts w:ascii="黑体" w:hAnsi="黑体" w:hint="eastAsia"/>
        <w:kern w:val="0"/>
      </w:rPr>
      <w:t>501</w:t>
    </w:r>
    <w:r>
      <w:rPr>
        <w:rFonts w:ascii="黑体" w:hAnsi="黑体" w:hint="eastAsia"/>
        <w:kern w:val="0"/>
      </w:rPr>
      <w:t>室</w:t>
    </w:r>
  </w:p>
  <w:p w:rsidR="0040100C" w:rsidRDefault="00C32800">
    <w:pPr>
      <w:pStyle w:val="a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68</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80A" w:rsidRDefault="00C32800">
      <w:r>
        <w:separator/>
      </w:r>
    </w:p>
  </w:footnote>
  <w:footnote w:type="continuationSeparator" w:id="0">
    <w:p w:rsidR="00FE180A" w:rsidRDefault="00C32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00C" w:rsidRDefault="00C32800">
    <w:pPr>
      <w:pStyle w:val="afb"/>
      <w:jc w:val="left"/>
    </w:pPr>
    <w:r>
      <w:rPr>
        <w:rFonts w:hint="eastAsia"/>
      </w:rPr>
      <w:t>西安市第九医院移动</w:t>
    </w:r>
    <w:r>
      <w:rPr>
        <w:rFonts w:hint="eastAsia"/>
      </w:rPr>
      <w:t>C</w:t>
    </w:r>
    <w:r>
      <w:rPr>
        <w:rFonts w:hint="eastAsia"/>
      </w:rPr>
      <w:t>臂</w:t>
    </w:r>
    <w:r>
      <w:rPr>
        <w:rFonts w:hint="eastAsia"/>
      </w:rPr>
      <w:t>X</w:t>
    </w:r>
    <w:r>
      <w:rPr>
        <w:rFonts w:hint="eastAsia"/>
      </w:rPr>
      <w:t>光机采购</w:t>
    </w:r>
    <w:r>
      <w:rPr>
        <w:rFonts w:hint="eastAsia"/>
      </w:rPr>
      <w:tab/>
      <w:t xml:space="preserve">                         </w:t>
    </w:r>
    <w:r>
      <w:rPr>
        <w:rFonts w:hint="eastAsia"/>
      </w:rPr>
      <w:t>招标编号：</w:t>
    </w:r>
    <w:r>
      <w:rPr>
        <w:rFonts w:hint="eastAsia"/>
      </w:rPr>
      <w:t>LZBB2023-984</w:t>
    </w:r>
  </w:p>
  <w:p w:rsidR="0040100C" w:rsidRDefault="0040100C">
    <w:pPr>
      <w:pStyle w:val="af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00C" w:rsidRDefault="0040100C">
    <w:pPr>
      <w:tabs>
        <w:tab w:val="left" w:pos="4515"/>
      </w:tabs>
      <w:spacing w:line="360" w:lineRule="auto"/>
      <w:rPr>
        <w:rFonts w:ascii="宋体" w:hAnsi="宋体"/>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38EFE57C"/>
    <w:multiLevelType w:val="singleLevel"/>
    <w:tmpl w:val="38EFE57C"/>
    <w:lvl w:ilvl="0">
      <w:start w:val="3"/>
      <w:numFmt w:val="chineseCounting"/>
      <w:suff w:val="space"/>
      <w:lvlText w:val="第%1部分"/>
      <w:lvlJc w:val="left"/>
      <w:rPr>
        <w:rFonts w:hint="eastAsia"/>
      </w:rPr>
    </w:lvl>
  </w:abstractNum>
  <w:abstractNum w:abstractNumId="2">
    <w:nsid w:val="55570FC6"/>
    <w:multiLevelType w:val="singleLevel"/>
    <w:tmpl w:val="55570FC6"/>
    <w:lvl w:ilvl="0">
      <w:start w:val="1"/>
      <w:numFmt w:val="decimal"/>
      <w:suff w:val="nothing"/>
      <w:lvlText w:val="%1、"/>
      <w:lvlJc w:val="left"/>
      <w:pPr>
        <w:ind w:left="0" w:firstLine="0"/>
      </w:pPr>
    </w:lvl>
  </w:abstractNum>
  <w:abstractNum w:abstractNumId="3">
    <w:nsid w:val="5A1931B4"/>
    <w:multiLevelType w:val="multilevel"/>
    <w:tmpl w:val="5A1931B4"/>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5NmNlNjk2YWI1ZTk2YjJjY2Y3MTQ3YzRlOTVhODAifQ=="/>
  </w:docVars>
  <w:rsids>
    <w:rsidRoot w:val="00172A27"/>
    <w:rsid w:val="000002E2"/>
    <w:rsid w:val="00001A45"/>
    <w:rsid w:val="00003F2F"/>
    <w:rsid w:val="000067AE"/>
    <w:rsid w:val="00007A54"/>
    <w:rsid w:val="000101A3"/>
    <w:rsid w:val="00010A30"/>
    <w:rsid w:val="00021A14"/>
    <w:rsid w:val="000239FA"/>
    <w:rsid w:val="000262EF"/>
    <w:rsid w:val="00027777"/>
    <w:rsid w:val="000277BC"/>
    <w:rsid w:val="000279C3"/>
    <w:rsid w:val="0003040B"/>
    <w:rsid w:val="000304F8"/>
    <w:rsid w:val="00031043"/>
    <w:rsid w:val="00032F10"/>
    <w:rsid w:val="00040F4A"/>
    <w:rsid w:val="00045670"/>
    <w:rsid w:val="00046C69"/>
    <w:rsid w:val="00047F31"/>
    <w:rsid w:val="000531FD"/>
    <w:rsid w:val="00055068"/>
    <w:rsid w:val="00055408"/>
    <w:rsid w:val="000576E0"/>
    <w:rsid w:val="0005798F"/>
    <w:rsid w:val="00060515"/>
    <w:rsid w:val="000618FC"/>
    <w:rsid w:val="000668F2"/>
    <w:rsid w:val="00067364"/>
    <w:rsid w:val="00067B14"/>
    <w:rsid w:val="00070741"/>
    <w:rsid w:val="00071FD1"/>
    <w:rsid w:val="00074815"/>
    <w:rsid w:val="00075A20"/>
    <w:rsid w:val="0007679C"/>
    <w:rsid w:val="0007750A"/>
    <w:rsid w:val="00077AAE"/>
    <w:rsid w:val="00081427"/>
    <w:rsid w:val="000818EB"/>
    <w:rsid w:val="00082133"/>
    <w:rsid w:val="00084272"/>
    <w:rsid w:val="000845A2"/>
    <w:rsid w:val="000855F6"/>
    <w:rsid w:val="000860C1"/>
    <w:rsid w:val="00087EC8"/>
    <w:rsid w:val="00091162"/>
    <w:rsid w:val="0009226E"/>
    <w:rsid w:val="00092510"/>
    <w:rsid w:val="00094FA4"/>
    <w:rsid w:val="00095641"/>
    <w:rsid w:val="00095B45"/>
    <w:rsid w:val="00095C7C"/>
    <w:rsid w:val="00096B09"/>
    <w:rsid w:val="000A225E"/>
    <w:rsid w:val="000A2748"/>
    <w:rsid w:val="000A2AF8"/>
    <w:rsid w:val="000A36ED"/>
    <w:rsid w:val="000B4B2D"/>
    <w:rsid w:val="000B68FE"/>
    <w:rsid w:val="000B7541"/>
    <w:rsid w:val="000C0B85"/>
    <w:rsid w:val="000C1EAF"/>
    <w:rsid w:val="000C4FD2"/>
    <w:rsid w:val="000C7EB7"/>
    <w:rsid w:val="000D06FA"/>
    <w:rsid w:val="000D1B79"/>
    <w:rsid w:val="000D1CA7"/>
    <w:rsid w:val="000D3169"/>
    <w:rsid w:val="000D62A1"/>
    <w:rsid w:val="000D6FE5"/>
    <w:rsid w:val="000E05E4"/>
    <w:rsid w:val="000E14E1"/>
    <w:rsid w:val="000E16BF"/>
    <w:rsid w:val="000E351A"/>
    <w:rsid w:val="000E3EDC"/>
    <w:rsid w:val="000E65E6"/>
    <w:rsid w:val="000E6633"/>
    <w:rsid w:val="000E6CF6"/>
    <w:rsid w:val="000E75DA"/>
    <w:rsid w:val="000F028F"/>
    <w:rsid w:val="000F0BCD"/>
    <w:rsid w:val="000F0F99"/>
    <w:rsid w:val="000F16F8"/>
    <w:rsid w:val="000F199C"/>
    <w:rsid w:val="000F25C4"/>
    <w:rsid w:val="000F441F"/>
    <w:rsid w:val="000F75A4"/>
    <w:rsid w:val="00102533"/>
    <w:rsid w:val="001101B9"/>
    <w:rsid w:val="001140D8"/>
    <w:rsid w:val="001152B0"/>
    <w:rsid w:val="00122CC9"/>
    <w:rsid w:val="001230E3"/>
    <w:rsid w:val="00123A19"/>
    <w:rsid w:val="00131346"/>
    <w:rsid w:val="001326E9"/>
    <w:rsid w:val="00133D7D"/>
    <w:rsid w:val="00134279"/>
    <w:rsid w:val="0013516F"/>
    <w:rsid w:val="00141D4B"/>
    <w:rsid w:val="00141E52"/>
    <w:rsid w:val="00143432"/>
    <w:rsid w:val="00143CEE"/>
    <w:rsid w:val="00143E83"/>
    <w:rsid w:val="00145460"/>
    <w:rsid w:val="001523E2"/>
    <w:rsid w:val="00154EF0"/>
    <w:rsid w:val="00156421"/>
    <w:rsid w:val="00160101"/>
    <w:rsid w:val="00161977"/>
    <w:rsid w:val="00167086"/>
    <w:rsid w:val="001721D3"/>
    <w:rsid w:val="00172A27"/>
    <w:rsid w:val="00175161"/>
    <w:rsid w:val="00175796"/>
    <w:rsid w:val="00176447"/>
    <w:rsid w:val="00176B1B"/>
    <w:rsid w:val="00176EBB"/>
    <w:rsid w:val="00180BB6"/>
    <w:rsid w:val="0018187D"/>
    <w:rsid w:val="00182B95"/>
    <w:rsid w:val="00182C85"/>
    <w:rsid w:val="00182F9B"/>
    <w:rsid w:val="00186009"/>
    <w:rsid w:val="001863B8"/>
    <w:rsid w:val="00186E78"/>
    <w:rsid w:val="001910D6"/>
    <w:rsid w:val="00191479"/>
    <w:rsid w:val="00193778"/>
    <w:rsid w:val="0019481B"/>
    <w:rsid w:val="001957F2"/>
    <w:rsid w:val="00195928"/>
    <w:rsid w:val="001A186E"/>
    <w:rsid w:val="001A2578"/>
    <w:rsid w:val="001A466F"/>
    <w:rsid w:val="001A5B9F"/>
    <w:rsid w:val="001A6623"/>
    <w:rsid w:val="001A7B5F"/>
    <w:rsid w:val="001B043B"/>
    <w:rsid w:val="001B2BFC"/>
    <w:rsid w:val="001B3F09"/>
    <w:rsid w:val="001B4900"/>
    <w:rsid w:val="001B5DEB"/>
    <w:rsid w:val="001C238C"/>
    <w:rsid w:val="001C3653"/>
    <w:rsid w:val="001C45DD"/>
    <w:rsid w:val="001C5759"/>
    <w:rsid w:val="001C753C"/>
    <w:rsid w:val="001D0075"/>
    <w:rsid w:val="001D0B57"/>
    <w:rsid w:val="001D3254"/>
    <w:rsid w:val="001D376E"/>
    <w:rsid w:val="001D390E"/>
    <w:rsid w:val="001D46B5"/>
    <w:rsid w:val="001D4EB3"/>
    <w:rsid w:val="001D53AE"/>
    <w:rsid w:val="001D72BB"/>
    <w:rsid w:val="001E0B46"/>
    <w:rsid w:val="001E1248"/>
    <w:rsid w:val="001E1BC5"/>
    <w:rsid w:val="001E21FC"/>
    <w:rsid w:val="001E6ED2"/>
    <w:rsid w:val="001E74D2"/>
    <w:rsid w:val="001E7EC7"/>
    <w:rsid w:val="001F150C"/>
    <w:rsid w:val="001F4413"/>
    <w:rsid w:val="001F5377"/>
    <w:rsid w:val="002038A4"/>
    <w:rsid w:val="002112BE"/>
    <w:rsid w:val="002114E7"/>
    <w:rsid w:val="00212D41"/>
    <w:rsid w:val="00213879"/>
    <w:rsid w:val="00213AD7"/>
    <w:rsid w:val="00217BA1"/>
    <w:rsid w:val="00221675"/>
    <w:rsid w:val="00222310"/>
    <w:rsid w:val="00223E58"/>
    <w:rsid w:val="002278A2"/>
    <w:rsid w:val="00231335"/>
    <w:rsid w:val="0023321D"/>
    <w:rsid w:val="002338F7"/>
    <w:rsid w:val="00234F03"/>
    <w:rsid w:val="00235306"/>
    <w:rsid w:val="00236AA7"/>
    <w:rsid w:val="00242074"/>
    <w:rsid w:val="00244A84"/>
    <w:rsid w:val="00250117"/>
    <w:rsid w:val="00252E18"/>
    <w:rsid w:val="00255F89"/>
    <w:rsid w:val="00257045"/>
    <w:rsid w:val="002610A5"/>
    <w:rsid w:val="00261553"/>
    <w:rsid w:val="00264A04"/>
    <w:rsid w:val="00264A49"/>
    <w:rsid w:val="00270C27"/>
    <w:rsid w:val="00270FA4"/>
    <w:rsid w:val="00270FE7"/>
    <w:rsid w:val="00272D55"/>
    <w:rsid w:val="00275A69"/>
    <w:rsid w:val="00280BEF"/>
    <w:rsid w:val="0028248D"/>
    <w:rsid w:val="0028256E"/>
    <w:rsid w:val="00284CEE"/>
    <w:rsid w:val="0028532A"/>
    <w:rsid w:val="00286F42"/>
    <w:rsid w:val="00287AE5"/>
    <w:rsid w:val="00287B76"/>
    <w:rsid w:val="00287BED"/>
    <w:rsid w:val="0029060D"/>
    <w:rsid w:val="0029095C"/>
    <w:rsid w:val="00290B7E"/>
    <w:rsid w:val="0029227F"/>
    <w:rsid w:val="00292CD7"/>
    <w:rsid w:val="00293767"/>
    <w:rsid w:val="00293F4A"/>
    <w:rsid w:val="00295841"/>
    <w:rsid w:val="002A057B"/>
    <w:rsid w:val="002A0970"/>
    <w:rsid w:val="002A1246"/>
    <w:rsid w:val="002A22A0"/>
    <w:rsid w:val="002A5CF8"/>
    <w:rsid w:val="002B04FA"/>
    <w:rsid w:val="002B08B6"/>
    <w:rsid w:val="002B4C7A"/>
    <w:rsid w:val="002B50A8"/>
    <w:rsid w:val="002B50C9"/>
    <w:rsid w:val="002B580E"/>
    <w:rsid w:val="002B5B4F"/>
    <w:rsid w:val="002B78B5"/>
    <w:rsid w:val="002C12EE"/>
    <w:rsid w:val="002C3018"/>
    <w:rsid w:val="002C3DE9"/>
    <w:rsid w:val="002C48AE"/>
    <w:rsid w:val="002C7068"/>
    <w:rsid w:val="002D456D"/>
    <w:rsid w:val="002D538E"/>
    <w:rsid w:val="002D58B5"/>
    <w:rsid w:val="002D5F83"/>
    <w:rsid w:val="002E0CDD"/>
    <w:rsid w:val="002E122B"/>
    <w:rsid w:val="002E1683"/>
    <w:rsid w:val="002E4A86"/>
    <w:rsid w:val="002E6514"/>
    <w:rsid w:val="002E7E97"/>
    <w:rsid w:val="002F0273"/>
    <w:rsid w:val="002F05E9"/>
    <w:rsid w:val="002F12EC"/>
    <w:rsid w:val="002F2A87"/>
    <w:rsid w:val="002F2EC7"/>
    <w:rsid w:val="002F3C49"/>
    <w:rsid w:val="002F508F"/>
    <w:rsid w:val="00301C09"/>
    <w:rsid w:val="00301FB0"/>
    <w:rsid w:val="00302FEF"/>
    <w:rsid w:val="003042D7"/>
    <w:rsid w:val="00306F3E"/>
    <w:rsid w:val="003122F8"/>
    <w:rsid w:val="003128F2"/>
    <w:rsid w:val="0031350F"/>
    <w:rsid w:val="003160C5"/>
    <w:rsid w:val="00317176"/>
    <w:rsid w:val="00320C70"/>
    <w:rsid w:val="003248E3"/>
    <w:rsid w:val="00324A66"/>
    <w:rsid w:val="00327EFD"/>
    <w:rsid w:val="00330FD2"/>
    <w:rsid w:val="003322A2"/>
    <w:rsid w:val="00333F78"/>
    <w:rsid w:val="003406A7"/>
    <w:rsid w:val="00340E10"/>
    <w:rsid w:val="00340F39"/>
    <w:rsid w:val="00343E21"/>
    <w:rsid w:val="00344CBF"/>
    <w:rsid w:val="00346395"/>
    <w:rsid w:val="00352E72"/>
    <w:rsid w:val="00357EC0"/>
    <w:rsid w:val="0036005A"/>
    <w:rsid w:val="00361F67"/>
    <w:rsid w:val="00364595"/>
    <w:rsid w:val="0037362F"/>
    <w:rsid w:val="003749A0"/>
    <w:rsid w:val="00374B19"/>
    <w:rsid w:val="00374C03"/>
    <w:rsid w:val="00374F49"/>
    <w:rsid w:val="00375675"/>
    <w:rsid w:val="00375709"/>
    <w:rsid w:val="00376379"/>
    <w:rsid w:val="00377C55"/>
    <w:rsid w:val="00377D99"/>
    <w:rsid w:val="00382169"/>
    <w:rsid w:val="00384C67"/>
    <w:rsid w:val="0038777F"/>
    <w:rsid w:val="0039066D"/>
    <w:rsid w:val="0039105D"/>
    <w:rsid w:val="00394F2E"/>
    <w:rsid w:val="00395D24"/>
    <w:rsid w:val="00395F24"/>
    <w:rsid w:val="00396523"/>
    <w:rsid w:val="00397A90"/>
    <w:rsid w:val="003A3C1F"/>
    <w:rsid w:val="003A4147"/>
    <w:rsid w:val="003B0A78"/>
    <w:rsid w:val="003B1607"/>
    <w:rsid w:val="003B2AB9"/>
    <w:rsid w:val="003B2B23"/>
    <w:rsid w:val="003B30BC"/>
    <w:rsid w:val="003B3482"/>
    <w:rsid w:val="003B5F7E"/>
    <w:rsid w:val="003C0452"/>
    <w:rsid w:val="003C04B7"/>
    <w:rsid w:val="003C1221"/>
    <w:rsid w:val="003C1E46"/>
    <w:rsid w:val="003C4488"/>
    <w:rsid w:val="003C6C82"/>
    <w:rsid w:val="003C70F2"/>
    <w:rsid w:val="003C750C"/>
    <w:rsid w:val="003C7A27"/>
    <w:rsid w:val="003C7BF1"/>
    <w:rsid w:val="003D44C1"/>
    <w:rsid w:val="003D496F"/>
    <w:rsid w:val="003D62DC"/>
    <w:rsid w:val="003D7704"/>
    <w:rsid w:val="003E0E5C"/>
    <w:rsid w:val="003E1381"/>
    <w:rsid w:val="003E1E55"/>
    <w:rsid w:val="003E25D7"/>
    <w:rsid w:val="003E26CB"/>
    <w:rsid w:val="003E328A"/>
    <w:rsid w:val="003E32ED"/>
    <w:rsid w:val="003E4A15"/>
    <w:rsid w:val="003E569B"/>
    <w:rsid w:val="003E5DAE"/>
    <w:rsid w:val="003E6A02"/>
    <w:rsid w:val="003F2745"/>
    <w:rsid w:val="003F2C51"/>
    <w:rsid w:val="003F58EA"/>
    <w:rsid w:val="003F67FD"/>
    <w:rsid w:val="00400E46"/>
    <w:rsid w:val="0040100C"/>
    <w:rsid w:val="004018A5"/>
    <w:rsid w:val="004056DD"/>
    <w:rsid w:val="00406916"/>
    <w:rsid w:val="00407A1C"/>
    <w:rsid w:val="00412104"/>
    <w:rsid w:val="00416AD4"/>
    <w:rsid w:val="00423ED2"/>
    <w:rsid w:val="00426058"/>
    <w:rsid w:val="00431B1A"/>
    <w:rsid w:val="00433C8B"/>
    <w:rsid w:val="00435EAF"/>
    <w:rsid w:val="0044209B"/>
    <w:rsid w:val="0044226A"/>
    <w:rsid w:val="00445598"/>
    <w:rsid w:val="00446ADA"/>
    <w:rsid w:val="00447B5B"/>
    <w:rsid w:val="00451124"/>
    <w:rsid w:val="004513C5"/>
    <w:rsid w:val="004517E7"/>
    <w:rsid w:val="0045404A"/>
    <w:rsid w:val="004548E6"/>
    <w:rsid w:val="00457517"/>
    <w:rsid w:val="00457D05"/>
    <w:rsid w:val="004600E9"/>
    <w:rsid w:val="00461511"/>
    <w:rsid w:val="0046282C"/>
    <w:rsid w:val="00464EC3"/>
    <w:rsid w:val="00465D25"/>
    <w:rsid w:val="00467E1F"/>
    <w:rsid w:val="00471FD4"/>
    <w:rsid w:val="0047218C"/>
    <w:rsid w:val="00473C3B"/>
    <w:rsid w:val="004750C8"/>
    <w:rsid w:val="00475C6C"/>
    <w:rsid w:val="00475EDC"/>
    <w:rsid w:val="00476951"/>
    <w:rsid w:val="004769B3"/>
    <w:rsid w:val="00477A85"/>
    <w:rsid w:val="00480426"/>
    <w:rsid w:val="00481F80"/>
    <w:rsid w:val="00485E79"/>
    <w:rsid w:val="004934D5"/>
    <w:rsid w:val="004955D6"/>
    <w:rsid w:val="00495A33"/>
    <w:rsid w:val="00497ABC"/>
    <w:rsid w:val="004A3E5F"/>
    <w:rsid w:val="004A5D07"/>
    <w:rsid w:val="004B007B"/>
    <w:rsid w:val="004B2934"/>
    <w:rsid w:val="004B345E"/>
    <w:rsid w:val="004B3FD1"/>
    <w:rsid w:val="004B44B9"/>
    <w:rsid w:val="004C0895"/>
    <w:rsid w:val="004C0BA3"/>
    <w:rsid w:val="004C15A1"/>
    <w:rsid w:val="004C79D6"/>
    <w:rsid w:val="004C7B92"/>
    <w:rsid w:val="004D1388"/>
    <w:rsid w:val="004D2718"/>
    <w:rsid w:val="004D550E"/>
    <w:rsid w:val="004D7D1D"/>
    <w:rsid w:val="004E189D"/>
    <w:rsid w:val="004E3650"/>
    <w:rsid w:val="004E5C40"/>
    <w:rsid w:val="004E7288"/>
    <w:rsid w:val="004E7EDF"/>
    <w:rsid w:val="004F26BC"/>
    <w:rsid w:val="004F4305"/>
    <w:rsid w:val="004F4DAF"/>
    <w:rsid w:val="004F64E9"/>
    <w:rsid w:val="004F65D8"/>
    <w:rsid w:val="004F77E6"/>
    <w:rsid w:val="004F7FA6"/>
    <w:rsid w:val="005014F5"/>
    <w:rsid w:val="0050187E"/>
    <w:rsid w:val="00501F9A"/>
    <w:rsid w:val="005036B5"/>
    <w:rsid w:val="00503F52"/>
    <w:rsid w:val="00511D1D"/>
    <w:rsid w:val="005128F3"/>
    <w:rsid w:val="005131DA"/>
    <w:rsid w:val="00513343"/>
    <w:rsid w:val="00514206"/>
    <w:rsid w:val="0052790E"/>
    <w:rsid w:val="00530E97"/>
    <w:rsid w:val="00531FE6"/>
    <w:rsid w:val="00534FDD"/>
    <w:rsid w:val="0053656F"/>
    <w:rsid w:val="0053676A"/>
    <w:rsid w:val="00536E8D"/>
    <w:rsid w:val="00540A8E"/>
    <w:rsid w:val="00544B06"/>
    <w:rsid w:val="0054533E"/>
    <w:rsid w:val="00545AF4"/>
    <w:rsid w:val="005472AE"/>
    <w:rsid w:val="00550814"/>
    <w:rsid w:val="005557A9"/>
    <w:rsid w:val="00556416"/>
    <w:rsid w:val="00557B6F"/>
    <w:rsid w:val="00560E7A"/>
    <w:rsid w:val="0056162C"/>
    <w:rsid w:val="00563569"/>
    <w:rsid w:val="005638F6"/>
    <w:rsid w:val="005678C0"/>
    <w:rsid w:val="0057058D"/>
    <w:rsid w:val="00573020"/>
    <w:rsid w:val="0057499D"/>
    <w:rsid w:val="00574B30"/>
    <w:rsid w:val="00574B33"/>
    <w:rsid w:val="005753D0"/>
    <w:rsid w:val="00575F88"/>
    <w:rsid w:val="00575FAD"/>
    <w:rsid w:val="00580301"/>
    <w:rsid w:val="0058159D"/>
    <w:rsid w:val="005858E6"/>
    <w:rsid w:val="00585DD7"/>
    <w:rsid w:val="005865A0"/>
    <w:rsid w:val="00586D5C"/>
    <w:rsid w:val="0058715D"/>
    <w:rsid w:val="00591999"/>
    <w:rsid w:val="00591F61"/>
    <w:rsid w:val="00592DA3"/>
    <w:rsid w:val="00595040"/>
    <w:rsid w:val="005969C1"/>
    <w:rsid w:val="005A0A5D"/>
    <w:rsid w:val="005A0F75"/>
    <w:rsid w:val="005A187B"/>
    <w:rsid w:val="005A5348"/>
    <w:rsid w:val="005A5A62"/>
    <w:rsid w:val="005A726A"/>
    <w:rsid w:val="005A788C"/>
    <w:rsid w:val="005B149B"/>
    <w:rsid w:val="005B219B"/>
    <w:rsid w:val="005B3D0B"/>
    <w:rsid w:val="005B65E6"/>
    <w:rsid w:val="005C17CB"/>
    <w:rsid w:val="005C4D35"/>
    <w:rsid w:val="005C522A"/>
    <w:rsid w:val="005C5E9D"/>
    <w:rsid w:val="005D05EF"/>
    <w:rsid w:val="005D604B"/>
    <w:rsid w:val="005D69D8"/>
    <w:rsid w:val="005E0669"/>
    <w:rsid w:val="005E1F0C"/>
    <w:rsid w:val="005E40AA"/>
    <w:rsid w:val="005E513D"/>
    <w:rsid w:val="005E6593"/>
    <w:rsid w:val="005F070E"/>
    <w:rsid w:val="005F1628"/>
    <w:rsid w:val="005F17DF"/>
    <w:rsid w:val="005F1B59"/>
    <w:rsid w:val="005F413B"/>
    <w:rsid w:val="005F6934"/>
    <w:rsid w:val="00601F13"/>
    <w:rsid w:val="0060310E"/>
    <w:rsid w:val="006034B3"/>
    <w:rsid w:val="00610497"/>
    <w:rsid w:val="00611202"/>
    <w:rsid w:val="00611F5E"/>
    <w:rsid w:val="006122DE"/>
    <w:rsid w:val="0061485E"/>
    <w:rsid w:val="006151F7"/>
    <w:rsid w:val="00615FBC"/>
    <w:rsid w:val="00616C36"/>
    <w:rsid w:val="00620503"/>
    <w:rsid w:val="00621105"/>
    <w:rsid w:val="00621343"/>
    <w:rsid w:val="00623089"/>
    <w:rsid w:val="00626194"/>
    <w:rsid w:val="00626506"/>
    <w:rsid w:val="006272AC"/>
    <w:rsid w:val="006321E8"/>
    <w:rsid w:val="006333A6"/>
    <w:rsid w:val="00635297"/>
    <w:rsid w:val="006364D4"/>
    <w:rsid w:val="006427B6"/>
    <w:rsid w:val="0064413F"/>
    <w:rsid w:val="00644DB6"/>
    <w:rsid w:val="00646FF9"/>
    <w:rsid w:val="0065032C"/>
    <w:rsid w:val="00650CD1"/>
    <w:rsid w:val="00651DB2"/>
    <w:rsid w:val="006522EB"/>
    <w:rsid w:val="00653B5F"/>
    <w:rsid w:val="00655FC3"/>
    <w:rsid w:val="00656A26"/>
    <w:rsid w:val="00657CBA"/>
    <w:rsid w:val="006643B6"/>
    <w:rsid w:val="006655FB"/>
    <w:rsid w:val="006724D5"/>
    <w:rsid w:val="006756B1"/>
    <w:rsid w:val="00675EC5"/>
    <w:rsid w:val="0067630D"/>
    <w:rsid w:val="00676D2B"/>
    <w:rsid w:val="00681C53"/>
    <w:rsid w:val="006830A9"/>
    <w:rsid w:val="00683E0C"/>
    <w:rsid w:val="00684265"/>
    <w:rsid w:val="00684828"/>
    <w:rsid w:val="006853DC"/>
    <w:rsid w:val="006861BE"/>
    <w:rsid w:val="00686C06"/>
    <w:rsid w:val="00687532"/>
    <w:rsid w:val="006917D9"/>
    <w:rsid w:val="00691D56"/>
    <w:rsid w:val="00692ADB"/>
    <w:rsid w:val="00692BED"/>
    <w:rsid w:val="00693C47"/>
    <w:rsid w:val="00694BB0"/>
    <w:rsid w:val="00695300"/>
    <w:rsid w:val="00697438"/>
    <w:rsid w:val="006974A8"/>
    <w:rsid w:val="006A323A"/>
    <w:rsid w:val="006A390D"/>
    <w:rsid w:val="006A517D"/>
    <w:rsid w:val="006A6A0D"/>
    <w:rsid w:val="006B00AD"/>
    <w:rsid w:val="006B0AE4"/>
    <w:rsid w:val="006B0C13"/>
    <w:rsid w:val="006B0F08"/>
    <w:rsid w:val="006B20A4"/>
    <w:rsid w:val="006B27B6"/>
    <w:rsid w:val="006B2AB5"/>
    <w:rsid w:val="006B5A5D"/>
    <w:rsid w:val="006B7A63"/>
    <w:rsid w:val="006C38B8"/>
    <w:rsid w:val="006C3DB7"/>
    <w:rsid w:val="006C4FD6"/>
    <w:rsid w:val="006D292F"/>
    <w:rsid w:val="006D3EC7"/>
    <w:rsid w:val="006D437D"/>
    <w:rsid w:val="006D5027"/>
    <w:rsid w:val="006E2741"/>
    <w:rsid w:val="006E2894"/>
    <w:rsid w:val="006E73FB"/>
    <w:rsid w:val="006E7B0E"/>
    <w:rsid w:val="006E7CCD"/>
    <w:rsid w:val="006F33F0"/>
    <w:rsid w:val="00700876"/>
    <w:rsid w:val="00702613"/>
    <w:rsid w:val="00702BDD"/>
    <w:rsid w:val="0070342A"/>
    <w:rsid w:val="007051AA"/>
    <w:rsid w:val="00705671"/>
    <w:rsid w:val="00707979"/>
    <w:rsid w:val="00712D4A"/>
    <w:rsid w:val="00713E3A"/>
    <w:rsid w:val="00715191"/>
    <w:rsid w:val="0071540D"/>
    <w:rsid w:val="00720360"/>
    <w:rsid w:val="00720870"/>
    <w:rsid w:val="00721D3E"/>
    <w:rsid w:val="007238EB"/>
    <w:rsid w:val="007269BF"/>
    <w:rsid w:val="00731ADD"/>
    <w:rsid w:val="007367D1"/>
    <w:rsid w:val="00736C7D"/>
    <w:rsid w:val="0074017C"/>
    <w:rsid w:val="00742104"/>
    <w:rsid w:val="00746129"/>
    <w:rsid w:val="00747843"/>
    <w:rsid w:val="00747972"/>
    <w:rsid w:val="007479E5"/>
    <w:rsid w:val="007525AE"/>
    <w:rsid w:val="00755956"/>
    <w:rsid w:val="00757234"/>
    <w:rsid w:val="0076289D"/>
    <w:rsid w:val="00764054"/>
    <w:rsid w:val="00767163"/>
    <w:rsid w:val="00767661"/>
    <w:rsid w:val="0077057A"/>
    <w:rsid w:val="007726BC"/>
    <w:rsid w:val="00775ECA"/>
    <w:rsid w:val="00776F98"/>
    <w:rsid w:val="007804A1"/>
    <w:rsid w:val="00783C22"/>
    <w:rsid w:val="007866A3"/>
    <w:rsid w:val="007875F9"/>
    <w:rsid w:val="00790215"/>
    <w:rsid w:val="00790EB8"/>
    <w:rsid w:val="007914AB"/>
    <w:rsid w:val="00792483"/>
    <w:rsid w:val="00794CE0"/>
    <w:rsid w:val="007967AE"/>
    <w:rsid w:val="007A025B"/>
    <w:rsid w:val="007A267D"/>
    <w:rsid w:val="007A2F80"/>
    <w:rsid w:val="007A3D02"/>
    <w:rsid w:val="007A50AC"/>
    <w:rsid w:val="007A6EDB"/>
    <w:rsid w:val="007A746B"/>
    <w:rsid w:val="007A79C6"/>
    <w:rsid w:val="007B3178"/>
    <w:rsid w:val="007B3500"/>
    <w:rsid w:val="007B416C"/>
    <w:rsid w:val="007B5152"/>
    <w:rsid w:val="007C0ED8"/>
    <w:rsid w:val="007C1FD6"/>
    <w:rsid w:val="007C3466"/>
    <w:rsid w:val="007C3751"/>
    <w:rsid w:val="007C5549"/>
    <w:rsid w:val="007C554E"/>
    <w:rsid w:val="007C7BC9"/>
    <w:rsid w:val="007D1095"/>
    <w:rsid w:val="007D2D59"/>
    <w:rsid w:val="007D412C"/>
    <w:rsid w:val="007D4280"/>
    <w:rsid w:val="007D4443"/>
    <w:rsid w:val="007D789F"/>
    <w:rsid w:val="007D7D76"/>
    <w:rsid w:val="007E10E0"/>
    <w:rsid w:val="007E2231"/>
    <w:rsid w:val="007E249C"/>
    <w:rsid w:val="007E26C2"/>
    <w:rsid w:val="007E3179"/>
    <w:rsid w:val="007E49A6"/>
    <w:rsid w:val="007F0FC3"/>
    <w:rsid w:val="007F1EB2"/>
    <w:rsid w:val="007F32AA"/>
    <w:rsid w:val="007F5063"/>
    <w:rsid w:val="007F7697"/>
    <w:rsid w:val="00812669"/>
    <w:rsid w:val="00814421"/>
    <w:rsid w:val="0081539F"/>
    <w:rsid w:val="00815E0D"/>
    <w:rsid w:val="008169E4"/>
    <w:rsid w:val="0081740B"/>
    <w:rsid w:val="00821FF8"/>
    <w:rsid w:val="00822807"/>
    <w:rsid w:val="008240F1"/>
    <w:rsid w:val="0082659D"/>
    <w:rsid w:val="008275B1"/>
    <w:rsid w:val="008278D1"/>
    <w:rsid w:val="00827ED6"/>
    <w:rsid w:val="008323D8"/>
    <w:rsid w:val="008331EF"/>
    <w:rsid w:val="00833727"/>
    <w:rsid w:val="0083495B"/>
    <w:rsid w:val="00834F57"/>
    <w:rsid w:val="00840AD0"/>
    <w:rsid w:val="008430CD"/>
    <w:rsid w:val="00845C32"/>
    <w:rsid w:val="0085022C"/>
    <w:rsid w:val="00851636"/>
    <w:rsid w:val="00851E94"/>
    <w:rsid w:val="00852783"/>
    <w:rsid w:val="00855845"/>
    <w:rsid w:val="00860FD4"/>
    <w:rsid w:val="00861A7E"/>
    <w:rsid w:val="00862778"/>
    <w:rsid w:val="00862831"/>
    <w:rsid w:val="00863481"/>
    <w:rsid w:val="00863E01"/>
    <w:rsid w:val="0086763C"/>
    <w:rsid w:val="00867BCC"/>
    <w:rsid w:val="00873DD5"/>
    <w:rsid w:val="008770AF"/>
    <w:rsid w:val="008812BE"/>
    <w:rsid w:val="00882DEE"/>
    <w:rsid w:val="00883249"/>
    <w:rsid w:val="00887CE9"/>
    <w:rsid w:val="008907A7"/>
    <w:rsid w:val="00891620"/>
    <w:rsid w:val="0089227B"/>
    <w:rsid w:val="00893A2B"/>
    <w:rsid w:val="008949C5"/>
    <w:rsid w:val="00896377"/>
    <w:rsid w:val="008B2FF1"/>
    <w:rsid w:val="008B5082"/>
    <w:rsid w:val="008B5894"/>
    <w:rsid w:val="008B6BD5"/>
    <w:rsid w:val="008B7995"/>
    <w:rsid w:val="008B7D8A"/>
    <w:rsid w:val="008C0116"/>
    <w:rsid w:val="008C3045"/>
    <w:rsid w:val="008C362E"/>
    <w:rsid w:val="008C37F7"/>
    <w:rsid w:val="008C4E29"/>
    <w:rsid w:val="008C50B4"/>
    <w:rsid w:val="008C5DAF"/>
    <w:rsid w:val="008D12D9"/>
    <w:rsid w:val="008D1FCE"/>
    <w:rsid w:val="008D2CC7"/>
    <w:rsid w:val="008D56CB"/>
    <w:rsid w:val="008D7314"/>
    <w:rsid w:val="008D7AB5"/>
    <w:rsid w:val="008E174E"/>
    <w:rsid w:val="008E3010"/>
    <w:rsid w:val="008E4378"/>
    <w:rsid w:val="008F3D03"/>
    <w:rsid w:val="008F4FF3"/>
    <w:rsid w:val="008F64FD"/>
    <w:rsid w:val="008F6748"/>
    <w:rsid w:val="008F7864"/>
    <w:rsid w:val="00904E02"/>
    <w:rsid w:val="00905609"/>
    <w:rsid w:val="009062AA"/>
    <w:rsid w:val="00906AC8"/>
    <w:rsid w:val="009078C1"/>
    <w:rsid w:val="00907AD8"/>
    <w:rsid w:val="0091079D"/>
    <w:rsid w:val="00911E31"/>
    <w:rsid w:val="00912C1C"/>
    <w:rsid w:val="00912DB0"/>
    <w:rsid w:val="009137B2"/>
    <w:rsid w:val="009139E1"/>
    <w:rsid w:val="00914F9F"/>
    <w:rsid w:val="0091769B"/>
    <w:rsid w:val="00920E37"/>
    <w:rsid w:val="00921DA2"/>
    <w:rsid w:val="0092201D"/>
    <w:rsid w:val="00924691"/>
    <w:rsid w:val="00924CA1"/>
    <w:rsid w:val="00925572"/>
    <w:rsid w:val="00926B93"/>
    <w:rsid w:val="009322BD"/>
    <w:rsid w:val="00933ED7"/>
    <w:rsid w:val="00934AF2"/>
    <w:rsid w:val="00934FE3"/>
    <w:rsid w:val="00936B75"/>
    <w:rsid w:val="009370C0"/>
    <w:rsid w:val="0093738E"/>
    <w:rsid w:val="009426AF"/>
    <w:rsid w:val="00943C27"/>
    <w:rsid w:val="00943EE8"/>
    <w:rsid w:val="00944F53"/>
    <w:rsid w:val="00944F92"/>
    <w:rsid w:val="009472AD"/>
    <w:rsid w:val="0095420C"/>
    <w:rsid w:val="009553AA"/>
    <w:rsid w:val="00955D63"/>
    <w:rsid w:val="009572D6"/>
    <w:rsid w:val="009579D0"/>
    <w:rsid w:val="00960242"/>
    <w:rsid w:val="00961A55"/>
    <w:rsid w:val="00964CE2"/>
    <w:rsid w:val="009672FA"/>
    <w:rsid w:val="0097149D"/>
    <w:rsid w:val="00971A01"/>
    <w:rsid w:val="00981B6D"/>
    <w:rsid w:val="00983370"/>
    <w:rsid w:val="00986167"/>
    <w:rsid w:val="00986209"/>
    <w:rsid w:val="00991164"/>
    <w:rsid w:val="009918C3"/>
    <w:rsid w:val="00991C5D"/>
    <w:rsid w:val="0099445E"/>
    <w:rsid w:val="009A2421"/>
    <w:rsid w:val="009A4455"/>
    <w:rsid w:val="009A5AD2"/>
    <w:rsid w:val="009A5DF5"/>
    <w:rsid w:val="009A7370"/>
    <w:rsid w:val="009A7AFC"/>
    <w:rsid w:val="009B037C"/>
    <w:rsid w:val="009B27DF"/>
    <w:rsid w:val="009B2F49"/>
    <w:rsid w:val="009B41C6"/>
    <w:rsid w:val="009B47AA"/>
    <w:rsid w:val="009C0365"/>
    <w:rsid w:val="009C1211"/>
    <w:rsid w:val="009C1ADD"/>
    <w:rsid w:val="009C24A0"/>
    <w:rsid w:val="009D0A22"/>
    <w:rsid w:val="009D0FFA"/>
    <w:rsid w:val="009D3C8C"/>
    <w:rsid w:val="009D45C8"/>
    <w:rsid w:val="009D4670"/>
    <w:rsid w:val="009D6054"/>
    <w:rsid w:val="009D6A83"/>
    <w:rsid w:val="009E6353"/>
    <w:rsid w:val="009E6DFC"/>
    <w:rsid w:val="009E7160"/>
    <w:rsid w:val="009F0519"/>
    <w:rsid w:val="009F12CA"/>
    <w:rsid w:val="009F1BAE"/>
    <w:rsid w:val="009F1DBA"/>
    <w:rsid w:val="009F733D"/>
    <w:rsid w:val="009F7628"/>
    <w:rsid w:val="00A002F5"/>
    <w:rsid w:val="00A01277"/>
    <w:rsid w:val="00A02365"/>
    <w:rsid w:val="00A032EA"/>
    <w:rsid w:val="00A04178"/>
    <w:rsid w:val="00A04B26"/>
    <w:rsid w:val="00A0508C"/>
    <w:rsid w:val="00A056DE"/>
    <w:rsid w:val="00A07679"/>
    <w:rsid w:val="00A10016"/>
    <w:rsid w:val="00A108E8"/>
    <w:rsid w:val="00A11197"/>
    <w:rsid w:val="00A15A9B"/>
    <w:rsid w:val="00A1657C"/>
    <w:rsid w:val="00A209C8"/>
    <w:rsid w:val="00A21E56"/>
    <w:rsid w:val="00A2213D"/>
    <w:rsid w:val="00A25364"/>
    <w:rsid w:val="00A27F50"/>
    <w:rsid w:val="00A30F12"/>
    <w:rsid w:val="00A314E1"/>
    <w:rsid w:val="00A31845"/>
    <w:rsid w:val="00A3409E"/>
    <w:rsid w:val="00A34BA1"/>
    <w:rsid w:val="00A41079"/>
    <w:rsid w:val="00A4201F"/>
    <w:rsid w:val="00A445C7"/>
    <w:rsid w:val="00A454A8"/>
    <w:rsid w:val="00A46A6A"/>
    <w:rsid w:val="00A46A9F"/>
    <w:rsid w:val="00A46F1D"/>
    <w:rsid w:val="00A50A86"/>
    <w:rsid w:val="00A50C6C"/>
    <w:rsid w:val="00A5354F"/>
    <w:rsid w:val="00A5563D"/>
    <w:rsid w:val="00A56A15"/>
    <w:rsid w:val="00A577BD"/>
    <w:rsid w:val="00A60F60"/>
    <w:rsid w:val="00A623D4"/>
    <w:rsid w:val="00A65428"/>
    <w:rsid w:val="00A673CE"/>
    <w:rsid w:val="00A6781C"/>
    <w:rsid w:val="00A72E6E"/>
    <w:rsid w:val="00A7599C"/>
    <w:rsid w:val="00A8025C"/>
    <w:rsid w:val="00A822C6"/>
    <w:rsid w:val="00A82757"/>
    <w:rsid w:val="00A83955"/>
    <w:rsid w:val="00A83F99"/>
    <w:rsid w:val="00A84904"/>
    <w:rsid w:val="00A858CB"/>
    <w:rsid w:val="00A85F4C"/>
    <w:rsid w:val="00A85F5B"/>
    <w:rsid w:val="00A86FF1"/>
    <w:rsid w:val="00A8754E"/>
    <w:rsid w:val="00A9348C"/>
    <w:rsid w:val="00A947C1"/>
    <w:rsid w:val="00A94ECC"/>
    <w:rsid w:val="00A95433"/>
    <w:rsid w:val="00A95C18"/>
    <w:rsid w:val="00AA2E71"/>
    <w:rsid w:val="00AA387E"/>
    <w:rsid w:val="00AA3F85"/>
    <w:rsid w:val="00AA42A2"/>
    <w:rsid w:val="00AA7E93"/>
    <w:rsid w:val="00AB055F"/>
    <w:rsid w:val="00AB145D"/>
    <w:rsid w:val="00AB26AA"/>
    <w:rsid w:val="00AB500C"/>
    <w:rsid w:val="00AB6680"/>
    <w:rsid w:val="00AC0548"/>
    <w:rsid w:val="00AC0810"/>
    <w:rsid w:val="00AC0F3C"/>
    <w:rsid w:val="00AC25EF"/>
    <w:rsid w:val="00AC2D5A"/>
    <w:rsid w:val="00AC43BD"/>
    <w:rsid w:val="00AC4752"/>
    <w:rsid w:val="00AC7A83"/>
    <w:rsid w:val="00AD0787"/>
    <w:rsid w:val="00AD106C"/>
    <w:rsid w:val="00AD2A2E"/>
    <w:rsid w:val="00AD33F1"/>
    <w:rsid w:val="00AD3E3F"/>
    <w:rsid w:val="00AD492F"/>
    <w:rsid w:val="00AD6E41"/>
    <w:rsid w:val="00AE1C40"/>
    <w:rsid w:val="00AE3385"/>
    <w:rsid w:val="00AE47B1"/>
    <w:rsid w:val="00AE5B3A"/>
    <w:rsid w:val="00AE6B1E"/>
    <w:rsid w:val="00AF08E6"/>
    <w:rsid w:val="00AF17A4"/>
    <w:rsid w:val="00AF1D06"/>
    <w:rsid w:val="00AF1EED"/>
    <w:rsid w:val="00AF4740"/>
    <w:rsid w:val="00AF5EE2"/>
    <w:rsid w:val="00AF6684"/>
    <w:rsid w:val="00AF7D0A"/>
    <w:rsid w:val="00B00D60"/>
    <w:rsid w:val="00B02047"/>
    <w:rsid w:val="00B04B39"/>
    <w:rsid w:val="00B0614D"/>
    <w:rsid w:val="00B10DF8"/>
    <w:rsid w:val="00B1364D"/>
    <w:rsid w:val="00B16DBB"/>
    <w:rsid w:val="00B21066"/>
    <w:rsid w:val="00B21AB3"/>
    <w:rsid w:val="00B22590"/>
    <w:rsid w:val="00B235B0"/>
    <w:rsid w:val="00B239DF"/>
    <w:rsid w:val="00B23A80"/>
    <w:rsid w:val="00B24F39"/>
    <w:rsid w:val="00B25469"/>
    <w:rsid w:val="00B27C3B"/>
    <w:rsid w:val="00B27E1D"/>
    <w:rsid w:val="00B3206A"/>
    <w:rsid w:val="00B359A9"/>
    <w:rsid w:val="00B36100"/>
    <w:rsid w:val="00B40B33"/>
    <w:rsid w:val="00B41019"/>
    <w:rsid w:val="00B417AE"/>
    <w:rsid w:val="00B44324"/>
    <w:rsid w:val="00B44452"/>
    <w:rsid w:val="00B46311"/>
    <w:rsid w:val="00B509FF"/>
    <w:rsid w:val="00B51434"/>
    <w:rsid w:val="00B51999"/>
    <w:rsid w:val="00B52A90"/>
    <w:rsid w:val="00B566AC"/>
    <w:rsid w:val="00B61399"/>
    <w:rsid w:val="00B621BA"/>
    <w:rsid w:val="00B624AF"/>
    <w:rsid w:val="00B62634"/>
    <w:rsid w:val="00B6355D"/>
    <w:rsid w:val="00B64799"/>
    <w:rsid w:val="00B6720A"/>
    <w:rsid w:val="00B67BF9"/>
    <w:rsid w:val="00B70044"/>
    <w:rsid w:val="00B70160"/>
    <w:rsid w:val="00B70C6C"/>
    <w:rsid w:val="00B73535"/>
    <w:rsid w:val="00B73F46"/>
    <w:rsid w:val="00B764E1"/>
    <w:rsid w:val="00B767EA"/>
    <w:rsid w:val="00B769A7"/>
    <w:rsid w:val="00B77CD1"/>
    <w:rsid w:val="00B80325"/>
    <w:rsid w:val="00B8426C"/>
    <w:rsid w:val="00B85685"/>
    <w:rsid w:val="00B859E4"/>
    <w:rsid w:val="00B87650"/>
    <w:rsid w:val="00B94575"/>
    <w:rsid w:val="00B95F17"/>
    <w:rsid w:val="00BA102A"/>
    <w:rsid w:val="00BA202B"/>
    <w:rsid w:val="00BA2626"/>
    <w:rsid w:val="00BA3DBA"/>
    <w:rsid w:val="00BA5D22"/>
    <w:rsid w:val="00BA628D"/>
    <w:rsid w:val="00BB0115"/>
    <w:rsid w:val="00BB126A"/>
    <w:rsid w:val="00BB19D8"/>
    <w:rsid w:val="00BB23FB"/>
    <w:rsid w:val="00BB71C4"/>
    <w:rsid w:val="00BC0D22"/>
    <w:rsid w:val="00BC1B38"/>
    <w:rsid w:val="00BC2462"/>
    <w:rsid w:val="00BC29A2"/>
    <w:rsid w:val="00BD1E31"/>
    <w:rsid w:val="00BD28F3"/>
    <w:rsid w:val="00BD2D40"/>
    <w:rsid w:val="00BD34FE"/>
    <w:rsid w:val="00BD37A5"/>
    <w:rsid w:val="00BD4216"/>
    <w:rsid w:val="00BD5038"/>
    <w:rsid w:val="00BD7E08"/>
    <w:rsid w:val="00BE110C"/>
    <w:rsid w:val="00BE1639"/>
    <w:rsid w:val="00BE377E"/>
    <w:rsid w:val="00BE40D0"/>
    <w:rsid w:val="00BE6C41"/>
    <w:rsid w:val="00BF0417"/>
    <w:rsid w:val="00BF0AF5"/>
    <w:rsid w:val="00BF1816"/>
    <w:rsid w:val="00BF2480"/>
    <w:rsid w:val="00C002B9"/>
    <w:rsid w:val="00C00BB7"/>
    <w:rsid w:val="00C02373"/>
    <w:rsid w:val="00C02440"/>
    <w:rsid w:val="00C039D6"/>
    <w:rsid w:val="00C05727"/>
    <w:rsid w:val="00C0698C"/>
    <w:rsid w:val="00C06F22"/>
    <w:rsid w:val="00C112B0"/>
    <w:rsid w:val="00C12182"/>
    <w:rsid w:val="00C137D0"/>
    <w:rsid w:val="00C147CE"/>
    <w:rsid w:val="00C17116"/>
    <w:rsid w:val="00C17420"/>
    <w:rsid w:val="00C17622"/>
    <w:rsid w:val="00C20593"/>
    <w:rsid w:val="00C20B75"/>
    <w:rsid w:val="00C22688"/>
    <w:rsid w:val="00C22D7D"/>
    <w:rsid w:val="00C247C1"/>
    <w:rsid w:val="00C25DF8"/>
    <w:rsid w:val="00C26D84"/>
    <w:rsid w:val="00C27A90"/>
    <w:rsid w:val="00C31144"/>
    <w:rsid w:val="00C31A3D"/>
    <w:rsid w:val="00C3277F"/>
    <w:rsid w:val="00C32800"/>
    <w:rsid w:val="00C35590"/>
    <w:rsid w:val="00C3682C"/>
    <w:rsid w:val="00C43DB7"/>
    <w:rsid w:val="00C47FEE"/>
    <w:rsid w:val="00C506E9"/>
    <w:rsid w:val="00C508E3"/>
    <w:rsid w:val="00C52EAE"/>
    <w:rsid w:val="00C52FC3"/>
    <w:rsid w:val="00C53B38"/>
    <w:rsid w:val="00C559AB"/>
    <w:rsid w:val="00C603C5"/>
    <w:rsid w:val="00C62882"/>
    <w:rsid w:val="00C652CF"/>
    <w:rsid w:val="00C666B2"/>
    <w:rsid w:val="00C66F4D"/>
    <w:rsid w:val="00C67AC1"/>
    <w:rsid w:val="00C7299B"/>
    <w:rsid w:val="00C7368F"/>
    <w:rsid w:val="00C771C4"/>
    <w:rsid w:val="00C80BCF"/>
    <w:rsid w:val="00C81D8A"/>
    <w:rsid w:val="00C823D3"/>
    <w:rsid w:val="00C833F5"/>
    <w:rsid w:val="00C84027"/>
    <w:rsid w:val="00C84D8D"/>
    <w:rsid w:val="00C85542"/>
    <w:rsid w:val="00C86040"/>
    <w:rsid w:val="00C949DB"/>
    <w:rsid w:val="00C96397"/>
    <w:rsid w:val="00C967DF"/>
    <w:rsid w:val="00C96A12"/>
    <w:rsid w:val="00CA0ECB"/>
    <w:rsid w:val="00CA286F"/>
    <w:rsid w:val="00CA47C9"/>
    <w:rsid w:val="00CB64BC"/>
    <w:rsid w:val="00CB688A"/>
    <w:rsid w:val="00CC0393"/>
    <w:rsid w:val="00CC10CA"/>
    <w:rsid w:val="00CC1DBE"/>
    <w:rsid w:val="00CC2D49"/>
    <w:rsid w:val="00CC2F4F"/>
    <w:rsid w:val="00CC5757"/>
    <w:rsid w:val="00CC66CA"/>
    <w:rsid w:val="00CD099A"/>
    <w:rsid w:val="00CD1584"/>
    <w:rsid w:val="00CD178A"/>
    <w:rsid w:val="00CD3503"/>
    <w:rsid w:val="00CD4B03"/>
    <w:rsid w:val="00CD4D90"/>
    <w:rsid w:val="00CD5CC7"/>
    <w:rsid w:val="00CD5DB4"/>
    <w:rsid w:val="00CD68A7"/>
    <w:rsid w:val="00CD6E16"/>
    <w:rsid w:val="00CE021B"/>
    <w:rsid w:val="00CE10B1"/>
    <w:rsid w:val="00CE2E06"/>
    <w:rsid w:val="00CE5016"/>
    <w:rsid w:val="00CE5266"/>
    <w:rsid w:val="00CE6FBC"/>
    <w:rsid w:val="00CF236F"/>
    <w:rsid w:val="00CF2C59"/>
    <w:rsid w:val="00CF369F"/>
    <w:rsid w:val="00CF43D2"/>
    <w:rsid w:val="00CF4704"/>
    <w:rsid w:val="00CF5658"/>
    <w:rsid w:val="00CF734C"/>
    <w:rsid w:val="00CF789A"/>
    <w:rsid w:val="00CF7F86"/>
    <w:rsid w:val="00D00002"/>
    <w:rsid w:val="00D02B31"/>
    <w:rsid w:val="00D0546C"/>
    <w:rsid w:val="00D12D9C"/>
    <w:rsid w:val="00D13A1C"/>
    <w:rsid w:val="00D13D3A"/>
    <w:rsid w:val="00D14D2D"/>
    <w:rsid w:val="00D1533A"/>
    <w:rsid w:val="00D16D41"/>
    <w:rsid w:val="00D20B37"/>
    <w:rsid w:val="00D2253A"/>
    <w:rsid w:val="00D22559"/>
    <w:rsid w:val="00D22BB0"/>
    <w:rsid w:val="00D234CC"/>
    <w:rsid w:val="00D2383C"/>
    <w:rsid w:val="00D2418F"/>
    <w:rsid w:val="00D24CD5"/>
    <w:rsid w:val="00D25F9A"/>
    <w:rsid w:val="00D31443"/>
    <w:rsid w:val="00D32250"/>
    <w:rsid w:val="00D33725"/>
    <w:rsid w:val="00D360DD"/>
    <w:rsid w:val="00D37532"/>
    <w:rsid w:val="00D37F9E"/>
    <w:rsid w:val="00D410D1"/>
    <w:rsid w:val="00D42F5B"/>
    <w:rsid w:val="00D4653F"/>
    <w:rsid w:val="00D52BA5"/>
    <w:rsid w:val="00D6011F"/>
    <w:rsid w:val="00D60A99"/>
    <w:rsid w:val="00D610F1"/>
    <w:rsid w:val="00D61940"/>
    <w:rsid w:val="00D672AE"/>
    <w:rsid w:val="00D718AD"/>
    <w:rsid w:val="00D7244A"/>
    <w:rsid w:val="00D73287"/>
    <w:rsid w:val="00D74364"/>
    <w:rsid w:val="00D7444B"/>
    <w:rsid w:val="00D77616"/>
    <w:rsid w:val="00D81F18"/>
    <w:rsid w:val="00D82163"/>
    <w:rsid w:val="00D858DE"/>
    <w:rsid w:val="00D867A7"/>
    <w:rsid w:val="00D86DFD"/>
    <w:rsid w:val="00D878EC"/>
    <w:rsid w:val="00D9364A"/>
    <w:rsid w:val="00D93CAA"/>
    <w:rsid w:val="00D951C5"/>
    <w:rsid w:val="00D95FEC"/>
    <w:rsid w:val="00DA151F"/>
    <w:rsid w:val="00DA1AD2"/>
    <w:rsid w:val="00DA3CC5"/>
    <w:rsid w:val="00DA4CDC"/>
    <w:rsid w:val="00DA6A8A"/>
    <w:rsid w:val="00DB0162"/>
    <w:rsid w:val="00DB1974"/>
    <w:rsid w:val="00DB1D8D"/>
    <w:rsid w:val="00DB43F4"/>
    <w:rsid w:val="00DB508F"/>
    <w:rsid w:val="00DC08F5"/>
    <w:rsid w:val="00DC0AFF"/>
    <w:rsid w:val="00DC6812"/>
    <w:rsid w:val="00DC6AE9"/>
    <w:rsid w:val="00DC7B7C"/>
    <w:rsid w:val="00DD0893"/>
    <w:rsid w:val="00DD1617"/>
    <w:rsid w:val="00DD357C"/>
    <w:rsid w:val="00DD4459"/>
    <w:rsid w:val="00DD4E66"/>
    <w:rsid w:val="00DE35C6"/>
    <w:rsid w:val="00DE3A1B"/>
    <w:rsid w:val="00DE3B69"/>
    <w:rsid w:val="00DE3C8D"/>
    <w:rsid w:val="00DE5EB4"/>
    <w:rsid w:val="00DF18A5"/>
    <w:rsid w:val="00DF1E2A"/>
    <w:rsid w:val="00DF4170"/>
    <w:rsid w:val="00DF57FA"/>
    <w:rsid w:val="00E02479"/>
    <w:rsid w:val="00E03172"/>
    <w:rsid w:val="00E0465B"/>
    <w:rsid w:val="00E052F4"/>
    <w:rsid w:val="00E068B8"/>
    <w:rsid w:val="00E111F7"/>
    <w:rsid w:val="00E124E2"/>
    <w:rsid w:val="00E1291E"/>
    <w:rsid w:val="00E153F7"/>
    <w:rsid w:val="00E15971"/>
    <w:rsid w:val="00E212AB"/>
    <w:rsid w:val="00E230BB"/>
    <w:rsid w:val="00E2780F"/>
    <w:rsid w:val="00E3095B"/>
    <w:rsid w:val="00E319E0"/>
    <w:rsid w:val="00E53B27"/>
    <w:rsid w:val="00E54353"/>
    <w:rsid w:val="00E54BCF"/>
    <w:rsid w:val="00E551BE"/>
    <w:rsid w:val="00E5624F"/>
    <w:rsid w:val="00E5681A"/>
    <w:rsid w:val="00E62261"/>
    <w:rsid w:val="00E62EEE"/>
    <w:rsid w:val="00E63060"/>
    <w:rsid w:val="00E6331B"/>
    <w:rsid w:val="00E63A93"/>
    <w:rsid w:val="00E655B2"/>
    <w:rsid w:val="00E65AA0"/>
    <w:rsid w:val="00E66E94"/>
    <w:rsid w:val="00E71728"/>
    <w:rsid w:val="00E730E8"/>
    <w:rsid w:val="00E73F1D"/>
    <w:rsid w:val="00E7584B"/>
    <w:rsid w:val="00E7597A"/>
    <w:rsid w:val="00E7597D"/>
    <w:rsid w:val="00E80327"/>
    <w:rsid w:val="00E82463"/>
    <w:rsid w:val="00E83955"/>
    <w:rsid w:val="00E86870"/>
    <w:rsid w:val="00E91CD8"/>
    <w:rsid w:val="00E955C8"/>
    <w:rsid w:val="00E95DDA"/>
    <w:rsid w:val="00E96717"/>
    <w:rsid w:val="00E967C3"/>
    <w:rsid w:val="00E968B6"/>
    <w:rsid w:val="00E96C6D"/>
    <w:rsid w:val="00EA0136"/>
    <w:rsid w:val="00EA444F"/>
    <w:rsid w:val="00EA5C3D"/>
    <w:rsid w:val="00EA75C2"/>
    <w:rsid w:val="00EB1224"/>
    <w:rsid w:val="00EB2586"/>
    <w:rsid w:val="00EB3FCF"/>
    <w:rsid w:val="00EB414B"/>
    <w:rsid w:val="00EB6882"/>
    <w:rsid w:val="00EC748A"/>
    <w:rsid w:val="00ED0425"/>
    <w:rsid w:val="00ED3452"/>
    <w:rsid w:val="00ED5644"/>
    <w:rsid w:val="00ED620A"/>
    <w:rsid w:val="00ED7A7D"/>
    <w:rsid w:val="00EE2A6C"/>
    <w:rsid w:val="00EE2FE3"/>
    <w:rsid w:val="00EE4305"/>
    <w:rsid w:val="00EE4D75"/>
    <w:rsid w:val="00EE6393"/>
    <w:rsid w:val="00EE7125"/>
    <w:rsid w:val="00EF4876"/>
    <w:rsid w:val="00EF488A"/>
    <w:rsid w:val="00EF4917"/>
    <w:rsid w:val="00EF615E"/>
    <w:rsid w:val="00EF6273"/>
    <w:rsid w:val="00EF653D"/>
    <w:rsid w:val="00EF7D84"/>
    <w:rsid w:val="00F00815"/>
    <w:rsid w:val="00F03314"/>
    <w:rsid w:val="00F03B4E"/>
    <w:rsid w:val="00F03FAC"/>
    <w:rsid w:val="00F04F9A"/>
    <w:rsid w:val="00F05E99"/>
    <w:rsid w:val="00F05F8B"/>
    <w:rsid w:val="00F073A5"/>
    <w:rsid w:val="00F07BB1"/>
    <w:rsid w:val="00F12BB2"/>
    <w:rsid w:val="00F14E0F"/>
    <w:rsid w:val="00F1600C"/>
    <w:rsid w:val="00F17B27"/>
    <w:rsid w:val="00F30F1E"/>
    <w:rsid w:val="00F35BD0"/>
    <w:rsid w:val="00F40A33"/>
    <w:rsid w:val="00F41003"/>
    <w:rsid w:val="00F420FB"/>
    <w:rsid w:val="00F43F11"/>
    <w:rsid w:val="00F456F9"/>
    <w:rsid w:val="00F4664A"/>
    <w:rsid w:val="00F47001"/>
    <w:rsid w:val="00F47E90"/>
    <w:rsid w:val="00F502B8"/>
    <w:rsid w:val="00F5291A"/>
    <w:rsid w:val="00F5330A"/>
    <w:rsid w:val="00F537CD"/>
    <w:rsid w:val="00F56FBE"/>
    <w:rsid w:val="00F57366"/>
    <w:rsid w:val="00F57FA2"/>
    <w:rsid w:val="00F61CAC"/>
    <w:rsid w:val="00F62100"/>
    <w:rsid w:val="00F62A91"/>
    <w:rsid w:val="00F63D16"/>
    <w:rsid w:val="00F660A2"/>
    <w:rsid w:val="00F67AD4"/>
    <w:rsid w:val="00F67FD2"/>
    <w:rsid w:val="00F70DD4"/>
    <w:rsid w:val="00F70F5F"/>
    <w:rsid w:val="00F71BFA"/>
    <w:rsid w:val="00F72CFF"/>
    <w:rsid w:val="00F75BC4"/>
    <w:rsid w:val="00F765AA"/>
    <w:rsid w:val="00F810E6"/>
    <w:rsid w:val="00F84D02"/>
    <w:rsid w:val="00F86E57"/>
    <w:rsid w:val="00F9022B"/>
    <w:rsid w:val="00F905FE"/>
    <w:rsid w:val="00F91291"/>
    <w:rsid w:val="00F944AD"/>
    <w:rsid w:val="00F94D29"/>
    <w:rsid w:val="00F97687"/>
    <w:rsid w:val="00FA0555"/>
    <w:rsid w:val="00FA0D22"/>
    <w:rsid w:val="00FA188C"/>
    <w:rsid w:val="00FA2E88"/>
    <w:rsid w:val="00FA301D"/>
    <w:rsid w:val="00FA776E"/>
    <w:rsid w:val="00FB3D6E"/>
    <w:rsid w:val="00FB4080"/>
    <w:rsid w:val="00FB5462"/>
    <w:rsid w:val="00FC047A"/>
    <w:rsid w:val="00FC17EF"/>
    <w:rsid w:val="00FC1914"/>
    <w:rsid w:val="00FC1E90"/>
    <w:rsid w:val="00FC2ACC"/>
    <w:rsid w:val="00FC3C49"/>
    <w:rsid w:val="00FC3D9F"/>
    <w:rsid w:val="00FC5A70"/>
    <w:rsid w:val="00FC7C2F"/>
    <w:rsid w:val="00FD0688"/>
    <w:rsid w:val="00FD0D90"/>
    <w:rsid w:val="00FD1039"/>
    <w:rsid w:val="00FD4545"/>
    <w:rsid w:val="00FD4667"/>
    <w:rsid w:val="00FD56C4"/>
    <w:rsid w:val="00FD6822"/>
    <w:rsid w:val="00FE180A"/>
    <w:rsid w:val="00FE1D9A"/>
    <w:rsid w:val="00FE1DC5"/>
    <w:rsid w:val="00FE287A"/>
    <w:rsid w:val="00FE4DE8"/>
    <w:rsid w:val="00FE74DF"/>
    <w:rsid w:val="00FF159E"/>
    <w:rsid w:val="00FF258F"/>
    <w:rsid w:val="038A5671"/>
    <w:rsid w:val="06611CCD"/>
    <w:rsid w:val="067810BA"/>
    <w:rsid w:val="0ACE59FE"/>
    <w:rsid w:val="0E681446"/>
    <w:rsid w:val="104C171F"/>
    <w:rsid w:val="1108416C"/>
    <w:rsid w:val="117C43D6"/>
    <w:rsid w:val="130F44CC"/>
    <w:rsid w:val="156F345D"/>
    <w:rsid w:val="170B0961"/>
    <w:rsid w:val="18513F07"/>
    <w:rsid w:val="18923AFE"/>
    <w:rsid w:val="19C10589"/>
    <w:rsid w:val="1D876886"/>
    <w:rsid w:val="2E1D5B7B"/>
    <w:rsid w:val="328776F0"/>
    <w:rsid w:val="32890CB6"/>
    <w:rsid w:val="34766D51"/>
    <w:rsid w:val="3567101C"/>
    <w:rsid w:val="3AA179A0"/>
    <w:rsid w:val="3BB75E19"/>
    <w:rsid w:val="3FCC1898"/>
    <w:rsid w:val="4A3622E3"/>
    <w:rsid w:val="500341F5"/>
    <w:rsid w:val="53AE5400"/>
    <w:rsid w:val="5A0502BD"/>
    <w:rsid w:val="5A7714CB"/>
    <w:rsid w:val="5A8853C7"/>
    <w:rsid w:val="60723D53"/>
    <w:rsid w:val="6E9C27CC"/>
    <w:rsid w:val="7464165F"/>
    <w:rsid w:val="758339C6"/>
    <w:rsid w:val="778E7227"/>
    <w:rsid w:val="7C1B2C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unhideWhenUsed="1" w:qFormat="1"/>
    <w:lsdException w:name="toc 6" w:unhideWhenUsed="1" w:qFormat="1"/>
    <w:lsdException w:name="toc 7" w:unhideWhenUsed="1" w:qFormat="1"/>
    <w:lsdException w:name="toc 8" w:unhideWhenUsed="1" w:qFormat="1"/>
    <w:lsdException w:name="toc 9" w:unhideWhenUsed="1"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qFormat="1"/>
    <w:lsdException w:name="envelope address" w:semiHidden="1" w:qFormat="1"/>
    <w:lsdException w:name="envelope return" w:semiHidden="1" w:qFormat="1"/>
    <w:lsdException w:name="footnote reference" w:semiHidden="1" w:unhideWhenUsed="1"/>
    <w:lsdException w:name="annotation reference" w:uiPriority="99" w:qFormat="1"/>
    <w:lsdException w:name="line number" w:semiHidden="1" w:qFormat="1"/>
    <w:lsdException w:name="page number" w:qFormat="1"/>
    <w:lsdException w:name="endnote reference" w:qFormat="1"/>
    <w:lsdException w:name="endnote text" w:qFormat="1"/>
    <w:lsdException w:name="table of authorities" w:semiHidden="1" w:qFormat="1"/>
    <w:lsdException w:name="macro" w:semiHidden="1" w:unhideWhenUsed="1"/>
    <w:lsdException w:name="toa heading" w:qFormat="1"/>
    <w:lsdException w:name="List" w:qFormat="1"/>
    <w:lsdException w:name="List Bullet"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qFormat="1"/>
    <w:lsdException w:name="List Bullet 3" w:qFormat="1"/>
    <w:lsdException w:name="List Bullet 4" w:semiHidden="1" w:unhideWhenUsed="1"/>
    <w:lsdException w:name="List Bullet 5" w:semiHidden="1" w:unhideWhenUsed="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semiHidden="1" w:qFormat="1"/>
    <w:lsdException w:name="Signature" w:semiHidden="1" w:qFormat="1"/>
    <w:lsdException w:name="Default Paragraph Font" w:semiHidden="1" w:uiPriority="1" w:unhideWhenUsed="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Date" w:qFormat="1"/>
    <w:lsdException w:name="Body Text First Indent" w:semiHidden="1" w:qFormat="1"/>
    <w:lsdException w:name="Body Text First Indent 2" w:qFormat="1"/>
    <w:lsdException w:name="Note Heading" w:semiHidden="1" w:qFormat="1"/>
    <w:lsdException w:name="Body Text 2" w:qFormat="1"/>
    <w:lsdException w:name="Body Text 3" w:qFormat="1"/>
    <w:lsdException w:name="Body Text Indent 2" w:qFormat="1"/>
    <w:lsdException w:name="Body Text Indent 3" w:qFormat="1"/>
    <w:lsdException w:name="Block Text" w:semiHidden="1"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qFormat="1"/>
    <w:lsdException w:name="HTML Variable" w:semiHidden="1"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uiPriority="59" w:qFormat="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1"/>
    <w:qFormat/>
    <w:pPr>
      <w:jc w:val="center"/>
      <w:outlineLvl w:val="0"/>
    </w:pPr>
    <w:rPr>
      <w:rFonts w:ascii="宋体" w:hAnsi="宋体"/>
      <w:b/>
      <w:sz w:val="36"/>
    </w:rPr>
  </w:style>
  <w:style w:type="paragraph" w:styleId="2">
    <w:name w:val="heading 2"/>
    <w:basedOn w:val="a"/>
    <w:next w:val="a1"/>
    <w:link w:val="2Char"/>
    <w:qFormat/>
    <w:pPr>
      <w:spacing w:line="360" w:lineRule="auto"/>
      <w:jc w:val="center"/>
      <w:outlineLvl w:val="1"/>
    </w:pPr>
    <w:rPr>
      <w:rFonts w:ascii="宋体" w:hAnsi="宋体"/>
      <w:b/>
      <w:sz w:val="24"/>
    </w:rPr>
  </w:style>
  <w:style w:type="paragraph" w:styleId="3">
    <w:name w:val="heading 3"/>
    <w:basedOn w:val="a"/>
    <w:next w:val="a1"/>
    <w:link w:val="3Char"/>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Char"/>
    <w:uiPriority w:val="9"/>
    <w:qFormat/>
    <w:pPr>
      <w:keepNext/>
      <w:outlineLvl w:val="3"/>
    </w:pPr>
    <w:rPr>
      <w:color w:val="FF0000"/>
      <w:sz w:val="28"/>
      <w:u w:val="single"/>
    </w:rPr>
  </w:style>
  <w:style w:type="paragraph" w:styleId="5">
    <w:name w:val="heading 5"/>
    <w:basedOn w:val="a"/>
    <w:next w:val="a"/>
    <w:link w:val="5Char"/>
    <w:uiPriority w:val="9"/>
    <w:qFormat/>
    <w:pPr>
      <w:keepNext/>
      <w:keepLines/>
      <w:spacing w:before="280" w:after="290" w:line="372" w:lineRule="auto"/>
      <w:outlineLvl w:val="4"/>
    </w:pPr>
    <w:rPr>
      <w:b/>
      <w:sz w:val="28"/>
    </w:rPr>
  </w:style>
  <w:style w:type="paragraph" w:styleId="6">
    <w:name w:val="heading 6"/>
    <w:basedOn w:val="a"/>
    <w:next w:val="a"/>
    <w:link w:val="6Char"/>
    <w:uiPriority w:val="9"/>
    <w:qFormat/>
    <w:pPr>
      <w:keepNext/>
      <w:keepLines/>
      <w:spacing w:before="240" w:after="64" w:line="317" w:lineRule="auto"/>
      <w:outlineLvl w:val="5"/>
    </w:pPr>
    <w:rPr>
      <w:rFonts w:ascii="Arial" w:eastAsia="黑体" w:hAnsi="Arial"/>
      <w:b/>
      <w:sz w:val="24"/>
    </w:rPr>
  </w:style>
  <w:style w:type="paragraph" w:styleId="7">
    <w:name w:val="heading 7"/>
    <w:basedOn w:val="a"/>
    <w:next w:val="a"/>
    <w:link w:val="7Char"/>
    <w:uiPriority w:val="9"/>
    <w:qFormat/>
    <w:pPr>
      <w:keepNext/>
      <w:keepLines/>
      <w:spacing w:before="240" w:after="64" w:line="317" w:lineRule="auto"/>
      <w:outlineLvl w:val="6"/>
    </w:pPr>
    <w:rPr>
      <w:b/>
      <w:sz w:val="24"/>
    </w:rPr>
  </w:style>
  <w:style w:type="paragraph" w:styleId="8">
    <w:name w:val="heading 8"/>
    <w:basedOn w:val="a"/>
    <w:next w:val="a"/>
    <w:link w:val="8Char"/>
    <w:uiPriority w:val="9"/>
    <w:qFormat/>
    <w:pPr>
      <w:keepNext/>
      <w:keepLines/>
      <w:spacing w:before="240" w:after="64" w:line="317" w:lineRule="auto"/>
      <w:outlineLvl w:val="7"/>
    </w:pPr>
    <w:rPr>
      <w:rFonts w:ascii="Arial" w:eastAsia="黑体" w:hAnsi="Arial"/>
      <w:sz w:val="24"/>
    </w:rPr>
  </w:style>
  <w:style w:type="paragraph" w:styleId="9">
    <w:name w:val="heading 9"/>
    <w:basedOn w:val="a"/>
    <w:next w:val="a"/>
    <w:link w:val="9Char"/>
    <w:uiPriority w:val="9"/>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link w:val="Char"/>
    <w:uiPriority w:val="99"/>
    <w:qFormat/>
    <w:pPr>
      <w:tabs>
        <w:tab w:val="center" w:pos="4153"/>
        <w:tab w:val="right" w:pos="8306"/>
      </w:tabs>
      <w:snapToGrid w:val="0"/>
      <w:jc w:val="left"/>
    </w:pPr>
    <w:rPr>
      <w:sz w:val="18"/>
    </w:rPr>
  </w:style>
  <w:style w:type="paragraph" w:styleId="a1">
    <w:name w:val="Normal Indent"/>
    <w:basedOn w:val="a"/>
    <w:qFormat/>
    <w:pPr>
      <w:ind w:firstLineChars="200" w:firstLine="420"/>
    </w:pPr>
  </w:style>
  <w:style w:type="paragraph" w:styleId="30">
    <w:name w:val="List 3"/>
    <w:basedOn w:val="a"/>
    <w:semiHidden/>
    <w:qFormat/>
    <w:pPr>
      <w:spacing w:line="312" w:lineRule="auto"/>
      <w:ind w:leftChars="400" w:left="100" w:hangingChars="200" w:hanging="200"/>
    </w:pPr>
    <w:rPr>
      <w:szCs w:val="24"/>
    </w:rPr>
  </w:style>
  <w:style w:type="paragraph" w:styleId="70">
    <w:name w:val="toc 7"/>
    <w:basedOn w:val="a"/>
    <w:next w:val="a"/>
    <w:unhideWhenUsed/>
    <w:qFormat/>
    <w:pPr>
      <w:ind w:leftChars="1200" w:left="2520"/>
    </w:pPr>
    <w:rPr>
      <w:rFonts w:ascii="Calibri" w:hAnsi="Calibri"/>
      <w:szCs w:val="22"/>
    </w:rPr>
  </w:style>
  <w:style w:type="paragraph" w:styleId="20">
    <w:name w:val="List Number 2"/>
    <w:basedOn w:val="a"/>
    <w:semiHidden/>
    <w:qFormat/>
    <w:pPr>
      <w:spacing w:line="312" w:lineRule="auto"/>
    </w:pPr>
    <w:rPr>
      <w:szCs w:val="24"/>
    </w:rPr>
  </w:style>
  <w:style w:type="paragraph" w:styleId="a5">
    <w:name w:val="table of authorities"/>
    <w:basedOn w:val="a"/>
    <w:next w:val="a"/>
    <w:semiHidden/>
    <w:qFormat/>
    <w:pPr>
      <w:spacing w:line="312" w:lineRule="auto"/>
      <w:ind w:leftChars="200" w:left="420"/>
    </w:pPr>
    <w:rPr>
      <w:szCs w:val="24"/>
    </w:rPr>
  </w:style>
  <w:style w:type="paragraph" w:styleId="a6">
    <w:name w:val="Note Heading"/>
    <w:basedOn w:val="a"/>
    <w:next w:val="a"/>
    <w:link w:val="Char0"/>
    <w:semiHidden/>
    <w:qFormat/>
    <w:pPr>
      <w:spacing w:line="312" w:lineRule="auto"/>
      <w:jc w:val="center"/>
    </w:pPr>
    <w:rPr>
      <w:szCs w:val="24"/>
    </w:rPr>
  </w:style>
  <w:style w:type="paragraph" w:styleId="a7">
    <w:name w:val="E-mail Signature"/>
    <w:basedOn w:val="a"/>
    <w:link w:val="Char1"/>
    <w:semiHidden/>
    <w:qFormat/>
    <w:pPr>
      <w:spacing w:line="312" w:lineRule="auto"/>
    </w:pPr>
    <w:rPr>
      <w:szCs w:val="24"/>
    </w:rPr>
  </w:style>
  <w:style w:type="paragraph" w:styleId="a8">
    <w:name w:val="List Number"/>
    <w:basedOn w:val="a"/>
    <w:semiHidden/>
    <w:qFormat/>
    <w:pPr>
      <w:tabs>
        <w:tab w:val="left" w:pos="360"/>
        <w:tab w:val="left" w:pos="1202"/>
      </w:tabs>
      <w:spacing w:line="312" w:lineRule="auto"/>
      <w:ind w:left="1202" w:hanging="720"/>
    </w:pPr>
    <w:rPr>
      <w:szCs w:val="24"/>
    </w:rPr>
  </w:style>
  <w:style w:type="paragraph" w:styleId="a9">
    <w:name w:val="caption"/>
    <w:basedOn w:val="aa"/>
    <w:next w:val="a"/>
    <w:link w:val="Char2"/>
    <w:qFormat/>
    <w:pPr>
      <w:spacing w:line="360" w:lineRule="auto"/>
      <w:ind w:leftChars="0" w:left="0" w:firstLineChars="0" w:firstLine="0"/>
      <w:jc w:val="center"/>
    </w:pPr>
    <w:rPr>
      <w:rFonts w:ascii="Cambria" w:eastAsia="黑体" w:hAnsi="Cambria"/>
      <w:sz w:val="24"/>
      <w:szCs w:val="20"/>
    </w:rPr>
  </w:style>
  <w:style w:type="paragraph" w:styleId="aa">
    <w:name w:val="table of figures"/>
    <w:basedOn w:val="a"/>
    <w:next w:val="a"/>
    <w:qFormat/>
    <w:pPr>
      <w:spacing w:line="312" w:lineRule="auto"/>
      <w:ind w:leftChars="200" w:left="200" w:hangingChars="200" w:hanging="200"/>
    </w:pPr>
    <w:rPr>
      <w:szCs w:val="24"/>
    </w:rPr>
  </w:style>
  <w:style w:type="paragraph" w:styleId="ab">
    <w:name w:val="List Bullet"/>
    <w:basedOn w:val="a"/>
    <w:qFormat/>
    <w:pPr>
      <w:tabs>
        <w:tab w:val="left" w:pos="360"/>
        <w:tab w:val="left" w:pos="1202"/>
      </w:tabs>
      <w:spacing w:line="312" w:lineRule="auto"/>
      <w:ind w:left="200" w:hanging="200"/>
    </w:pPr>
    <w:rPr>
      <w:rFonts w:ascii="Arial" w:hAnsi="Arial"/>
      <w:szCs w:val="24"/>
    </w:rPr>
  </w:style>
  <w:style w:type="paragraph" w:styleId="ac">
    <w:name w:val="envelope address"/>
    <w:basedOn w:val="a"/>
    <w:semiHidden/>
    <w:qFormat/>
    <w:pPr>
      <w:framePr w:w="7920" w:h="1980" w:hRule="exact" w:hSpace="180" w:wrap="around" w:hAnchor="page" w:xAlign="center" w:yAlign="bottom"/>
      <w:snapToGrid w:val="0"/>
      <w:spacing w:line="312" w:lineRule="auto"/>
      <w:ind w:leftChars="1400" w:left="100"/>
    </w:pPr>
    <w:rPr>
      <w:rFonts w:ascii="Arial" w:hAnsi="Arial" w:cs="Arial"/>
      <w:sz w:val="24"/>
      <w:szCs w:val="24"/>
    </w:rPr>
  </w:style>
  <w:style w:type="paragraph" w:styleId="ad">
    <w:name w:val="Document Map"/>
    <w:basedOn w:val="a"/>
    <w:link w:val="Char3"/>
    <w:qFormat/>
    <w:pPr>
      <w:shd w:val="clear" w:color="auto" w:fill="000080"/>
    </w:pPr>
  </w:style>
  <w:style w:type="paragraph" w:styleId="ae">
    <w:name w:val="toa heading"/>
    <w:basedOn w:val="a"/>
    <w:next w:val="a"/>
    <w:qFormat/>
    <w:pPr>
      <w:autoSpaceDE w:val="0"/>
      <w:autoSpaceDN w:val="0"/>
      <w:adjustRightInd w:val="0"/>
      <w:spacing w:before="120"/>
      <w:jc w:val="left"/>
    </w:pPr>
    <w:rPr>
      <w:rFonts w:ascii="Arial" w:hAnsi="Arial"/>
      <w:kern w:val="0"/>
      <w:sz w:val="24"/>
    </w:rPr>
  </w:style>
  <w:style w:type="paragraph" w:styleId="af">
    <w:name w:val="annotation text"/>
    <w:basedOn w:val="a"/>
    <w:link w:val="Char4"/>
    <w:uiPriority w:val="99"/>
    <w:qFormat/>
    <w:pPr>
      <w:jc w:val="left"/>
    </w:pPr>
  </w:style>
  <w:style w:type="paragraph" w:styleId="af0">
    <w:name w:val="Salutation"/>
    <w:basedOn w:val="a"/>
    <w:next w:val="a"/>
    <w:link w:val="Char5"/>
    <w:semiHidden/>
    <w:qFormat/>
    <w:pPr>
      <w:spacing w:line="312" w:lineRule="auto"/>
    </w:pPr>
    <w:rPr>
      <w:szCs w:val="24"/>
    </w:rPr>
  </w:style>
  <w:style w:type="paragraph" w:styleId="31">
    <w:name w:val="Body Text 3"/>
    <w:basedOn w:val="a"/>
    <w:link w:val="3Char0"/>
    <w:qFormat/>
    <w:pPr>
      <w:widowControl/>
      <w:ind w:right="-108"/>
    </w:pPr>
    <w:rPr>
      <w:b/>
      <w:sz w:val="24"/>
    </w:rPr>
  </w:style>
  <w:style w:type="paragraph" w:styleId="af1">
    <w:name w:val="Closing"/>
    <w:basedOn w:val="a"/>
    <w:link w:val="Char6"/>
    <w:semiHidden/>
    <w:qFormat/>
    <w:pPr>
      <w:spacing w:line="312" w:lineRule="auto"/>
      <w:ind w:leftChars="2100" w:left="100"/>
    </w:pPr>
    <w:rPr>
      <w:szCs w:val="24"/>
    </w:rPr>
  </w:style>
  <w:style w:type="paragraph" w:styleId="32">
    <w:name w:val="List Bullet 3"/>
    <w:basedOn w:val="a"/>
    <w:qFormat/>
    <w:pPr>
      <w:tabs>
        <w:tab w:val="left" w:pos="1202"/>
        <w:tab w:val="left" w:pos="1260"/>
      </w:tabs>
      <w:spacing w:line="312" w:lineRule="auto"/>
      <w:ind w:left="1202" w:hanging="720"/>
    </w:pPr>
    <w:rPr>
      <w:rFonts w:ascii="Arial" w:hAnsi="Arial"/>
      <w:szCs w:val="24"/>
    </w:rPr>
  </w:style>
  <w:style w:type="paragraph" w:styleId="af2">
    <w:name w:val="Body Text"/>
    <w:basedOn w:val="a"/>
    <w:link w:val="Char7"/>
    <w:qFormat/>
    <w:pPr>
      <w:jc w:val="center"/>
    </w:pPr>
  </w:style>
  <w:style w:type="paragraph" w:styleId="af3">
    <w:name w:val="Body Text Indent"/>
    <w:basedOn w:val="a"/>
    <w:link w:val="Char8"/>
    <w:qFormat/>
    <w:pPr>
      <w:spacing w:after="120"/>
      <w:ind w:leftChars="200" w:left="420"/>
    </w:pPr>
  </w:style>
  <w:style w:type="paragraph" w:styleId="33">
    <w:name w:val="List Number 3"/>
    <w:basedOn w:val="a"/>
    <w:semiHidden/>
    <w:qFormat/>
    <w:pPr>
      <w:tabs>
        <w:tab w:val="left" w:pos="1200"/>
      </w:tabs>
      <w:spacing w:line="312" w:lineRule="auto"/>
      <w:ind w:left="1202" w:hanging="720"/>
    </w:pPr>
    <w:rPr>
      <w:szCs w:val="24"/>
    </w:rPr>
  </w:style>
  <w:style w:type="paragraph" w:styleId="21">
    <w:name w:val="List 2"/>
    <w:basedOn w:val="a"/>
    <w:semiHidden/>
    <w:qFormat/>
    <w:pPr>
      <w:spacing w:line="312" w:lineRule="auto"/>
      <w:ind w:leftChars="200" w:left="100" w:hangingChars="200" w:hanging="200"/>
    </w:pPr>
    <w:rPr>
      <w:szCs w:val="24"/>
    </w:rPr>
  </w:style>
  <w:style w:type="paragraph" w:styleId="af4">
    <w:name w:val="List Continue"/>
    <w:basedOn w:val="a"/>
    <w:semiHidden/>
    <w:qFormat/>
    <w:pPr>
      <w:spacing w:after="120" w:line="312" w:lineRule="auto"/>
      <w:ind w:leftChars="200" w:left="420"/>
    </w:pPr>
    <w:rPr>
      <w:szCs w:val="24"/>
    </w:rPr>
  </w:style>
  <w:style w:type="paragraph" w:styleId="af5">
    <w:name w:val="Block Text"/>
    <w:basedOn w:val="a"/>
    <w:semiHidden/>
    <w:qFormat/>
    <w:pPr>
      <w:spacing w:after="120" w:line="312" w:lineRule="auto"/>
      <w:ind w:leftChars="700" w:left="1440" w:rightChars="700" w:right="1440"/>
    </w:pPr>
    <w:rPr>
      <w:szCs w:val="24"/>
    </w:rPr>
  </w:style>
  <w:style w:type="paragraph" w:styleId="22">
    <w:name w:val="List Bullet 2"/>
    <w:basedOn w:val="a"/>
    <w:qFormat/>
    <w:pPr>
      <w:tabs>
        <w:tab w:val="left" w:pos="840"/>
        <w:tab w:val="left" w:pos="1202"/>
      </w:tabs>
      <w:spacing w:line="312" w:lineRule="auto"/>
      <w:ind w:left="1202" w:hanging="720"/>
    </w:pPr>
    <w:rPr>
      <w:rFonts w:ascii="Arial" w:hAnsi="Arial"/>
      <w:szCs w:val="24"/>
    </w:rPr>
  </w:style>
  <w:style w:type="paragraph" w:styleId="HTML">
    <w:name w:val="HTML Address"/>
    <w:basedOn w:val="a"/>
    <w:link w:val="HTMLChar"/>
    <w:semiHidden/>
    <w:qFormat/>
    <w:pPr>
      <w:spacing w:line="312" w:lineRule="auto"/>
    </w:pPr>
    <w:rPr>
      <w:i/>
      <w:iCs/>
      <w:szCs w:val="24"/>
    </w:rPr>
  </w:style>
  <w:style w:type="paragraph" w:styleId="50">
    <w:name w:val="toc 5"/>
    <w:basedOn w:val="a"/>
    <w:next w:val="a"/>
    <w:unhideWhenUsed/>
    <w:qFormat/>
    <w:pPr>
      <w:ind w:leftChars="800" w:left="1680"/>
    </w:pPr>
    <w:rPr>
      <w:rFonts w:ascii="Calibri" w:hAnsi="Calibri"/>
      <w:szCs w:val="22"/>
    </w:rPr>
  </w:style>
  <w:style w:type="paragraph" w:styleId="34">
    <w:name w:val="toc 3"/>
    <w:basedOn w:val="a"/>
    <w:next w:val="a"/>
    <w:qFormat/>
    <w:pPr>
      <w:spacing w:beforeLines="100" w:line="360" w:lineRule="auto"/>
      <w:ind w:left="480" w:firstLineChars="200" w:firstLine="480"/>
      <w:jc w:val="left"/>
    </w:pPr>
    <w:rPr>
      <w:i/>
      <w:sz w:val="24"/>
    </w:rPr>
  </w:style>
  <w:style w:type="paragraph" w:styleId="af6">
    <w:name w:val="Plain Text"/>
    <w:basedOn w:val="a"/>
    <w:link w:val="Char10"/>
    <w:qFormat/>
    <w:rPr>
      <w:rFonts w:ascii="宋体" w:hAnsi="Courier New"/>
    </w:rPr>
  </w:style>
  <w:style w:type="paragraph" w:styleId="40">
    <w:name w:val="List Number 4"/>
    <w:basedOn w:val="a"/>
    <w:semiHidden/>
    <w:qFormat/>
    <w:pPr>
      <w:tabs>
        <w:tab w:val="left" w:pos="1202"/>
        <w:tab w:val="left" w:pos="1620"/>
      </w:tabs>
      <w:spacing w:line="312" w:lineRule="auto"/>
      <w:ind w:left="1202" w:hanging="720"/>
    </w:pPr>
    <w:rPr>
      <w:szCs w:val="24"/>
    </w:rPr>
  </w:style>
  <w:style w:type="paragraph" w:styleId="80">
    <w:name w:val="toc 8"/>
    <w:basedOn w:val="a"/>
    <w:next w:val="a"/>
    <w:unhideWhenUsed/>
    <w:qFormat/>
    <w:pPr>
      <w:ind w:leftChars="1400" w:left="2940"/>
    </w:pPr>
    <w:rPr>
      <w:rFonts w:ascii="Calibri" w:hAnsi="Calibri"/>
      <w:szCs w:val="22"/>
    </w:rPr>
  </w:style>
  <w:style w:type="paragraph" w:styleId="af7">
    <w:name w:val="Date"/>
    <w:basedOn w:val="a"/>
    <w:next w:val="a"/>
    <w:link w:val="Char9"/>
    <w:qFormat/>
    <w:pPr>
      <w:ind w:leftChars="2500" w:left="100"/>
    </w:pPr>
  </w:style>
  <w:style w:type="paragraph" w:styleId="23">
    <w:name w:val="Body Text Indent 2"/>
    <w:basedOn w:val="a"/>
    <w:link w:val="2Char0"/>
    <w:qFormat/>
    <w:pPr>
      <w:spacing w:after="120" w:line="480" w:lineRule="auto"/>
      <w:ind w:leftChars="200" w:left="420"/>
    </w:pPr>
  </w:style>
  <w:style w:type="paragraph" w:styleId="af8">
    <w:name w:val="endnote text"/>
    <w:basedOn w:val="a"/>
    <w:link w:val="Chara"/>
    <w:qFormat/>
    <w:pPr>
      <w:snapToGrid w:val="0"/>
      <w:jc w:val="left"/>
    </w:pPr>
  </w:style>
  <w:style w:type="paragraph" w:styleId="51">
    <w:name w:val="List Continue 5"/>
    <w:basedOn w:val="a"/>
    <w:semiHidden/>
    <w:qFormat/>
    <w:pPr>
      <w:spacing w:after="120" w:line="312" w:lineRule="auto"/>
      <w:ind w:leftChars="1000" w:left="2100"/>
    </w:pPr>
    <w:rPr>
      <w:szCs w:val="24"/>
    </w:rPr>
  </w:style>
  <w:style w:type="paragraph" w:styleId="af9">
    <w:name w:val="Balloon Text"/>
    <w:basedOn w:val="a"/>
    <w:uiPriority w:val="99"/>
    <w:qFormat/>
    <w:rPr>
      <w:sz w:val="18"/>
    </w:rPr>
  </w:style>
  <w:style w:type="paragraph" w:styleId="afa">
    <w:name w:val="envelope return"/>
    <w:basedOn w:val="a"/>
    <w:semiHidden/>
    <w:qFormat/>
    <w:pPr>
      <w:snapToGrid w:val="0"/>
      <w:spacing w:line="312" w:lineRule="auto"/>
    </w:pPr>
    <w:rPr>
      <w:rFonts w:ascii="Arial" w:hAnsi="Arial" w:cs="Arial"/>
      <w:szCs w:val="24"/>
    </w:rPr>
  </w:style>
  <w:style w:type="paragraph" w:styleId="afb">
    <w:name w:val="header"/>
    <w:basedOn w:val="a"/>
    <w:link w:val="Charb"/>
    <w:uiPriority w:val="99"/>
    <w:qFormat/>
    <w:pPr>
      <w:pBdr>
        <w:bottom w:val="single" w:sz="6" w:space="1" w:color="auto"/>
      </w:pBdr>
      <w:tabs>
        <w:tab w:val="center" w:pos="4153"/>
        <w:tab w:val="right" w:pos="8306"/>
      </w:tabs>
      <w:snapToGrid w:val="0"/>
      <w:jc w:val="center"/>
    </w:pPr>
    <w:rPr>
      <w:sz w:val="18"/>
    </w:rPr>
  </w:style>
  <w:style w:type="paragraph" w:styleId="afc">
    <w:name w:val="Signature"/>
    <w:basedOn w:val="a"/>
    <w:link w:val="Charc"/>
    <w:semiHidden/>
    <w:qFormat/>
    <w:pPr>
      <w:spacing w:line="312" w:lineRule="auto"/>
      <w:ind w:leftChars="2100" w:left="100"/>
    </w:pPr>
    <w:rPr>
      <w:szCs w:val="24"/>
    </w:rPr>
  </w:style>
  <w:style w:type="paragraph" w:styleId="10">
    <w:name w:val="toc 1"/>
    <w:basedOn w:val="a"/>
    <w:next w:val="a"/>
    <w:qFormat/>
    <w:pPr>
      <w:widowControl/>
      <w:jc w:val="left"/>
    </w:pPr>
    <w:rPr>
      <w:kern w:val="0"/>
      <w:sz w:val="20"/>
    </w:rPr>
  </w:style>
  <w:style w:type="paragraph" w:styleId="41">
    <w:name w:val="List Continue 4"/>
    <w:basedOn w:val="a"/>
    <w:semiHidden/>
    <w:qFormat/>
    <w:pPr>
      <w:spacing w:after="120" w:line="312" w:lineRule="auto"/>
      <w:ind w:leftChars="800" w:left="1680"/>
    </w:pPr>
    <w:rPr>
      <w:szCs w:val="24"/>
    </w:rPr>
  </w:style>
  <w:style w:type="paragraph" w:styleId="42">
    <w:name w:val="toc 4"/>
    <w:basedOn w:val="a"/>
    <w:next w:val="a"/>
    <w:qFormat/>
    <w:pPr>
      <w:spacing w:line="312" w:lineRule="auto"/>
    </w:pPr>
    <w:rPr>
      <w:szCs w:val="24"/>
    </w:rPr>
  </w:style>
  <w:style w:type="paragraph" w:styleId="afd">
    <w:name w:val="Subtitle"/>
    <w:basedOn w:val="a"/>
    <w:next w:val="a"/>
    <w:link w:val="Char11"/>
    <w:qFormat/>
    <w:pPr>
      <w:widowControl/>
      <w:suppressAutoHyphens/>
      <w:spacing w:after="200" w:line="276" w:lineRule="auto"/>
      <w:jc w:val="left"/>
    </w:pPr>
    <w:rPr>
      <w:rFonts w:ascii="Calibri" w:hAnsi="Calibri"/>
      <w:kern w:val="1"/>
      <w:sz w:val="18"/>
      <w:szCs w:val="18"/>
    </w:rPr>
  </w:style>
  <w:style w:type="paragraph" w:styleId="52">
    <w:name w:val="List Number 5"/>
    <w:basedOn w:val="a"/>
    <w:semiHidden/>
    <w:qFormat/>
    <w:pPr>
      <w:tabs>
        <w:tab w:val="left" w:pos="1202"/>
        <w:tab w:val="left" w:pos="2040"/>
      </w:tabs>
      <w:spacing w:line="312" w:lineRule="auto"/>
      <w:ind w:left="1202" w:hanging="720"/>
    </w:pPr>
    <w:rPr>
      <w:szCs w:val="24"/>
    </w:rPr>
  </w:style>
  <w:style w:type="paragraph" w:styleId="afe">
    <w:name w:val="List"/>
    <w:basedOn w:val="a"/>
    <w:qFormat/>
    <w:pPr>
      <w:spacing w:line="312" w:lineRule="auto"/>
      <w:ind w:left="200" w:hangingChars="200" w:hanging="200"/>
    </w:pPr>
    <w:rPr>
      <w:szCs w:val="24"/>
    </w:rPr>
  </w:style>
  <w:style w:type="paragraph" w:styleId="60">
    <w:name w:val="toc 6"/>
    <w:basedOn w:val="a"/>
    <w:next w:val="a"/>
    <w:unhideWhenUsed/>
    <w:qFormat/>
    <w:pPr>
      <w:ind w:leftChars="1000" w:left="2100"/>
    </w:pPr>
    <w:rPr>
      <w:rFonts w:ascii="Calibri" w:hAnsi="Calibri"/>
      <w:szCs w:val="22"/>
    </w:rPr>
  </w:style>
  <w:style w:type="paragraph" w:styleId="53">
    <w:name w:val="List 5"/>
    <w:basedOn w:val="a"/>
    <w:semiHidden/>
    <w:qFormat/>
    <w:pPr>
      <w:spacing w:line="312" w:lineRule="auto"/>
      <w:ind w:leftChars="800" w:left="100" w:hangingChars="200" w:hanging="200"/>
    </w:pPr>
    <w:rPr>
      <w:szCs w:val="24"/>
    </w:rPr>
  </w:style>
  <w:style w:type="paragraph" w:styleId="35">
    <w:name w:val="Body Text Indent 3"/>
    <w:basedOn w:val="a"/>
    <w:link w:val="3Char1"/>
    <w:qFormat/>
    <w:pPr>
      <w:spacing w:after="120"/>
      <w:ind w:leftChars="200" w:left="420"/>
    </w:pPr>
    <w:rPr>
      <w:sz w:val="16"/>
    </w:rPr>
  </w:style>
  <w:style w:type="paragraph" w:styleId="24">
    <w:name w:val="toc 2"/>
    <w:basedOn w:val="a"/>
    <w:next w:val="a"/>
    <w:qFormat/>
    <w:pPr>
      <w:spacing w:beforeLines="100" w:line="360" w:lineRule="auto"/>
      <w:ind w:left="240" w:firstLineChars="200" w:firstLine="480"/>
      <w:jc w:val="left"/>
    </w:pPr>
    <w:rPr>
      <w:smallCaps/>
      <w:sz w:val="24"/>
    </w:rPr>
  </w:style>
  <w:style w:type="paragraph" w:styleId="90">
    <w:name w:val="toc 9"/>
    <w:basedOn w:val="a"/>
    <w:next w:val="a"/>
    <w:unhideWhenUsed/>
    <w:qFormat/>
    <w:pPr>
      <w:ind w:leftChars="1600" w:left="3360"/>
    </w:pPr>
    <w:rPr>
      <w:rFonts w:ascii="Calibri" w:hAnsi="Calibri"/>
      <w:szCs w:val="22"/>
    </w:rPr>
  </w:style>
  <w:style w:type="paragraph" w:styleId="25">
    <w:name w:val="Body Text 2"/>
    <w:basedOn w:val="a"/>
    <w:link w:val="2Char1"/>
    <w:qFormat/>
    <w:rPr>
      <w:sz w:val="30"/>
    </w:rPr>
  </w:style>
  <w:style w:type="paragraph" w:styleId="43">
    <w:name w:val="List 4"/>
    <w:basedOn w:val="a"/>
    <w:semiHidden/>
    <w:qFormat/>
    <w:pPr>
      <w:spacing w:line="312" w:lineRule="auto"/>
      <w:ind w:leftChars="600" w:left="100" w:hangingChars="200" w:hanging="200"/>
    </w:pPr>
    <w:rPr>
      <w:szCs w:val="24"/>
    </w:rPr>
  </w:style>
  <w:style w:type="paragraph" w:styleId="26">
    <w:name w:val="List Continue 2"/>
    <w:basedOn w:val="a"/>
    <w:semiHidden/>
    <w:qFormat/>
    <w:pPr>
      <w:spacing w:after="120" w:line="312" w:lineRule="auto"/>
      <w:ind w:leftChars="400" w:left="840"/>
    </w:pPr>
    <w:rPr>
      <w:szCs w:val="24"/>
    </w:rPr>
  </w:style>
  <w:style w:type="paragraph" w:styleId="aff">
    <w:name w:val="Message Header"/>
    <w:basedOn w:val="a"/>
    <w:link w:val="Chard"/>
    <w:semiHidden/>
    <w:qFormat/>
    <w:pPr>
      <w:pBdr>
        <w:top w:val="single" w:sz="6" w:space="1" w:color="auto"/>
        <w:left w:val="single" w:sz="6" w:space="1" w:color="auto"/>
        <w:bottom w:val="single" w:sz="6" w:space="1" w:color="auto"/>
        <w:right w:val="single" w:sz="6" w:space="1" w:color="auto"/>
      </w:pBdr>
      <w:shd w:val="pct20" w:color="auto" w:fill="auto"/>
      <w:spacing w:line="312" w:lineRule="auto"/>
      <w:ind w:leftChars="500" w:left="1080" w:hangingChars="500" w:hanging="1080"/>
    </w:pPr>
    <w:rPr>
      <w:rFonts w:ascii="Arial" w:hAnsi="Arial" w:cs="Arial"/>
      <w:sz w:val="24"/>
      <w:szCs w:val="24"/>
    </w:rPr>
  </w:style>
  <w:style w:type="paragraph" w:styleId="HTML0">
    <w:name w:val="HTML Preformatted"/>
    <w:basedOn w:val="a"/>
    <w:link w:val="HTMLChar0"/>
    <w:semiHidden/>
    <w:qFormat/>
    <w:pPr>
      <w:spacing w:line="312" w:lineRule="auto"/>
    </w:pPr>
    <w:rPr>
      <w:rFonts w:ascii="Courier New" w:hAnsi="Courier New" w:cs="Courier New"/>
      <w:sz w:val="20"/>
    </w:rPr>
  </w:style>
  <w:style w:type="paragraph" w:styleId="aff0">
    <w:name w:val="Normal (Web)"/>
    <w:basedOn w:val="a"/>
    <w:qFormat/>
    <w:pPr>
      <w:widowControl/>
      <w:spacing w:before="100" w:beforeAutospacing="1" w:after="100" w:afterAutospacing="1"/>
      <w:jc w:val="left"/>
    </w:pPr>
    <w:rPr>
      <w:rFonts w:ascii="宋体" w:hAnsi="宋体"/>
      <w:kern w:val="0"/>
      <w:sz w:val="24"/>
    </w:rPr>
  </w:style>
  <w:style w:type="paragraph" w:styleId="36">
    <w:name w:val="List Continue 3"/>
    <w:basedOn w:val="a"/>
    <w:semiHidden/>
    <w:qFormat/>
    <w:pPr>
      <w:spacing w:after="120" w:line="312" w:lineRule="auto"/>
      <w:ind w:leftChars="600" w:left="1260"/>
    </w:pPr>
    <w:rPr>
      <w:szCs w:val="24"/>
    </w:rPr>
  </w:style>
  <w:style w:type="paragraph" w:styleId="aff1">
    <w:name w:val="Title"/>
    <w:basedOn w:val="a"/>
    <w:link w:val="Chare"/>
    <w:qFormat/>
    <w:pPr>
      <w:spacing w:before="120" w:after="120"/>
      <w:jc w:val="center"/>
    </w:pPr>
    <w:rPr>
      <w:rFonts w:eastAsia="黑体"/>
      <w:b/>
      <w:sz w:val="32"/>
    </w:rPr>
  </w:style>
  <w:style w:type="paragraph" w:styleId="aff2">
    <w:name w:val="annotation subject"/>
    <w:basedOn w:val="af"/>
    <w:next w:val="af"/>
    <w:link w:val="Charf"/>
    <w:uiPriority w:val="99"/>
    <w:qFormat/>
    <w:rPr>
      <w:b/>
    </w:rPr>
  </w:style>
  <w:style w:type="paragraph" w:styleId="aff3">
    <w:name w:val="Body Text First Indent"/>
    <w:basedOn w:val="af2"/>
    <w:link w:val="Charf0"/>
    <w:semiHidden/>
    <w:qFormat/>
    <w:pPr>
      <w:spacing w:after="120" w:line="312" w:lineRule="auto"/>
      <w:ind w:firstLineChars="100" w:firstLine="420"/>
      <w:jc w:val="both"/>
    </w:pPr>
    <w:rPr>
      <w:szCs w:val="24"/>
    </w:rPr>
  </w:style>
  <w:style w:type="paragraph" w:styleId="27">
    <w:name w:val="Body Text First Indent 2"/>
    <w:basedOn w:val="af3"/>
    <w:link w:val="2Char2"/>
    <w:qFormat/>
    <w:pPr>
      <w:ind w:firstLineChars="200" w:firstLine="420"/>
    </w:pPr>
    <w:rPr>
      <w:szCs w:val="24"/>
    </w:rPr>
  </w:style>
  <w:style w:type="table" w:styleId="aff4">
    <w:name w:val="Table Grid"/>
    <w:basedOn w:val="a3"/>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22"/>
    <w:qFormat/>
    <w:rPr>
      <w:b/>
      <w:bCs/>
    </w:rPr>
  </w:style>
  <w:style w:type="character" w:styleId="aff6">
    <w:name w:val="endnote reference"/>
    <w:qFormat/>
    <w:rPr>
      <w:vertAlign w:val="superscript"/>
    </w:rPr>
  </w:style>
  <w:style w:type="character" w:styleId="aff7">
    <w:name w:val="page number"/>
    <w:basedOn w:val="a2"/>
    <w:qFormat/>
  </w:style>
  <w:style w:type="character" w:styleId="aff8">
    <w:name w:val="FollowedHyperlink"/>
    <w:uiPriority w:val="99"/>
    <w:qFormat/>
    <w:rPr>
      <w:color w:val="800080"/>
      <w:u w:val="single"/>
    </w:rPr>
  </w:style>
  <w:style w:type="character" w:styleId="aff9">
    <w:name w:val="Emphasis"/>
    <w:qFormat/>
    <w:rPr>
      <w:i/>
      <w:iCs/>
    </w:rPr>
  </w:style>
  <w:style w:type="character" w:styleId="affa">
    <w:name w:val="line number"/>
    <w:basedOn w:val="a2"/>
    <w:semiHidden/>
    <w:qFormat/>
  </w:style>
  <w:style w:type="character" w:styleId="HTML1">
    <w:name w:val="HTML Definition"/>
    <w:semiHidden/>
    <w:qFormat/>
    <w:rPr>
      <w:i/>
      <w:iCs/>
    </w:rPr>
  </w:style>
  <w:style w:type="character" w:styleId="HTML2">
    <w:name w:val="HTML Typewriter"/>
    <w:semiHidden/>
    <w:qFormat/>
    <w:rPr>
      <w:rFonts w:ascii="Courier New" w:hAnsi="Courier New" w:cs="Courier New"/>
      <w:sz w:val="20"/>
      <w:szCs w:val="20"/>
    </w:rPr>
  </w:style>
  <w:style w:type="character" w:styleId="HTML3">
    <w:name w:val="HTML Acronym"/>
    <w:basedOn w:val="a2"/>
    <w:semiHidden/>
    <w:qFormat/>
  </w:style>
  <w:style w:type="character" w:styleId="HTML4">
    <w:name w:val="HTML Variable"/>
    <w:semiHidden/>
    <w:qFormat/>
    <w:rPr>
      <w:i/>
      <w:iCs/>
    </w:rPr>
  </w:style>
  <w:style w:type="character" w:styleId="affb">
    <w:name w:val="Hyperlink"/>
    <w:uiPriority w:val="99"/>
    <w:qFormat/>
    <w:rPr>
      <w:color w:val="0000FF"/>
      <w:u w:val="single"/>
    </w:rPr>
  </w:style>
  <w:style w:type="character" w:styleId="HTML5">
    <w:name w:val="HTML Code"/>
    <w:semiHidden/>
    <w:qFormat/>
    <w:rPr>
      <w:rFonts w:ascii="Courier New" w:hAnsi="Courier New" w:cs="Courier New"/>
      <w:sz w:val="20"/>
      <w:szCs w:val="20"/>
    </w:rPr>
  </w:style>
  <w:style w:type="character" w:styleId="affc">
    <w:name w:val="annotation reference"/>
    <w:uiPriority w:val="99"/>
    <w:qFormat/>
    <w:rPr>
      <w:sz w:val="21"/>
    </w:rPr>
  </w:style>
  <w:style w:type="character" w:styleId="HTML6">
    <w:name w:val="HTML Cite"/>
    <w:semiHidden/>
    <w:qFormat/>
    <w:rPr>
      <w:i/>
      <w:iCs/>
    </w:rPr>
  </w:style>
  <w:style w:type="character" w:styleId="HTML7">
    <w:name w:val="HTML Keyboard"/>
    <w:semiHidden/>
    <w:qFormat/>
    <w:rPr>
      <w:rFonts w:ascii="Courier New" w:hAnsi="Courier New" w:cs="Courier New"/>
      <w:sz w:val="20"/>
      <w:szCs w:val="20"/>
    </w:rPr>
  </w:style>
  <w:style w:type="character" w:styleId="HTML8">
    <w:name w:val="HTML Sample"/>
    <w:semiHidden/>
    <w:qFormat/>
    <w:rPr>
      <w:rFonts w:ascii="Courier New" w:hAnsi="Courier New" w:cs="Courier New"/>
    </w:rPr>
  </w:style>
  <w:style w:type="character" w:customStyle="1" w:styleId="1Char">
    <w:name w:val="标题 1 Char"/>
    <w:qFormat/>
    <w:rPr>
      <w:rFonts w:ascii="宋体" w:eastAsia="宋体" w:hAnsi="宋体"/>
      <w:b/>
      <w:kern w:val="2"/>
      <w:sz w:val="36"/>
      <w:lang w:val="en-US" w:eastAsia="zh-CN" w:bidi="ar-SA"/>
    </w:rPr>
  </w:style>
  <w:style w:type="character" w:customStyle="1" w:styleId="1Char1">
    <w:name w:val="标题 1 Char1"/>
    <w:link w:val="1"/>
    <w:uiPriority w:val="9"/>
    <w:qFormat/>
    <w:rPr>
      <w:rFonts w:ascii="宋体" w:eastAsia="宋体" w:hAnsi="宋体"/>
      <w:b/>
      <w:kern w:val="2"/>
      <w:sz w:val="36"/>
      <w:lang w:val="en-US" w:eastAsia="zh-CN" w:bidi="ar-SA"/>
    </w:rPr>
  </w:style>
  <w:style w:type="character" w:customStyle="1" w:styleId="2Char">
    <w:name w:val="标题 2 Char"/>
    <w:link w:val="2"/>
    <w:qFormat/>
    <w:rPr>
      <w:rFonts w:ascii="宋体" w:eastAsia="宋体" w:hAnsi="宋体"/>
      <w:b/>
      <w:kern w:val="2"/>
      <w:sz w:val="24"/>
      <w:lang w:val="en-US" w:eastAsia="zh-CN" w:bidi="ar-SA"/>
    </w:rPr>
  </w:style>
  <w:style w:type="character" w:customStyle="1" w:styleId="3Char">
    <w:name w:val="标题 3 Char"/>
    <w:link w:val="3"/>
    <w:qFormat/>
    <w:rPr>
      <w:rFonts w:ascii="宋体" w:eastAsia="宋体"/>
      <w:b/>
      <w:kern w:val="2"/>
      <w:sz w:val="24"/>
      <w:u w:val="single"/>
      <w:lang w:val="en-US" w:eastAsia="zh-CN" w:bidi="ar-SA"/>
    </w:rPr>
  </w:style>
  <w:style w:type="character" w:customStyle="1" w:styleId="4Char">
    <w:name w:val="标题 4 Char"/>
    <w:link w:val="4"/>
    <w:uiPriority w:val="9"/>
    <w:qFormat/>
    <w:rPr>
      <w:rFonts w:eastAsia="宋体"/>
      <w:color w:val="FF0000"/>
      <w:kern w:val="2"/>
      <w:sz w:val="28"/>
      <w:u w:val="single"/>
      <w:lang w:val="en-US" w:eastAsia="zh-CN" w:bidi="ar-SA"/>
    </w:rPr>
  </w:style>
  <w:style w:type="character" w:customStyle="1" w:styleId="5Char">
    <w:name w:val="标题 5 Char"/>
    <w:link w:val="5"/>
    <w:uiPriority w:val="9"/>
    <w:qFormat/>
    <w:rPr>
      <w:rFonts w:eastAsia="宋体"/>
      <w:b/>
      <w:kern w:val="2"/>
      <w:sz w:val="28"/>
      <w:lang w:val="en-US" w:eastAsia="zh-CN" w:bidi="ar-SA"/>
    </w:rPr>
  </w:style>
  <w:style w:type="character" w:customStyle="1" w:styleId="6Char">
    <w:name w:val="标题 6 Char"/>
    <w:link w:val="6"/>
    <w:uiPriority w:val="9"/>
    <w:qFormat/>
    <w:rPr>
      <w:rFonts w:ascii="Arial" w:eastAsia="黑体" w:hAnsi="Arial"/>
      <w:b/>
      <w:kern w:val="2"/>
      <w:sz w:val="24"/>
      <w:lang w:val="en-US" w:eastAsia="zh-CN" w:bidi="ar-SA"/>
    </w:rPr>
  </w:style>
  <w:style w:type="character" w:customStyle="1" w:styleId="7Char">
    <w:name w:val="标题 7 Char"/>
    <w:link w:val="7"/>
    <w:uiPriority w:val="9"/>
    <w:qFormat/>
    <w:rPr>
      <w:rFonts w:eastAsia="宋体"/>
      <w:b/>
      <w:kern w:val="2"/>
      <w:sz w:val="24"/>
      <w:lang w:val="en-US" w:eastAsia="zh-CN" w:bidi="ar-SA"/>
    </w:rPr>
  </w:style>
  <w:style w:type="character" w:customStyle="1" w:styleId="8Char">
    <w:name w:val="标题 8 Char"/>
    <w:link w:val="8"/>
    <w:uiPriority w:val="9"/>
    <w:qFormat/>
    <w:rPr>
      <w:rFonts w:ascii="Arial" w:eastAsia="黑体" w:hAnsi="Arial"/>
      <w:kern w:val="2"/>
      <w:sz w:val="24"/>
      <w:lang w:val="en-US" w:eastAsia="zh-CN" w:bidi="ar-SA"/>
    </w:rPr>
  </w:style>
  <w:style w:type="character" w:customStyle="1" w:styleId="9Char">
    <w:name w:val="标题 9 Char"/>
    <w:link w:val="9"/>
    <w:uiPriority w:val="9"/>
    <w:qFormat/>
    <w:rPr>
      <w:rFonts w:ascii="Arial" w:eastAsia="黑体" w:hAnsi="Arial"/>
      <w:kern w:val="2"/>
      <w:sz w:val="21"/>
      <w:lang w:val="en-US" w:eastAsia="zh-CN" w:bidi="ar-SA"/>
    </w:rPr>
  </w:style>
  <w:style w:type="character" w:customStyle="1" w:styleId="Char0">
    <w:name w:val="注释标题 Char"/>
    <w:basedOn w:val="a2"/>
    <w:link w:val="a6"/>
    <w:semiHidden/>
    <w:qFormat/>
    <w:rPr>
      <w:kern w:val="2"/>
      <w:sz w:val="21"/>
      <w:szCs w:val="24"/>
    </w:rPr>
  </w:style>
  <w:style w:type="character" w:customStyle="1" w:styleId="Char1">
    <w:name w:val="电子邮件签名 Char"/>
    <w:basedOn w:val="a2"/>
    <w:link w:val="a7"/>
    <w:semiHidden/>
    <w:qFormat/>
    <w:rPr>
      <w:kern w:val="2"/>
      <w:sz w:val="21"/>
      <w:szCs w:val="24"/>
    </w:rPr>
  </w:style>
  <w:style w:type="character" w:customStyle="1" w:styleId="Char2">
    <w:name w:val="题注 Char"/>
    <w:link w:val="a9"/>
    <w:qFormat/>
    <w:rPr>
      <w:rFonts w:ascii="Cambria" w:eastAsia="黑体" w:hAnsi="Cambria"/>
      <w:kern w:val="2"/>
      <w:sz w:val="24"/>
      <w:lang w:val="en-US" w:eastAsia="zh-CN" w:bidi="ar-SA"/>
    </w:rPr>
  </w:style>
  <w:style w:type="character" w:customStyle="1" w:styleId="Char3">
    <w:name w:val="文档结构图 Char"/>
    <w:link w:val="ad"/>
    <w:qFormat/>
    <w:rPr>
      <w:rFonts w:eastAsia="宋体"/>
      <w:kern w:val="2"/>
      <w:sz w:val="21"/>
      <w:lang w:val="en-US" w:eastAsia="zh-CN" w:bidi="ar-SA"/>
    </w:rPr>
  </w:style>
  <w:style w:type="character" w:customStyle="1" w:styleId="Char4">
    <w:name w:val="批注文字 Char"/>
    <w:basedOn w:val="a2"/>
    <w:link w:val="af"/>
    <w:uiPriority w:val="99"/>
    <w:qFormat/>
    <w:rPr>
      <w:kern w:val="2"/>
      <w:sz w:val="21"/>
    </w:rPr>
  </w:style>
  <w:style w:type="character" w:customStyle="1" w:styleId="Char5">
    <w:name w:val="称呼 Char"/>
    <w:basedOn w:val="a2"/>
    <w:link w:val="af0"/>
    <w:semiHidden/>
    <w:qFormat/>
    <w:rPr>
      <w:kern w:val="2"/>
      <w:sz w:val="21"/>
      <w:szCs w:val="24"/>
    </w:rPr>
  </w:style>
  <w:style w:type="character" w:customStyle="1" w:styleId="3Char0">
    <w:name w:val="正文文本 3 Char"/>
    <w:basedOn w:val="a2"/>
    <w:link w:val="31"/>
    <w:qFormat/>
    <w:rPr>
      <w:b/>
      <w:kern w:val="2"/>
      <w:sz w:val="24"/>
    </w:rPr>
  </w:style>
  <w:style w:type="character" w:customStyle="1" w:styleId="Char6">
    <w:name w:val="结束语 Char"/>
    <w:basedOn w:val="a2"/>
    <w:link w:val="af1"/>
    <w:semiHidden/>
    <w:qFormat/>
    <w:rPr>
      <w:kern w:val="2"/>
      <w:sz w:val="21"/>
      <w:szCs w:val="24"/>
    </w:rPr>
  </w:style>
  <w:style w:type="character" w:customStyle="1" w:styleId="Char7">
    <w:name w:val="正文文本 Char"/>
    <w:link w:val="af2"/>
    <w:qFormat/>
    <w:rPr>
      <w:rFonts w:eastAsia="宋体"/>
      <w:kern w:val="2"/>
      <w:sz w:val="21"/>
      <w:lang w:val="en-US" w:eastAsia="zh-CN" w:bidi="ar-SA"/>
    </w:rPr>
  </w:style>
  <w:style w:type="character" w:customStyle="1" w:styleId="Char8">
    <w:name w:val="正文文本缩进 Char"/>
    <w:link w:val="af3"/>
    <w:qFormat/>
    <w:rPr>
      <w:kern w:val="2"/>
      <w:sz w:val="21"/>
      <w:lang w:bidi="ar-SA"/>
    </w:rPr>
  </w:style>
  <w:style w:type="character" w:customStyle="1" w:styleId="HTMLChar">
    <w:name w:val="HTML 地址 Char"/>
    <w:basedOn w:val="a2"/>
    <w:link w:val="HTML"/>
    <w:semiHidden/>
    <w:qFormat/>
    <w:rPr>
      <w:i/>
      <w:iCs/>
      <w:kern w:val="2"/>
      <w:sz w:val="21"/>
      <w:szCs w:val="24"/>
    </w:rPr>
  </w:style>
  <w:style w:type="character" w:customStyle="1" w:styleId="Char10">
    <w:name w:val="纯文本 Char1"/>
    <w:link w:val="af6"/>
    <w:qFormat/>
    <w:rPr>
      <w:rFonts w:ascii="宋体" w:eastAsia="宋体" w:hAnsi="Courier New"/>
      <w:kern w:val="2"/>
      <w:sz w:val="21"/>
      <w:lang w:val="en-US" w:eastAsia="zh-CN" w:bidi="ar-SA"/>
    </w:rPr>
  </w:style>
  <w:style w:type="character" w:customStyle="1" w:styleId="Char9">
    <w:name w:val="日期 Char"/>
    <w:link w:val="af7"/>
    <w:uiPriority w:val="99"/>
    <w:qFormat/>
    <w:rPr>
      <w:kern w:val="2"/>
      <w:sz w:val="21"/>
      <w:lang w:bidi="ar-SA"/>
    </w:rPr>
  </w:style>
  <w:style w:type="character" w:customStyle="1" w:styleId="2Char0">
    <w:name w:val="正文文本缩进 2 Char"/>
    <w:link w:val="23"/>
    <w:qFormat/>
    <w:rPr>
      <w:rFonts w:eastAsia="宋体"/>
      <w:kern w:val="2"/>
      <w:sz w:val="21"/>
      <w:lang w:val="en-US" w:eastAsia="zh-CN" w:bidi="ar-SA"/>
    </w:rPr>
  </w:style>
  <w:style w:type="character" w:customStyle="1" w:styleId="Chara">
    <w:name w:val="尾注文本 Char"/>
    <w:basedOn w:val="a2"/>
    <w:link w:val="af8"/>
    <w:qFormat/>
    <w:rPr>
      <w:kern w:val="2"/>
      <w:sz w:val="21"/>
    </w:rPr>
  </w:style>
  <w:style w:type="character" w:customStyle="1" w:styleId="Char">
    <w:name w:val="页脚 Char"/>
    <w:link w:val="a0"/>
    <w:uiPriority w:val="99"/>
    <w:qFormat/>
    <w:rPr>
      <w:kern w:val="2"/>
      <w:sz w:val="18"/>
      <w:lang w:bidi="ar-SA"/>
    </w:rPr>
  </w:style>
  <w:style w:type="character" w:customStyle="1" w:styleId="Charb">
    <w:name w:val="页眉 Char"/>
    <w:link w:val="afb"/>
    <w:uiPriority w:val="99"/>
    <w:qFormat/>
    <w:rPr>
      <w:kern w:val="2"/>
      <w:sz w:val="18"/>
      <w:lang w:bidi="ar-SA"/>
    </w:rPr>
  </w:style>
  <w:style w:type="character" w:customStyle="1" w:styleId="Charc">
    <w:name w:val="签名 Char"/>
    <w:basedOn w:val="a2"/>
    <w:link w:val="afc"/>
    <w:semiHidden/>
    <w:qFormat/>
    <w:rPr>
      <w:kern w:val="2"/>
      <w:sz w:val="21"/>
      <w:szCs w:val="24"/>
    </w:rPr>
  </w:style>
  <w:style w:type="character" w:customStyle="1" w:styleId="Char11">
    <w:name w:val="副标题 Char1"/>
    <w:basedOn w:val="a2"/>
    <w:link w:val="afd"/>
    <w:qFormat/>
    <w:rPr>
      <w:rFonts w:ascii="Calibri" w:hAnsi="Calibri"/>
      <w:kern w:val="1"/>
      <w:sz w:val="18"/>
      <w:szCs w:val="18"/>
    </w:rPr>
  </w:style>
  <w:style w:type="character" w:customStyle="1" w:styleId="3Char1">
    <w:name w:val="正文文本缩进 3 Char"/>
    <w:link w:val="35"/>
    <w:qFormat/>
    <w:rPr>
      <w:rFonts w:eastAsia="宋体"/>
      <w:kern w:val="2"/>
      <w:sz w:val="16"/>
      <w:lang w:val="en-US" w:eastAsia="zh-CN" w:bidi="ar-SA"/>
    </w:rPr>
  </w:style>
  <w:style w:type="character" w:customStyle="1" w:styleId="2Char1">
    <w:name w:val="正文文本 2 Char"/>
    <w:link w:val="25"/>
    <w:qFormat/>
    <w:rPr>
      <w:rFonts w:eastAsia="宋体"/>
      <w:kern w:val="2"/>
      <w:sz w:val="30"/>
      <w:lang w:val="en-US" w:eastAsia="zh-CN" w:bidi="ar-SA"/>
    </w:rPr>
  </w:style>
  <w:style w:type="character" w:customStyle="1" w:styleId="Chard">
    <w:name w:val="信息标题 Char"/>
    <w:basedOn w:val="a2"/>
    <w:link w:val="aff"/>
    <w:semiHidden/>
    <w:qFormat/>
    <w:rPr>
      <w:rFonts w:ascii="Arial" w:hAnsi="Arial" w:cs="Arial"/>
      <w:kern w:val="2"/>
      <w:sz w:val="24"/>
      <w:szCs w:val="24"/>
      <w:shd w:val="pct20" w:color="auto" w:fill="auto"/>
    </w:rPr>
  </w:style>
  <w:style w:type="character" w:customStyle="1" w:styleId="HTMLChar0">
    <w:name w:val="HTML 预设格式 Char"/>
    <w:basedOn w:val="a2"/>
    <w:link w:val="HTML0"/>
    <w:semiHidden/>
    <w:qFormat/>
    <w:rPr>
      <w:rFonts w:ascii="Courier New" w:hAnsi="Courier New" w:cs="Courier New"/>
      <w:kern w:val="2"/>
    </w:rPr>
  </w:style>
  <w:style w:type="character" w:customStyle="1" w:styleId="Chare">
    <w:name w:val="标题 Char"/>
    <w:basedOn w:val="a2"/>
    <w:link w:val="aff1"/>
    <w:qFormat/>
    <w:rPr>
      <w:rFonts w:eastAsia="黑体"/>
      <w:b/>
      <w:kern w:val="2"/>
      <w:sz w:val="32"/>
    </w:rPr>
  </w:style>
  <w:style w:type="character" w:customStyle="1" w:styleId="Charf">
    <w:name w:val="批注主题 Char"/>
    <w:link w:val="aff2"/>
    <w:uiPriority w:val="99"/>
    <w:qFormat/>
    <w:rPr>
      <w:rFonts w:eastAsia="宋体"/>
      <w:b/>
      <w:kern w:val="2"/>
      <w:sz w:val="21"/>
      <w:lang w:val="en-US" w:eastAsia="zh-CN" w:bidi="ar-SA"/>
    </w:rPr>
  </w:style>
  <w:style w:type="character" w:customStyle="1" w:styleId="Charf0">
    <w:name w:val="正文首行缩进 Char"/>
    <w:basedOn w:val="Char7"/>
    <w:link w:val="aff3"/>
    <w:semiHidden/>
    <w:qFormat/>
    <w:rPr>
      <w:rFonts w:eastAsia="宋体"/>
      <w:kern w:val="2"/>
      <w:sz w:val="21"/>
      <w:szCs w:val="24"/>
      <w:lang w:val="en-US" w:eastAsia="zh-CN" w:bidi="ar-SA"/>
    </w:rPr>
  </w:style>
  <w:style w:type="character" w:customStyle="1" w:styleId="2Char2">
    <w:name w:val="正文首行缩进 2 Char"/>
    <w:basedOn w:val="Char8"/>
    <w:link w:val="27"/>
    <w:qFormat/>
    <w:rPr>
      <w:kern w:val="2"/>
      <w:sz w:val="21"/>
      <w:szCs w:val="24"/>
      <w:lang w:bidi="ar-SA"/>
    </w:rPr>
  </w:style>
  <w:style w:type="character" w:customStyle="1" w:styleId="defCharChar">
    <w:name w:val="def正文 Char Char"/>
    <w:qFormat/>
    <w:rPr>
      <w:rFonts w:eastAsia="宋体"/>
      <w:b/>
      <w:sz w:val="21"/>
      <w:szCs w:val="21"/>
      <w:lang w:val="en-US" w:eastAsia="zh-CN" w:bidi="ar-SA"/>
    </w:rPr>
  </w:style>
  <w:style w:type="character" w:customStyle="1" w:styleId="Charf1">
    <w:name w:val="正文缩进 Char"/>
    <w:link w:val="11"/>
    <w:qFormat/>
    <w:rPr>
      <w:kern w:val="2"/>
      <w:sz w:val="21"/>
      <w:szCs w:val="24"/>
      <w:lang w:bidi="ar-SA"/>
    </w:rPr>
  </w:style>
  <w:style w:type="paragraph" w:customStyle="1" w:styleId="11">
    <w:name w:val="正文缩进1"/>
    <w:basedOn w:val="a"/>
    <w:link w:val="Charf1"/>
    <w:qFormat/>
    <w:pPr>
      <w:spacing w:line="360" w:lineRule="auto"/>
      <w:ind w:firstLineChars="200" w:firstLine="480"/>
    </w:pPr>
    <w:rPr>
      <w:szCs w:val="24"/>
    </w:rPr>
  </w:style>
  <w:style w:type="character" w:customStyle="1" w:styleId="12">
    <w:name w:val="明显参考1"/>
    <w:qFormat/>
    <w:rPr>
      <w:b/>
      <w:bCs/>
      <w:smallCaps/>
      <w:color w:val="FF0000"/>
      <w:spacing w:val="5"/>
      <w:u w:val="double"/>
    </w:rPr>
  </w:style>
  <w:style w:type="character" w:customStyle="1" w:styleId="text1">
    <w:name w:val="text1"/>
    <w:basedOn w:val="a2"/>
    <w:qFormat/>
  </w:style>
  <w:style w:type="character" w:customStyle="1" w:styleId="13">
    <w:name w:val="页码1"/>
    <w:basedOn w:val="a2"/>
    <w:qFormat/>
  </w:style>
  <w:style w:type="character" w:customStyle="1" w:styleId="huei12b1">
    <w:name w:val="huei12b1"/>
    <w:qFormat/>
    <w:rPr>
      <w:b/>
      <w:color w:val="333333"/>
      <w:sz w:val="24"/>
    </w:rPr>
  </w:style>
  <w:style w:type="character" w:customStyle="1" w:styleId="defChar">
    <w:name w:val="def正文 Char"/>
    <w:link w:val="def"/>
    <w:qFormat/>
    <w:rPr>
      <w:rFonts w:eastAsia="宋体"/>
      <w:kern w:val="2"/>
      <w:sz w:val="21"/>
      <w:szCs w:val="21"/>
      <w:lang w:bidi="ar-SA"/>
    </w:rPr>
  </w:style>
  <w:style w:type="paragraph" w:customStyle="1" w:styleId="def">
    <w:name w:val="def正文"/>
    <w:basedOn w:val="af2"/>
    <w:link w:val="defChar"/>
    <w:qFormat/>
    <w:pPr>
      <w:widowControl/>
      <w:spacing w:line="276" w:lineRule="auto"/>
    </w:pPr>
    <w:rPr>
      <w:szCs w:val="21"/>
    </w:rPr>
  </w:style>
  <w:style w:type="character" w:customStyle="1" w:styleId="myp1111">
    <w:name w:val="myp1111"/>
    <w:basedOn w:val="a2"/>
    <w:qFormat/>
  </w:style>
  <w:style w:type="character" w:customStyle="1" w:styleId="CharChar7">
    <w:name w:val="Char Char7"/>
    <w:qFormat/>
    <w:rPr>
      <w:rFonts w:ascii="Times New Roman" w:eastAsia="宋体" w:hAnsi="Times New Roman"/>
    </w:rPr>
  </w:style>
  <w:style w:type="character" w:customStyle="1" w:styleId="f141">
    <w:name w:val="f141"/>
    <w:qFormat/>
    <w:rPr>
      <w:sz w:val="21"/>
    </w:rPr>
  </w:style>
  <w:style w:type="character" w:customStyle="1" w:styleId="zi71">
    <w:name w:val="zi71"/>
    <w:qFormat/>
    <w:rPr>
      <w:color w:val="000000"/>
      <w:sz w:val="20"/>
      <w:u w:val="none"/>
    </w:rPr>
  </w:style>
  <w:style w:type="character" w:customStyle="1" w:styleId="bodytextChar">
    <w:name w:val="body text Char"/>
    <w:qFormat/>
    <w:rPr>
      <w:rFonts w:eastAsia="宋体"/>
      <w:kern w:val="2"/>
      <w:sz w:val="21"/>
      <w:szCs w:val="24"/>
      <w:lang w:val="en-US" w:eastAsia="zh-CN" w:bidi="ar-SA"/>
    </w:rPr>
  </w:style>
  <w:style w:type="character" w:customStyle="1" w:styleId="5CharChar">
    <w:name w:val="标题 5 Char Char"/>
    <w:qFormat/>
    <w:rPr>
      <w:rFonts w:eastAsia="宋体"/>
      <w:b/>
      <w:kern w:val="2"/>
      <w:sz w:val="28"/>
      <w:lang w:val="en-US" w:eastAsia="zh-CN"/>
    </w:rPr>
  </w:style>
  <w:style w:type="character" w:customStyle="1" w:styleId="apple-style-span">
    <w:name w:val="apple-style-span"/>
    <w:qFormat/>
  </w:style>
  <w:style w:type="character" w:customStyle="1" w:styleId="t151">
    <w:name w:val="t151"/>
    <w:qFormat/>
    <w:rPr>
      <w:rFonts w:ascii="ˎ̥" w:hAnsi="ˎ̥" w:hint="default"/>
      <w:color w:val="B34300"/>
      <w:sz w:val="24"/>
    </w:rPr>
  </w:style>
  <w:style w:type="character" w:customStyle="1" w:styleId="Charf2">
    <w:name w:val="内容文本 Char"/>
    <w:link w:val="affd"/>
    <w:qFormat/>
    <w:rPr>
      <w:rFonts w:ascii="宋体" w:eastAsia="宋体" w:hAnsi="宋体"/>
      <w:sz w:val="24"/>
      <w:szCs w:val="24"/>
      <w:lang w:eastAsia="en-US" w:bidi="en-US"/>
    </w:rPr>
  </w:style>
  <w:style w:type="paragraph" w:customStyle="1" w:styleId="affd">
    <w:name w:val="内容文本"/>
    <w:basedOn w:val="affe"/>
    <w:link w:val="Charf2"/>
    <w:qFormat/>
    <w:pPr>
      <w:ind w:firstLine="200"/>
      <w:contextualSpacing/>
      <w:jc w:val="left"/>
    </w:pPr>
    <w:rPr>
      <w:rFonts w:ascii="宋体" w:hAnsi="宋体"/>
      <w:kern w:val="0"/>
      <w:szCs w:val="24"/>
      <w:lang w:eastAsia="en-US" w:bidi="en-US"/>
    </w:rPr>
  </w:style>
  <w:style w:type="paragraph" w:styleId="affe">
    <w:name w:val="List Paragraph"/>
    <w:basedOn w:val="a"/>
    <w:link w:val="Charf3"/>
    <w:uiPriority w:val="34"/>
    <w:qFormat/>
    <w:pPr>
      <w:spacing w:line="360" w:lineRule="auto"/>
      <w:ind w:firstLineChars="200" w:firstLine="420"/>
    </w:pPr>
    <w:rPr>
      <w:rFonts w:ascii="Calibri" w:hAnsi="Calibri"/>
      <w:sz w:val="24"/>
      <w:szCs w:val="22"/>
    </w:rPr>
  </w:style>
  <w:style w:type="character" w:customStyle="1" w:styleId="Charf3">
    <w:name w:val="列出段落 Char"/>
    <w:link w:val="affe"/>
    <w:uiPriority w:val="34"/>
    <w:qFormat/>
    <w:rPr>
      <w:rFonts w:ascii="Calibri" w:eastAsia="宋体" w:hAnsi="Calibri"/>
      <w:kern w:val="2"/>
      <w:sz w:val="24"/>
      <w:szCs w:val="22"/>
      <w:lang w:bidi="ar-SA"/>
    </w:rPr>
  </w:style>
  <w:style w:type="character" w:customStyle="1" w:styleId="Charf4">
    <w:name w:val="正文列表 Char"/>
    <w:link w:val="afff"/>
    <w:qFormat/>
    <w:rPr>
      <w:rFonts w:eastAsia="宋体"/>
      <w:color w:val="000000"/>
      <w:kern w:val="2"/>
      <w:sz w:val="21"/>
      <w:szCs w:val="22"/>
      <w:lang w:val="en-US" w:eastAsia="zh-CN" w:bidi="ar-SA"/>
    </w:rPr>
  </w:style>
  <w:style w:type="paragraph" w:customStyle="1" w:styleId="afff">
    <w:name w:val="正文列表"/>
    <w:basedOn w:val="a"/>
    <w:link w:val="Charf4"/>
    <w:qFormat/>
    <w:pPr>
      <w:tabs>
        <w:tab w:val="left" w:pos="426"/>
      </w:tabs>
      <w:spacing w:after="120" w:line="360" w:lineRule="auto"/>
      <w:ind w:left="424"/>
    </w:pPr>
    <w:rPr>
      <w:color w:val="000000"/>
      <w:szCs w:val="22"/>
    </w:rPr>
  </w:style>
  <w:style w:type="character" w:customStyle="1" w:styleId="3Char1Char">
    <w:name w:val="标题 3 Char1 Char"/>
    <w:qFormat/>
    <w:rPr>
      <w:rFonts w:ascii="Times New Roman" w:eastAsia="宋体" w:hAnsi="Times New Roman"/>
      <w:b/>
      <w:sz w:val="32"/>
    </w:rPr>
  </w:style>
  <w:style w:type="character" w:customStyle="1" w:styleId="Charf5">
    <w:name w:val="标准正文 Char"/>
    <w:link w:val="afff0"/>
    <w:qFormat/>
    <w:rPr>
      <w:rFonts w:eastAsia="仿宋_GB2312"/>
      <w:kern w:val="2"/>
      <w:sz w:val="30"/>
      <w:lang w:val="en-US" w:eastAsia="zh-CN" w:bidi="ar-SA"/>
    </w:rPr>
  </w:style>
  <w:style w:type="paragraph" w:customStyle="1" w:styleId="afff0">
    <w:name w:val="标准正文"/>
    <w:basedOn w:val="a"/>
    <w:link w:val="Charf5"/>
    <w:qFormat/>
    <w:pPr>
      <w:spacing w:before="60" w:after="60" w:line="360" w:lineRule="auto"/>
      <w:ind w:firstLine="482"/>
    </w:pPr>
    <w:rPr>
      <w:rFonts w:eastAsia="仿宋_GB2312"/>
      <w:sz w:val="30"/>
    </w:rPr>
  </w:style>
  <w:style w:type="character" w:customStyle="1" w:styleId="2CharChar">
    <w:name w:val="标题 2 Char Char"/>
    <w:qFormat/>
    <w:rPr>
      <w:rFonts w:ascii="宋体" w:eastAsia="宋体" w:hAnsi="宋体"/>
      <w:b/>
      <w:kern w:val="2"/>
      <w:sz w:val="32"/>
      <w:lang w:val="en-US" w:eastAsia="zh-CN"/>
    </w:rPr>
  </w:style>
  <w:style w:type="character" w:customStyle="1" w:styleId="3CharChar">
    <w:name w:val="样式 标题 3 + 宋体 Char Char"/>
    <w:link w:val="37"/>
    <w:qFormat/>
    <w:rPr>
      <w:rFonts w:ascii="宋体" w:eastAsia="宋体" w:hAnsi="宋体"/>
      <w:snapToGrid w:val="0"/>
      <w:sz w:val="24"/>
      <w:lang w:val="en-US" w:eastAsia="zh-CN" w:bidi="ar-SA"/>
    </w:rPr>
  </w:style>
  <w:style w:type="paragraph" w:customStyle="1" w:styleId="37">
    <w:name w:val="样式 标题 3 + 宋体"/>
    <w:basedOn w:val="3"/>
    <w:link w:val="3CharChar"/>
    <w:qFormat/>
    <w:pPr>
      <w:keepNext w:val="0"/>
      <w:widowControl/>
      <w:tabs>
        <w:tab w:val="left" w:pos="1080"/>
      </w:tabs>
      <w:autoSpaceDE/>
      <w:autoSpaceDN/>
      <w:adjustRightInd/>
      <w:spacing w:before="0"/>
      <w:ind w:left="1021" w:hanging="794"/>
      <w:jc w:val="both"/>
    </w:pPr>
    <w:rPr>
      <w:rFonts w:hAnsi="宋体"/>
      <w:b w:val="0"/>
      <w:snapToGrid w:val="0"/>
      <w:kern w:val="0"/>
      <w:u w:val="none"/>
    </w:rPr>
  </w:style>
  <w:style w:type="character" w:customStyle="1" w:styleId="H2Char">
    <w:name w:val="H2 Char"/>
    <w:qFormat/>
    <w:rPr>
      <w:rFonts w:ascii="Arial" w:eastAsia="黑体" w:hAnsi="Arial"/>
      <w:b/>
      <w:bCs/>
      <w:kern w:val="2"/>
      <w:sz w:val="36"/>
      <w:szCs w:val="32"/>
      <w:lang w:bidi="ar-SA"/>
    </w:rPr>
  </w:style>
  <w:style w:type="character" w:customStyle="1" w:styleId="apple-converted-space">
    <w:name w:val="apple-converted-space"/>
    <w:qFormat/>
  </w:style>
  <w:style w:type="character" w:customStyle="1" w:styleId="spantable1">
    <w:name w:val="spantable1"/>
    <w:qFormat/>
    <w:rPr>
      <w:rFonts w:ascii="ˎ̥" w:hAnsi="ˎ̥" w:hint="default"/>
      <w:sz w:val="18"/>
    </w:rPr>
  </w:style>
  <w:style w:type="character" w:customStyle="1" w:styleId="Charf6">
    <w:name w:val="正文文字 Char"/>
    <w:qFormat/>
    <w:rPr>
      <w:rFonts w:eastAsia="宋体"/>
      <w:kern w:val="2"/>
      <w:sz w:val="21"/>
      <w:lang w:val="en-US" w:eastAsia="zh-CN"/>
    </w:rPr>
  </w:style>
  <w:style w:type="character" w:customStyle="1" w:styleId="2CharChar0">
    <w:name w:val="正文缩进2格 Char Char"/>
    <w:link w:val="28"/>
    <w:qFormat/>
    <w:rPr>
      <w:rFonts w:ascii="仿宋_GB2312" w:eastAsia="仿宋_GB2312" w:hAnsi="宋体"/>
      <w:kern w:val="2"/>
      <w:sz w:val="31"/>
      <w:lang w:val="en-US" w:eastAsia="zh-CN" w:bidi="ar-SA"/>
    </w:rPr>
  </w:style>
  <w:style w:type="paragraph" w:customStyle="1" w:styleId="28">
    <w:name w:val="正文缩进2格"/>
    <w:basedOn w:val="a"/>
    <w:link w:val="2CharChar0"/>
    <w:qFormat/>
    <w:pPr>
      <w:spacing w:line="600" w:lineRule="exact"/>
      <w:ind w:firstLineChars="206" w:firstLine="639"/>
    </w:pPr>
    <w:rPr>
      <w:rFonts w:ascii="仿宋_GB2312" w:eastAsia="仿宋_GB2312" w:hAnsi="宋体"/>
      <w:sz w:val="31"/>
    </w:rPr>
  </w:style>
  <w:style w:type="paragraph" w:customStyle="1" w:styleId="CharCharCharCharCharCharChar">
    <w:name w:val="Char Char Char Char Char Char Char"/>
    <w:basedOn w:val="a"/>
    <w:qFormat/>
    <w:pPr>
      <w:widowControl/>
      <w:snapToGrid w:val="0"/>
      <w:spacing w:after="160" w:line="360" w:lineRule="auto"/>
      <w:jc w:val="left"/>
    </w:pPr>
  </w:style>
  <w:style w:type="paragraph" w:customStyle="1" w:styleId="comments">
    <w:name w:val="comments"/>
    <w:basedOn w:val="a"/>
    <w:qFormat/>
    <w:pPr>
      <w:adjustRightInd w:val="0"/>
      <w:spacing w:after="100"/>
      <w:ind w:leftChars="975" w:left="2340"/>
      <w:textAlignment w:val="baseline"/>
    </w:pPr>
    <w:rPr>
      <w:sz w:val="24"/>
    </w:rPr>
  </w:style>
  <w:style w:type="paragraph" w:customStyle="1" w:styleId="afff1">
    <w:name w:val=":|"/>
    <w:qFormat/>
    <w:pPr>
      <w:overflowPunct w:val="0"/>
      <w:autoSpaceDE w:val="0"/>
      <w:autoSpaceDN w:val="0"/>
      <w:adjustRightInd w:val="0"/>
      <w:textAlignment w:val="baseline"/>
    </w:p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14">
    <w:name w:val="符号参数位1级"/>
    <w:basedOn w:val="a"/>
    <w:qFormat/>
    <w:pPr>
      <w:tabs>
        <w:tab w:val="left" w:pos="5670"/>
      </w:tabs>
      <w:adjustRightInd w:val="0"/>
      <w:spacing w:before="60"/>
      <w:ind w:left="851" w:hanging="284"/>
      <w:jc w:val="left"/>
      <w:textAlignment w:val="baseline"/>
    </w:pPr>
    <w:rPr>
      <w:kern w:val="0"/>
      <w:sz w:val="2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rPr>
  </w:style>
  <w:style w:type="paragraph" w:customStyle="1" w:styleId="aitems">
    <w:name w:val="(a)items"/>
    <w:basedOn w:val="a"/>
    <w:qFormat/>
    <w:pPr>
      <w:tabs>
        <w:tab w:val="left" w:pos="1980"/>
      </w:tabs>
      <w:adjustRightInd w:val="0"/>
      <w:spacing w:after="240"/>
      <w:ind w:leftChars="680" w:left="1980" w:hangingChars="145" w:hanging="348"/>
      <w:textAlignment w:val="baseline"/>
    </w:pPr>
    <w:rPr>
      <w:sz w:val="24"/>
    </w:rPr>
  </w:style>
  <w:style w:type="paragraph" w:customStyle="1" w:styleId="afff2">
    <w:name w:val="文本框文字"/>
    <w:basedOn w:val="a"/>
    <w:qFormat/>
    <w:pPr>
      <w:spacing w:line="280" w:lineRule="exact"/>
    </w:p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4"/>
    </w:rPr>
  </w:style>
  <w:style w:type="paragraph" w:customStyle="1" w:styleId="15">
    <w:name w:val="列表编号1"/>
    <w:basedOn w:val="a"/>
    <w:qFormat/>
    <w:pPr>
      <w:tabs>
        <w:tab w:val="left" w:pos="900"/>
      </w:tabs>
      <w:spacing w:beforeLines="100" w:line="360" w:lineRule="auto"/>
      <w:ind w:left="900" w:hanging="420"/>
    </w:pPr>
    <w:rPr>
      <w:sz w:val="24"/>
    </w:rPr>
  </w:style>
  <w:style w:type="paragraph" w:customStyle="1" w:styleId="items">
    <w:name w:val="(i)tems"/>
    <w:basedOn w:val="a"/>
    <w:qFormat/>
    <w:pPr>
      <w:tabs>
        <w:tab w:val="left" w:pos="360"/>
      </w:tabs>
      <w:adjustRightInd w:val="0"/>
      <w:spacing w:after="240"/>
      <w:ind w:left="360" w:hanging="360"/>
      <w:textAlignment w:val="baseline"/>
    </w:pPr>
    <w:rPr>
      <w:sz w:val="24"/>
    </w:rPr>
  </w:style>
  <w:style w:type="paragraph" w:customStyle="1" w:styleId="16">
    <w:name w:val="纯文本1"/>
    <w:basedOn w:val="a"/>
    <w:qFormat/>
    <w:rPr>
      <w:rFonts w:ascii="宋体" w:hAnsi="Courier New"/>
    </w:rPr>
  </w:style>
  <w:style w:type="paragraph" w:customStyle="1" w:styleId="xl38">
    <w:name w:val="xl38"/>
    <w:basedOn w:val="a"/>
    <w:qFormat/>
    <w:pPr>
      <w:widowControl/>
      <w:spacing w:before="100" w:beforeAutospacing="1" w:after="100" w:afterAutospacing="1"/>
      <w:jc w:val="center"/>
    </w:pPr>
    <w:rPr>
      <w:rFonts w:ascii="宋体" w:hAnsi="宋体"/>
      <w:kern w:val="0"/>
      <w:sz w:val="24"/>
    </w:rPr>
  </w:style>
  <w:style w:type="paragraph" w:customStyle="1" w:styleId="afff3">
    <w:name w:val="基准标题"/>
    <w:basedOn w:val="af2"/>
    <w:next w:val="af2"/>
    <w:qFormat/>
    <w:pPr>
      <w:keepNext/>
      <w:keepLines/>
      <w:widowControl/>
      <w:tabs>
        <w:tab w:val="left" w:pos="2619"/>
      </w:tabs>
      <w:adjustRightInd w:val="0"/>
      <w:spacing w:before="60" w:line="240" w:lineRule="atLeast"/>
      <w:ind w:rightChars="26" w:right="26"/>
      <w:jc w:val="left"/>
    </w:pPr>
    <w:rPr>
      <w:rFonts w:ascii="Garamond" w:hAnsi="Garamond"/>
      <w:b/>
      <w:kern w:val="20"/>
    </w:rPr>
  </w:style>
  <w:style w:type="paragraph" w:customStyle="1" w:styleId="tabletext">
    <w:name w:val="table text"/>
    <w:basedOn w:val="a"/>
    <w:qFormat/>
    <w:pPr>
      <w:spacing w:line="0" w:lineRule="atLeast"/>
      <w:ind w:left="220" w:hangingChars="100" w:hanging="220"/>
    </w:pPr>
    <w:rPr>
      <w:sz w:val="22"/>
    </w:rPr>
  </w:style>
  <w:style w:type="paragraph" w:customStyle="1" w:styleId="3-">
    <w:name w:val="标题3-项目符号"/>
    <w:basedOn w:val="3"/>
    <w:qFormat/>
    <w:pPr>
      <w:tabs>
        <w:tab w:val="left" w:pos="420"/>
        <w:tab w:val="left" w:pos="1202"/>
      </w:tabs>
      <w:autoSpaceDE/>
      <w:autoSpaceDN/>
      <w:adjustRightInd/>
      <w:spacing w:before="40" w:after="40" w:line="312" w:lineRule="auto"/>
      <w:ind w:left="1202" w:hanging="720"/>
      <w:jc w:val="both"/>
    </w:pPr>
    <w:rPr>
      <w:rFonts w:ascii="Times New Roman" w:eastAsia="黑体"/>
      <w:b w:val="0"/>
      <w:bCs/>
      <w:sz w:val="32"/>
      <w:szCs w:val="32"/>
      <w:u w:val="none"/>
    </w:rPr>
  </w:style>
  <w:style w:type="paragraph" w:customStyle="1" w:styleId="54">
    <w:name w:val="样式 标题 5 + 宋体"/>
    <w:basedOn w:val="5"/>
    <w:qFormat/>
    <w:pPr>
      <w:keepNext w:val="0"/>
      <w:widowControl/>
      <w:tabs>
        <w:tab w:val="left" w:pos="1800"/>
      </w:tabs>
      <w:spacing w:before="0" w:after="120" w:line="240" w:lineRule="auto"/>
      <w:ind w:left="1985" w:hanging="1305"/>
    </w:pPr>
    <w:rPr>
      <w:rFonts w:ascii="宋体" w:hAnsi="宋体"/>
      <w:b w:val="0"/>
      <w:kern w:val="0"/>
      <w:sz w:val="24"/>
    </w:rPr>
  </w:style>
  <w:style w:type="paragraph" w:customStyle="1" w:styleId="afff4">
    <w:name w:val="附件正文"/>
    <w:basedOn w:val="a"/>
    <w:qFormat/>
    <w:pPr>
      <w:snapToGrid w:val="0"/>
      <w:spacing w:line="500" w:lineRule="exact"/>
      <w:ind w:firstLineChars="225" w:firstLine="678"/>
    </w:pPr>
    <w:rPr>
      <w:rFonts w:ascii="仿宋_GB2312" w:eastAsia="仿宋_GB2312"/>
      <w:b/>
      <w:bCs/>
      <w:color w:val="FF0000"/>
      <w:kern w:val="0"/>
      <w:sz w:val="30"/>
      <w:szCs w:val="30"/>
    </w:rPr>
  </w:style>
  <w:style w:type="paragraph" w:customStyle="1" w:styleId="Style19">
    <w:name w:val="_Style 19"/>
    <w:basedOn w:val="a"/>
    <w:next w:val="a"/>
    <w:qFormat/>
    <w:pPr>
      <w:spacing w:after="120"/>
    </w:pPr>
  </w:style>
  <w:style w:type="paragraph" w:customStyle="1" w:styleId="310">
    <w:name w:val="正文文本缩进 31"/>
    <w:basedOn w:val="a"/>
    <w:qFormat/>
    <w:pPr>
      <w:adjustRightInd w:val="0"/>
      <w:spacing w:after="240"/>
      <w:ind w:left="792" w:firstLine="480"/>
      <w:textAlignment w:val="baseline"/>
    </w:pPr>
    <w:rPr>
      <w:sz w:val="24"/>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17">
    <w:name w:val="样式1"/>
    <w:basedOn w:val="a"/>
    <w:link w:val="1Char0"/>
    <w:qFormat/>
    <w:pPr>
      <w:tabs>
        <w:tab w:val="left" w:pos="425"/>
        <w:tab w:val="left" w:pos="3969"/>
      </w:tabs>
      <w:adjustRightInd w:val="0"/>
      <w:spacing w:before="120" w:line="300" w:lineRule="auto"/>
      <w:ind w:left="425" w:hanging="425"/>
      <w:jc w:val="left"/>
      <w:textAlignment w:val="baseline"/>
    </w:pPr>
    <w:rPr>
      <w:rFonts w:ascii="宋体"/>
      <w:kern w:val="0"/>
      <w:sz w:val="28"/>
    </w:rPr>
  </w:style>
  <w:style w:type="character" w:customStyle="1" w:styleId="1Char0">
    <w:name w:val="样式1 Char"/>
    <w:basedOn w:val="a2"/>
    <w:link w:val="17"/>
    <w:qFormat/>
    <w:locked/>
    <w:rPr>
      <w:rFonts w:ascii="宋体"/>
      <w:sz w:val="2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afff5">
    <w:name w:val="缺省文本"/>
    <w:basedOn w:val="a"/>
    <w:qFormat/>
    <w:pPr>
      <w:autoSpaceDE w:val="0"/>
      <w:autoSpaceDN w:val="0"/>
      <w:adjustRightInd w:val="0"/>
      <w:jc w:val="left"/>
    </w:pPr>
    <w:rPr>
      <w:kern w:val="0"/>
      <w:sz w:val="24"/>
    </w:rPr>
  </w:style>
  <w:style w:type="paragraph" w:customStyle="1" w:styleId="font8">
    <w:name w:val="font8"/>
    <w:basedOn w:val="a"/>
    <w:qFormat/>
    <w:pPr>
      <w:widowControl/>
      <w:spacing w:before="100" w:beforeAutospacing="1" w:after="100" w:afterAutospacing="1"/>
      <w:jc w:val="left"/>
    </w:pPr>
    <w:rPr>
      <w:rFonts w:ascii="MS Sans Serif" w:hAnsi="MS Sans Serif"/>
      <w:color w:val="FF0000"/>
      <w:kern w:val="0"/>
      <w:sz w:val="20"/>
    </w:rPr>
  </w:style>
  <w:style w:type="paragraph" w:customStyle="1" w:styleId="xl35">
    <w:name w:val="xl35"/>
    <w:basedOn w:val="a"/>
    <w:qFormat/>
    <w:pPr>
      <w:widowControl/>
      <w:spacing w:before="100" w:beforeAutospacing="1" w:after="100" w:afterAutospacing="1"/>
      <w:jc w:val="center"/>
      <w:textAlignment w:val="center"/>
    </w:pPr>
    <w:rPr>
      <w:rFonts w:ascii="宋体" w:hAnsi="宋体" w:hint="eastAsia"/>
      <w:kern w:val="0"/>
      <w:sz w:val="24"/>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44">
    <w:name w:val="样式 标题 4 + 宋体"/>
    <w:basedOn w:val="4"/>
    <w:qFormat/>
    <w:pPr>
      <w:keepNext w:val="0"/>
      <w:keepLines/>
      <w:widowControl/>
      <w:spacing w:after="120"/>
      <w:ind w:left="1531" w:hanging="1077"/>
    </w:pPr>
    <w:rPr>
      <w:rFonts w:ascii="宋体" w:hAnsi="宋体"/>
      <w:color w:val="auto"/>
      <w:kern w:val="0"/>
      <w:sz w:val="24"/>
      <w:u w:val="none"/>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rPr>
  </w:style>
  <w:style w:type="paragraph" w:customStyle="1" w:styleId="afff6">
    <w:name w:val="数字编号"/>
    <w:basedOn w:val="a"/>
    <w:qFormat/>
    <w:pPr>
      <w:tabs>
        <w:tab w:val="left" w:pos="3969"/>
      </w:tabs>
      <w:adjustRightInd w:val="0"/>
      <w:spacing w:before="120" w:line="300" w:lineRule="auto"/>
      <w:ind w:firstLine="567"/>
      <w:jc w:val="left"/>
      <w:textAlignment w:val="baseline"/>
    </w:pPr>
    <w:rPr>
      <w:kern w:val="0"/>
      <w:position w:val="20"/>
      <w:sz w:val="28"/>
    </w:rPr>
  </w:style>
  <w:style w:type="paragraph" w:customStyle="1" w:styleId="-2">
    <w:name w:val="列表项目符号-其他2"/>
    <w:basedOn w:val="20"/>
    <w:qFormat/>
    <w:pPr>
      <w:tabs>
        <w:tab w:val="left" w:pos="1202"/>
      </w:tabs>
      <w:ind w:firstLineChars="200" w:firstLine="200"/>
    </w:p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29">
    <w:name w:val="项目编号2"/>
    <w:basedOn w:val="18"/>
    <w:qFormat/>
    <w:pPr>
      <w:tabs>
        <w:tab w:val="left" w:pos="360"/>
      </w:tabs>
      <w:ind w:left="360" w:hanging="360"/>
    </w:pPr>
  </w:style>
  <w:style w:type="paragraph" w:customStyle="1" w:styleId="18">
    <w:name w:val="项目编号1"/>
    <w:basedOn w:val="a"/>
    <w:qFormat/>
    <w:pPr>
      <w:tabs>
        <w:tab w:val="left" w:pos="927"/>
        <w:tab w:val="left" w:pos="1202"/>
      </w:tabs>
      <w:spacing w:beforeLines="100" w:line="360" w:lineRule="auto"/>
      <w:ind w:left="1202" w:hanging="720"/>
    </w:pPr>
    <w:rPr>
      <w:sz w:val="24"/>
    </w:rPr>
  </w:style>
  <w:style w:type="paragraph" w:customStyle="1" w:styleId="2GB2312">
    <w:name w:val="标题 2 + 楷体_GB2312"/>
    <w:basedOn w:val="2"/>
    <w:qFormat/>
    <w:pPr>
      <w:keepNext/>
      <w:ind w:firstLineChars="100" w:firstLine="240"/>
      <w:jc w:val="both"/>
    </w:pPr>
    <w:rPr>
      <w:rFonts w:ascii="楷体_GB2312" w:eastAsia="楷体_GB2312" w:hAnsi="Arial"/>
      <w:b w:val="0"/>
    </w:rPr>
  </w:style>
  <w:style w:type="paragraph" w:customStyle="1" w:styleId="xl36">
    <w:name w:val="xl36"/>
    <w:basedOn w:val="a"/>
    <w:qFormat/>
    <w:pPr>
      <w:widowControl/>
      <w:spacing w:before="100" w:beforeAutospacing="1" w:after="100" w:afterAutospacing="1"/>
      <w:jc w:val="center"/>
      <w:textAlignment w:val="center"/>
    </w:pPr>
    <w:rPr>
      <w:rFonts w:ascii="宋体" w:hAnsi="宋体" w:hint="eastAsia"/>
      <w:kern w:val="0"/>
      <w:sz w:val="24"/>
    </w:rPr>
  </w:style>
  <w:style w:type="paragraph" w:customStyle="1" w:styleId="--">
    <w:name w:val="&lt;--"/>
    <w:qFormat/>
    <w:pPr>
      <w:overflowPunct w:val="0"/>
      <w:autoSpaceDE w:val="0"/>
      <w:autoSpaceDN w:val="0"/>
      <w:adjustRightInd w:val="0"/>
      <w:textAlignment w:val="baseline"/>
    </w:pPr>
  </w:style>
  <w:style w:type="paragraph" w:customStyle="1" w:styleId="listcloser">
    <w:name w:val="list closer"/>
    <w:basedOn w:val="19"/>
    <w:qFormat/>
    <w:pPr>
      <w:ind w:leftChars="1200" w:left="1200" w:hangingChars="825" w:hanging="1980"/>
    </w:pPr>
  </w:style>
  <w:style w:type="paragraph" w:customStyle="1" w:styleId="19">
    <w:name w:val="列表1"/>
    <w:basedOn w:val="a"/>
    <w:qFormat/>
    <w:pPr>
      <w:adjustRightInd w:val="0"/>
      <w:spacing w:after="120" w:line="300" w:lineRule="auto"/>
      <w:ind w:left="2387" w:hanging="227"/>
      <w:textAlignment w:val="baseline"/>
    </w:pPr>
    <w:rPr>
      <w:rFonts w:ascii="宋体" w:hAnsi="宋体"/>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4"/>
    </w:rPr>
  </w:style>
  <w:style w:type="paragraph" w:customStyle="1" w:styleId="toc2">
    <w:name w:val="toc2"/>
    <w:basedOn w:val="1"/>
    <w:qFormat/>
    <w:pPr>
      <w:keepNext/>
      <w:tabs>
        <w:tab w:val="left" w:pos="840"/>
      </w:tabs>
      <w:spacing w:before="240" w:after="60"/>
      <w:jc w:val="both"/>
    </w:pPr>
    <w:rPr>
      <w:rFonts w:ascii="Arial" w:hAnsi="Arial"/>
      <w:b w:val="0"/>
      <w:kern w:val="32"/>
      <w:sz w:val="22"/>
    </w:rPr>
  </w:style>
  <w:style w:type="paragraph" w:customStyle="1" w:styleId="-">
    <w:name w:val=":-|"/>
    <w:qFormat/>
    <w:pPr>
      <w:overflowPunct w:val="0"/>
      <w:autoSpaceDE w:val="0"/>
      <w:autoSpaceDN w:val="0"/>
      <w:adjustRightInd w:val="0"/>
      <w:textAlignment w:val="baseline"/>
    </w:pPr>
  </w:style>
  <w:style w:type="paragraph" w:customStyle="1" w:styleId="h">
    <w:name w:val="表头－h"/>
    <w:basedOn w:val="a"/>
    <w:next w:val="a"/>
    <w:qFormat/>
    <w:pPr>
      <w:keepNext/>
      <w:widowControl/>
      <w:adjustRightInd w:val="0"/>
      <w:snapToGrid w:val="0"/>
      <w:ind w:firstLine="357"/>
      <w:jc w:val="center"/>
    </w:pPr>
    <w:rPr>
      <w:rFonts w:ascii="Arial" w:hAnsi="Arial"/>
      <w:b/>
      <w:spacing w:val="4"/>
      <w:kern w:val="0"/>
      <w:sz w:val="28"/>
    </w:rPr>
  </w:style>
  <w:style w:type="paragraph" w:customStyle="1" w:styleId="CharCharChar">
    <w:name w:val="Char Char Char"/>
    <w:basedOn w:val="4"/>
    <w:qFormat/>
    <w:pPr>
      <w:keepLines/>
      <w:widowControl/>
      <w:tabs>
        <w:tab w:val="left" w:pos="495"/>
      </w:tabs>
      <w:spacing w:before="140" w:line="220" w:lineRule="atLeast"/>
      <w:ind w:left="720"/>
      <w:jc w:val="left"/>
    </w:pPr>
    <w:rPr>
      <w:rFonts w:ascii="Futura Bk BT" w:eastAsia="Times New Roman" w:hAnsi="Futura Bk BT"/>
      <w:color w:val="auto"/>
      <w:spacing w:val="-4"/>
      <w:kern w:val="28"/>
      <w:sz w:val="21"/>
      <w:u w:val="none"/>
      <w:lang w:val="en-AU" w:eastAsia="en-US"/>
    </w:rPr>
  </w:style>
  <w:style w:type="paragraph" w:customStyle="1" w:styleId="afff7">
    <w:name w:val="表头"/>
    <w:basedOn w:val="a"/>
    <w:qFormat/>
    <w:pPr>
      <w:spacing w:beforeLines="50" w:afterLines="50"/>
      <w:ind w:rightChars="-21" w:right="-21"/>
      <w:jc w:val="center"/>
    </w:pPr>
    <w:rPr>
      <w:rFonts w:ascii="宋体"/>
      <w:b/>
      <w:sz w:val="24"/>
    </w:rPr>
  </w:style>
  <w:style w:type="paragraph" w:customStyle="1" w:styleId="xl45">
    <w:name w:val="xl45"/>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4"/>
    </w:rPr>
  </w:style>
  <w:style w:type="paragraph" w:customStyle="1" w:styleId="afff8">
    <w:name w:val="±íÉí"/>
    <w:basedOn w:val="a"/>
    <w:qFormat/>
    <w:pPr>
      <w:widowControl/>
      <w:overflowPunct w:val="0"/>
      <w:autoSpaceDE w:val="0"/>
      <w:autoSpaceDN w:val="0"/>
      <w:adjustRightInd w:val="0"/>
      <w:spacing w:line="300" w:lineRule="auto"/>
      <w:jc w:val="left"/>
      <w:textAlignment w:val="baseline"/>
    </w:pPr>
    <w:rPr>
      <w:kern w:val="0"/>
      <w:sz w:val="18"/>
    </w:rPr>
  </w:style>
  <w:style w:type="paragraph" w:customStyle="1" w:styleId="04">
    <w:name w:val="04 目录"/>
    <w:basedOn w:val="aff1"/>
    <w:qFormat/>
    <w:pPr>
      <w:spacing w:before="0" w:after="0" w:line="360" w:lineRule="auto"/>
      <w:outlineLvl w:val="0"/>
    </w:pPr>
    <w:rPr>
      <w:rFonts w:ascii="Arial" w:eastAsia="宋体" w:hAnsi="Arial"/>
      <w:bCs/>
      <w:color w:val="000000"/>
      <w:sz w:val="30"/>
      <w:szCs w:val="32"/>
    </w:rPr>
  </w:style>
  <w:style w:type="paragraph" w:customStyle="1" w:styleId="xl43">
    <w:name w:val="xl4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5-">
    <w:name w:val="标题5-项目符号"/>
    <w:qFormat/>
    <w:pPr>
      <w:tabs>
        <w:tab w:val="left" w:pos="420"/>
        <w:tab w:val="left" w:pos="1202"/>
      </w:tabs>
      <w:ind w:left="1202" w:hanging="720"/>
    </w:pPr>
    <w:rPr>
      <w:bCs/>
      <w:kern w:val="2"/>
      <w:sz w:val="24"/>
      <w:szCs w:val="28"/>
    </w:rPr>
  </w:style>
  <w:style w:type="paragraph" w:customStyle="1" w:styleId="1a">
    <w:name w:val="正文1"/>
    <w:qFormat/>
    <w:pPr>
      <w:widowControl w:val="0"/>
      <w:tabs>
        <w:tab w:val="left" w:pos="1202"/>
      </w:tabs>
      <w:adjustRightInd w:val="0"/>
      <w:snapToGrid w:val="0"/>
      <w:spacing w:beforeLines="50" w:line="360" w:lineRule="auto"/>
      <w:ind w:left="1202" w:hanging="720"/>
      <w:jc w:val="both"/>
      <w:textAlignment w:val="baseline"/>
    </w:pPr>
    <w:rPr>
      <w:rFonts w:ascii="黑体" w:eastAsia="黑体" w:hAnsi="黑体"/>
      <w:sz w:val="24"/>
    </w:rPr>
  </w:style>
  <w:style w:type="paragraph" w:customStyle="1" w:styleId="Char2CharCharCharCharCharCharCharCharCharCharCharChar">
    <w:name w:val="Char2 Char Char Char Char Char Char Char Char Char Char Char Char"/>
    <w:basedOn w:val="a"/>
    <w:qFormat/>
    <w:pPr>
      <w:spacing w:line="360" w:lineRule="auto"/>
      <w:ind w:firstLineChars="200" w:firstLine="200"/>
    </w:pPr>
    <w:rPr>
      <w:rFonts w:ascii="Tahoma" w:hAnsi="Tahoma"/>
      <w:sz w:val="24"/>
      <w:szCs w:val="24"/>
    </w:rPr>
  </w:style>
  <w:style w:type="paragraph" w:customStyle="1" w:styleId="afff9">
    <w:name w:val="表中"/>
    <w:basedOn w:val="a"/>
    <w:pPr>
      <w:tabs>
        <w:tab w:val="left" w:pos="2619"/>
      </w:tabs>
      <w:adjustRightInd w:val="0"/>
      <w:spacing w:before="60" w:line="360" w:lineRule="auto"/>
      <w:ind w:rightChars="26" w:right="26"/>
    </w:pPr>
    <w:rPr>
      <w:rFonts w:ascii="宋体" w:hAnsi="宋体"/>
      <w:b/>
      <w:snapToGrid w:val="0"/>
      <w:kern w:val="0"/>
      <w:sz w:val="24"/>
    </w:rPr>
  </w:style>
  <w:style w:type="paragraph" w:customStyle="1" w:styleId="Charf7">
    <w:name w:val="Char"/>
    <w:basedOn w:val="ad"/>
    <w:qFormat/>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a">
    <w:name w:val="图标题文字"/>
    <w:basedOn w:val="afff2"/>
    <w:qFormat/>
    <w:pPr>
      <w:spacing w:line="300" w:lineRule="exact"/>
      <w:jc w:val="center"/>
    </w:pPr>
    <w:rPr>
      <w:b/>
      <w:sz w:val="28"/>
    </w:rPr>
  </w:style>
  <w:style w:type="paragraph" w:styleId="afffb">
    <w:name w:val="No Spacing"/>
    <w:uiPriority w:val="1"/>
    <w:qFormat/>
    <w:pPr>
      <w:widowControl w:val="0"/>
      <w:jc w:val="both"/>
    </w:pPr>
    <w:rPr>
      <w:kern w:val="2"/>
      <w:sz w:val="21"/>
      <w:szCs w:val="24"/>
    </w:rPr>
  </w:style>
  <w:style w:type="paragraph" w:customStyle="1" w:styleId="-0">
    <w:name w:val=":-)"/>
    <w:qFormat/>
    <w:pPr>
      <w:overflowPunct w:val="0"/>
      <w:autoSpaceDE w:val="0"/>
      <w:autoSpaceDN w:val="0"/>
      <w:adjustRightInd w:val="0"/>
      <w:textAlignment w:val="baseline"/>
    </w:pPr>
  </w:style>
  <w:style w:type="paragraph" w:customStyle="1" w:styleId="4-">
    <w:name w:val="标题4-项目符号"/>
    <w:basedOn w:val="4"/>
    <w:qFormat/>
    <w:pPr>
      <w:keepLines/>
      <w:tabs>
        <w:tab w:val="left" w:pos="420"/>
        <w:tab w:val="left" w:pos="1202"/>
      </w:tabs>
      <w:ind w:left="1202" w:hanging="720"/>
      <w:jc w:val="left"/>
    </w:pPr>
    <w:rPr>
      <w:rFonts w:ascii="Arial" w:eastAsia="黑体" w:hAnsi="Arial"/>
      <w:bCs/>
      <w:color w:val="auto"/>
      <w:szCs w:val="28"/>
      <w:u w:val="none"/>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1">
    <w:name w:val=":-("/>
    <w:qFormat/>
    <w:pPr>
      <w:overflowPunct w:val="0"/>
      <w:autoSpaceDE w:val="0"/>
      <w:autoSpaceDN w:val="0"/>
      <w:adjustRightInd w:val="0"/>
      <w:textAlignment w:val="baseline"/>
    </w:pPr>
  </w:style>
  <w:style w:type="paragraph" w:customStyle="1" w:styleId="xl33">
    <w:name w:val="xl33"/>
    <w:basedOn w:val="a"/>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afffc">
    <w:name w:val=":("/>
    <w:qFormat/>
    <w:pPr>
      <w:overflowPunct w:val="0"/>
      <w:autoSpaceDE w:val="0"/>
      <w:autoSpaceDN w:val="0"/>
      <w:adjustRightInd w:val="0"/>
      <w:textAlignment w:val="baseline"/>
    </w:pPr>
  </w:style>
  <w:style w:type="paragraph" w:customStyle="1" w:styleId="02-">
    <w:name w:val="02 副标题-封面"/>
    <w:next w:val="af6"/>
    <w:qFormat/>
    <w:rPr>
      <w:rFonts w:ascii="Arial" w:eastAsia="黑体" w:hAnsi="Arial" w:cs="Arial"/>
      <w:b/>
      <w:bCs/>
      <w:color w:val="4D4D4D"/>
      <w:kern w:val="28"/>
      <w:sz w:val="40"/>
      <w:szCs w:val="32"/>
    </w:rPr>
  </w:style>
  <w:style w:type="paragraph" w:customStyle="1" w:styleId="afffd">
    <w:name w:val=":)"/>
    <w:qFormat/>
    <w:pPr>
      <w:overflowPunct w:val="0"/>
      <w:autoSpaceDE w:val="0"/>
      <w:autoSpaceDN w:val="0"/>
      <w:adjustRightInd w:val="0"/>
      <w:textAlignment w:val="baseline"/>
    </w:pPr>
  </w:style>
  <w:style w:type="paragraph" w:customStyle="1" w:styleId="1b">
    <w:name w:val="多级编号 1"/>
    <w:basedOn w:val="a"/>
    <w:qFormat/>
    <w:pPr>
      <w:tabs>
        <w:tab w:val="left" w:pos="814"/>
        <w:tab w:val="left" w:pos="1202"/>
      </w:tabs>
      <w:adjustRightInd w:val="0"/>
      <w:spacing w:before="120" w:line="300" w:lineRule="auto"/>
      <w:ind w:left="1202" w:hanging="720"/>
      <w:jc w:val="left"/>
      <w:textAlignment w:val="baseline"/>
    </w:pPr>
    <w:rPr>
      <w:kern w:val="0"/>
      <w:position w:val="20"/>
      <w:sz w:val="28"/>
    </w:rPr>
  </w:style>
  <w:style w:type="paragraph" w:customStyle="1" w:styleId="font9">
    <w:name w:val="font9"/>
    <w:basedOn w:val="a"/>
    <w:qFormat/>
    <w:pPr>
      <w:widowControl/>
      <w:spacing w:before="100" w:beforeAutospacing="1" w:after="100" w:afterAutospacing="1"/>
      <w:jc w:val="left"/>
    </w:pPr>
    <w:rPr>
      <w:rFonts w:ascii="宋体" w:hAnsi="宋体" w:hint="eastAsia"/>
      <w:color w:val="FF0000"/>
      <w:kern w:val="0"/>
      <w:sz w:val="20"/>
    </w:rPr>
  </w:style>
  <w:style w:type="paragraph" w:customStyle="1" w:styleId="tit">
    <w:name w:val="tit"/>
    <w:basedOn w:val="a"/>
    <w:qFormat/>
    <w:pPr>
      <w:pBdr>
        <w:left w:val="single" w:sz="6" w:space="4" w:color="auto"/>
      </w:pBdr>
      <w:tabs>
        <w:tab w:val="left" w:pos="1021"/>
        <w:tab w:val="left" w:pos="5245"/>
      </w:tabs>
      <w:spacing w:before="60" w:after="60" w:line="520" w:lineRule="exact"/>
      <w:jc w:val="center"/>
    </w:pPr>
    <w:rPr>
      <w:rFonts w:ascii="Arial" w:eastAsia="仿宋_GB2312" w:hAnsi="Arial"/>
      <w:kern w:val="0"/>
    </w:rPr>
  </w:style>
  <w:style w:type="paragraph" w:customStyle="1" w:styleId="afffe">
    <w:name w:val="参数值"/>
    <w:basedOn w:val="a"/>
    <w:qFormat/>
    <w:pPr>
      <w:tabs>
        <w:tab w:val="left" w:pos="5670"/>
      </w:tabs>
      <w:adjustRightInd w:val="0"/>
      <w:spacing w:line="300" w:lineRule="auto"/>
      <w:ind w:left="1134"/>
      <w:textAlignment w:val="baseline"/>
    </w:pPr>
    <w:rPr>
      <w:rFonts w:ascii="宋体"/>
      <w:sz w:val="28"/>
    </w:rPr>
  </w:style>
  <w:style w:type="paragraph" w:customStyle="1" w:styleId="TESTO">
    <w:name w:val="TESTO"/>
    <w:basedOn w:val="a"/>
    <w:qFormat/>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autoSpaceDE w:val="0"/>
      <w:autoSpaceDN w:val="0"/>
      <w:adjustRightInd w:val="0"/>
      <w:spacing w:line="240" w:lineRule="atLeast"/>
      <w:ind w:left="1247" w:right="851" w:hanging="851"/>
      <w:textAlignment w:val="baseline"/>
    </w:pPr>
    <w:rPr>
      <w:rFonts w:ascii="Arial" w:hAnsi="Arial"/>
      <w:kern w:val="0"/>
      <w:sz w:val="22"/>
      <w:lang w:val="en-GB"/>
    </w:rPr>
  </w:style>
  <w:style w:type="paragraph" w:customStyle="1" w:styleId="xl48">
    <w:name w:val="xl48"/>
    <w:basedOn w:val="a"/>
    <w:qFormat/>
    <w:pPr>
      <w:widowControl/>
      <w:pBdr>
        <w:left w:val="single" w:sz="4" w:space="0" w:color="auto"/>
        <w:right w:val="single" w:sz="4" w:space="0" w:color="auto"/>
      </w:pBdr>
      <w:spacing w:before="100" w:beforeAutospacing="1" w:after="100" w:afterAutospacing="1"/>
      <w:jc w:val="left"/>
    </w:pPr>
    <w:rPr>
      <w:rFonts w:ascii="宋体" w:hAnsi="宋体"/>
      <w:color w:val="FF0000"/>
      <w:kern w:val="0"/>
      <w:sz w:val="24"/>
    </w:rPr>
  </w:style>
  <w:style w:type="paragraph" w:customStyle="1" w:styleId="1c">
    <w:name w:val="列出段落1"/>
    <w:link w:val="affff"/>
    <w:uiPriority w:val="34"/>
    <w:qFormat/>
    <w:pPr>
      <w:widowControl w:val="0"/>
      <w:spacing w:line="360" w:lineRule="auto"/>
      <w:ind w:firstLine="420"/>
      <w:jc w:val="both"/>
    </w:pPr>
    <w:rPr>
      <w:rFonts w:eastAsia="ヒラギノ角ゴ Pro W3"/>
      <w:color w:val="000000"/>
      <w:kern w:val="2"/>
      <w:sz w:val="24"/>
    </w:rPr>
  </w:style>
  <w:style w:type="character" w:customStyle="1" w:styleId="affff">
    <w:name w:val="列出段落 字符"/>
    <w:link w:val="1c"/>
    <w:uiPriority w:val="34"/>
    <w:qFormat/>
    <w:rPr>
      <w:rFonts w:eastAsia="ヒラギノ角ゴ Pro W3"/>
      <w:color w:val="000000"/>
      <w:kern w:val="2"/>
      <w:sz w:val="24"/>
    </w:rPr>
  </w:style>
  <w:style w:type="paragraph" w:customStyle="1" w:styleId="xl37">
    <w:name w:val="xl37"/>
    <w:basedOn w:val="a"/>
    <w:qFormat/>
    <w:pPr>
      <w:widowControl/>
      <w:spacing w:before="100" w:beforeAutospacing="1" w:after="100" w:afterAutospacing="1"/>
      <w:jc w:val="center"/>
    </w:pPr>
    <w:rPr>
      <w:rFonts w:ascii="宋体" w:hAnsi="宋体" w:hint="eastAsia"/>
      <w:kern w:val="0"/>
      <w:sz w:val="24"/>
    </w:rPr>
  </w:style>
  <w:style w:type="paragraph" w:customStyle="1" w:styleId="affff0">
    <w:name w:val="&lt;=="/>
    <w:qFormat/>
    <w:pPr>
      <w:overflowPunct w:val="0"/>
      <w:autoSpaceDE w:val="0"/>
      <w:autoSpaceDN w:val="0"/>
      <w:adjustRightInd w:val="0"/>
      <w:textAlignment w:val="baseline"/>
    </w:pPr>
  </w:style>
  <w:style w:type="paragraph" w:customStyle="1" w:styleId="affff1">
    <w:name w:val="列表项目符号 + 加粗"/>
    <w:basedOn w:val="ab"/>
    <w:qFormat/>
    <w:rPr>
      <w:b/>
      <w:bCs/>
    </w:rPr>
  </w:style>
  <w:style w:type="paragraph" w:customStyle="1" w:styleId="xl34">
    <w:name w:val="xl34"/>
    <w:basedOn w:val="a"/>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olor w:val="FF0000"/>
      <w:kern w:val="0"/>
      <w:sz w:val="24"/>
    </w:rPr>
  </w:style>
  <w:style w:type="paragraph" w:customStyle="1" w:styleId="2H2l2I2">
    <w:name w:val="样式 标题 2H2l2I2 + 宋体"/>
    <w:basedOn w:val="2"/>
    <w:qFormat/>
    <w:pPr>
      <w:keepNext/>
      <w:keepLines/>
      <w:widowControl/>
      <w:tabs>
        <w:tab w:val="left" w:pos="1202"/>
      </w:tabs>
      <w:spacing w:before="180" w:after="120"/>
      <w:ind w:left="720" w:hanging="720"/>
      <w:jc w:val="left"/>
    </w:pPr>
    <w:rPr>
      <w:kern w:val="0"/>
    </w:rPr>
  </w:style>
  <w:style w:type="paragraph" w:customStyle="1" w:styleId="xl47">
    <w:name w:val="xl47"/>
    <w:basedOn w:val="a"/>
    <w:qFormat/>
    <w:pPr>
      <w:widowControl/>
      <w:pBdr>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MYSTY120505">
    <w:name w:val="样式 样式 MYSTY1 + 首行缩进:  2 字符 + 段前: 0.5 行 段后: 0.5 行"/>
    <w:basedOn w:val="a"/>
    <w:qFormat/>
    <w:pPr>
      <w:tabs>
        <w:tab w:val="left" w:pos="525"/>
        <w:tab w:val="left" w:pos="1202"/>
      </w:tabs>
      <w:spacing w:beforeLines="50" w:afterLines="50"/>
      <w:ind w:left="1202" w:hanging="720"/>
      <w:jc w:val="left"/>
    </w:pPr>
    <w:rPr>
      <w:b/>
      <w:sz w:val="24"/>
    </w:rPr>
  </w:style>
  <w:style w:type="paragraph" w:customStyle="1" w:styleId="tabletextcontents">
    <w:name w:val="table text contents"/>
    <w:basedOn w:val="tabletext"/>
    <w:qFormat/>
    <w:pPr>
      <w:ind w:left="0" w:firstLineChars="0" w:firstLine="0"/>
      <w:jc w:val="center"/>
    </w:p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rPr>
  </w:style>
  <w:style w:type="paragraph" w:customStyle="1" w:styleId="affff2">
    <w:name w:val="&lt;=&gt;"/>
    <w:qFormat/>
    <w:pPr>
      <w:overflowPunct w:val="0"/>
      <w:autoSpaceDE w:val="0"/>
      <w:autoSpaceDN w:val="0"/>
      <w:adjustRightInd w:val="0"/>
      <w:textAlignment w:val="baseline"/>
    </w:pPr>
  </w:style>
  <w:style w:type="paragraph" w:customStyle="1" w:styleId="38">
    <w:name w:val="样式3"/>
    <w:basedOn w:val="af6"/>
    <w:qFormat/>
    <w:pPr>
      <w:spacing w:line="0" w:lineRule="atLeast"/>
      <w:outlineLvl w:val="0"/>
    </w:pPr>
    <w:rPr>
      <w:sz w:val="28"/>
    </w:rPr>
  </w:style>
  <w:style w:type="paragraph" w:customStyle="1" w:styleId="xl28">
    <w:name w:val="xl28"/>
    <w:basedOn w:val="a"/>
    <w:qFormat/>
    <w:pPr>
      <w:widowControl/>
      <w:spacing w:before="100" w:after="100"/>
      <w:jc w:val="center"/>
    </w:pPr>
    <w:rPr>
      <w:rFonts w:ascii="Arial Unicode MS" w:hAnsi="Arial Unicode MS"/>
      <w:kern w:val="0"/>
      <w:sz w:val="24"/>
    </w:rPr>
  </w:style>
  <w:style w:type="paragraph" w:customStyle="1" w:styleId="text">
    <w:name w:val="text"/>
    <w:basedOn w:val="a"/>
    <w:qFormat/>
    <w:pPr>
      <w:widowControl/>
      <w:spacing w:before="100" w:beforeAutospacing="1" w:after="100" w:afterAutospacing="1"/>
      <w:jc w:val="left"/>
    </w:pPr>
    <w:rPr>
      <w:rFonts w:ascii="宋体" w:hAnsi="宋体"/>
      <w:color w:val="000000"/>
      <w:kern w:val="0"/>
      <w:sz w:val="24"/>
    </w:rPr>
  </w:style>
  <w:style w:type="paragraph" w:customStyle="1" w:styleId="affff3">
    <w:name w:val="==&gt;"/>
    <w:qFormat/>
    <w:pPr>
      <w:overflowPunct w:val="0"/>
      <w:autoSpaceDE w:val="0"/>
      <w:autoSpaceDN w:val="0"/>
      <w:adjustRightInd w:val="0"/>
      <w:textAlignment w:val="baseline"/>
    </w:pPr>
  </w:style>
  <w:style w:type="paragraph" w:customStyle="1" w:styleId="affff4">
    <w:name w:val="标书正文"/>
    <w:basedOn w:val="a"/>
    <w:qFormat/>
    <w:pPr>
      <w:adjustRightInd w:val="0"/>
      <w:spacing w:line="360" w:lineRule="auto"/>
      <w:ind w:left="840" w:hanging="840"/>
      <w:textAlignment w:val="baseline"/>
    </w:pPr>
    <w:rPr>
      <w:rFonts w:ascii="楷体_GB2312" w:eastAsia="楷体_GB2312"/>
      <w:kern w:val="0"/>
      <w:sz w:val="24"/>
    </w:rPr>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1CharCharChar1">
    <w:name w:val="Char1 Char Char Char1"/>
    <w:basedOn w:val="a"/>
    <w:qFormat/>
    <w:pPr>
      <w:widowControl/>
      <w:spacing w:after="160" w:line="240" w:lineRule="exact"/>
      <w:jc w:val="left"/>
    </w:pPr>
    <w:rPr>
      <w:rFonts w:ascii="Verdana" w:eastAsia="仿宋_GB2312" w:hAnsi="Verdana"/>
      <w:kern w:val="0"/>
      <w:sz w:val="28"/>
      <w:lang w:eastAsia="en-US"/>
    </w:rPr>
  </w:style>
  <w:style w:type="paragraph" w:customStyle="1" w:styleId="Char12">
    <w:name w:val="Char1"/>
    <w:basedOn w:val="a"/>
    <w:qFormat/>
    <w:pPr>
      <w:spacing w:line="360" w:lineRule="auto"/>
    </w:pPr>
    <w:rPr>
      <w:rFonts w:ascii="仿宋_GB2312" w:eastAsia="仿宋_GB2312"/>
      <w:b/>
      <w:sz w:val="32"/>
    </w:rPr>
  </w:style>
  <w:style w:type="paragraph" w:customStyle="1" w:styleId="xl32">
    <w:name w:val="xl32"/>
    <w:basedOn w:val="a"/>
    <w:qFormat/>
    <w:pPr>
      <w:widowControl/>
      <w:pBdr>
        <w:bottom w:val="single" w:sz="4" w:space="0" w:color="auto"/>
      </w:pBdr>
      <w:spacing w:before="100" w:beforeAutospacing="1" w:after="100" w:afterAutospacing="1"/>
      <w:jc w:val="center"/>
    </w:pPr>
    <w:rPr>
      <w:rFonts w:ascii="宋体" w:hAnsi="宋体" w:hint="eastAsia"/>
      <w:kern w:val="0"/>
      <w:sz w:val="24"/>
    </w:rPr>
  </w:style>
  <w:style w:type="paragraph" w:customStyle="1" w:styleId="03">
    <w:name w:val="03 阅读提示"/>
    <w:basedOn w:val="a"/>
    <w:qFormat/>
    <w:pPr>
      <w:spacing w:line="312" w:lineRule="auto"/>
      <w:jc w:val="center"/>
    </w:pPr>
    <w:rPr>
      <w:b/>
      <w:sz w:val="44"/>
      <w:szCs w:val="24"/>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Char1Char">
    <w:name w:val="Char Char1 Char"/>
    <w:basedOn w:val="a"/>
    <w:qFormat/>
  </w:style>
  <w:style w:type="paragraph" w:customStyle="1" w:styleId="affff5">
    <w:name w:val="正文居中"/>
    <w:basedOn w:val="a"/>
    <w:qFormat/>
    <w:pPr>
      <w:spacing w:line="312" w:lineRule="auto"/>
      <w:jc w:val="center"/>
    </w:pPr>
    <w:rPr>
      <w:rFonts w:cs="宋体"/>
    </w:rPr>
  </w:style>
  <w:style w:type="paragraph" w:customStyle="1" w:styleId="-3">
    <w:name w:val="列表项目符号-其他"/>
    <w:basedOn w:val="a1"/>
    <w:qFormat/>
    <w:pPr>
      <w:tabs>
        <w:tab w:val="left" w:pos="840"/>
        <w:tab w:val="left" w:pos="1202"/>
      </w:tabs>
      <w:adjustRightInd w:val="0"/>
      <w:spacing w:line="312" w:lineRule="auto"/>
      <w:ind w:firstLine="200"/>
      <w:jc w:val="left"/>
    </w:pPr>
    <w:rPr>
      <w:rFonts w:ascii="Arial" w:hAnsi="Arial"/>
      <w:b/>
      <w:szCs w:val="24"/>
    </w:rPr>
  </w:style>
  <w:style w:type="paragraph" w:customStyle="1" w:styleId="CharChar1Char1">
    <w:name w:val="Char Char1 Char1"/>
    <w:basedOn w:val="a"/>
    <w:qFormat/>
    <w:pPr>
      <w:widowControl/>
      <w:spacing w:after="160" w:line="240" w:lineRule="exact"/>
      <w:jc w:val="left"/>
    </w:pPr>
  </w:style>
  <w:style w:type="paragraph" w:customStyle="1" w:styleId="xl51">
    <w:name w:val="xl5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6">
    <w:name w:val="段"/>
    <w:qFormat/>
    <w:pPr>
      <w:autoSpaceDE w:val="0"/>
      <w:autoSpaceDN w:val="0"/>
      <w:ind w:firstLineChars="200" w:firstLine="200"/>
      <w:jc w:val="both"/>
    </w:pPr>
    <w:rPr>
      <w:rFonts w:ascii="宋体"/>
      <w:sz w:val="21"/>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xl40">
    <w:name w:val="xl40"/>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1d">
    <w:name w:val="1."/>
    <w:basedOn w:val="a"/>
    <w:qFormat/>
    <w:pPr>
      <w:widowControl/>
      <w:tabs>
        <w:tab w:val="left" w:pos="1134"/>
      </w:tabs>
      <w:spacing w:before="60" w:after="60" w:line="264" w:lineRule="auto"/>
      <w:ind w:left="1134" w:hanging="454"/>
    </w:pPr>
    <w:rPr>
      <w:sz w:val="22"/>
    </w:rPr>
  </w:style>
  <w:style w:type="paragraph" w:customStyle="1" w:styleId="Affff7">
    <w:name w:val="正文A"/>
    <w:basedOn w:val="a"/>
    <w:qFormat/>
    <w:pPr>
      <w:adjustRightInd w:val="0"/>
      <w:snapToGrid w:val="0"/>
      <w:spacing w:line="360" w:lineRule="auto"/>
      <w:ind w:firstLineChars="200" w:firstLine="480"/>
    </w:pPr>
    <w:rPr>
      <w:rFonts w:ascii="宋体" w:hAnsi="宋体"/>
      <w:sz w:val="24"/>
    </w:rPr>
  </w:style>
  <w:style w:type="paragraph" w:customStyle="1" w:styleId="2a">
    <w:name w:val="列表编号2"/>
    <w:basedOn w:val="15"/>
    <w:qFormat/>
    <w:pPr>
      <w:tabs>
        <w:tab w:val="clear" w:pos="900"/>
        <w:tab w:val="left" w:pos="1202"/>
        <w:tab w:val="left" w:pos="1588"/>
      </w:tabs>
      <w:ind w:left="1202" w:hanging="720"/>
    </w:pPr>
  </w:style>
  <w:style w:type="paragraph" w:customStyle="1" w:styleId="affff8">
    <w:name w:val="标准小四"/>
    <w:basedOn w:val="a"/>
    <w:qFormat/>
    <w:pPr>
      <w:widowControl/>
      <w:spacing w:line="360" w:lineRule="auto"/>
      <w:ind w:firstLineChars="200" w:firstLine="480"/>
      <w:jc w:val="left"/>
    </w:pPr>
    <w:rPr>
      <w:rFonts w:ascii="Arial" w:hAnsi="Arial"/>
      <w:kern w:val="0"/>
      <w:sz w:val="24"/>
      <w:szCs w:val="21"/>
      <w:lang w:eastAsia="en-US"/>
    </w:rPr>
  </w:style>
  <w:style w:type="paragraph" w:customStyle="1" w:styleId="1e">
    <w:name w:val="(1)"/>
    <w:basedOn w:val="a"/>
    <w:qFormat/>
    <w:pPr>
      <w:widowControl/>
      <w:tabs>
        <w:tab w:val="left" w:pos="2608"/>
      </w:tabs>
      <w:overflowPunct w:val="0"/>
      <w:autoSpaceDE w:val="0"/>
      <w:autoSpaceDN w:val="0"/>
      <w:adjustRightInd w:val="0"/>
      <w:spacing w:before="120" w:after="120" w:line="264" w:lineRule="auto"/>
      <w:ind w:left="2608" w:hanging="567"/>
      <w:textAlignment w:val="baseline"/>
    </w:pPr>
    <w:rPr>
      <w:kern w:val="0"/>
      <w:sz w:val="22"/>
    </w:rPr>
  </w:style>
  <w:style w:type="paragraph" w:customStyle="1" w:styleId="Char30">
    <w:name w:val="Char3"/>
    <w:basedOn w:val="a"/>
    <w:qFormat/>
    <w:pPr>
      <w:widowControl/>
      <w:spacing w:after="160" w:line="240" w:lineRule="exact"/>
      <w:jc w:val="left"/>
    </w:pPr>
  </w:style>
  <w:style w:type="paragraph" w:customStyle="1" w:styleId="xl50">
    <w:name w:val="xl5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210">
    <w:name w:val="样式 红正文 + 首行缩进:  2 字符1"/>
    <w:basedOn w:val="a"/>
    <w:qFormat/>
    <w:pPr>
      <w:adjustRightInd w:val="0"/>
      <w:snapToGrid w:val="0"/>
      <w:spacing w:before="240" w:line="360" w:lineRule="auto"/>
      <w:ind w:leftChars="100" w:left="210" w:rightChars="131" w:right="131" w:firstLineChars="200" w:firstLine="560"/>
      <w:jc w:val="left"/>
    </w:pPr>
    <w:rPr>
      <w:rFonts w:ascii="宋体" w:hAnsi="宋体"/>
      <w:color w:val="000000"/>
      <w:sz w:val="28"/>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20"/>
    </w:rPr>
  </w:style>
  <w:style w:type="paragraph" w:customStyle="1" w:styleId="sma">
    <w:name w:val="sma."/>
    <w:basedOn w:val="a"/>
    <w:qFormat/>
    <w:pPr>
      <w:widowControl/>
      <w:tabs>
        <w:tab w:val="left" w:pos="1588"/>
      </w:tabs>
      <w:spacing w:before="60" w:after="60" w:line="264" w:lineRule="auto"/>
      <w:ind w:left="1588" w:hanging="454"/>
    </w:pPr>
    <w:rPr>
      <w:sz w:val="22"/>
    </w:rPr>
  </w:style>
  <w:style w:type="paragraph" w:customStyle="1" w:styleId="CharCharChar1">
    <w:name w:val="Char Char Char1"/>
    <w:basedOn w:val="ad"/>
    <w:qFormat/>
    <w:rPr>
      <w:rFonts w:ascii="宋体" w:hAnsi="Tahoma"/>
      <w:sz w:val="32"/>
      <w:szCs w:val="21"/>
    </w:rPr>
  </w:style>
  <w:style w:type="paragraph" w:customStyle="1" w:styleId="i">
    <w:name w:val="i."/>
    <w:basedOn w:val="a"/>
    <w:qFormat/>
    <w:pPr>
      <w:widowControl/>
      <w:tabs>
        <w:tab w:val="left" w:pos="2041"/>
        <w:tab w:val="left" w:pos="2308"/>
      </w:tabs>
      <w:spacing w:before="60" w:after="60" w:line="264" w:lineRule="auto"/>
      <w:ind w:left="2041" w:hanging="453"/>
    </w:pPr>
    <w:rPr>
      <w:sz w:val="22"/>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4"/>
    </w:rPr>
  </w:style>
  <w:style w:type="paragraph" w:customStyle="1" w:styleId="2b">
    <w:name w:val="列出段落2"/>
    <w:basedOn w:val="a"/>
    <w:uiPriority w:val="34"/>
    <w:qFormat/>
    <w:pPr>
      <w:spacing w:line="360" w:lineRule="auto"/>
      <w:ind w:firstLineChars="200" w:firstLine="420"/>
    </w:pPr>
    <w:rPr>
      <w:rFonts w:ascii="Arial" w:hAnsi="Arial"/>
      <w:szCs w:val="22"/>
    </w:rPr>
  </w:style>
  <w:style w:type="paragraph" w:customStyle="1" w:styleId="01-">
    <w:name w:val="01 标题-封面"/>
    <w:next w:val="af6"/>
    <w:qFormat/>
    <w:rPr>
      <w:rFonts w:ascii="Arial" w:eastAsia="黑体" w:hAnsi="Arial" w:cs="Arial"/>
      <w:b/>
      <w:bCs/>
      <w:color w:val="800000"/>
      <w:kern w:val="2"/>
      <w:sz w:val="72"/>
      <w:szCs w:val="32"/>
    </w:rPr>
  </w:style>
  <w:style w:type="paragraph" w:customStyle="1" w:styleId="211">
    <w:name w:val="正文文本缩进 21"/>
    <w:basedOn w:val="a"/>
    <w:qFormat/>
    <w:pPr>
      <w:adjustRightInd w:val="0"/>
      <w:spacing w:after="240"/>
      <w:ind w:left="1080" w:firstLine="480"/>
      <w:textAlignment w:val="baseline"/>
    </w:pPr>
    <w:rPr>
      <w:sz w:val="24"/>
    </w:rPr>
  </w:style>
  <w:style w:type="paragraph" w:customStyle="1" w:styleId="212">
    <w:name w:val="正文文本 21"/>
    <w:basedOn w:val="a"/>
    <w:qFormat/>
    <w:pPr>
      <w:autoSpaceDE w:val="0"/>
      <w:autoSpaceDN w:val="0"/>
      <w:adjustRightInd w:val="0"/>
      <w:spacing w:line="380" w:lineRule="atLeast"/>
      <w:textAlignment w:val="baseline"/>
    </w:pPr>
    <w:rPr>
      <w:spacing w:val="10"/>
      <w:kern w:val="0"/>
      <w:sz w:val="24"/>
    </w:rPr>
  </w:style>
  <w:style w:type="paragraph" w:customStyle="1" w:styleId="GP">
    <w:name w:val="GP正文(首行缩进)"/>
    <w:basedOn w:val="a"/>
    <w:qFormat/>
    <w:pPr>
      <w:spacing w:line="360" w:lineRule="auto"/>
      <w:ind w:firstLineChars="200" w:firstLine="200"/>
      <w:jc w:val="left"/>
    </w:pPr>
    <w:rPr>
      <w:sz w:val="24"/>
      <w:szCs w:val="21"/>
    </w:rPr>
  </w:style>
  <w:style w:type="paragraph" w:customStyle="1" w:styleId="Style22">
    <w:name w:val="_Style 22"/>
    <w:basedOn w:val="a"/>
    <w:qFormat/>
    <w:pPr>
      <w:widowControl/>
      <w:snapToGrid w:val="0"/>
      <w:spacing w:after="160" w:line="360" w:lineRule="auto"/>
      <w:jc w:val="left"/>
    </w:pPr>
  </w:style>
  <w:style w:type="paragraph" w:customStyle="1" w:styleId="Style1">
    <w:name w:val="_Style 1"/>
    <w:basedOn w:val="a"/>
    <w:qFormat/>
    <w:rPr>
      <w:rFonts w:ascii="Calibri" w:hAnsi="Calibri"/>
      <w:szCs w:val="22"/>
    </w:rPr>
  </w:style>
  <w:style w:type="paragraph" w:customStyle="1" w:styleId="ListParagraph1">
    <w:name w:val="List Paragraph1"/>
    <w:qFormat/>
    <w:pPr>
      <w:ind w:firstLineChars="200" w:firstLine="420"/>
    </w:pPr>
    <w:rPr>
      <w:sz w:val="21"/>
      <w:szCs w:val="22"/>
    </w:rPr>
  </w:style>
  <w:style w:type="paragraph" w:customStyle="1" w:styleId="Style18">
    <w:name w:val="_Style 18"/>
    <w:basedOn w:val="a"/>
    <w:qFormat/>
    <w:rPr>
      <w:szCs w:val="24"/>
    </w:rPr>
  </w:style>
  <w:style w:type="character" w:customStyle="1" w:styleId="Charf8">
    <w:name w:val="纯文本 Char"/>
    <w:qFormat/>
    <w:rPr>
      <w:rFonts w:ascii="宋体" w:eastAsia="宋体" w:hAnsi="Courier New"/>
      <w:kern w:val="2"/>
      <w:sz w:val="21"/>
      <w:lang w:val="en-US" w:eastAsia="zh-CN" w:bidi="ar-SA"/>
    </w:rPr>
  </w:style>
  <w:style w:type="table" w:customStyle="1" w:styleId="TableNormal">
    <w:name w:val="Table Normal"/>
    <w:uiPriority w:val="2"/>
    <w:semiHidden/>
    <w:unhideWhenUsed/>
    <w:qFormat/>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110">
    <w:name w:val="标题 11"/>
    <w:basedOn w:val="a"/>
    <w:uiPriority w:val="1"/>
    <w:qFormat/>
    <w:pPr>
      <w:ind w:left="20"/>
      <w:jc w:val="left"/>
      <w:outlineLvl w:val="1"/>
    </w:pPr>
    <w:rPr>
      <w:rFonts w:ascii="宋体" w:hAnsi="宋体" w:cstheme="minorBidi"/>
      <w:kern w:val="0"/>
      <w:sz w:val="40"/>
      <w:szCs w:val="40"/>
      <w:lang w:eastAsia="en-US"/>
    </w:r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character" w:customStyle="1" w:styleId="1f">
    <w:name w:val="标题 1 字符"/>
    <w:qFormat/>
    <w:rPr>
      <w:rFonts w:ascii="宋体" w:hAnsi="宋体" w:cs="宋体"/>
      <w:b/>
      <w:kern w:val="1"/>
      <w:sz w:val="36"/>
    </w:rPr>
  </w:style>
  <w:style w:type="character" w:customStyle="1" w:styleId="1f0">
    <w:name w:val="默认段落字体1"/>
    <w:qFormat/>
  </w:style>
  <w:style w:type="character" w:customStyle="1" w:styleId="2c">
    <w:name w:val="明显参考2"/>
    <w:qFormat/>
    <w:rPr>
      <w:color w:val="808080"/>
    </w:rPr>
  </w:style>
  <w:style w:type="character" w:customStyle="1" w:styleId="WW8Num5z2">
    <w:name w:val="WW8Num5z2"/>
    <w:qFormat/>
  </w:style>
  <w:style w:type="character" w:customStyle="1" w:styleId="2CharChar1">
    <w:name w:val="正文文字缩进 2 Char Char"/>
    <w:qFormat/>
    <w:rPr>
      <w:color w:val="000000"/>
    </w:rPr>
  </w:style>
  <w:style w:type="character" w:customStyle="1" w:styleId="WW8Num6z5">
    <w:name w:val="WW8Num6z5"/>
    <w:qFormat/>
  </w:style>
  <w:style w:type="character" w:customStyle="1" w:styleId="WW8Num2z1">
    <w:name w:val="WW8Num2z1"/>
    <w:qFormat/>
  </w:style>
  <w:style w:type="character" w:customStyle="1" w:styleId="CharChar10">
    <w:name w:val="Char Char10"/>
    <w:qFormat/>
    <w:rPr>
      <w:rFonts w:ascii="Tahoma" w:eastAsia="宋体" w:hAnsi="Tahoma" w:cs="Tahoma"/>
      <w:b/>
      <w:bCs/>
      <w:kern w:val="1"/>
      <w:sz w:val="32"/>
      <w:szCs w:val="32"/>
      <w:lang w:val="en-US" w:eastAsia="zh-CN" w:bidi="ar-SA"/>
    </w:rPr>
  </w:style>
  <w:style w:type="character" w:customStyle="1" w:styleId="WW8Num10z3">
    <w:name w:val="WW8Num10z3"/>
    <w:qFormat/>
    <w:rPr>
      <w:rFonts w:hint="eastAsia"/>
    </w:rPr>
  </w:style>
  <w:style w:type="character" w:customStyle="1" w:styleId="WW8Num5z8">
    <w:name w:val="WW8Num5z8"/>
    <w:qFormat/>
  </w:style>
  <w:style w:type="character" w:customStyle="1" w:styleId="WW8Num4z1">
    <w:name w:val="WW8Num4z1"/>
    <w:qFormat/>
  </w:style>
  <w:style w:type="character" w:customStyle="1" w:styleId="2d">
    <w:name w:val="页码2"/>
    <w:basedOn w:val="1f0"/>
    <w:qFormat/>
  </w:style>
  <w:style w:type="character" w:customStyle="1" w:styleId="2CharChar2">
    <w:name w:val="正文2 Char Char"/>
    <w:qFormat/>
    <w:rPr>
      <w:b/>
      <w:sz w:val="24"/>
      <w:lang w:bidi="ar-SA"/>
    </w:rPr>
  </w:style>
  <w:style w:type="character" w:customStyle="1" w:styleId="WW8Num2z8">
    <w:name w:val="WW8Num2z8"/>
    <w:qFormat/>
  </w:style>
  <w:style w:type="character" w:customStyle="1" w:styleId="WW8Num3z1">
    <w:name w:val="WW8Num3z1"/>
    <w:qFormat/>
  </w:style>
  <w:style w:type="character" w:customStyle="1" w:styleId="WW8Num6z8">
    <w:name w:val="WW8Num6z8"/>
    <w:qFormat/>
  </w:style>
  <w:style w:type="character" w:customStyle="1" w:styleId="WW8Num2z6">
    <w:name w:val="WW8Num2z6"/>
    <w:qFormat/>
  </w:style>
  <w:style w:type="character" w:customStyle="1" w:styleId="WW8Num11z0">
    <w:name w:val="WW8Num11z0"/>
    <w:qFormat/>
    <w:rPr>
      <w:rFonts w:ascii="Wingdings" w:hAnsi="Wingdings" w:cs="Wingdings" w:hint="default"/>
    </w:rPr>
  </w:style>
  <w:style w:type="character" w:customStyle="1" w:styleId="WW8Num5z4">
    <w:name w:val="WW8Num5z4"/>
    <w:qFormat/>
  </w:style>
  <w:style w:type="character" w:customStyle="1" w:styleId="WW8Num9z0">
    <w:name w:val="WW8Num9z0"/>
    <w:qFormat/>
  </w:style>
  <w:style w:type="character" w:customStyle="1" w:styleId="WW8Num6z2">
    <w:name w:val="WW8Num6z2"/>
    <w:qFormat/>
  </w:style>
  <w:style w:type="character" w:customStyle="1" w:styleId="WW8Num10z1">
    <w:name w:val="WW8Num10z1"/>
    <w:qFormat/>
    <w:rPr>
      <w:rFonts w:ascii="Wingdings" w:hAnsi="Wingdings" w:cs="Wingdings" w:hint="default"/>
    </w:rPr>
  </w:style>
  <w:style w:type="character" w:customStyle="1" w:styleId="WW8Num5z7">
    <w:name w:val="WW8Num5z7"/>
    <w:qFormat/>
  </w:style>
  <w:style w:type="character" w:customStyle="1" w:styleId="WW8Num6z4">
    <w:name w:val="WW8Num6z4"/>
    <w:qFormat/>
  </w:style>
  <w:style w:type="character" w:customStyle="1" w:styleId="WW8Num10z4">
    <w:name w:val="WW8Num10z4"/>
    <w:qFormat/>
    <w:rPr>
      <w:rFonts w:hint="default"/>
    </w:rPr>
  </w:style>
  <w:style w:type="character" w:customStyle="1" w:styleId="WW8Num6z0">
    <w:name w:val="WW8Num6z0"/>
    <w:qFormat/>
    <w:rPr>
      <w:rFonts w:hint="eastAsia"/>
    </w:rPr>
  </w:style>
  <w:style w:type="character" w:customStyle="1" w:styleId="WW8Num9z2">
    <w:name w:val="WW8Num9z2"/>
    <w:qFormat/>
  </w:style>
  <w:style w:type="character" w:customStyle="1" w:styleId="WW8Num5z3">
    <w:name w:val="WW8Num5z3"/>
    <w:qFormat/>
  </w:style>
  <w:style w:type="character" w:customStyle="1" w:styleId="WW8Num9z4">
    <w:name w:val="WW8Num9z4"/>
    <w:qFormat/>
  </w:style>
  <w:style w:type="character" w:customStyle="1" w:styleId="WW8Num7z1">
    <w:name w:val="WW8Num7z1"/>
    <w:qFormat/>
    <w:rPr>
      <w:rFonts w:hint="eastAsia"/>
    </w:rPr>
  </w:style>
  <w:style w:type="character" w:customStyle="1" w:styleId="WW8Num3z3">
    <w:name w:val="WW8Num3z3"/>
    <w:qFormat/>
  </w:style>
  <w:style w:type="character" w:customStyle="1" w:styleId="WW8Num6z1">
    <w:name w:val="WW8Num6z1"/>
    <w:qFormat/>
    <w:rPr>
      <w:rFonts w:hint="default"/>
    </w:rPr>
  </w:style>
  <w:style w:type="character" w:customStyle="1" w:styleId="WW8Num4z5">
    <w:name w:val="WW8Num4z5"/>
    <w:qFormat/>
  </w:style>
  <w:style w:type="character" w:customStyle="1" w:styleId="WW8Num7z0">
    <w:name w:val="WW8Num7z0"/>
    <w:qFormat/>
    <w:rPr>
      <w:color w:val="auto"/>
    </w:rPr>
  </w:style>
  <w:style w:type="character" w:customStyle="1" w:styleId="WW8Num2z7">
    <w:name w:val="WW8Num2z7"/>
    <w:qFormat/>
  </w:style>
  <w:style w:type="character" w:customStyle="1" w:styleId="WW8Num9z3">
    <w:name w:val="WW8Num9z3"/>
    <w:qFormat/>
  </w:style>
  <w:style w:type="character" w:customStyle="1" w:styleId="WW8Num3z2">
    <w:name w:val="WW8Num3z2"/>
    <w:qFormat/>
  </w:style>
  <w:style w:type="character" w:customStyle="1" w:styleId="WW8Num9z8">
    <w:name w:val="WW8Num9z8"/>
    <w:qFormat/>
  </w:style>
  <w:style w:type="character" w:customStyle="1" w:styleId="WW8Num3z7">
    <w:name w:val="WW8Num3z7"/>
    <w:qFormat/>
  </w:style>
  <w:style w:type="character" w:customStyle="1" w:styleId="WW8Num9z1">
    <w:name w:val="WW8Num9z1"/>
    <w:qFormat/>
  </w:style>
  <w:style w:type="character" w:customStyle="1" w:styleId="WW8Num6z7">
    <w:name w:val="WW8Num6z7"/>
    <w:qFormat/>
  </w:style>
  <w:style w:type="character" w:customStyle="1" w:styleId="WW8Num2z5">
    <w:name w:val="WW8Num2z5"/>
    <w:qFormat/>
  </w:style>
  <w:style w:type="character" w:customStyle="1" w:styleId="111Char">
    <w:name w:val="正文111 Char"/>
    <w:qFormat/>
    <w:rPr>
      <w:sz w:val="24"/>
      <w:lang w:bidi="ar-SA"/>
    </w:rPr>
  </w:style>
  <w:style w:type="character" w:customStyle="1" w:styleId="WW8Num6z6">
    <w:name w:val="WW8Num6z6"/>
    <w:qFormat/>
  </w:style>
  <w:style w:type="character" w:customStyle="1" w:styleId="WW8Num2z4">
    <w:name w:val="WW8Num2z4"/>
    <w:qFormat/>
  </w:style>
  <w:style w:type="character" w:customStyle="1" w:styleId="WW8Num9z5">
    <w:name w:val="WW8Num9z5"/>
    <w:qFormat/>
  </w:style>
  <w:style w:type="character" w:customStyle="1" w:styleId="WW8Num7z2">
    <w:name w:val="WW8Num7z2"/>
    <w:qFormat/>
    <w:rPr>
      <w:rFonts w:ascii="Wingdings" w:hAnsi="Wingdings" w:cs="Wingdings" w:hint="default"/>
    </w:rPr>
  </w:style>
  <w:style w:type="character" w:customStyle="1" w:styleId="WW8Num3z4">
    <w:name w:val="WW8Num3z4"/>
    <w:qFormat/>
  </w:style>
  <w:style w:type="character" w:customStyle="1" w:styleId="Charf9">
    <w:name w:val="*正文 Char"/>
    <w:qFormat/>
    <w:rPr>
      <w:rFonts w:ascii="宋体" w:eastAsia="宋体" w:hAnsi="宋体" w:cs="宋体"/>
      <w:kern w:val="1"/>
      <w:sz w:val="21"/>
      <w:szCs w:val="24"/>
      <w:lang w:bidi="ar-SA"/>
    </w:rPr>
  </w:style>
  <w:style w:type="character" w:customStyle="1" w:styleId="Charfa">
    <w:name w:val="引用 Char"/>
    <w:qFormat/>
    <w:rPr>
      <w:iCs/>
      <w:color w:val="000000"/>
      <w:lang w:val="en-US" w:eastAsia="zh-CN" w:bidi="ar-SA"/>
    </w:rPr>
  </w:style>
  <w:style w:type="character" w:customStyle="1" w:styleId="WW8Num9z7">
    <w:name w:val="WW8Num9z7"/>
    <w:qFormat/>
  </w:style>
  <w:style w:type="character" w:customStyle="1" w:styleId="WW8Num3z6">
    <w:name w:val="WW8Num3z6"/>
    <w:qFormat/>
  </w:style>
  <w:style w:type="character" w:customStyle="1" w:styleId="WW8Num5z6">
    <w:name w:val="WW8Num5z6"/>
    <w:qFormat/>
  </w:style>
  <w:style w:type="character" w:customStyle="1" w:styleId="WW8Num3z0">
    <w:name w:val="WW8Num3z0"/>
    <w:qFormat/>
    <w:rPr>
      <w:rFonts w:hint="eastAsia"/>
    </w:rPr>
  </w:style>
  <w:style w:type="character" w:customStyle="1" w:styleId="WW8Num4z3">
    <w:name w:val="WW8Num4z3"/>
    <w:qFormat/>
  </w:style>
  <w:style w:type="character" w:customStyle="1" w:styleId="px10">
    <w:name w:val="px_10"/>
    <w:qFormat/>
    <w:rPr>
      <w:lang w:val="zh-TW" w:eastAsia="zh-TW"/>
    </w:rPr>
  </w:style>
  <w:style w:type="character" w:customStyle="1" w:styleId="WW8Num4z7">
    <w:name w:val="WW8Num4z7"/>
    <w:qFormat/>
  </w:style>
  <w:style w:type="character" w:customStyle="1" w:styleId="WW8Num5z0">
    <w:name w:val="WW8Num5z0"/>
    <w:qFormat/>
    <w:rPr>
      <w:rFonts w:hint="default"/>
    </w:rPr>
  </w:style>
  <w:style w:type="character" w:customStyle="1" w:styleId="WW8Num2z3">
    <w:name w:val="WW8Num2z3"/>
    <w:qFormat/>
  </w:style>
  <w:style w:type="character" w:customStyle="1" w:styleId="WW8Num1z0">
    <w:name w:val="WW8Num1z0"/>
    <w:qFormat/>
    <w:rPr>
      <w:rFonts w:hint="default"/>
    </w:rPr>
  </w:style>
  <w:style w:type="character" w:customStyle="1" w:styleId="WW8Num2z0">
    <w:name w:val="WW8Num2z0"/>
    <w:qFormat/>
  </w:style>
  <w:style w:type="character" w:customStyle="1" w:styleId="WW8Num4z8">
    <w:name w:val="WW8Num4z8"/>
    <w:qFormat/>
  </w:style>
  <w:style w:type="character" w:customStyle="1" w:styleId="WW8Num2z2">
    <w:name w:val="WW8Num2z2"/>
    <w:qFormat/>
  </w:style>
  <w:style w:type="character" w:customStyle="1" w:styleId="WW8Num9z6">
    <w:name w:val="WW8Num9z6"/>
    <w:qFormat/>
  </w:style>
  <w:style w:type="character" w:customStyle="1" w:styleId="WW8Num8z0">
    <w:name w:val="WW8Num8z0"/>
    <w:qFormat/>
  </w:style>
  <w:style w:type="character" w:customStyle="1" w:styleId="WW8Num3z5">
    <w:name w:val="WW8Num3z5"/>
    <w:qFormat/>
  </w:style>
  <w:style w:type="character" w:customStyle="1" w:styleId="WW8Num10z0">
    <w:name w:val="WW8Num10z0"/>
    <w:qFormat/>
    <w:rPr>
      <w:color w:val="auto"/>
    </w:rPr>
  </w:style>
  <w:style w:type="character" w:customStyle="1" w:styleId="WW8Num3z8">
    <w:name w:val="WW8Num3z8"/>
    <w:qFormat/>
  </w:style>
  <w:style w:type="character" w:customStyle="1" w:styleId="param-name">
    <w:name w:val="param-name"/>
    <w:basedOn w:val="1f0"/>
    <w:qFormat/>
  </w:style>
  <w:style w:type="character" w:customStyle="1" w:styleId="WW8Num4z0">
    <w:name w:val="WW8Num4z0"/>
    <w:qFormat/>
    <w:rPr>
      <w:rFonts w:hint="eastAsia"/>
    </w:rPr>
  </w:style>
  <w:style w:type="character" w:customStyle="1" w:styleId="WW8Num4z2">
    <w:name w:val="WW8Num4z2"/>
    <w:qFormat/>
  </w:style>
  <w:style w:type="character" w:customStyle="1" w:styleId="WW8Num4z4">
    <w:name w:val="WW8Num4z4"/>
    <w:qFormat/>
  </w:style>
  <w:style w:type="character" w:customStyle="1" w:styleId="WW8Num4z6">
    <w:name w:val="WW8Num4z6"/>
    <w:qFormat/>
  </w:style>
  <w:style w:type="character" w:customStyle="1" w:styleId="WW8Num5z1">
    <w:name w:val="WW8Num5z1"/>
    <w:qFormat/>
  </w:style>
  <w:style w:type="character" w:customStyle="1" w:styleId="WW8Num5z5">
    <w:name w:val="WW8Num5z5"/>
    <w:qFormat/>
  </w:style>
  <w:style w:type="character" w:customStyle="1" w:styleId="WW8Num6z3">
    <w:name w:val="WW8Num6z3"/>
    <w:qFormat/>
  </w:style>
  <w:style w:type="character" w:customStyle="1" w:styleId="CharChar8">
    <w:name w:val="Char Char8"/>
    <w:qFormat/>
    <w:rPr>
      <w:b/>
      <w:bCs/>
      <w:kern w:val="1"/>
      <w:sz w:val="44"/>
      <w:szCs w:val="44"/>
    </w:rPr>
  </w:style>
  <w:style w:type="character" w:customStyle="1" w:styleId="Charfb">
    <w:name w:val="明显引用 Char"/>
    <w:qFormat/>
    <w:rPr>
      <w:bCs/>
      <w:i/>
      <w:iCs/>
      <w:color w:val="808080"/>
      <w:lang w:val="en-US" w:eastAsia="zh-CN" w:bidi="ar-SA"/>
    </w:rPr>
  </w:style>
  <w:style w:type="character" w:customStyle="1" w:styleId="CharChar27">
    <w:name w:val="Char Char27"/>
    <w:qFormat/>
    <w:rPr>
      <w:rFonts w:ascii="宋体" w:eastAsia="宋体" w:hAnsi="宋体" w:cs="宋体"/>
      <w:b/>
      <w:kern w:val="1"/>
      <w:sz w:val="36"/>
      <w:lang w:val="en-US" w:eastAsia="zh-CN" w:bidi="ar-SA"/>
    </w:rPr>
  </w:style>
  <w:style w:type="character" w:customStyle="1" w:styleId="affff9">
    <w:name w:val="尾注符"/>
    <w:qFormat/>
    <w:rPr>
      <w:vertAlign w:val="superscript"/>
    </w:rPr>
  </w:style>
  <w:style w:type="character" w:customStyle="1" w:styleId="CharChar71">
    <w:name w:val="Char Char71"/>
    <w:qFormat/>
    <w:rPr>
      <w:rFonts w:ascii="Times New Roman" w:eastAsia="宋体" w:hAnsi="Times New Roman" w:cs="Times New Roman"/>
    </w:rPr>
  </w:style>
  <w:style w:type="character" w:customStyle="1" w:styleId="-5Char">
    <w:name w:val="正文-5号 Char"/>
    <w:qFormat/>
    <w:rPr>
      <w:rFonts w:ascii="Arial" w:hAnsi="Arial" w:cs="Arial"/>
      <w:szCs w:val="28"/>
      <w:lang w:bidi="ar-SA"/>
    </w:rPr>
  </w:style>
  <w:style w:type="character" w:customStyle="1" w:styleId="FooterChar">
    <w:name w:val="Footer Char"/>
    <w:qFormat/>
    <w:rPr>
      <w:rFonts w:ascii="Calibri" w:eastAsia="宋体" w:hAnsi="Calibri" w:cs="Calibri"/>
      <w:kern w:val="1"/>
      <w:sz w:val="18"/>
      <w:szCs w:val="18"/>
      <w:lang w:val="en-US" w:eastAsia="zh-CN" w:bidi="ar-SA"/>
    </w:rPr>
  </w:style>
  <w:style w:type="character" w:customStyle="1" w:styleId="1f1">
    <w:name w:val="书籍标题1"/>
    <w:qFormat/>
    <w:rPr>
      <w:b/>
      <w:bCs/>
      <w:smallCaps/>
      <w:spacing w:val="5"/>
    </w:rPr>
  </w:style>
  <w:style w:type="character" w:customStyle="1" w:styleId="4Char0">
    <w:name w:val="4号正文 Char"/>
    <w:qFormat/>
    <w:rPr>
      <w:rFonts w:ascii="Arial" w:eastAsia="宋体" w:hAnsi="Arial" w:cs="Arial"/>
      <w:spacing w:val="6"/>
      <w:kern w:val="1"/>
      <w:sz w:val="24"/>
      <w:szCs w:val="28"/>
      <w:lang w:bidi="ar-SA"/>
    </w:rPr>
  </w:style>
  <w:style w:type="character" w:customStyle="1" w:styleId="Charfc">
    <w:name w:val="批注框文本 Char"/>
    <w:uiPriority w:val="99"/>
    <w:qFormat/>
    <w:rPr>
      <w:rFonts w:eastAsia="宋体"/>
      <w:kern w:val="1"/>
      <w:sz w:val="18"/>
      <w:lang w:val="en-US" w:eastAsia="zh-CN" w:bidi="ar-SA"/>
    </w:rPr>
  </w:style>
  <w:style w:type="character" w:customStyle="1" w:styleId="1f2">
    <w:name w:val="明显强调1"/>
    <w:qFormat/>
    <w:rPr>
      <w:iCs/>
      <w:color w:val="808080"/>
    </w:rPr>
  </w:style>
  <w:style w:type="character" w:customStyle="1" w:styleId="CharChar5">
    <w:name w:val="Char Char5"/>
    <w:qFormat/>
    <w:rPr>
      <w:rFonts w:ascii="Cambria" w:eastAsia="宋体" w:hAnsi="Cambria" w:cs="Times New Roman"/>
      <w:b/>
      <w:bCs/>
      <w:kern w:val="1"/>
      <w:sz w:val="28"/>
      <w:szCs w:val="28"/>
    </w:rPr>
  </w:style>
  <w:style w:type="character" w:customStyle="1" w:styleId="contentsChar">
    <w:name w:val="contents Char"/>
    <w:qFormat/>
    <w:rPr>
      <w:color w:val="000000"/>
    </w:rPr>
  </w:style>
  <w:style w:type="character" w:customStyle="1" w:styleId="-20">
    <w:name w:val="浅色底纹 - 强调文字颜色 2字符"/>
    <w:qFormat/>
    <w:rPr>
      <w:bCs/>
      <w:i/>
      <w:iCs/>
      <w:color w:val="808080"/>
      <w:lang w:val="en-US" w:eastAsia="zh-CN" w:bidi="ar-SA"/>
    </w:rPr>
  </w:style>
  <w:style w:type="character" w:customStyle="1" w:styleId="1f3">
    <w:name w:val="不明显强调1"/>
    <w:qFormat/>
    <w:rPr>
      <w:color w:val="808080"/>
    </w:rPr>
  </w:style>
  <w:style w:type="character" w:customStyle="1" w:styleId="CharChar6">
    <w:name w:val="Char Char6"/>
    <w:qFormat/>
    <w:rPr>
      <w:b/>
      <w:bCs/>
      <w:kern w:val="1"/>
      <w:sz w:val="32"/>
      <w:szCs w:val="32"/>
    </w:rPr>
  </w:style>
  <w:style w:type="character" w:customStyle="1" w:styleId="CharChar3">
    <w:name w:val="Char Char3"/>
    <w:qFormat/>
    <w:rPr>
      <w:kern w:val="1"/>
      <w:sz w:val="18"/>
      <w:szCs w:val="18"/>
    </w:rPr>
  </w:style>
  <w:style w:type="character" w:customStyle="1" w:styleId="1103Char">
    <w:name w:val="正文1103 Char"/>
    <w:qFormat/>
    <w:rPr>
      <w:rFonts w:ascii="宋体" w:eastAsia="宋体" w:hAnsi="宋体" w:cs="宋体"/>
      <w:sz w:val="21"/>
      <w:szCs w:val="21"/>
      <w:lang w:val="en-US" w:eastAsia="zh-CN" w:bidi="ar-SA"/>
    </w:rPr>
  </w:style>
  <w:style w:type="character" w:customStyle="1" w:styleId="Charfd">
    <w:name w:val="表外项目符号二级 Char"/>
    <w:qFormat/>
    <w:rPr>
      <w:color w:val="000000"/>
      <w:lang w:eastAsia="zh-CN" w:bidi="ar-SA"/>
    </w:rPr>
  </w:style>
  <w:style w:type="character" w:customStyle="1" w:styleId="CharChar2">
    <w:name w:val="Char Char2"/>
    <w:qFormat/>
    <w:rPr>
      <w:rFonts w:ascii="Times New Roman" w:eastAsia="仿宋_GB2312" w:hAnsi="Times New Roman" w:cs="Times New Roman"/>
      <w:kern w:val="1"/>
      <w:sz w:val="32"/>
      <w:szCs w:val="24"/>
    </w:rPr>
  </w:style>
  <w:style w:type="character" w:customStyle="1" w:styleId="Charfe">
    <w:name w:val="普通(网站) Char"/>
    <w:qFormat/>
    <w:rPr>
      <w:rFonts w:ascii="宋体" w:eastAsia="宋体" w:hAnsi="宋体" w:cs="宋体"/>
      <w:sz w:val="24"/>
      <w:lang w:val="en-US" w:eastAsia="zh-CN" w:bidi="ar-SA"/>
    </w:rPr>
  </w:style>
  <w:style w:type="character" w:customStyle="1" w:styleId="-10">
    <w:name w:val="彩色网格 - 强调文字颜色 1字符"/>
    <w:qFormat/>
    <w:rPr>
      <w:iCs/>
      <w:color w:val="000000"/>
      <w:lang w:val="en-US" w:eastAsia="zh-CN" w:bidi="ar-SA"/>
    </w:rPr>
  </w:style>
  <w:style w:type="character" w:customStyle="1" w:styleId="Charff">
    <w:name w:val="正文（缩进） Char"/>
    <w:qFormat/>
    <w:rPr>
      <w:rFonts w:eastAsia="宋体"/>
      <w:kern w:val="1"/>
      <w:sz w:val="24"/>
      <w:szCs w:val="24"/>
      <w:lang w:bidi="ar-SA"/>
    </w:rPr>
  </w:style>
  <w:style w:type="character" w:customStyle="1" w:styleId="1f4">
    <w:name w:val="不明显参考1"/>
    <w:qFormat/>
    <w:rPr>
      <w:color w:val="808080"/>
    </w:rPr>
  </w:style>
  <w:style w:type="character" w:customStyle="1" w:styleId="Charff0">
    <w:name w:val="副标题 Char"/>
    <w:qFormat/>
    <w:rPr>
      <w:kern w:val="1"/>
      <w:sz w:val="18"/>
      <w:szCs w:val="18"/>
    </w:rPr>
  </w:style>
  <w:style w:type="character" w:customStyle="1" w:styleId="font11">
    <w:name w:val="font11"/>
    <w:qFormat/>
    <w:rPr>
      <w:rFonts w:ascii="Calibri" w:hAnsi="Calibri" w:cs="Calibri" w:hint="default"/>
      <w:color w:val="000000"/>
      <w:sz w:val="21"/>
      <w:szCs w:val="21"/>
      <w:u w:val="none"/>
    </w:rPr>
  </w:style>
  <w:style w:type="paragraph" w:customStyle="1" w:styleId="affffa">
    <w:name w:val="图片格式"/>
    <w:basedOn w:val="a"/>
    <w:qFormat/>
    <w:pPr>
      <w:suppressAutoHyphens/>
      <w:snapToGrid w:val="0"/>
      <w:ind w:left="852"/>
      <w:jc w:val="center"/>
    </w:pPr>
    <w:rPr>
      <w:rFonts w:ascii="Arial" w:hAnsi="Arial" w:cs="Arial"/>
      <w:kern w:val="1"/>
      <w:sz w:val="24"/>
      <w:szCs w:val="24"/>
    </w:rPr>
  </w:style>
  <w:style w:type="paragraph" w:customStyle="1" w:styleId="affffb">
    <w:name w:val="标题样式"/>
    <w:basedOn w:val="a"/>
    <w:next w:val="af2"/>
    <w:qFormat/>
    <w:pPr>
      <w:suppressAutoHyphens/>
      <w:spacing w:before="120" w:after="120"/>
      <w:jc w:val="center"/>
    </w:pPr>
    <w:rPr>
      <w:rFonts w:ascii="Calibri" w:eastAsia="黑体" w:hAnsi="Calibri"/>
      <w:b/>
      <w:kern w:val="1"/>
      <w:sz w:val="32"/>
    </w:rPr>
  </w:style>
  <w:style w:type="paragraph" w:customStyle="1" w:styleId="affffc">
    <w:name w:val="列表样式(一级)"/>
    <w:basedOn w:val="a"/>
    <w:qFormat/>
    <w:pPr>
      <w:suppressAutoHyphens/>
      <w:spacing w:before="160" w:line="280" w:lineRule="exact"/>
      <w:ind w:left="420" w:hanging="420"/>
      <w:jc w:val="left"/>
    </w:pPr>
    <w:rPr>
      <w:rFonts w:ascii="Calibri" w:hAnsi="Calibri"/>
      <w:color w:val="808080"/>
      <w:kern w:val="1"/>
    </w:rPr>
  </w:style>
  <w:style w:type="paragraph" w:customStyle="1" w:styleId="affffd">
    <w:name w:val="*正文"/>
    <w:basedOn w:val="a"/>
    <w:qFormat/>
    <w:pPr>
      <w:suppressAutoHyphens/>
      <w:spacing w:line="360" w:lineRule="auto"/>
      <w:ind w:firstLine="200"/>
    </w:pPr>
    <w:rPr>
      <w:rFonts w:ascii="宋体" w:hAnsi="宋体" w:cs="宋体"/>
      <w:kern w:val="1"/>
      <w:szCs w:val="24"/>
    </w:rPr>
  </w:style>
  <w:style w:type="paragraph" w:customStyle="1" w:styleId="Char1CharCharChar11">
    <w:name w:val="Char1 Char Char Char11"/>
    <w:basedOn w:val="a"/>
    <w:qFormat/>
    <w:pPr>
      <w:widowControl/>
      <w:suppressAutoHyphens/>
      <w:spacing w:after="160" w:line="240" w:lineRule="exact"/>
      <w:jc w:val="left"/>
    </w:pPr>
    <w:rPr>
      <w:rFonts w:ascii="Verdana" w:eastAsia="仿宋_GB2312" w:hAnsi="Verdana" w:cs="Verdana"/>
      <w:kern w:val="1"/>
      <w:sz w:val="28"/>
      <w:lang w:eastAsia="en-US"/>
    </w:rPr>
  </w:style>
  <w:style w:type="paragraph" w:customStyle="1" w:styleId="220">
    <w:name w:val="正文文本缩进 22"/>
    <w:basedOn w:val="a"/>
    <w:qFormat/>
    <w:pPr>
      <w:suppressAutoHyphens/>
      <w:spacing w:after="240"/>
      <w:ind w:left="1080" w:firstLine="480"/>
      <w:textAlignment w:val="baseline"/>
    </w:pPr>
    <w:rPr>
      <w:rFonts w:ascii="Calibri" w:hAnsi="Calibri"/>
      <w:kern w:val="1"/>
      <w:sz w:val="24"/>
    </w:rPr>
  </w:style>
  <w:style w:type="paragraph" w:customStyle="1" w:styleId="-5">
    <w:name w:val="正文-5号"/>
    <w:basedOn w:val="a"/>
    <w:qFormat/>
    <w:pPr>
      <w:widowControl/>
      <w:suppressAutoHyphens/>
      <w:snapToGrid w:val="0"/>
      <w:spacing w:line="360" w:lineRule="auto"/>
      <w:ind w:firstLine="425"/>
    </w:pPr>
    <w:rPr>
      <w:rFonts w:ascii="Arial" w:hAnsi="Arial" w:cs="Arial"/>
      <w:kern w:val="1"/>
      <w:sz w:val="20"/>
      <w:szCs w:val="28"/>
    </w:rPr>
  </w:style>
  <w:style w:type="paragraph" w:customStyle="1" w:styleId="TOC1">
    <w:name w:val="TOC 标题1"/>
    <w:basedOn w:val="1"/>
    <w:next w:val="a"/>
    <w:qFormat/>
    <w:pPr>
      <w:keepNext/>
      <w:keepLines/>
      <w:widowControl/>
      <w:tabs>
        <w:tab w:val="left" w:pos="0"/>
      </w:tabs>
      <w:suppressAutoHyphens/>
      <w:spacing w:before="480" w:line="276" w:lineRule="auto"/>
      <w:jc w:val="left"/>
    </w:pPr>
    <w:rPr>
      <w:color w:val="008080"/>
      <w:kern w:val="1"/>
    </w:rPr>
  </w:style>
  <w:style w:type="paragraph" w:customStyle="1" w:styleId="affffe">
    <w:name w:val="索引"/>
    <w:basedOn w:val="a"/>
    <w:qFormat/>
    <w:pPr>
      <w:suppressLineNumbers/>
      <w:suppressAutoHyphens/>
    </w:pPr>
    <w:rPr>
      <w:rFonts w:ascii="Calibri" w:hAnsi="Calibri" w:cs="Mangal"/>
      <w:kern w:val="1"/>
    </w:rPr>
  </w:style>
  <w:style w:type="paragraph" w:customStyle="1" w:styleId="ParaCharCharCharCharCharCharChar">
    <w:name w:val="默认段落字体 Para Char Char Char Char Char Char Char"/>
    <w:basedOn w:val="a"/>
    <w:qFormat/>
    <w:pPr>
      <w:suppressAutoHyphens/>
    </w:pPr>
    <w:rPr>
      <w:rFonts w:ascii="Tahoma" w:hAnsi="Tahoma" w:cs="Tahoma"/>
      <w:kern w:val="1"/>
      <w:sz w:val="24"/>
    </w:rPr>
  </w:style>
  <w:style w:type="paragraph" w:customStyle="1" w:styleId="1103">
    <w:name w:val="正文1103"/>
    <w:basedOn w:val="a"/>
    <w:qFormat/>
    <w:pPr>
      <w:suppressAutoHyphens/>
      <w:spacing w:line="360" w:lineRule="auto"/>
      <w:ind w:firstLine="420"/>
    </w:pPr>
    <w:rPr>
      <w:rFonts w:ascii="宋体" w:hAnsi="宋体" w:cs="宋体"/>
      <w:kern w:val="1"/>
      <w:szCs w:val="21"/>
    </w:rPr>
  </w:style>
  <w:style w:type="paragraph" w:customStyle="1" w:styleId="Default">
    <w:name w:val="Default"/>
    <w:qFormat/>
    <w:pPr>
      <w:widowControl w:val="0"/>
      <w:suppressAutoHyphens/>
      <w:autoSpaceDE w:val="0"/>
    </w:pPr>
    <w:rPr>
      <w:rFonts w:ascii="Calibri" w:hAnsi="Calibri"/>
      <w:color w:val="000000"/>
    </w:rPr>
  </w:style>
  <w:style w:type="paragraph" w:customStyle="1" w:styleId="Char20">
    <w:name w:val="Char2"/>
    <w:basedOn w:val="ad"/>
    <w:qFormat/>
    <w:pPr>
      <w:suppressAutoHyphens/>
    </w:pPr>
    <w:rPr>
      <w:rFonts w:ascii="Calibri" w:hAnsi="Calibri"/>
      <w:kern w:val="1"/>
    </w:rPr>
  </w:style>
  <w:style w:type="paragraph" w:customStyle="1" w:styleId="0h">
    <w:name w:val="0h"/>
    <w:basedOn w:val="a"/>
    <w:qFormat/>
    <w:pPr>
      <w:suppressAutoHyphens/>
      <w:spacing w:line="360" w:lineRule="auto"/>
      <w:ind w:firstLine="480"/>
    </w:pPr>
    <w:rPr>
      <w:rFonts w:ascii="宋体" w:hAnsi="宋体"/>
      <w:kern w:val="1"/>
      <w:sz w:val="24"/>
      <w:szCs w:val="24"/>
    </w:rPr>
  </w:style>
  <w:style w:type="paragraph" w:customStyle="1" w:styleId="111">
    <w:name w:val="正文111"/>
    <w:basedOn w:val="a"/>
    <w:qFormat/>
    <w:pPr>
      <w:suppressAutoHyphens/>
      <w:spacing w:line="360" w:lineRule="auto"/>
      <w:ind w:firstLine="200"/>
    </w:pPr>
    <w:rPr>
      <w:rFonts w:ascii="Calibri" w:hAnsi="Calibri"/>
      <w:kern w:val="1"/>
      <w:sz w:val="24"/>
    </w:rPr>
  </w:style>
  <w:style w:type="paragraph" w:customStyle="1" w:styleId="2e">
    <w:name w:val="列表2"/>
    <w:basedOn w:val="a"/>
    <w:qFormat/>
    <w:pPr>
      <w:suppressAutoHyphens/>
      <w:spacing w:after="120" w:line="300" w:lineRule="auto"/>
      <w:ind w:left="2387" w:hanging="227"/>
      <w:textAlignment w:val="baseline"/>
    </w:pPr>
    <w:rPr>
      <w:rFonts w:ascii="宋体" w:hAnsi="宋体" w:cs="宋体"/>
      <w:kern w:val="1"/>
      <w:sz w:val="24"/>
    </w:rPr>
  </w:style>
  <w:style w:type="paragraph" w:customStyle="1" w:styleId="1f5">
    <w:name w:val="正文文本缩进1"/>
    <w:basedOn w:val="a"/>
    <w:qFormat/>
    <w:pPr>
      <w:suppressAutoHyphens/>
      <w:ind w:firstLine="420"/>
    </w:pPr>
    <w:rPr>
      <w:rFonts w:ascii="Calibri" w:hAnsi="Calibri"/>
      <w:kern w:val="1"/>
    </w:rPr>
  </w:style>
  <w:style w:type="paragraph" w:customStyle="1" w:styleId="112">
    <w:name w:val="列出段落11"/>
    <w:basedOn w:val="a"/>
    <w:qFormat/>
    <w:pPr>
      <w:suppressAutoHyphens/>
      <w:ind w:firstLine="420"/>
    </w:pPr>
    <w:rPr>
      <w:rFonts w:ascii="Calibri" w:hAnsi="Calibri"/>
      <w:kern w:val="1"/>
    </w:rPr>
  </w:style>
  <w:style w:type="paragraph" w:customStyle="1" w:styleId="p0">
    <w:name w:val="p0"/>
    <w:basedOn w:val="a"/>
    <w:qFormat/>
    <w:pPr>
      <w:widowControl/>
      <w:suppressAutoHyphens/>
      <w:spacing w:before="280" w:after="280"/>
      <w:jc w:val="left"/>
    </w:pPr>
    <w:rPr>
      <w:rFonts w:ascii="宋体" w:hAnsi="宋体" w:cs="宋体"/>
      <w:kern w:val="1"/>
      <w:sz w:val="24"/>
      <w:szCs w:val="24"/>
    </w:rPr>
  </w:style>
  <w:style w:type="paragraph" w:customStyle="1" w:styleId="2f">
    <w:name w:val="正文2"/>
    <w:basedOn w:val="1a"/>
    <w:next w:val="1a"/>
    <w:qFormat/>
    <w:pPr>
      <w:tabs>
        <w:tab w:val="clear" w:pos="1202"/>
      </w:tabs>
      <w:suppressAutoHyphens/>
      <w:adjustRightInd/>
      <w:snapToGrid/>
      <w:spacing w:beforeLines="0" w:after="156"/>
      <w:ind w:left="0" w:firstLine="200"/>
      <w:textAlignment w:val="auto"/>
    </w:pPr>
    <w:rPr>
      <w:rFonts w:ascii="Times New Roman" w:eastAsia="宋体" w:hAnsi="Times New Roman"/>
      <w:b/>
      <w:kern w:val="1"/>
    </w:rPr>
  </w:style>
  <w:style w:type="paragraph" w:customStyle="1" w:styleId="-11">
    <w:name w:val="彩色网格 - 强调文字颜色 11"/>
    <w:basedOn w:val="a"/>
    <w:next w:val="a"/>
    <w:qFormat/>
    <w:pPr>
      <w:widowControl/>
      <w:suppressAutoHyphens/>
      <w:spacing w:after="200" w:line="276" w:lineRule="auto"/>
      <w:jc w:val="left"/>
    </w:pPr>
    <w:rPr>
      <w:rFonts w:ascii="Calibri" w:hAnsi="Calibri"/>
      <w:iCs/>
      <w:color w:val="000000"/>
      <w:kern w:val="1"/>
    </w:rPr>
  </w:style>
  <w:style w:type="paragraph" w:customStyle="1" w:styleId="afffff">
    <w:name w:val="表格标题"/>
    <w:basedOn w:val="afffff0"/>
    <w:qFormat/>
    <w:pPr>
      <w:jc w:val="center"/>
    </w:pPr>
    <w:rPr>
      <w:b/>
      <w:bCs/>
    </w:rPr>
  </w:style>
  <w:style w:type="paragraph" w:customStyle="1" w:styleId="afffff0">
    <w:name w:val="表格内容"/>
    <w:basedOn w:val="a"/>
    <w:qFormat/>
    <w:pPr>
      <w:suppressLineNumbers/>
      <w:suppressAutoHyphens/>
    </w:pPr>
    <w:rPr>
      <w:rFonts w:ascii="Calibri" w:hAnsi="Calibri"/>
      <w:kern w:val="1"/>
    </w:rPr>
  </w:style>
  <w:style w:type="paragraph" w:customStyle="1" w:styleId="CharCharCharChar">
    <w:name w:val="Char Char Char Char"/>
    <w:basedOn w:val="a"/>
    <w:qFormat/>
    <w:pPr>
      <w:widowControl/>
      <w:suppressAutoHyphens/>
      <w:spacing w:after="160" w:line="240" w:lineRule="exact"/>
      <w:jc w:val="left"/>
    </w:pPr>
    <w:rPr>
      <w:rFonts w:ascii="Calibri" w:hAnsi="Calibri"/>
      <w:kern w:val="1"/>
      <w:sz w:val="24"/>
      <w:szCs w:val="24"/>
    </w:rPr>
  </w:style>
  <w:style w:type="paragraph" w:customStyle="1" w:styleId="p15">
    <w:name w:val="p15"/>
    <w:basedOn w:val="a"/>
    <w:qFormat/>
    <w:pPr>
      <w:widowControl/>
      <w:suppressAutoHyphens/>
      <w:autoSpaceDE w:val="0"/>
      <w:spacing w:before="152" w:after="160" w:line="360" w:lineRule="auto"/>
      <w:ind w:firstLine="200"/>
      <w:jc w:val="left"/>
    </w:pPr>
    <w:rPr>
      <w:rFonts w:ascii="Calibri" w:hAnsi="Calibri"/>
      <w:color w:val="000000"/>
      <w:kern w:val="1"/>
    </w:rPr>
  </w:style>
  <w:style w:type="paragraph" w:customStyle="1" w:styleId="320">
    <w:name w:val="正文文本缩进 32"/>
    <w:basedOn w:val="a"/>
    <w:qFormat/>
    <w:pPr>
      <w:suppressAutoHyphens/>
      <w:spacing w:after="240"/>
      <w:ind w:left="792" w:firstLine="480"/>
      <w:textAlignment w:val="baseline"/>
    </w:pPr>
    <w:rPr>
      <w:rFonts w:ascii="Calibri" w:hAnsi="Calibri"/>
      <w:kern w:val="1"/>
      <w:sz w:val="24"/>
    </w:rPr>
  </w:style>
  <w:style w:type="paragraph" w:customStyle="1" w:styleId="Char31">
    <w:name w:val="Char31"/>
    <w:basedOn w:val="a"/>
    <w:qFormat/>
    <w:pPr>
      <w:widowControl/>
      <w:suppressAutoHyphens/>
      <w:spacing w:after="160" w:line="240" w:lineRule="exact"/>
      <w:jc w:val="left"/>
    </w:pPr>
    <w:rPr>
      <w:rFonts w:ascii="Calibri" w:hAnsi="Calibri"/>
      <w:kern w:val="1"/>
    </w:rPr>
  </w:style>
  <w:style w:type="paragraph" w:styleId="afffff1">
    <w:name w:val="Intense Quote"/>
    <w:basedOn w:val="a"/>
    <w:next w:val="a"/>
    <w:link w:val="Char13"/>
    <w:qFormat/>
    <w:pPr>
      <w:widowControl/>
      <w:pBdr>
        <w:top w:val="none" w:sz="0" w:space="0" w:color="000000"/>
        <w:left w:val="none" w:sz="0" w:space="0" w:color="000000"/>
        <w:bottom w:val="single" w:sz="4" w:space="4" w:color="4F81BD"/>
        <w:right w:val="none" w:sz="0" w:space="0" w:color="000000"/>
      </w:pBdr>
      <w:suppressAutoHyphens/>
      <w:spacing w:before="200" w:after="280" w:line="276" w:lineRule="auto"/>
      <w:ind w:left="936" w:right="936"/>
      <w:jc w:val="left"/>
    </w:pPr>
    <w:rPr>
      <w:rFonts w:ascii="Calibri" w:hAnsi="Calibri"/>
      <w:iCs/>
      <w:color w:val="808080"/>
      <w:kern w:val="1"/>
    </w:rPr>
  </w:style>
  <w:style w:type="character" w:customStyle="1" w:styleId="Char13">
    <w:name w:val="明显引用 Char1"/>
    <w:basedOn w:val="a2"/>
    <w:link w:val="afffff1"/>
    <w:qFormat/>
    <w:rPr>
      <w:rFonts w:ascii="Calibri" w:hAnsi="Calibri"/>
      <w:iCs/>
      <w:color w:val="808080"/>
      <w:kern w:val="1"/>
      <w:sz w:val="21"/>
    </w:rPr>
  </w:style>
  <w:style w:type="paragraph" w:customStyle="1" w:styleId="-21">
    <w:name w:val="浅色底纹 - 强调文字颜色 21"/>
    <w:basedOn w:val="a"/>
    <w:next w:val="a"/>
    <w:qFormat/>
    <w:pPr>
      <w:widowControl/>
      <w:pBdr>
        <w:top w:val="none" w:sz="0" w:space="0" w:color="000000"/>
        <w:left w:val="none" w:sz="0" w:space="0" w:color="000000"/>
        <w:bottom w:val="single" w:sz="4" w:space="4" w:color="4F81BD"/>
        <w:right w:val="none" w:sz="0" w:space="0" w:color="000000"/>
      </w:pBdr>
      <w:suppressAutoHyphens/>
      <w:spacing w:before="200" w:after="280" w:line="276" w:lineRule="auto"/>
      <w:ind w:left="936" w:right="936"/>
      <w:jc w:val="left"/>
    </w:pPr>
    <w:rPr>
      <w:rFonts w:ascii="Calibri" w:hAnsi="Calibri"/>
      <w:iCs/>
      <w:color w:val="808080"/>
      <w:kern w:val="1"/>
    </w:rPr>
  </w:style>
  <w:style w:type="paragraph" w:customStyle="1" w:styleId="240">
    <w:name w:val="2册标题4"/>
    <w:basedOn w:val="a"/>
    <w:next w:val="a"/>
    <w:qFormat/>
    <w:pPr>
      <w:suppressAutoHyphens/>
      <w:spacing w:line="300" w:lineRule="auto"/>
      <w:ind w:left="420"/>
    </w:pPr>
    <w:rPr>
      <w:rFonts w:ascii="Arial" w:eastAsia="幼圆" w:hAnsi="Arial" w:cs="Arial"/>
      <w:b/>
      <w:kern w:val="1"/>
      <w:sz w:val="24"/>
      <w:szCs w:val="22"/>
    </w:rPr>
  </w:style>
  <w:style w:type="paragraph" w:customStyle="1" w:styleId="afffff2">
    <w:name w:val="有符号正文"/>
    <w:basedOn w:val="a"/>
    <w:qFormat/>
    <w:pPr>
      <w:tabs>
        <w:tab w:val="left" w:pos="0"/>
      </w:tabs>
      <w:suppressAutoHyphens/>
      <w:spacing w:line="400" w:lineRule="exact"/>
      <w:ind w:left="426"/>
    </w:pPr>
    <w:rPr>
      <w:rFonts w:ascii="Arial" w:eastAsia="微软雅黑" w:hAnsi="Arial" w:cs="Arial"/>
      <w:kern w:val="1"/>
      <w:szCs w:val="24"/>
    </w:rPr>
  </w:style>
  <w:style w:type="paragraph" w:customStyle="1" w:styleId="CharCharCharCharCharCharChar1">
    <w:name w:val="Char Char Char Char Char Char Char1"/>
    <w:basedOn w:val="a"/>
    <w:qFormat/>
    <w:pPr>
      <w:widowControl/>
      <w:suppressAutoHyphens/>
      <w:snapToGrid w:val="0"/>
      <w:spacing w:after="160" w:line="360" w:lineRule="auto"/>
      <w:jc w:val="left"/>
    </w:pPr>
    <w:rPr>
      <w:rFonts w:ascii="Calibri" w:hAnsi="Calibri"/>
      <w:kern w:val="1"/>
    </w:rPr>
  </w:style>
  <w:style w:type="paragraph" w:customStyle="1" w:styleId="title1">
    <w:name w:val="title1"/>
    <w:basedOn w:val="a"/>
    <w:qFormat/>
    <w:pPr>
      <w:widowControl/>
      <w:spacing w:before="100" w:beforeAutospacing="1" w:after="100" w:afterAutospacing="1"/>
      <w:jc w:val="left"/>
    </w:pPr>
    <w:rPr>
      <w:rFonts w:ascii="宋体" w:hAnsi="宋体" w:cs="宋体"/>
      <w:kern w:val="0"/>
      <w:sz w:val="24"/>
      <w:szCs w:val="24"/>
    </w:rPr>
  </w:style>
  <w:style w:type="paragraph" w:customStyle="1" w:styleId="221">
    <w:name w:val="正文文本 22"/>
    <w:basedOn w:val="a"/>
    <w:qFormat/>
    <w:pPr>
      <w:suppressAutoHyphens/>
      <w:autoSpaceDE w:val="0"/>
      <w:spacing w:line="380" w:lineRule="atLeast"/>
      <w:textAlignment w:val="baseline"/>
    </w:pPr>
    <w:rPr>
      <w:rFonts w:ascii="Calibri" w:hAnsi="Calibri"/>
      <w:spacing w:val="10"/>
      <w:kern w:val="1"/>
      <w:sz w:val="24"/>
    </w:rPr>
  </w:style>
  <w:style w:type="paragraph" w:customStyle="1" w:styleId="45">
    <w:name w:val="纯文本4"/>
    <w:basedOn w:val="a"/>
    <w:qFormat/>
    <w:pPr>
      <w:suppressAutoHyphens/>
      <w:spacing w:line="360" w:lineRule="atLeast"/>
      <w:jc w:val="left"/>
    </w:pPr>
    <w:rPr>
      <w:rFonts w:ascii="宋体" w:hAnsi="宋体" w:cs="Courier New"/>
      <w:kern w:val="1"/>
      <w:szCs w:val="21"/>
    </w:rPr>
  </w:style>
  <w:style w:type="paragraph" w:customStyle="1" w:styleId="CharChar1Char2">
    <w:name w:val="Char Char1 Char2"/>
    <w:basedOn w:val="a"/>
    <w:qFormat/>
    <w:pPr>
      <w:suppressAutoHyphens/>
    </w:pPr>
    <w:rPr>
      <w:rFonts w:ascii="Calibri" w:hAnsi="Calibri"/>
      <w:kern w:val="1"/>
    </w:rPr>
  </w:style>
  <w:style w:type="paragraph" w:customStyle="1" w:styleId="46">
    <w:name w:val="4号正文"/>
    <w:basedOn w:val="1f5"/>
    <w:qFormat/>
    <w:pPr>
      <w:widowControl/>
      <w:spacing w:before="30" w:line="360" w:lineRule="auto"/>
      <w:ind w:firstLine="200"/>
    </w:pPr>
    <w:rPr>
      <w:rFonts w:ascii="Arial" w:hAnsi="Arial" w:cs="Arial"/>
      <w:spacing w:val="6"/>
      <w:sz w:val="24"/>
      <w:szCs w:val="28"/>
    </w:rPr>
  </w:style>
  <w:style w:type="paragraph" w:customStyle="1" w:styleId="1f6">
    <w:name w:val="无间隔1"/>
    <w:uiPriority w:val="1"/>
    <w:qFormat/>
    <w:pPr>
      <w:widowControl w:val="0"/>
      <w:jc w:val="both"/>
    </w:pPr>
    <w:rPr>
      <w:rFonts w:ascii="Calibri" w:hAnsi="Calibri"/>
      <w:kern w:val="2"/>
      <w:sz w:val="21"/>
      <w:szCs w:val="24"/>
    </w:rPr>
  </w:style>
  <w:style w:type="paragraph" w:customStyle="1" w:styleId="afffff3">
    <w:name w:val="图格式"/>
    <w:basedOn w:val="a"/>
    <w:qFormat/>
    <w:pPr>
      <w:suppressAutoHyphens/>
      <w:jc w:val="center"/>
    </w:pPr>
    <w:rPr>
      <w:rFonts w:ascii="Arial" w:eastAsia="微软雅黑" w:hAnsi="Arial" w:cs="Arial"/>
      <w:kern w:val="1"/>
      <w:szCs w:val="24"/>
    </w:rPr>
  </w:style>
  <w:style w:type="paragraph" w:customStyle="1" w:styleId="afffff4">
    <w:name w:val="正文一"/>
    <w:basedOn w:val="a"/>
    <w:qFormat/>
    <w:pPr>
      <w:suppressAutoHyphens/>
    </w:pPr>
    <w:rPr>
      <w:rFonts w:ascii="Calibri" w:eastAsia="楷体_GB2312" w:hAnsi="Calibri"/>
      <w:kern w:val="1"/>
      <w:sz w:val="28"/>
    </w:rPr>
  </w:style>
  <w:style w:type="paragraph" w:customStyle="1" w:styleId="afffff5">
    <w:name w:val="框架内容"/>
    <w:basedOn w:val="a"/>
    <w:qFormat/>
    <w:pPr>
      <w:suppressAutoHyphens/>
    </w:pPr>
    <w:rPr>
      <w:rFonts w:ascii="Calibri" w:hAnsi="Calibri"/>
      <w:kern w:val="1"/>
    </w:rPr>
  </w:style>
  <w:style w:type="paragraph" w:customStyle="1" w:styleId="afffff6">
    <w:name w:val="图题"/>
    <w:basedOn w:val="a"/>
    <w:next w:val="a"/>
    <w:qFormat/>
    <w:pPr>
      <w:widowControl/>
      <w:tabs>
        <w:tab w:val="left" w:pos="0"/>
      </w:tabs>
      <w:suppressAutoHyphens/>
      <w:spacing w:after="200" w:line="300" w:lineRule="auto"/>
      <w:ind w:firstLine="359"/>
      <w:jc w:val="center"/>
    </w:pPr>
    <w:rPr>
      <w:rFonts w:ascii="Calibri" w:hAnsi="Calibri"/>
      <w:color w:val="FF0000"/>
      <w:kern w:val="1"/>
    </w:rPr>
  </w:style>
  <w:style w:type="paragraph" w:customStyle="1" w:styleId="CharCharChar2">
    <w:name w:val="Char Char Char2"/>
    <w:basedOn w:val="4"/>
    <w:qFormat/>
    <w:pPr>
      <w:keepLines/>
      <w:widowControl/>
      <w:tabs>
        <w:tab w:val="left" w:pos="0"/>
        <w:tab w:val="left" w:pos="495"/>
      </w:tabs>
      <w:suppressAutoHyphens/>
      <w:spacing w:before="140" w:line="220" w:lineRule="atLeast"/>
      <w:ind w:left="720"/>
      <w:jc w:val="left"/>
    </w:pPr>
    <w:rPr>
      <w:rFonts w:ascii="Calibri" w:hAnsi="Calibri"/>
      <w:color w:val="auto"/>
      <w:kern w:val="1"/>
      <w:sz w:val="21"/>
      <w:u w:val="none"/>
      <w:lang w:eastAsia="en-US"/>
    </w:rPr>
  </w:style>
  <w:style w:type="paragraph" w:customStyle="1" w:styleId="afffff7">
    <w:name w:val="正文（缩进）"/>
    <w:basedOn w:val="a"/>
    <w:qFormat/>
    <w:pPr>
      <w:suppressAutoHyphens/>
      <w:spacing w:after="200" w:line="360" w:lineRule="auto"/>
      <w:ind w:firstLine="480"/>
    </w:pPr>
    <w:rPr>
      <w:rFonts w:ascii="Calibri" w:hAnsi="Calibri"/>
      <w:kern w:val="1"/>
      <w:sz w:val="24"/>
      <w:szCs w:val="24"/>
    </w:rPr>
  </w:style>
  <w:style w:type="paragraph" w:customStyle="1" w:styleId="39">
    <w:name w:val="列出段落3"/>
    <w:basedOn w:val="a"/>
    <w:qFormat/>
    <w:pPr>
      <w:suppressAutoHyphens/>
      <w:ind w:firstLine="420"/>
    </w:pPr>
    <w:rPr>
      <w:rFonts w:ascii="Calibri" w:hAnsi="Calibri"/>
      <w:kern w:val="1"/>
      <w:sz w:val="24"/>
      <w:szCs w:val="21"/>
    </w:rPr>
  </w:style>
  <w:style w:type="paragraph" w:styleId="afffff8">
    <w:name w:val="Quote"/>
    <w:basedOn w:val="a"/>
    <w:next w:val="a"/>
    <w:link w:val="Char14"/>
    <w:qFormat/>
    <w:pPr>
      <w:widowControl/>
      <w:suppressAutoHyphens/>
      <w:spacing w:after="200" w:line="276" w:lineRule="auto"/>
      <w:jc w:val="left"/>
    </w:pPr>
    <w:rPr>
      <w:rFonts w:ascii="Calibri" w:hAnsi="Calibri"/>
      <w:iCs/>
      <w:color w:val="000000"/>
      <w:kern w:val="1"/>
    </w:rPr>
  </w:style>
  <w:style w:type="character" w:customStyle="1" w:styleId="Char14">
    <w:name w:val="引用 Char1"/>
    <w:basedOn w:val="a2"/>
    <w:link w:val="afffff8"/>
    <w:qFormat/>
    <w:rPr>
      <w:rFonts w:ascii="Calibri" w:hAnsi="Calibri"/>
      <w:iCs/>
      <w:color w:val="000000"/>
      <w:kern w:val="1"/>
      <w:sz w:val="21"/>
    </w:rPr>
  </w:style>
  <w:style w:type="paragraph" w:customStyle="1" w:styleId="afffff9">
    <w:name w:val="表外项目符号二级"/>
    <w:basedOn w:val="a"/>
    <w:qFormat/>
    <w:pPr>
      <w:tabs>
        <w:tab w:val="left" w:pos="0"/>
        <w:tab w:val="left" w:pos="1689"/>
      </w:tabs>
      <w:suppressAutoHyphens/>
      <w:snapToGrid w:val="0"/>
      <w:spacing w:after="200" w:line="300" w:lineRule="exact"/>
      <w:ind w:left="1689" w:hanging="419"/>
    </w:pPr>
    <w:rPr>
      <w:rFonts w:ascii="Calibri" w:hAnsi="Calibri"/>
      <w:color w:val="000000"/>
      <w:kern w:val="1"/>
    </w:rPr>
  </w:style>
  <w:style w:type="paragraph" w:customStyle="1" w:styleId="1Char2">
    <w:name w:val="正文 1 Char"/>
    <w:basedOn w:val="a"/>
    <w:qFormat/>
    <w:pPr>
      <w:widowControl/>
      <w:tabs>
        <w:tab w:val="left" w:pos="2540"/>
      </w:tabs>
      <w:suppressAutoHyphens/>
      <w:snapToGrid w:val="0"/>
      <w:spacing w:before="80" w:after="80" w:line="360" w:lineRule="auto"/>
      <w:ind w:left="210" w:right="210" w:firstLine="480"/>
      <w:jc w:val="left"/>
    </w:pPr>
    <w:rPr>
      <w:rFonts w:ascii="Calibri" w:hAnsi="Calibri"/>
      <w:color w:val="000000"/>
      <w:kern w:val="1"/>
    </w:rPr>
  </w:style>
  <w:style w:type="paragraph" w:customStyle="1" w:styleId="1f7">
    <w:name w:val="表文1"/>
    <w:basedOn w:val="afff7"/>
    <w:qFormat/>
    <w:pPr>
      <w:suppressAutoHyphens/>
      <w:spacing w:beforeLines="0" w:afterLines="0" w:line="360" w:lineRule="auto"/>
      <w:ind w:rightChars="0" w:right="0"/>
      <w:jc w:val="left"/>
    </w:pPr>
    <w:rPr>
      <w:rFonts w:ascii="Calibri" w:hAnsi="Calibri" w:cs="黑体"/>
      <w:b w:val="0"/>
      <w:kern w:val="1"/>
      <w:szCs w:val="22"/>
    </w:rPr>
  </w:style>
  <w:style w:type="paragraph" w:customStyle="1" w:styleId="afffffa">
    <w:name w:val="页眉左侧"/>
    <w:basedOn w:val="a"/>
    <w:qFormat/>
    <w:pPr>
      <w:suppressLineNumbers/>
      <w:tabs>
        <w:tab w:val="center" w:pos="4153"/>
        <w:tab w:val="right" w:pos="8306"/>
      </w:tabs>
      <w:suppressAutoHyphens/>
    </w:pPr>
    <w:rPr>
      <w:rFonts w:ascii="Calibri" w:hAnsi="Calibri"/>
      <w:kern w:val="1"/>
    </w:rPr>
  </w:style>
  <w:style w:type="character" w:customStyle="1" w:styleId="font61">
    <w:name w:val="font61"/>
    <w:qFormat/>
    <w:rPr>
      <w:rFonts w:ascii="宋体" w:eastAsia="宋体" w:hAnsi="宋体" w:cs="宋体" w:hint="eastAsia"/>
      <w:b/>
      <w:color w:val="000000"/>
      <w:sz w:val="28"/>
      <w:szCs w:val="28"/>
      <w:u w:val="single"/>
    </w:rPr>
  </w:style>
  <w:style w:type="paragraph" w:customStyle="1" w:styleId="Afffffb">
    <w:name w:val="正文 A"/>
    <w:qFormat/>
    <w:pPr>
      <w:spacing w:line="360" w:lineRule="auto"/>
      <w:jc w:val="both"/>
    </w:pPr>
    <w:rPr>
      <w:rFonts w:ascii="Calibri" w:eastAsia="Calibri" w:hAnsi="Calibri" w:cs="Calibri"/>
      <w:color w:val="000000"/>
      <w:kern w:val="2"/>
      <w:sz w:val="24"/>
      <w:szCs w:val="24"/>
      <w:u w:color="000000"/>
    </w:rPr>
  </w:style>
  <w:style w:type="paragraph" w:customStyle="1" w:styleId="1110">
    <w:name w:val="标题 111"/>
    <w:basedOn w:val="a"/>
    <w:uiPriority w:val="1"/>
    <w:qFormat/>
    <w:pPr>
      <w:ind w:left="20"/>
      <w:jc w:val="left"/>
      <w:outlineLvl w:val="1"/>
    </w:pPr>
    <w:rPr>
      <w:rFonts w:ascii="宋体" w:hAnsi="宋体" w:cstheme="minorBidi"/>
      <w:kern w:val="0"/>
      <w:sz w:val="40"/>
      <w:szCs w:val="40"/>
      <w:lang w:eastAsia="en-US"/>
    </w:rPr>
  </w:style>
  <w:style w:type="paragraph" w:customStyle="1" w:styleId="213">
    <w:name w:val="列表21"/>
    <w:basedOn w:val="a"/>
    <w:qFormat/>
    <w:pPr>
      <w:suppressAutoHyphens/>
      <w:spacing w:after="120" w:line="300" w:lineRule="auto"/>
      <w:ind w:left="2387" w:hanging="227"/>
      <w:textAlignment w:val="baseline"/>
    </w:pPr>
    <w:rPr>
      <w:rFonts w:ascii="宋体" w:hAnsi="宋体" w:cs="宋体"/>
      <w:kern w:val="1"/>
      <w:sz w:val="24"/>
    </w:rPr>
  </w:style>
  <w:style w:type="paragraph" w:customStyle="1" w:styleId="CharCharCharCharCharCharCharCharCharChar">
    <w:name w:val="Char Char Char Char Char Char Char Char Char Char"/>
    <w:basedOn w:val="a"/>
    <w:qFormat/>
    <w:rPr>
      <w:szCs w:val="24"/>
    </w:rPr>
  </w:style>
  <w:style w:type="character" w:customStyle="1" w:styleId="-Char">
    <w:name w:val="医疗-标题 Char"/>
    <w:basedOn w:val="a2"/>
    <w:link w:val="-4"/>
    <w:qFormat/>
    <w:locked/>
    <w:rPr>
      <w:rFonts w:ascii="微软雅黑" w:eastAsia="微软雅黑" w:hAnsi="微软雅黑"/>
      <w:b/>
      <w:color w:val="595959" w:themeColor="text1" w:themeTint="A6"/>
      <w:kern w:val="2"/>
      <w:sz w:val="84"/>
      <w:szCs w:val="22"/>
    </w:rPr>
  </w:style>
  <w:style w:type="paragraph" w:customStyle="1" w:styleId="-4">
    <w:name w:val="医疗-标题"/>
    <w:basedOn w:val="a"/>
    <w:link w:val="-Char"/>
    <w:qFormat/>
    <w:rPr>
      <w:rFonts w:ascii="微软雅黑" w:eastAsia="微软雅黑" w:hAnsi="微软雅黑"/>
      <w:b/>
      <w:color w:val="595959" w:themeColor="text1" w:themeTint="A6"/>
      <w:sz w:val="84"/>
      <w:szCs w:val="22"/>
    </w:rPr>
  </w:style>
  <w:style w:type="character" w:customStyle="1" w:styleId="-Char0">
    <w:name w:val="医疗-日期 Char"/>
    <w:basedOn w:val="-Char"/>
    <w:link w:val="-6"/>
    <w:qFormat/>
    <w:locked/>
    <w:rPr>
      <w:rFonts w:ascii="微软雅黑" w:eastAsia="微软雅黑" w:hAnsi="微软雅黑"/>
      <w:b w:val="0"/>
      <w:color w:val="595959" w:themeColor="text1" w:themeTint="A6"/>
      <w:kern w:val="2"/>
      <w:sz w:val="84"/>
      <w:szCs w:val="22"/>
    </w:rPr>
  </w:style>
  <w:style w:type="paragraph" w:customStyle="1" w:styleId="-6">
    <w:name w:val="医疗-日期"/>
    <w:basedOn w:val="-4"/>
    <w:link w:val="-Char0"/>
    <w:qFormat/>
    <w:rPr>
      <w:b w:val="0"/>
    </w:rPr>
  </w:style>
  <w:style w:type="character" w:customStyle="1" w:styleId="-Char1">
    <w:name w:val="医疗-摘要 Char"/>
    <w:basedOn w:val="-Char0"/>
    <w:link w:val="-7"/>
    <w:qFormat/>
    <w:locked/>
    <w:rPr>
      <w:rFonts w:ascii="微软雅黑" w:eastAsia="微软雅黑" w:hAnsi="微软雅黑"/>
      <w:b w:val="0"/>
      <w:color w:val="595959" w:themeColor="text1" w:themeTint="A6"/>
      <w:kern w:val="2"/>
      <w:sz w:val="16"/>
      <w:szCs w:val="22"/>
    </w:rPr>
  </w:style>
  <w:style w:type="paragraph" w:customStyle="1" w:styleId="-7">
    <w:name w:val="医疗-摘要"/>
    <w:basedOn w:val="-6"/>
    <w:link w:val="-Char1"/>
    <w:qFormat/>
    <w:rPr>
      <w:sz w:val="16"/>
    </w:rPr>
  </w:style>
  <w:style w:type="character" w:customStyle="1" w:styleId="-Char2">
    <w:name w:val="医疗-正文 Char"/>
    <w:basedOn w:val="a2"/>
    <w:link w:val="-8"/>
    <w:qFormat/>
    <w:locked/>
    <w:rPr>
      <w:rFonts w:ascii="微软雅黑" w:eastAsia="微软雅黑" w:hAnsi="微软雅黑"/>
      <w:color w:val="595959" w:themeColor="text1" w:themeTint="A6"/>
      <w:kern w:val="2"/>
      <w:sz w:val="16"/>
      <w:szCs w:val="22"/>
    </w:rPr>
  </w:style>
  <w:style w:type="paragraph" w:customStyle="1" w:styleId="-8">
    <w:name w:val="医疗-正文"/>
    <w:basedOn w:val="a"/>
    <w:link w:val="-Char2"/>
    <w:qFormat/>
    <w:pPr>
      <w:jc w:val="left"/>
    </w:pPr>
    <w:rPr>
      <w:rFonts w:ascii="微软雅黑" w:eastAsia="微软雅黑" w:hAnsi="微软雅黑"/>
      <w:color w:val="595959" w:themeColor="text1" w:themeTint="A6"/>
      <w:sz w:val="16"/>
      <w:szCs w:val="22"/>
    </w:rPr>
  </w:style>
  <w:style w:type="character" w:customStyle="1" w:styleId="-Char3">
    <w:name w:val="医疗-正文标题 Char"/>
    <w:basedOn w:val="a2"/>
    <w:link w:val="-9"/>
    <w:qFormat/>
    <w:locked/>
    <w:rPr>
      <w:rFonts w:ascii="微软雅黑" w:eastAsia="微软雅黑" w:hAnsi="微软雅黑"/>
      <w:color w:val="1C50A1"/>
      <w:kern w:val="2"/>
      <w:sz w:val="52"/>
      <w:szCs w:val="22"/>
    </w:rPr>
  </w:style>
  <w:style w:type="paragraph" w:customStyle="1" w:styleId="-9">
    <w:name w:val="医疗-正文标题"/>
    <w:basedOn w:val="a"/>
    <w:link w:val="-Char3"/>
    <w:qFormat/>
    <w:pPr>
      <w:widowControl/>
      <w:jc w:val="left"/>
    </w:pPr>
    <w:rPr>
      <w:rFonts w:ascii="微软雅黑" w:eastAsia="微软雅黑" w:hAnsi="微软雅黑"/>
      <w:color w:val="1C50A1"/>
      <w:sz w:val="52"/>
      <w:szCs w:val="22"/>
    </w:rPr>
  </w:style>
  <w:style w:type="character" w:customStyle="1" w:styleId="-Char4">
    <w:name w:val="医疗-正文副标题 Char"/>
    <w:basedOn w:val="-Char3"/>
    <w:link w:val="-a"/>
    <w:qFormat/>
    <w:locked/>
    <w:rPr>
      <w:rFonts w:ascii="微软雅黑" w:eastAsia="微软雅黑" w:hAnsi="微软雅黑"/>
      <w:color w:val="404040" w:themeColor="text1" w:themeTint="BF"/>
      <w:kern w:val="2"/>
      <w:sz w:val="24"/>
      <w:szCs w:val="22"/>
    </w:rPr>
  </w:style>
  <w:style w:type="paragraph" w:customStyle="1" w:styleId="-a">
    <w:name w:val="医疗-正文副标题"/>
    <w:basedOn w:val="-9"/>
    <w:link w:val="-Char4"/>
    <w:qFormat/>
    <w:rPr>
      <w:color w:val="404040" w:themeColor="text1" w:themeTint="BF"/>
      <w:sz w:val="24"/>
    </w:rPr>
  </w:style>
  <w:style w:type="character" w:customStyle="1" w:styleId="-Char5">
    <w:name w:val="医疗-正文内容 Char"/>
    <w:basedOn w:val="-Char4"/>
    <w:link w:val="-b"/>
    <w:qFormat/>
    <w:locked/>
    <w:rPr>
      <w:rFonts w:ascii="微软雅黑" w:eastAsia="微软雅黑" w:hAnsi="微软雅黑"/>
      <w:color w:val="404040" w:themeColor="text1" w:themeTint="BF"/>
      <w:kern w:val="2"/>
      <w:sz w:val="16"/>
      <w:szCs w:val="22"/>
    </w:rPr>
  </w:style>
  <w:style w:type="paragraph" w:customStyle="1" w:styleId="-b">
    <w:name w:val="医疗-正文内容"/>
    <w:basedOn w:val="-a"/>
    <w:link w:val="-Char5"/>
    <w:qFormat/>
    <w:pPr>
      <w:ind w:firstLineChars="200" w:firstLine="200"/>
    </w:pPr>
    <w:rPr>
      <w:sz w:val="16"/>
    </w:rPr>
  </w:style>
  <w:style w:type="paragraph" w:customStyle="1" w:styleId="188">
    <w:name w:val="188"/>
    <w:basedOn w:val="a"/>
    <w:qFormat/>
    <w:pPr>
      <w:widowControl/>
      <w:ind w:left="720"/>
      <w:contextualSpacing/>
      <w:jc w:val="left"/>
    </w:pPr>
    <w:rPr>
      <w:rFonts w:ascii="Calibri" w:hAnsi="Calibri"/>
      <w:kern w:val="0"/>
      <w:sz w:val="24"/>
      <w:szCs w:val="24"/>
      <w:lang w:eastAsia="en-US"/>
    </w:rPr>
  </w:style>
  <w:style w:type="character" w:customStyle="1" w:styleId="NormalCharacter">
    <w:name w:val="NormalCharacter"/>
    <w:semiHidden/>
    <w:qFormat/>
  </w:style>
  <w:style w:type="paragraph" w:customStyle="1" w:styleId="47">
    <w:name w:val="列出段落4"/>
    <w:basedOn w:val="a"/>
    <w:uiPriority w:val="34"/>
    <w:qFormat/>
    <w:pPr>
      <w:ind w:firstLineChars="200" w:firstLine="420"/>
    </w:pPr>
    <w:rPr>
      <w:rFonts w:ascii="Calibri" w:hAnsi="Calibri"/>
      <w:szCs w:val="24"/>
    </w:rPr>
  </w:style>
  <w:style w:type="paragraph" w:customStyle="1" w:styleId="2TimesNewRoman5020">
    <w:name w:val="样式 标题 2 + Times New Roman 四号 非加粗 段前: 5 磅 段后: 0 磅 行距: 固定值 20..."/>
    <w:basedOn w:val="2"/>
    <w:pPr>
      <w:keepNext/>
      <w:keepLines/>
      <w:spacing w:before="100" w:line="400" w:lineRule="exact"/>
      <w:jc w:val="both"/>
    </w:pPr>
    <w:rPr>
      <w:rFonts w:ascii="Times New Roman" w:eastAsia="黑体" w:hAnsi="Times New Roman" w:cs="宋体"/>
      <w:b w:val="0"/>
      <w:sz w:val="28"/>
    </w:rPr>
  </w:style>
  <w:style w:type="character" w:customStyle="1" w:styleId="2f0">
    <w:name w:val="标题 2 字符"/>
    <w:qFormat/>
    <w:rPr>
      <w:rFonts w:ascii="宋体" w:eastAsia="宋体" w:hAnsi="宋体"/>
      <w:b/>
      <w:kern w:val="2"/>
      <w:sz w:val="24"/>
      <w:lang w:val="en-US" w:eastAsia="zh-CN"/>
    </w:rPr>
  </w:style>
  <w:style w:type="character" w:customStyle="1" w:styleId="afffffc">
    <w:name w:val="页脚 字符"/>
    <w:uiPriority w:val="99"/>
    <w:qFormat/>
    <w:rPr>
      <w:kern w:val="2"/>
      <w:sz w:val="18"/>
    </w:rPr>
  </w:style>
  <w:style w:type="paragraph" w:customStyle="1" w:styleId="100">
    <w:name w:val="样式 10 磅"/>
    <w:qFormat/>
    <w:pPr>
      <w:widowControl w:val="0"/>
      <w:jc w:val="both"/>
    </w:pPr>
    <w:rPr>
      <w:kern w:val="2"/>
      <w:sz w:val="21"/>
      <w:szCs w:val="24"/>
    </w:rPr>
  </w:style>
  <w:style w:type="paragraph" w:customStyle="1" w:styleId="Normal38">
    <w:name w:val="Normal_38"/>
    <w:qFormat/>
    <w:pPr>
      <w:spacing w:before="120" w:after="240"/>
      <w:jc w:val="both"/>
    </w:pPr>
    <w:rPr>
      <w:rFonts w:ascii="Calibri" w:eastAsia="Calibri" w:hAnsi="Calibri"/>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20E586-92A4-46CD-BAD7-C8F549695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68</Pages>
  <Words>27542</Words>
  <Characters>6060</Characters>
  <Application>Microsoft Office Word</Application>
  <DocSecurity>0</DocSecurity>
  <Lines>50</Lines>
  <Paragraphs>67</Paragraphs>
  <ScaleCrop>false</ScaleCrop>
  <Company>WWW.YlmF.CoM</Company>
  <LinksUpToDate>false</LinksUpToDate>
  <CharactersWithSpaces>33535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招标编号：SXLHZB2011-191</dc:title>
  <dc:creator>雨林木风</dc:creator>
  <cp:lastModifiedBy>Administrator</cp:lastModifiedBy>
  <cp:revision>15</cp:revision>
  <cp:lastPrinted>2023-06-25T00:53:00Z</cp:lastPrinted>
  <dcterms:created xsi:type="dcterms:W3CDTF">2023-06-29T03:18:00Z</dcterms:created>
  <dcterms:modified xsi:type="dcterms:W3CDTF">2023-08-15T03:10:00Z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942529747DE74A6F86E056B097E8DCDF</vt:lpwstr>
  </property>
</Properties>
</file>