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1"/>
        <w:ind w:firstLine="0" w:firstLineChars="0"/>
        <w:jc w:val="left"/>
        <w:rPr>
          <w:rFonts w:hint="eastAsia" w:ascii="楷体" w:hAnsi="楷体" w:eastAsia="楷体" w:cs="楷体"/>
          <w:b/>
          <w:bCs/>
          <w:kern w:val="0"/>
          <w:sz w:val="32"/>
          <w:szCs w:val="32"/>
        </w:rPr>
      </w:pPr>
    </w:p>
    <w:p>
      <w:pPr>
        <w:pStyle w:val="2"/>
        <w:ind w:left="0" w:leftChars="0" w:firstLine="0" w:firstLineChars="0"/>
        <w:jc w:val="center"/>
        <w:rPr>
          <w:rFonts w:hint="default" w:ascii="楷体" w:hAnsi="楷体" w:eastAsia="楷体" w:cs="楷体"/>
          <w:sz w:val="52"/>
          <w:szCs w:val="52"/>
          <w:lang w:val="en-US"/>
        </w:rPr>
      </w:pPr>
      <w:r>
        <w:rPr>
          <w:rFonts w:hint="eastAsia" w:ascii="楷体" w:hAnsi="楷体" w:cs="楷体"/>
          <w:b/>
          <w:bCs/>
          <w:kern w:val="0"/>
          <w:sz w:val="52"/>
          <w:szCs w:val="52"/>
          <w:lang w:val="en-US" w:eastAsia="zh-CN"/>
        </w:rPr>
        <w:t>西安特种设备检验检测院基于电弧增材制造的管道修复机器人设计项目</w:t>
      </w:r>
    </w:p>
    <w:p>
      <w:pPr>
        <w:ind w:firstLine="480"/>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spacing w:line="360" w:lineRule="auto"/>
        <w:ind w:firstLine="2249" w:firstLineChars="700"/>
        <w:jc w:val="both"/>
        <w:rPr>
          <w:rFonts w:hint="eastAsia" w:ascii="楷体" w:hAnsi="楷体" w:eastAsia="楷体" w:cs="楷体"/>
          <w:color w:val="auto"/>
          <w:sz w:val="24"/>
          <w:szCs w:val="24"/>
          <w:lang w:val="en-US" w:eastAsia="zh-CN"/>
        </w:rPr>
      </w:pPr>
      <w:r>
        <w:rPr>
          <w:rFonts w:hint="eastAsia" w:ascii="楷体" w:hAnsi="楷体" w:eastAsia="楷体" w:cs="楷体"/>
          <w:b/>
          <w:bCs/>
          <w:sz w:val="32"/>
          <w:szCs w:val="32"/>
          <w:highlight w:val="none"/>
          <w:lang w:val="zh-CN"/>
        </w:rPr>
        <w:t>采购项目编号：</w:t>
      </w:r>
      <w:r>
        <w:rPr>
          <w:rFonts w:hint="eastAsia" w:ascii="楷体" w:hAnsi="楷体" w:eastAsia="楷体" w:cs="楷体"/>
          <w:b/>
          <w:bCs/>
          <w:sz w:val="32"/>
          <w:szCs w:val="32"/>
          <w:highlight w:val="none"/>
          <w:lang w:val="en-US" w:eastAsia="zh-CN"/>
        </w:rPr>
        <w:t>HYTF-202309075</w:t>
      </w:r>
    </w:p>
    <w:p>
      <w:pPr>
        <w:pStyle w:val="46"/>
        <w:ind w:left="480" w:firstLine="480"/>
        <w:rPr>
          <w:rFonts w:hint="eastAsia" w:ascii="楷体" w:hAnsi="楷体" w:eastAsia="楷体" w:cs="楷体"/>
          <w:lang w:val="zh-CN"/>
        </w:rPr>
      </w:pPr>
    </w:p>
    <w:p>
      <w:pPr>
        <w:pStyle w:val="19"/>
        <w:ind w:left="0" w:leftChars="0" w:firstLine="0" w:firstLineChars="0"/>
        <w:rPr>
          <w:rFonts w:hint="eastAsia" w:ascii="楷体" w:hAnsi="楷体" w:eastAsia="楷体" w:cs="楷体"/>
          <w:b/>
          <w:bCs/>
          <w:kern w:val="0"/>
          <w:sz w:val="28"/>
          <w:szCs w:val="28"/>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lang w:val="en-US" w:eastAsia="zh-CN"/>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cs="楷体"/>
          <w:b/>
          <w:bCs/>
          <w:sz w:val="32"/>
          <w:szCs w:val="32"/>
          <w:lang w:val="en-US" w:eastAsia="zh-CN"/>
        </w:rPr>
        <w:t>九</w:t>
      </w:r>
      <w:r>
        <w:rPr>
          <w:rFonts w:hint="eastAsia" w:ascii="楷体" w:hAnsi="楷体" w:eastAsia="楷体" w:cs="楷体"/>
          <w:b/>
          <w:bCs/>
          <w:sz w:val="32"/>
          <w:szCs w:val="32"/>
        </w:rPr>
        <w:t>月</w:t>
      </w: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各供应商</w:t>
      </w:r>
      <w:r>
        <w:rPr>
          <w:rFonts w:hint="eastAsia" w:ascii="楷体" w:hAnsi="楷体" w:eastAsia="楷体" w:cs="楷体"/>
          <w:b/>
          <w:bCs/>
          <w:sz w:val="28"/>
          <w:szCs w:val="28"/>
          <w:lang w:val="en-US" w:eastAsia="zh-CN"/>
        </w:rPr>
        <w:t>应</w:t>
      </w:r>
      <w:r>
        <w:rPr>
          <w:rFonts w:hint="eastAsia" w:ascii="楷体" w:hAnsi="楷体" w:eastAsia="楷体" w:cs="楷体"/>
          <w:b/>
          <w:bCs/>
          <w:sz w:val="28"/>
          <w:szCs w:val="28"/>
        </w:rPr>
        <w:t>在响应截止时间前成功送达响应文件，</w:t>
      </w:r>
      <w:r>
        <w:rPr>
          <w:rFonts w:hint="eastAsia" w:ascii="楷体" w:hAnsi="楷体" w:eastAsia="楷体" w:cs="楷体"/>
          <w:b/>
          <w:bCs/>
          <w:sz w:val="28"/>
          <w:szCs w:val="28"/>
          <w:lang w:val="en-US" w:eastAsia="zh-CN"/>
        </w:rPr>
        <w:t>未按时送达</w:t>
      </w:r>
      <w:r>
        <w:rPr>
          <w:rFonts w:hint="eastAsia" w:ascii="楷体" w:hAnsi="楷体" w:eastAsia="楷体" w:cs="楷体"/>
          <w:b/>
          <w:bCs/>
          <w:sz w:val="28"/>
          <w:szCs w:val="28"/>
        </w:rPr>
        <w:t>其后果由供应商自行承担。</w:t>
      </w:r>
    </w:p>
    <w:p>
      <w:pPr>
        <w:numPr>
          <w:ilvl w:val="0"/>
          <w:numId w:val="4"/>
        </w:numPr>
        <w:wordWrap w:val="0"/>
        <w:spacing w:line="240" w:lineRule="auto"/>
        <w:ind w:left="659" w:leftChars="0"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 xml:space="preserve">联系方式（电话）：029-96702 </w:t>
      </w: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2"/>
            <w:ind w:firstLine="560"/>
            <w:rPr>
              <w:rFonts w:hint="eastAsia" w:ascii="楷体" w:hAnsi="楷体" w:eastAsia="楷体" w:cs="楷体"/>
            </w:rPr>
          </w:pP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32238"/>
      <w:bookmarkStart w:id="1" w:name="_Toc508_WPSOffice_Level1"/>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rPr>
                <w:rFonts w:hint="eastAsia" w:ascii="楷体" w:hAnsi="楷体" w:eastAsia="楷体" w:cs="楷体"/>
                <w:color w:val="0000FF"/>
                <w:sz w:val="24"/>
                <w:szCs w:val="24"/>
                <w:highlight w:val="none"/>
              </w:rPr>
            </w:pPr>
            <w:r>
              <w:rPr>
                <w:rFonts w:hint="eastAsia" w:ascii="楷体" w:hAnsi="楷体" w:eastAsia="楷体" w:cs="楷体"/>
                <w:color w:val="auto"/>
                <w:sz w:val="24"/>
                <w:szCs w:val="24"/>
                <w:highlight w:val="none"/>
                <w:lang w:val="en-US" w:eastAsia="zh-CN"/>
              </w:rPr>
              <w:t>西安特种设备检验检测院基于电弧增材制造的管道修复机器人设计项目的潜在供应商应在西安市高新区沣惠路16号泰华金贸国际8号楼28层获取采购文件，并于 2023年</w:t>
            </w:r>
            <w:r>
              <w:rPr>
                <w:rFonts w:hint="eastAsia" w:ascii="楷体" w:hAnsi="楷体" w:cs="楷体"/>
                <w:color w:val="auto"/>
                <w:sz w:val="24"/>
                <w:szCs w:val="24"/>
                <w:highlight w:val="none"/>
                <w:lang w:val="en-US" w:eastAsia="zh-CN"/>
              </w:rPr>
              <w:t>09</w:t>
            </w:r>
            <w:r>
              <w:rPr>
                <w:rFonts w:hint="eastAsia" w:ascii="楷体" w:hAnsi="楷体" w:eastAsia="楷体" w:cs="楷体"/>
                <w:color w:val="auto"/>
                <w:sz w:val="24"/>
                <w:szCs w:val="24"/>
                <w:highlight w:val="none"/>
                <w:lang w:val="en-US" w:eastAsia="zh-CN"/>
              </w:rPr>
              <w:t>月</w:t>
            </w:r>
            <w:r>
              <w:rPr>
                <w:rFonts w:hint="eastAsia" w:ascii="楷体" w:hAnsi="楷体" w:cs="楷体"/>
                <w:color w:val="auto"/>
                <w:sz w:val="24"/>
                <w:szCs w:val="24"/>
                <w:highlight w:val="none"/>
                <w:lang w:val="en-US" w:eastAsia="zh-CN"/>
              </w:rPr>
              <w:t>26</w:t>
            </w:r>
            <w:r>
              <w:rPr>
                <w:rFonts w:hint="eastAsia" w:ascii="楷体" w:hAnsi="楷体" w:eastAsia="楷体" w:cs="楷体"/>
                <w:color w:val="auto"/>
                <w:sz w:val="24"/>
                <w:szCs w:val="24"/>
                <w:highlight w:val="none"/>
                <w:lang w:val="en-US" w:eastAsia="zh-CN"/>
              </w:rPr>
              <w:t>日</w:t>
            </w:r>
            <w:r>
              <w:rPr>
                <w:rFonts w:hint="eastAsia" w:ascii="楷体" w:hAnsi="楷体" w:cs="楷体"/>
                <w:color w:val="auto"/>
                <w:sz w:val="24"/>
                <w:szCs w:val="24"/>
                <w:highlight w:val="none"/>
                <w:lang w:val="en-US" w:eastAsia="zh-CN"/>
              </w:rPr>
              <w:t>15</w:t>
            </w:r>
            <w:r>
              <w:rPr>
                <w:rFonts w:hint="eastAsia" w:ascii="楷体" w:hAnsi="楷体" w:eastAsia="楷体" w:cs="楷体"/>
                <w:color w:val="auto"/>
                <w:sz w:val="24"/>
                <w:szCs w:val="24"/>
                <w:highlight w:val="none"/>
                <w:lang w:val="en-US" w:eastAsia="zh-CN"/>
              </w:rPr>
              <w:t>时</w:t>
            </w:r>
            <w:r>
              <w:rPr>
                <w:rFonts w:hint="eastAsia" w:ascii="楷体" w:hAnsi="楷体" w:cs="楷体"/>
                <w:color w:val="auto"/>
                <w:sz w:val="24"/>
                <w:szCs w:val="24"/>
                <w:highlight w:val="none"/>
                <w:lang w:val="en-US" w:eastAsia="zh-CN"/>
              </w:rPr>
              <w:t>0</w:t>
            </w:r>
            <w:r>
              <w:rPr>
                <w:rFonts w:hint="eastAsia" w:ascii="楷体" w:hAnsi="楷体" w:eastAsia="楷体" w:cs="楷体"/>
                <w:color w:val="auto"/>
                <w:sz w:val="24"/>
                <w:szCs w:val="24"/>
                <w:highlight w:val="none"/>
                <w:lang w:val="en-US" w:eastAsia="zh-CN"/>
              </w:rPr>
              <w:t>0分 </w:t>
            </w:r>
            <w:r>
              <w:rPr>
                <w:rFonts w:hint="eastAsia" w:ascii="楷体" w:hAnsi="楷体" w:eastAsia="楷体" w:cs="楷体"/>
                <w:color w:val="auto"/>
                <w:sz w:val="24"/>
                <w:szCs w:val="24"/>
                <w:highlight w:val="none"/>
                <w:lang w:val="en-US" w:eastAsia="zh-CN"/>
              </w:rPr>
              <w:t>（北京时间）前提交响应文件。</w:t>
            </w:r>
          </w:p>
        </w:tc>
      </w:tr>
    </w:tbl>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一、项目基本情况</w:t>
      </w:r>
    </w:p>
    <w:p>
      <w:pPr>
        <w:spacing w:line="360" w:lineRule="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项目编号</w:t>
      </w:r>
      <w:r>
        <w:rPr>
          <w:rFonts w:hint="eastAsia" w:ascii="楷体" w:hAnsi="楷体" w:eastAsia="楷体" w:cs="楷体"/>
          <w:sz w:val="24"/>
          <w:szCs w:val="24"/>
          <w:lang w:val="en-US" w:eastAsia="zh-CN"/>
        </w:rPr>
        <w:t>：HYTF-20230907</w:t>
      </w:r>
      <w:r>
        <w:rPr>
          <w:rFonts w:hint="eastAsia" w:ascii="楷体" w:hAnsi="楷体" w:cs="楷体"/>
          <w:sz w:val="24"/>
          <w:szCs w:val="24"/>
          <w:lang w:val="en-US" w:eastAsia="zh-CN"/>
        </w:rPr>
        <w:t>5</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项目名称：西安特种设备检验检测院基于电弧增材制造的管道修复机器人设计项目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采购方式：竞争性磋商</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预算金额：</w:t>
      </w:r>
      <w:r>
        <w:rPr>
          <w:rFonts w:hint="eastAsia" w:ascii="楷体" w:hAnsi="楷体" w:cs="楷体"/>
          <w:sz w:val="24"/>
          <w:szCs w:val="24"/>
          <w:lang w:val="en-US" w:eastAsia="zh-CN"/>
        </w:rPr>
        <w:t>31</w:t>
      </w:r>
      <w:r>
        <w:rPr>
          <w:rFonts w:hint="eastAsia" w:ascii="楷体" w:hAnsi="楷体" w:eastAsia="楷体" w:cs="楷体"/>
          <w:sz w:val="24"/>
          <w:szCs w:val="24"/>
          <w:lang w:val="en-US" w:eastAsia="zh-CN"/>
        </w:rPr>
        <w:t>0,000.00元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采购需求：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合同包1(西安特种设备检验检测院基于电弧增材制造的管道修复机器人设计项目):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合同包预算金额：310,000.00元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合同包最高限价：310,000.00元</w:t>
      </w:r>
    </w:p>
    <w:tbl>
      <w:tblPr>
        <w:tblStyle w:val="4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
        <w:gridCol w:w="1425"/>
        <w:gridCol w:w="925"/>
        <w:gridCol w:w="1141"/>
        <w:gridCol w:w="1725"/>
        <w:gridCol w:w="1874"/>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品目号</w:t>
            </w:r>
          </w:p>
        </w:tc>
        <w:tc>
          <w:tcPr>
            <w:tcW w:w="7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品目名称</w:t>
            </w:r>
          </w:p>
        </w:tc>
        <w:tc>
          <w:tcPr>
            <w:tcW w:w="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标的</w:t>
            </w:r>
          </w:p>
        </w:tc>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数量</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技术规格、参数及要求</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品目预算(元)</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7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材料科学 </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研究服务 </w:t>
            </w:r>
          </w:p>
        </w:tc>
        <w:tc>
          <w:tcPr>
            <w:tcW w:w="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服务</w:t>
            </w:r>
          </w:p>
        </w:tc>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1(项)</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详见采购文件</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310,000.00</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310,000.00</w:t>
            </w:r>
          </w:p>
        </w:tc>
      </w:tr>
    </w:tbl>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本合同包不接受联合体投标</w:t>
      </w:r>
    </w:p>
    <w:p>
      <w:pPr>
        <w:spacing w:line="360" w:lineRule="auto"/>
        <w:rPr>
          <w:rFonts w:hint="eastAsia" w:ascii="楷体" w:hAnsi="楷体" w:eastAsia="楷体" w:cs="楷体"/>
          <w:sz w:val="24"/>
          <w:szCs w:val="24"/>
          <w:highlight w:val="yellow"/>
          <w:lang w:val="en-US" w:eastAsia="zh-CN"/>
        </w:rPr>
      </w:pPr>
      <w:r>
        <w:rPr>
          <w:rFonts w:hint="eastAsia" w:ascii="楷体" w:hAnsi="楷体" w:eastAsia="楷体" w:cs="楷体"/>
          <w:sz w:val="24"/>
          <w:szCs w:val="24"/>
          <w:highlight w:val="none"/>
          <w:lang w:val="en-US" w:eastAsia="zh-CN"/>
        </w:rPr>
        <w:t>合同履行期限：</w:t>
      </w:r>
      <w:r>
        <w:rPr>
          <w:rFonts w:hint="eastAsia" w:ascii="楷体" w:hAnsi="楷体" w:eastAsia="楷体" w:cs="楷体"/>
          <w:sz w:val="24"/>
          <w:szCs w:val="24"/>
          <w:lang w:val="en-US" w:eastAsia="zh-CN"/>
        </w:rPr>
        <w:t>服务期：自合同签订之日起至2024年8月31日止。</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二、申请人的资格要求：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1.满足《中华人民共和国政府采购法》第二十二条规定;</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2.落实政府采购政策需满足的资格要求：</w:t>
      </w:r>
      <w:r>
        <w:rPr>
          <w:rFonts w:hint="eastAsia" w:ascii="楷体" w:hAnsi="楷体" w:cs="楷体"/>
          <w:sz w:val="24"/>
          <w:szCs w:val="24"/>
          <w:lang w:val="en-US" w:eastAsia="zh-CN"/>
        </w:rPr>
        <w:t>无。</w:t>
      </w:r>
    </w:p>
    <w:p>
      <w:pPr>
        <w:spacing w:line="360" w:lineRule="auto"/>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3.本项目的特定资格要求：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合同包1(西安特种设备检验检测院基于电弧增材制造的管道修复机器人设计项目)特定资格要求如下:</w:t>
      </w:r>
    </w:p>
    <w:p>
      <w:pPr>
        <w:spacing w:line="360" w:lineRule="auto"/>
        <w:rPr>
          <w:rFonts w:hint="eastAsia" w:ascii="楷体" w:hAnsi="楷体" w:eastAsia="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营业执照等主体资格证明文件：提供有效存续的企业营业执照/事业单位法人证书/专业服务机构执业许可证/民办非企业单位登记证书，自然人投标的提供其身份证明；</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2、财务状况报告：提供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3、税收缴纳证明：提供2023年</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4、社保缴纳证明：提供2023年</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月至今已缴存任意一个月社会保障资金缴存单据或社保机构开具的社会保险参保缴费证明，依法不需要缴纳社会保障资金的单位应提供相应证明文件；</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5、具备履行合同所必需的设备和专业技术能力的证明材料或书面声明；</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6、参加政府采购活动前三年内在经营活动中没有重大违法记录的书面声明；</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7、具备法律、行政法规规定的其他条件的证明材料。</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8、供应商通过“信用中国”网站(www.creditchina.gov.cn)、中国政府采购网(www.ccgp.gov.cn)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9、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法人的分支机构参与磋商时，除提供《法定代表人授权委托书》外，还须同时提供法</w:t>
      </w:r>
    </w:p>
    <w:p>
      <w:pPr>
        <w:spacing w:line="360" w:lineRule="auto"/>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人给分支机构出具的授权书。 </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10、本项目不接受联合体投标，不允许分包：供应商提供《非联合体不分包投标声明》，视为独立投标，不分包。</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三、获取采购文件</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 2023年</w:t>
      </w:r>
      <w:r>
        <w:rPr>
          <w:rFonts w:hint="eastAsia" w:ascii="楷体" w:hAnsi="楷体" w:cs="楷体"/>
          <w:sz w:val="24"/>
          <w:szCs w:val="24"/>
          <w:lang w:val="en-US" w:eastAsia="zh-CN"/>
        </w:rPr>
        <w:t>09</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15</w:t>
      </w:r>
      <w:r>
        <w:rPr>
          <w:rFonts w:hint="eastAsia" w:ascii="楷体" w:hAnsi="楷体" w:eastAsia="楷体" w:cs="楷体"/>
          <w:sz w:val="24"/>
          <w:szCs w:val="24"/>
          <w:lang w:val="en-US" w:eastAsia="zh-CN"/>
        </w:rPr>
        <w:t>日 至 2023年</w:t>
      </w:r>
      <w:r>
        <w:rPr>
          <w:rFonts w:hint="eastAsia" w:ascii="楷体" w:hAnsi="楷体" w:cs="楷体"/>
          <w:sz w:val="24"/>
          <w:szCs w:val="24"/>
          <w:lang w:val="en-US" w:eastAsia="zh-CN"/>
        </w:rPr>
        <w:t>09</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22</w:t>
      </w:r>
      <w:r>
        <w:rPr>
          <w:rFonts w:hint="eastAsia" w:ascii="楷体" w:hAnsi="楷体" w:eastAsia="楷体" w:cs="楷体"/>
          <w:sz w:val="24"/>
          <w:szCs w:val="24"/>
          <w:lang w:val="en-US" w:eastAsia="zh-CN"/>
        </w:rPr>
        <w:t>日 ，每天上午 08:30:00 至 12:00:00 ，下午 13:00:00 至 17:30:00 （北京时间）</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途径：西安市高新区沣惠路16号泰华金贸国际8号楼28层</w:t>
      </w:r>
      <w:r>
        <w:rPr>
          <w:rFonts w:hint="eastAsia" w:ascii="楷体" w:hAnsi="楷体" w:cs="楷体"/>
          <w:sz w:val="24"/>
          <w:szCs w:val="24"/>
          <w:lang w:val="en-US" w:eastAsia="zh-CN"/>
        </w:rPr>
        <w:tab/>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方式：现场获取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售价： 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四、响应文件提交</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lang w:val="en-US" w:eastAsia="zh-CN"/>
        </w:rPr>
        <w:t>截止时</w:t>
      </w:r>
      <w:r>
        <w:rPr>
          <w:rFonts w:hint="eastAsia" w:ascii="楷体" w:hAnsi="楷体" w:eastAsia="楷体" w:cs="楷体"/>
          <w:sz w:val="24"/>
          <w:szCs w:val="24"/>
          <w:highlight w:val="none"/>
          <w:lang w:val="en-US" w:eastAsia="zh-CN"/>
        </w:rPr>
        <w:t>间：2023年</w:t>
      </w:r>
      <w:r>
        <w:rPr>
          <w:rFonts w:hint="eastAsia" w:ascii="楷体" w:hAnsi="楷体" w:cs="楷体"/>
          <w:sz w:val="24"/>
          <w:szCs w:val="24"/>
          <w:highlight w:val="none"/>
          <w:lang w:val="en-US" w:eastAsia="zh-CN"/>
        </w:rPr>
        <w:t>09</w:t>
      </w:r>
      <w:r>
        <w:rPr>
          <w:rFonts w:hint="eastAsia" w:ascii="楷体" w:hAnsi="楷体" w:eastAsia="楷体" w:cs="楷体"/>
          <w:sz w:val="24"/>
          <w:szCs w:val="24"/>
          <w:highlight w:val="none"/>
          <w:lang w:val="en-US" w:eastAsia="zh-CN"/>
        </w:rPr>
        <w:t>月</w:t>
      </w:r>
      <w:r>
        <w:rPr>
          <w:rFonts w:hint="eastAsia" w:ascii="楷体" w:hAnsi="楷体" w:cs="楷体"/>
          <w:sz w:val="24"/>
          <w:szCs w:val="24"/>
          <w:highlight w:val="none"/>
          <w:lang w:val="en-US" w:eastAsia="zh-CN"/>
        </w:rPr>
        <w:t>26</w:t>
      </w:r>
      <w:r>
        <w:rPr>
          <w:rFonts w:hint="eastAsia" w:ascii="楷体" w:hAnsi="楷体" w:eastAsia="楷体" w:cs="楷体"/>
          <w:sz w:val="24"/>
          <w:szCs w:val="24"/>
          <w:highlight w:val="none"/>
          <w:lang w:val="en-US" w:eastAsia="zh-CN"/>
        </w:rPr>
        <w:t>日</w:t>
      </w:r>
      <w:r>
        <w:rPr>
          <w:rFonts w:hint="eastAsia" w:ascii="楷体" w:hAnsi="楷体" w:cs="楷体"/>
          <w:sz w:val="24"/>
          <w:szCs w:val="24"/>
          <w:highlight w:val="none"/>
          <w:lang w:val="en-US" w:eastAsia="zh-CN"/>
        </w:rPr>
        <w:t>15</w:t>
      </w:r>
      <w:r>
        <w:rPr>
          <w:rFonts w:hint="eastAsia" w:ascii="楷体" w:hAnsi="楷体" w:eastAsia="楷体" w:cs="楷体"/>
          <w:sz w:val="24"/>
          <w:szCs w:val="24"/>
          <w:highlight w:val="none"/>
          <w:lang w:val="en-US" w:eastAsia="zh-CN"/>
        </w:rPr>
        <w:t>时</w:t>
      </w:r>
      <w:r>
        <w:rPr>
          <w:rFonts w:hint="eastAsia" w:ascii="楷体" w:hAnsi="楷体" w:cs="楷体"/>
          <w:sz w:val="24"/>
          <w:szCs w:val="24"/>
          <w:highlight w:val="none"/>
          <w:lang w:val="en-US" w:eastAsia="zh-CN"/>
        </w:rPr>
        <w:t>0</w:t>
      </w:r>
      <w:r>
        <w:rPr>
          <w:rFonts w:hint="eastAsia" w:ascii="楷体" w:hAnsi="楷体" w:eastAsia="楷体" w:cs="楷体"/>
          <w:sz w:val="24"/>
          <w:szCs w:val="24"/>
          <w:highlight w:val="none"/>
          <w:lang w:val="en-US" w:eastAsia="zh-CN"/>
        </w:rPr>
        <w:t>0分00秒 （北京时间）</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地点：西安市高新区沣惠路16号泰华金贸国际8号楼29层开标一室</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五、开启</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时间：2023年09月26日15时00分00秒 （北京时间）</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地点：西安市高新区沣惠路16号泰华金贸国际8号楼29层开标一室</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六、公告期限</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自本公告发布之日起3个工作日。</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七、其他补充事宜</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1、落实政府采购政策：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注：如有最新颁布的政府采购政策，按最新的文件执行。</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2、本项目</w:t>
      </w:r>
      <w:r>
        <w:rPr>
          <w:rFonts w:hint="eastAsia" w:ascii="楷体" w:hAnsi="楷体" w:cs="楷体"/>
          <w:sz w:val="24"/>
          <w:szCs w:val="24"/>
          <w:lang w:val="en-US" w:eastAsia="zh-CN"/>
        </w:rPr>
        <w:t>非</w:t>
      </w:r>
      <w:r>
        <w:rPr>
          <w:rFonts w:hint="eastAsia" w:ascii="楷体" w:hAnsi="楷体" w:eastAsia="楷体" w:cs="楷体"/>
          <w:sz w:val="24"/>
          <w:szCs w:val="24"/>
          <w:lang w:val="en-US" w:eastAsia="zh-CN"/>
        </w:rPr>
        <w:t>专门面向</w:t>
      </w:r>
      <w:r>
        <w:rPr>
          <w:rFonts w:hint="eastAsia" w:ascii="楷体" w:hAnsi="楷体" w:cs="楷体"/>
          <w:sz w:val="24"/>
          <w:szCs w:val="24"/>
          <w:lang w:val="en-US" w:eastAsia="zh-CN"/>
        </w:rPr>
        <w:t>中小</w:t>
      </w:r>
      <w:r>
        <w:rPr>
          <w:rFonts w:hint="eastAsia" w:ascii="楷体" w:hAnsi="楷体" w:eastAsia="楷体" w:cs="楷体"/>
          <w:sz w:val="24"/>
          <w:szCs w:val="24"/>
          <w:lang w:val="en-US" w:eastAsia="zh-CN"/>
        </w:rPr>
        <w:t>企业采购。</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3、参加采购项目的供应商获取磋商文件时请携带单位介绍信原件、本人身份证原件或复印件加盖公章。竞争性磋商文件以电子文档方式提供。</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八、对本次招标提出询问，请按以下方式联系。</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1.采购人信息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名称：西安特种设备检验检测院 </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地址：西安市高新区团结南路69号</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联系方式：029-88763559</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2.采购代理机构信息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名称：陕西四方衡裕项目管理有限公司</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地址：西安市高新区沣惠路16号泰华金贸国际8号楼28层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联系方式：029-89284433-605</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3.项目联系方式</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项目联系人：王维、李亚容、赵维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电话：029-89284433-605</w:t>
      </w:r>
    </w:p>
    <w:p>
      <w:pPr>
        <w:spacing w:line="360" w:lineRule="auto"/>
        <w:jc w:val="right"/>
        <w:rPr>
          <w:rFonts w:hint="eastAsia" w:ascii="楷体" w:hAnsi="楷体" w:eastAsia="楷体" w:cs="楷体"/>
          <w:sz w:val="24"/>
          <w:szCs w:val="24"/>
          <w:lang w:val="en-US" w:eastAsia="zh-CN"/>
        </w:rPr>
      </w:pPr>
    </w:p>
    <w:p>
      <w:pPr>
        <w:spacing w:line="360" w:lineRule="auto"/>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陕西四方衡裕项目管理有限公司</w:t>
      </w:r>
    </w:p>
    <w:p>
      <w:pPr>
        <w:spacing w:line="360" w:lineRule="auto"/>
        <w:jc w:val="right"/>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sz w:val="24"/>
          <w:szCs w:val="24"/>
          <w:lang w:val="en-US" w:eastAsia="zh-CN"/>
        </w:rPr>
        <w:t>2023年</w:t>
      </w:r>
      <w:r>
        <w:rPr>
          <w:rFonts w:hint="eastAsia" w:ascii="楷体" w:hAnsi="楷体" w:cs="楷体"/>
          <w:sz w:val="24"/>
          <w:szCs w:val="24"/>
          <w:lang w:val="en-US" w:eastAsia="zh-CN"/>
        </w:rPr>
        <w:t>09</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15</w:t>
      </w:r>
      <w:r>
        <w:rPr>
          <w:rFonts w:hint="eastAsia" w:ascii="楷体" w:hAnsi="楷体" w:eastAsia="楷体" w:cs="楷体"/>
          <w:sz w:val="24"/>
          <w:szCs w:val="24"/>
          <w:lang w:val="en-US" w:eastAsia="zh-CN"/>
        </w:rPr>
        <w:t>日</w:t>
      </w:r>
    </w:p>
    <w:p>
      <w:pPr>
        <w:pStyle w:val="42"/>
        <w:spacing w:before="150" w:beforeAutospacing="0" w:after="0" w:afterAutospacing="0"/>
        <w:ind w:firstLine="6987" w:firstLineChars="2900"/>
        <w:rPr>
          <w:rFonts w:hint="eastAsia" w:ascii="楷体" w:hAnsi="楷体" w:eastAsia="楷体" w:cs="楷体"/>
          <w:b/>
          <w:bCs/>
          <w:shd w:val="clear" w:color="auto" w:fill="FFFFFF"/>
        </w:rPr>
      </w:pPr>
      <w:r>
        <w:rPr>
          <w:rFonts w:hint="eastAsia" w:ascii="楷体" w:hAnsi="楷体" w:eastAsia="楷体" w:cs="楷体"/>
          <w:b/>
          <w:bCs/>
          <w:sz w:val="24"/>
          <w:szCs w:val="24"/>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25285_WPSOffice_Level2"/>
      <w:bookmarkStart w:id="5" w:name="_Toc1640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西安特种设备检验检测院</w:t>
      </w:r>
    </w:p>
    <w:p>
      <w:pPr>
        <w:ind w:firstLine="480"/>
        <w:rPr>
          <w:rFonts w:hint="eastAsia" w:ascii="楷体" w:hAnsi="楷体" w:eastAsia="楷体" w:cs="楷体"/>
          <w:lang w:val="en-US" w:eastAsia="zh-CN"/>
        </w:rPr>
      </w:pPr>
      <w:r>
        <w:rPr>
          <w:rFonts w:hint="eastAsia" w:ascii="楷体" w:hAnsi="楷体" w:eastAsia="楷体" w:cs="楷体"/>
        </w:rPr>
        <w:t>2、监督机构：</w:t>
      </w:r>
      <w:r>
        <w:rPr>
          <w:rFonts w:hint="eastAsia" w:ascii="楷体" w:hAnsi="楷体" w:eastAsia="楷体" w:cs="楷体"/>
          <w:lang w:val="en-US" w:eastAsia="zh-CN"/>
        </w:rPr>
        <w:t>西安市财政局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9936_WPSOffice_Level2"/>
      <w:bookmarkStart w:id="7" w:name="_Toc168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31078_WPSOffice_Level2"/>
      <w:bookmarkStart w:id="9" w:name="_Toc18774_WPSOffice_Level2"/>
      <w:r>
        <w:rPr>
          <w:rFonts w:hint="eastAsia" w:ascii="楷体" w:hAnsi="楷体" w:eastAsia="楷体" w:cs="楷体"/>
        </w:rPr>
        <w:t>响应要求</w:t>
      </w:r>
      <w:bookmarkEnd w:id="8"/>
      <w:bookmarkEnd w:id="9"/>
    </w:p>
    <w:p>
      <w:pPr>
        <w:numPr>
          <w:ilvl w:val="0"/>
          <w:numId w:val="5"/>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hint="eastAsia" w:ascii="楷体" w:hAnsi="楷体" w:eastAsia="楷体" w:cs="楷体"/>
        </w:rPr>
      </w:pPr>
      <w:r>
        <w:rPr>
          <w:rFonts w:hint="eastAsia" w:ascii="楷体" w:hAnsi="楷体" w:eastAsia="楷体" w:cs="楷体"/>
        </w:rPr>
        <w:t>供应商资格要求：</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2-1符合《中华人民共和国政府采购法》第二十二条规定的供应商条件；</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2-1-1营业执照等主体资格证明文件：提供有效存续的企业营业执照/事业单位法人证书/专业服务机构执业许可证/民办非企业单位登记证书，自然人投标的提供其身份证明；</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2-1-2财务状况报告：提供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2-1-3税收缴纳证明：提供2023年</w:t>
      </w:r>
      <w:r>
        <w:rPr>
          <w:rFonts w:hint="eastAsia" w:ascii="楷体" w:hAnsi="Copperplate Gothic Bold" w:cs="楷体"/>
          <w:kern w:val="2"/>
          <w:sz w:val="24"/>
          <w:szCs w:val="24"/>
          <w:highlight w:val="none"/>
          <w:lang w:val="en-US" w:eastAsia="zh-CN" w:bidi="ar-SA"/>
        </w:rPr>
        <w:t>3</w:t>
      </w:r>
      <w:r>
        <w:rPr>
          <w:rFonts w:hint="eastAsia" w:ascii="楷体" w:hAnsi="Copperplate Gothic Bold" w:eastAsia="楷体" w:cs="楷体"/>
          <w:kern w:val="2"/>
          <w:sz w:val="24"/>
          <w:szCs w:val="24"/>
          <w:highlight w:val="none"/>
          <w:lang w:val="en-US" w:eastAsia="zh-CN" w:bidi="ar-SA"/>
        </w:rPr>
        <w:t>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2-1-4社保缴纳证明：提供2023年</w:t>
      </w:r>
      <w:r>
        <w:rPr>
          <w:rFonts w:hint="eastAsia" w:ascii="楷体" w:hAnsi="Copperplate Gothic Bold" w:cs="楷体"/>
          <w:kern w:val="2"/>
          <w:sz w:val="24"/>
          <w:szCs w:val="24"/>
          <w:highlight w:val="none"/>
          <w:lang w:val="en-US" w:eastAsia="zh-CN" w:bidi="ar-SA"/>
        </w:rPr>
        <w:t>3</w:t>
      </w:r>
      <w:r>
        <w:rPr>
          <w:rFonts w:hint="eastAsia" w:ascii="楷体" w:hAnsi="Copperplate Gothic Bold" w:eastAsia="楷体" w:cs="楷体"/>
          <w:kern w:val="2"/>
          <w:sz w:val="24"/>
          <w:szCs w:val="24"/>
          <w:highlight w:val="none"/>
          <w:lang w:val="en-US" w:eastAsia="zh-CN" w:bidi="ar-SA"/>
        </w:rPr>
        <w:t>月至今已缴存任意一个月社会保障资金缴存单据或社保机构开具的社会保险参保缴费证明，依法不需要缴纳社会保障资金的单位应提供相应证明文件；</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2-1-5具备履行合同所必需的设备和专业技术能力的证明材料或书面声明；</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2-1-6参加政府采购活动前三年内在经营活动中没有重大违法记录的书面声明；</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2-1-7具备法律、行政法规规定的其他条件的证明材料。</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2-2 供应商通过“信用中国”网站(www.creditchina.gov.cn)、中国政府采购网(</w:t>
      </w:r>
      <w:r>
        <w:rPr>
          <w:rFonts w:hint="eastAsia" w:ascii="楷体" w:hAnsi="Copperplate Gothic Bold" w:eastAsia="楷体" w:cs="楷体"/>
          <w:kern w:val="2"/>
          <w:sz w:val="24"/>
          <w:szCs w:val="24"/>
          <w:highlight w:val="none"/>
          <w:lang w:val="en-US" w:eastAsia="zh-CN" w:bidi="ar-SA"/>
        </w:rPr>
        <w:fldChar w:fldCharType="begin"/>
      </w:r>
      <w:r>
        <w:rPr>
          <w:rFonts w:hint="eastAsia" w:ascii="楷体" w:hAnsi="Copperplate Gothic Bold" w:eastAsia="楷体" w:cs="楷体"/>
          <w:kern w:val="2"/>
          <w:sz w:val="24"/>
          <w:szCs w:val="24"/>
          <w:highlight w:val="none"/>
          <w:lang w:val="en-US" w:eastAsia="zh-CN" w:bidi="ar-SA"/>
        </w:rPr>
        <w:instrText xml:space="preserve"> HYPERLINK "http://www.ccgp.gov.cn" </w:instrText>
      </w:r>
      <w:r>
        <w:rPr>
          <w:rFonts w:hint="eastAsia" w:ascii="楷体" w:hAnsi="Copperplate Gothic Bold" w:eastAsia="楷体" w:cs="楷体"/>
          <w:kern w:val="2"/>
          <w:sz w:val="24"/>
          <w:szCs w:val="24"/>
          <w:highlight w:val="none"/>
          <w:lang w:val="en-US" w:eastAsia="zh-CN" w:bidi="ar-SA"/>
        </w:rPr>
        <w:fldChar w:fldCharType="separate"/>
      </w:r>
      <w:r>
        <w:rPr>
          <w:rFonts w:hint="eastAsia" w:ascii="楷体" w:hAnsi="Copperplate Gothic Bold" w:eastAsia="楷体" w:cs="楷体"/>
          <w:kern w:val="2"/>
          <w:sz w:val="24"/>
          <w:szCs w:val="24"/>
          <w:highlight w:val="none"/>
          <w:lang w:val="en-US" w:eastAsia="zh-CN" w:bidi="ar-SA"/>
        </w:rPr>
        <w:t>www.ccgp.gov.cn</w:t>
      </w:r>
      <w:r>
        <w:rPr>
          <w:rFonts w:hint="eastAsia" w:ascii="楷体" w:hAnsi="Copperplate Gothic Bold" w:eastAsia="楷体" w:cs="楷体"/>
          <w:kern w:val="2"/>
          <w:sz w:val="24"/>
          <w:szCs w:val="24"/>
          <w:highlight w:val="none"/>
          <w:lang w:val="en-US" w:eastAsia="zh-CN" w:bidi="ar-SA"/>
        </w:rPr>
        <w:fldChar w:fldCharType="end"/>
      </w:r>
      <w:r>
        <w:rPr>
          <w:rFonts w:hint="eastAsia" w:ascii="楷体" w:hAnsi="Copperplate Gothic Bold" w:eastAsia="楷体" w:cs="楷体"/>
          <w:kern w:val="2"/>
          <w:sz w:val="24"/>
          <w:szCs w:val="24"/>
          <w:highlight w:val="none"/>
          <w:lang w:val="en-US" w:eastAsia="zh-CN" w:bidi="ar-SA"/>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2-3 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 xml:space="preserve">法人的分支机构参与磋商时，除提供《法定代表人授权委托书》外，还须同时提供法人给分支机构出具的授权书。 </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2-4本项目不接受联合体投标，不允许分包：供应商提供《非联合体不分包投标声明》，视为独立投标，不分包。</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zh-CN" w:eastAsia="zh-CN" w:bidi="ar-SA"/>
        </w:rPr>
      </w:pPr>
      <w:r>
        <w:rPr>
          <w:rFonts w:hint="eastAsia" w:ascii="楷体" w:hAnsi="楷体" w:cs="楷体"/>
          <w:b/>
          <w:bCs/>
          <w:kern w:val="2"/>
          <w:sz w:val="21"/>
          <w:szCs w:val="21"/>
          <w:highlight w:val="none"/>
          <w:lang w:val="en-US" w:eastAsia="zh-CN" w:bidi="ar-SA"/>
        </w:rPr>
        <w:t>2、</w:t>
      </w:r>
      <w:r>
        <w:rPr>
          <w:rFonts w:hint="eastAsia" w:ascii="楷体" w:hAnsi="楷体" w:eastAsia="楷体" w:cs="楷体"/>
          <w:b/>
          <w:bCs/>
          <w:kern w:val="2"/>
          <w:sz w:val="21"/>
          <w:szCs w:val="21"/>
          <w:highlight w:val="none"/>
          <w:lang w:val="en-US" w:eastAsia="zh-CN" w:bidi="ar-SA"/>
        </w:rPr>
        <w:t>《法定代表人授权委托书》、《书面声明》、《</w:t>
      </w:r>
      <w:r>
        <w:rPr>
          <w:rFonts w:hint="eastAsia" w:ascii="楷体" w:hAnsi="楷体" w:eastAsia="楷体" w:cs="楷体"/>
          <w:b/>
          <w:bCs/>
          <w:kern w:val="2"/>
          <w:sz w:val="21"/>
          <w:szCs w:val="21"/>
          <w:highlight w:val="none"/>
          <w:lang w:val="zh-CN" w:eastAsia="zh-CN" w:bidi="ar-SA"/>
        </w:rPr>
        <w:t>供应商承诺书》、《非联合体不分包投标声明》</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应按磋商文件第五章响应文件格式给定的格式填写。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3、</w:t>
      </w:r>
      <w:r>
        <w:rPr>
          <w:rFonts w:hint="eastAsia" w:ascii="楷体" w:hAnsi="楷体" w:eastAsia="楷体" w:cs="楷体"/>
          <w:b/>
          <w:bCs/>
          <w:kern w:val="2"/>
          <w:sz w:val="21"/>
          <w:szCs w:val="21"/>
          <w:highlight w:val="none"/>
          <w:lang w:val="en-US" w:eastAsia="zh-CN" w:bidi="ar-SA"/>
        </w:rPr>
        <w:t>法人的分支机构参与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时，响应文件中应附法人给分支机构出具的授权书。授权书附在《法</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定代表人授权委托书》后，如无授权，将被视为无效文件。法人只能授权一家分支机构参与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，且不能与分支机构同时参与磋商。</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4、事业单位法人参与磋商可不提供财务状况报告、社会保障资金缴纳证明及税收缴纳证明</w:t>
      </w:r>
      <w:r>
        <w:rPr>
          <w:rFonts w:hint="eastAsia" w:ascii="楷体" w:hAnsi="楷体" w:cs="楷体"/>
          <w:b/>
          <w:bCs/>
          <w:kern w:val="2"/>
          <w:sz w:val="21"/>
          <w:szCs w:val="21"/>
          <w:highlight w:val="none"/>
          <w:lang w:val="en-US" w:eastAsia="zh-CN" w:bidi="ar-SA"/>
        </w:rPr>
        <w:t>。</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2"/>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正本壹份，副本贰份，电子版壹份（须为正本签字盖章的PDF格式及Word格式响应文件，用U盘拷贝），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cs="楷体"/>
          <w:lang w:val="en-US" w:eastAsia="zh-CN"/>
        </w:rPr>
      </w:pPr>
      <w:r>
        <w:rPr>
          <w:rFonts w:hint="eastAsia" w:ascii="楷体" w:hAnsi="楷体" w:eastAsia="楷体" w:cs="楷体"/>
        </w:rPr>
        <w:t xml:space="preserve">9-4-3 </w:t>
      </w:r>
      <w:r>
        <w:rPr>
          <w:rFonts w:hint="eastAsia" w:ascii="楷体" w:hAnsi="楷体" w:cs="楷体"/>
          <w:lang w:val="en-US" w:eastAsia="zh-CN"/>
        </w:rPr>
        <w:t>偏差表</w:t>
      </w:r>
    </w:p>
    <w:p>
      <w:pPr>
        <w:ind w:firstLine="480"/>
        <w:rPr>
          <w:rFonts w:hint="eastAsia" w:ascii="楷体" w:hAnsi="楷体" w:eastAsia="楷体" w:cs="楷体"/>
        </w:rPr>
      </w:pPr>
      <w:r>
        <w:rPr>
          <w:rFonts w:hint="eastAsia" w:ascii="楷体" w:hAnsi="楷体" w:eastAsia="楷体" w:cs="楷体"/>
        </w:rPr>
        <w:t>9-4-4 供应商承诺书；</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5</w:t>
      </w:r>
      <w:r>
        <w:rPr>
          <w:rFonts w:hint="eastAsia" w:ascii="楷体" w:hAnsi="楷体" w:eastAsia="楷体" w:cs="楷体"/>
        </w:rPr>
        <w:t xml:space="preserve"> 供应商企业关系关联承诺书；</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6</w:t>
      </w:r>
      <w:r>
        <w:rPr>
          <w:rFonts w:hint="eastAsia" w:ascii="楷体" w:hAnsi="楷体" w:eastAsia="楷体" w:cs="楷体"/>
        </w:rPr>
        <w:t>资格证明文件；</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7</w:t>
      </w:r>
      <w:r>
        <w:rPr>
          <w:rFonts w:hint="eastAsia" w:ascii="楷体" w:hAnsi="楷体" w:eastAsia="楷体" w:cs="楷体"/>
        </w:rPr>
        <w:t xml:space="preserve">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8</w:t>
      </w:r>
      <w:r>
        <w:rPr>
          <w:rFonts w:hint="eastAsia" w:ascii="楷体" w:hAnsi="楷体" w:eastAsia="楷体" w:cs="楷体"/>
        </w:rPr>
        <w:t xml:space="preserve">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w:t>
      </w:r>
      <w:r>
        <w:rPr>
          <w:rFonts w:hint="eastAsia" w:ascii="楷体" w:hAnsi="楷体" w:cs="楷体"/>
          <w:lang w:val="en-US" w:eastAsia="zh-CN"/>
        </w:rPr>
        <w:t>高</w:t>
      </w:r>
      <w:r>
        <w:rPr>
          <w:rFonts w:hint="eastAsia" w:ascii="楷体" w:hAnsi="楷体" w:eastAsia="楷体" w:cs="楷体"/>
        </w:rPr>
        <w:t>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14-5磋商报价超出采购预算的供应商不进入磋商程序。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6"/>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6"/>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6"/>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6"/>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6"/>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6"/>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6"/>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ind w:firstLine="480"/>
        <w:rPr>
          <w:rFonts w:hint="eastAsia" w:ascii="楷体" w:hAnsi="楷体" w:eastAsia="楷体" w:cs="楷体"/>
        </w:rPr>
      </w:pPr>
      <w:r>
        <w:rPr>
          <w:rFonts w:hint="eastAsia" w:ascii="楷体" w:hAnsi="楷体" w:cs="楷体"/>
          <w:b w:val="0"/>
          <w:bCs w:val="0"/>
          <w:lang w:val="en-US" w:eastAsia="zh-CN"/>
        </w:rPr>
        <w:t>1、</w:t>
      </w:r>
      <w:r>
        <w:rPr>
          <w:rFonts w:hint="eastAsia" w:ascii="楷体" w:hAnsi="楷体" w:eastAsia="楷体" w:cs="楷体"/>
          <w:b w:val="0"/>
          <w:bCs w:val="0"/>
          <w:lang w:val="en-US" w:eastAsia="zh-CN"/>
        </w:rPr>
        <w:t>响应</w:t>
      </w:r>
      <w:r>
        <w:rPr>
          <w:rFonts w:hint="eastAsia" w:ascii="楷体" w:hAnsi="楷体" w:eastAsia="楷体" w:cs="楷体"/>
          <w:b w:val="0"/>
          <w:bCs w:val="0"/>
        </w:rPr>
        <w:t xml:space="preserve">文件的符合性审查 </w:t>
      </w:r>
      <w:r>
        <w:rPr>
          <w:rFonts w:hint="eastAsia" w:ascii="楷体" w:hAnsi="楷体" w:eastAsia="楷体" w:cs="楷体"/>
          <w:b/>
          <w:bCs/>
        </w:rPr>
        <w:br w:type="textWrapping"/>
      </w:r>
      <w:r>
        <w:rPr>
          <w:rFonts w:hint="eastAsia" w:ascii="楷体" w:hAnsi="楷体" w:eastAsia="楷体" w:cs="楷体"/>
          <w:lang w:val="en-US" w:eastAsia="zh-CN"/>
        </w:rPr>
        <w:t xml:space="preserve">    </w:t>
      </w:r>
      <w:r>
        <w:rPr>
          <w:rFonts w:hint="eastAsia" w:ascii="楷体" w:hAnsi="楷体" w:eastAsia="楷体" w:cs="楷体"/>
        </w:rPr>
        <w:t>磋商小组依据</w:t>
      </w:r>
      <w:r>
        <w:rPr>
          <w:rFonts w:hint="eastAsia" w:ascii="楷体" w:hAnsi="楷体" w:eastAsia="楷体" w:cs="楷体"/>
          <w:lang w:val="en-US" w:eastAsia="zh-CN"/>
        </w:rPr>
        <w:t>磋商</w:t>
      </w:r>
      <w:r>
        <w:rPr>
          <w:rFonts w:hint="eastAsia" w:ascii="楷体" w:hAnsi="楷体" w:eastAsia="楷体" w:cs="楷体"/>
        </w:rPr>
        <w:t>文件的规定</w:t>
      </w:r>
      <w:r>
        <w:rPr>
          <w:rFonts w:hint="eastAsia" w:ascii="楷体" w:hAnsi="楷体" w:eastAsia="楷体" w:cs="楷体"/>
          <w:lang w:eastAsia="zh-CN"/>
        </w:rPr>
        <w:t>，</w:t>
      </w:r>
      <w:r>
        <w:rPr>
          <w:rFonts w:hint="eastAsia" w:ascii="楷体" w:hAnsi="楷体" w:eastAsia="楷体" w:cs="楷体"/>
        </w:rPr>
        <w:t>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磋商小组要审查每份</w:t>
      </w:r>
      <w:r>
        <w:rPr>
          <w:rFonts w:hint="eastAsia" w:ascii="楷体" w:hAnsi="楷体" w:eastAsia="楷体" w:cs="楷体"/>
          <w:lang w:val="en-US" w:eastAsia="zh-CN"/>
        </w:rPr>
        <w:t>响应</w:t>
      </w:r>
      <w:r>
        <w:rPr>
          <w:rFonts w:hint="eastAsia" w:ascii="楷体" w:hAnsi="楷体" w:eastAsia="楷体" w:cs="楷体"/>
        </w:rPr>
        <w:t>文件是否实质上响应了</w:t>
      </w:r>
      <w:r>
        <w:rPr>
          <w:rFonts w:hint="eastAsia" w:ascii="楷体" w:hAnsi="楷体" w:eastAsia="楷体" w:cs="楷体"/>
          <w:lang w:val="en-US" w:eastAsia="zh-CN"/>
        </w:rPr>
        <w:t>磋商</w:t>
      </w:r>
      <w:r>
        <w:rPr>
          <w:rFonts w:hint="eastAsia" w:ascii="楷体" w:hAnsi="楷体" w:eastAsia="楷体" w:cs="楷体"/>
        </w:rPr>
        <w:t>文件的要求。 实质上没有响应</w:t>
      </w:r>
      <w:r>
        <w:rPr>
          <w:rFonts w:hint="eastAsia" w:ascii="楷体" w:hAnsi="楷体" w:eastAsia="楷体" w:cs="楷体"/>
          <w:lang w:val="en-US" w:eastAsia="zh-CN"/>
        </w:rPr>
        <w:t>磋商</w:t>
      </w:r>
      <w:r>
        <w:rPr>
          <w:rFonts w:hint="eastAsia" w:ascii="楷体" w:hAnsi="楷体" w:eastAsia="楷体" w:cs="楷体"/>
        </w:rPr>
        <w:t>文件要求的</w:t>
      </w:r>
      <w:r>
        <w:rPr>
          <w:rFonts w:hint="eastAsia" w:ascii="楷体" w:hAnsi="楷体" w:eastAsia="楷体" w:cs="楷体"/>
          <w:lang w:eastAsia="zh-CN"/>
        </w:rPr>
        <w:t>，</w:t>
      </w:r>
      <w:r>
        <w:rPr>
          <w:rFonts w:hint="eastAsia" w:ascii="楷体" w:hAnsi="楷体" w:eastAsia="楷体" w:cs="楷体"/>
        </w:rPr>
        <w:t>作无效</w:t>
      </w:r>
      <w:r>
        <w:rPr>
          <w:rFonts w:hint="eastAsia" w:ascii="楷体" w:hAnsi="楷体" w:eastAsia="楷体" w:cs="楷体"/>
          <w:lang w:val="en-US" w:eastAsia="zh-CN"/>
        </w:rPr>
        <w:t>响应</w:t>
      </w:r>
      <w:r>
        <w:rPr>
          <w:rFonts w:hint="eastAsia" w:ascii="楷体" w:hAnsi="楷体" w:eastAsia="楷体" w:cs="楷体"/>
        </w:rPr>
        <w:t>处理，磋商小组应告知有关</w:t>
      </w:r>
      <w:r>
        <w:rPr>
          <w:rFonts w:hint="eastAsia" w:ascii="楷体" w:hAnsi="楷体" w:eastAsia="楷体" w:cs="楷体"/>
          <w:lang w:val="en-US" w:eastAsia="zh-CN"/>
        </w:rPr>
        <w:t>供应商</w:t>
      </w:r>
      <w:r>
        <w:rPr>
          <w:rFonts w:hint="eastAsia" w:ascii="楷体" w:hAnsi="楷体" w:eastAsia="楷体" w:cs="楷体"/>
        </w:rPr>
        <w:t>未通过审查的原因，</w:t>
      </w:r>
      <w:r>
        <w:rPr>
          <w:rFonts w:hint="eastAsia" w:ascii="楷体" w:hAnsi="楷体" w:eastAsia="楷体" w:cs="楷体"/>
          <w:lang w:val="en-US" w:eastAsia="zh-CN"/>
        </w:rPr>
        <w:t>供应商</w:t>
      </w:r>
      <w:r>
        <w:rPr>
          <w:rFonts w:hint="eastAsia" w:ascii="楷体" w:hAnsi="楷体" w:eastAsia="楷体" w:cs="楷体"/>
        </w:rPr>
        <w:t>不得通过修正或撤销不符之处而使其成为实质上响应。</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-1-1响应文件未按磋商文件要求填写、签署、盖章的;</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eastAsia="楷体" w:cs="楷体"/>
          <w:lang w:val="en-US" w:eastAsia="zh-CN"/>
        </w:rPr>
        <w:t>1</w:t>
      </w:r>
      <w:r>
        <w:rPr>
          <w:rFonts w:hint="eastAsia" w:ascii="楷体" w:hAnsi="楷体" w:eastAsia="楷体" w:cs="楷体"/>
        </w:rPr>
        <w:t>-1-3供应商的报价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lang w:val="en-US" w:eastAsia="zh-CN"/>
        </w:rPr>
        <w:t>项目</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-1-4无响应有效期或有效期达不到磋商文件的要求；</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-1-5 响应文件的</w:t>
      </w:r>
      <w:r>
        <w:rPr>
          <w:rFonts w:hint="eastAsia" w:ascii="楷体" w:hAnsi="楷体" w:cs="楷体"/>
          <w:lang w:val="en-US" w:eastAsia="zh-CN"/>
        </w:rPr>
        <w:t>服务期</w:t>
      </w:r>
      <w:r>
        <w:rPr>
          <w:rFonts w:hint="eastAsia" w:ascii="楷体" w:hAnsi="楷体" w:eastAsia="楷体" w:cs="楷体"/>
        </w:rPr>
        <w:t>、付款形式及要求等，没有响应磋商文件；</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-1-6 响应内容出现漏项</w:t>
      </w:r>
      <w:r>
        <w:rPr>
          <w:rFonts w:hint="eastAsia" w:ascii="楷体" w:hAnsi="楷体" w:eastAsia="楷体" w:cs="楷体"/>
          <w:lang w:val="en-US" w:eastAsia="zh-CN"/>
        </w:rPr>
        <w:t>或数量与采购要求不符</w:t>
      </w:r>
      <w:r>
        <w:rPr>
          <w:rFonts w:hint="eastAsia" w:ascii="楷体" w:hAnsi="楷体" w:eastAsia="楷体" w:cs="楷体"/>
        </w:rPr>
        <w:t>或</w:t>
      </w:r>
      <w:r>
        <w:rPr>
          <w:rFonts w:hint="eastAsia" w:ascii="楷体" w:hAnsi="楷体" w:eastAsia="楷体" w:cs="楷体"/>
          <w:lang w:val="en-US" w:eastAsia="zh-CN"/>
        </w:rPr>
        <w:t xml:space="preserve">响应内容的技术指标达不到 </w:t>
      </w:r>
    </w:p>
    <w:p>
      <w:pPr>
        <w:ind w:firstLine="480"/>
        <w:rPr>
          <w:rFonts w:hint="eastAsia" w:ascii="楷体" w:hAnsi="楷体" w:eastAsia="楷体" w:cs="楷体"/>
          <w:lang w:eastAsia="zh-CN"/>
        </w:rPr>
      </w:pPr>
      <w:r>
        <w:rPr>
          <w:rFonts w:hint="eastAsia" w:ascii="楷体" w:hAnsi="楷体" w:eastAsia="楷体" w:cs="楷体"/>
          <w:lang w:val="en-US" w:eastAsia="zh-CN"/>
        </w:rPr>
        <w:t>磋商文件要求</w:t>
      </w:r>
      <w:r>
        <w:rPr>
          <w:rFonts w:hint="eastAsia" w:ascii="楷体" w:hAnsi="楷体" w:eastAsia="楷体" w:cs="楷体"/>
        </w:rPr>
        <w:t>，出现重大负偏差</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w:t>
      </w:r>
      <w:r>
        <w:rPr>
          <w:rFonts w:hint="eastAsia" w:ascii="楷体" w:hAnsi="楷体" w:eastAsia="楷体" w:cs="楷体"/>
          <w:lang w:val="en-US" w:eastAsia="zh-CN"/>
        </w:rPr>
        <w:t xml:space="preserve">7存在其它不符合法律法规或磋商文件规定的投标无效条款。 </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lang w:val="en-US" w:eastAsia="zh-CN"/>
        </w:rPr>
      </w:pPr>
      <w:r>
        <w:rPr>
          <w:rFonts w:hint="eastAsia" w:ascii="楷体" w:hAnsi="楷体" w:eastAsia="楷体" w:cs="楷体"/>
          <w:lang w:val="en-US" w:eastAsia="zh-CN"/>
        </w:rPr>
        <w:t>8-1响应</w:t>
      </w:r>
      <w:r>
        <w:rPr>
          <w:rFonts w:hint="eastAsia" w:ascii="楷体" w:hAnsi="楷体" w:eastAsia="楷体" w:cs="楷体"/>
        </w:rPr>
        <w:t>文件中</w:t>
      </w:r>
      <w:r>
        <w:rPr>
          <w:rFonts w:hint="eastAsia" w:ascii="楷体" w:hAnsi="楷体" w:eastAsia="楷体" w:cs="楷体"/>
          <w:lang w:val="zh-CN"/>
        </w:rPr>
        <w:t>磋商报价一览表</w:t>
      </w:r>
      <w:r>
        <w:rPr>
          <w:rFonts w:hint="eastAsia" w:ascii="楷体" w:hAnsi="楷体" w:eastAsia="楷体" w:cs="楷体"/>
        </w:rPr>
        <w:t>内容与</w:t>
      </w:r>
      <w:r>
        <w:rPr>
          <w:rFonts w:hint="eastAsia" w:ascii="楷体" w:hAnsi="楷体" w:eastAsia="楷体" w:cs="楷体"/>
          <w:lang w:val="en-US" w:eastAsia="zh-CN"/>
        </w:rPr>
        <w:t>响应</w:t>
      </w:r>
      <w:r>
        <w:rPr>
          <w:rFonts w:hint="eastAsia" w:ascii="楷体" w:hAnsi="楷体" w:eastAsia="楷体" w:cs="楷体"/>
        </w:rPr>
        <w:t>文件中其他</w:t>
      </w:r>
      <w:r>
        <w:rPr>
          <w:rFonts w:hint="eastAsia" w:ascii="楷体" w:hAnsi="楷体" w:eastAsia="楷体" w:cs="楷体"/>
          <w:lang w:val="en-US" w:eastAsia="zh-CN"/>
        </w:rPr>
        <w:t>部分</w:t>
      </w:r>
      <w:r>
        <w:rPr>
          <w:rFonts w:hint="eastAsia" w:ascii="楷体" w:hAnsi="楷体" w:eastAsia="楷体" w:cs="楷体"/>
        </w:rPr>
        <w:t>相应内容表述不一致的，以</w:t>
      </w:r>
      <w:r>
        <w:rPr>
          <w:rFonts w:hint="eastAsia" w:ascii="楷体" w:hAnsi="楷体" w:eastAsia="楷体" w:cs="楷体"/>
          <w:lang w:val="zh-CN"/>
        </w:rPr>
        <w:t>磋商报价一览表</w:t>
      </w:r>
      <w:r>
        <w:rPr>
          <w:rFonts w:hint="eastAsia" w:ascii="楷体" w:hAnsi="楷体" w:eastAsia="楷体" w:cs="楷体"/>
        </w:rPr>
        <w:t>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2</w:t>
      </w:r>
      <w:r>
        <w:rPr>
          <w:rFonts w:hint="eastAsia" w:ascii="楷体" w:hAnsi="楷体" w:eastAsia="楷体" w:cs="楷体"/>
        </w:rPr>
        <w:t>大写金额</w:t>
      </w:r>
      <w:r>
        <w:rPr>
          <w:rFonts w:hint="eastAsia" w:ascii="楷体" w:hAnsi="楷体" w:cs="楷体"/>
          <w:lang w:val="en-US" w:eastAsia="zh-CN"/>
        </w:rPr>
        <w:t>与</w:t>
      </w:r>
      <w:r>
        <w:rPr>
          <w:rFonts w:hint="eastAsia" w:ascii="楷体" w:hAnsi="楷体" w:eastAsia="楷体" w:cs="楷体"/>
        </w:rPr>
        <w:t>小写金额不一致的，以大写金额为准；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3</w:t>
      </w:r>
      <w:r>
        <w:rPr>
          <w:rFonts w:hint="eastAsia" w:ascii="楷体" w:hAnsi="楷体" w:eastAsia="楷体" w:cs="楷体"/>
        </w:rPr>
        <w:t>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4</w:t>
      </w:r>
      <w:r>
        <w:rPr>
          <w:rFonts w:hint="eastAsia" w:ascii="楷体" w:hAnsi="楷体" w:eastAsia="楷体" w:cs="楷体"/>
        </w:rPr>
        <w:t>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5</w:t>
      </w:r>
      <w:r>
        <w:rPr>
          <w:rFonts w:hint="eastAsia" w:ascii="楷体" w:hAnsi="楷体" w:eastAsia="楷体" w:cs="楷体"/>
        </w:rPr>
        <w:t>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6</w:t>
      </w:r>
      <w:r>
        <w:rPr>
          <w:rFonts w:hint="eastAsia" w:ascii="楷体" w:hAnsi="楷体" w:eastAsia="楷体" w:cs="楷体"/>
        </w:rPr>
        <w:t>文字与图表不一致的，以文字为准；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7</w:t>
      </w:r>
      <w:r>
        <w:rPr>
          <w:rFonts w:hint="eastAsia" w:ascii="楷体" w:hAnsi="楷体" w:eastAsia="楷体" w:cs="楷体"/>
        </w:rPr>
        <w:t>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w:t>
      </w:r>
      <w:r>
        <w:rPr>
          <w:rFonts w:hint="eastAsia" w:ascii="楷体" w:hAnsi="楷体" w:cs="楷体"/>
          <w:lang w:val="en-US" w:eastAsia="zh-CN"/>
        </w:rPr>
        <w:t>低</w:t>
      </w:r>
      <w:r>
        <w:rPr>
          <w:rFonts w:hint="eastAsia" w:ascii="楷体" w:hAnsi="楷体" w:eastAsia="楷体" w:cs="楷体"/>
        </w:rPr>
        <w:t>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15</w:t>
            </w:r>
            <w:r>
              <w:rPr>
                <w:rFonts w:hint="eastAsia" w:ascii="楷体" w:hAnsi="楷体" w:eastAsia="楷体" w:cs="楷体"/>
                <w:bCs/>
                <w:sz w:val="24"/>
                <w:szCs w:val="24"/>
                <w:highlight w:val="none"/>
              </w:rPr>
              <w:t>分）</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15</w:t>
            </w:r>
            <w:r>
              <w:rPr>
                <w:rFonts w:hint="eastAsia" w:ascii="楷体" w:hAnsi="楷体" w:eastAsia="楷体" w:cs="楷体"/>
                <w:bCs/>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磋商报价得分=（磋商基准价/最后磋商报价）×价格权值×100</w:t>
            </w:r>
          </w:p>
          <w:p>
            <w:pPr>
              <w:keepNext w:val="0"/>
              <w:keepLines w:val="0"/>
              <w:pageBreakBefore w:val="0"/>
              <w:widowControl w:val="0"/>
              <w:numPr>
                <w:ilvl w:val="0"/>
                <w:numId w:val="0"/>
              </w:numPr>
              <w:kinsoku/>
              <w:wordWrap/>
              <w:overflowPunct/>
              <w:topLinePunct w:val="0"/>
              <w:autoSpaceDE/>
              <w:autoSpaceDN/>
              <w:bidi w:val="0"/>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highlight w:val="none"/>
                <w:lang w:val="en-US" w:eastAsia="zh-CN"/>
              </w:rPr>
              <w:t>符合磋商文件规定的小微企业、监狱企业、残疾人企业优惠条件的供应商，报价给予10%的扣除，用扣除后的价格参与评审。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rPr>
            </w:pPr>
            <w:r>
              <w:rPr>
                <w:rFonts w:hint="eastAsia" w:ascii="楷体" w:hAnsi="楷体" w:eastAsia="楷体" w:cs="楷体"/>
                <w:sz w:val="24"/>
                <w:szCs w:val="24"/>
              </w:rPr>
              <w:t>服务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rPr>
            </w:pPr>
            <w:r>
              <w:rPr>
                <w:rFonts w:hint="eastAsia" w:ascii="楷体" w:hAnsi="楷体" w:eastAsia="楷体" w:cs="楷体"/>
                <w:sz w:val="24"/>
                <w:szCs w:val="24"/>
              </w:rPr>
              <w:t>方案</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45分</w:t>
            </w:r>
            <w:r>
              <w:rPr>
                <w:rFonts w:hint="eastAsia" w:ascii="楷体" w:hAnsi="楷体" w:eastAsia="楷体" w:cs="楷体"/>
                <w:sz w:val="24"/>
                <w:szCs w:val="24"/>
                <w:lang w:eastAsia="zh-CN"/>
              </w:rPr>
              <w:t>）</w:t>
            </w:r>
          </w:p>
          <w:p>
            <w:pPr>
              <w:pStyle w:val="43"/>
              <w:rPr>
                <w:rFonts w:hint="eastAsia" w:ascii="楷体" w:hAnsi="楷体" w:eastAsia="楷体" w:cs="楷体"/>
                <w:sz w:val="24"/>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根据针对本项目工作中的重点、难点分析进行评审。重点、难点分析清晰合理，重点把控准确，难点解决思路明确，解决计划可行得（3-5]分；重点、难点分析模糊，解决计划不可行得[0-3]分。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项目实施服务方案详实、具体、切实可行、科学合理，针对性强</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10</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分；项目实施服务方案</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lang w:val="zh-CN"/>
              </w:rPr>
              <w:t>细致、大部分响应内容切实可行、合理</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分；项目实施服务方案模糊、目标不明确</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0</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zh-CN" w:eastAsia="zh-CN"/>
              </w:rPr>
              <w:t>项目实施进度计划控制措施科学合理，针对性强，确保工作优质、高效、如期完成</w:t>
            </w:r>
            <w:r>
              <w:rPr>
                <w:rFonts w:hint="eastAsia" w:ascii="楷体" w:hAnsi="楷体" w:eastAsia="楷体" w:cs="楷体"/>
                <w:sz w:val="24"/>
                <w:szCs w:val="24"/>
                <w:highlight w:val="none"/>
                <w:lang w:val="en-US" w:eastAsia="zh-CN"/>
              </w:rPr>
              <w:t>得</w:t>
            </w:r>
            <w:r>
              <w:rPr>
                <w:rFonts w:hint="eastAsia" w:ascii="楷体" w:hAnsi="楷体" w:eastAsia="楷体" w:cs="楷体"/>
                <w:sz w:val="24"/>
                <w:szCs w:val="24"/>
                <w:highlight w:val="none"/>
                <w:lang w:val="zh-CN"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10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分；进度控制方法可行、控制措施大致合理，基本能完成工作任务得（3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分；进度控制不合理，措施内容不详实得[0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供应商针对本项目质量控制措施科学合理，贴合本项目实际情况。质量保证体系健全，措施合理内容完整详细的得（7-10]分；质量控制措施基本科学合理详细得（3-7]分；质量控制措施不合理，内容不明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供应商</w:t>
            </w:r>
            <w:r>
              <w:rPr>
                <w:rFonts w:hint="eastAsia" w:ascii="楷体" w:hAnsi="楷体" w:eastAsia="楷体" w:cs="楷体"/>
                <w:sz w:val="24"/>
                <w:szCs w:val="24"/>
                <w:highlight w:val="none"/>
                <w:lang w:val="zh-CN" w:eastAsia="zh-CN"/>
              </w:rPr>
              <w:t>有服务于采购人</w:t>
            </w:r>
            <w:r>
              <w:rPr>
                <w:rFonts w:hint="eastAsia" w:ascii="楷体" w:hAnsi="楷体" w:cs="楷体"/>
                <w:sz w:val="24"/>
                <w:szCs w:val="24"/>
                <w:highlight w:val="none"/>
                <w:lang w:val="en-US" w:eastAsia="zh-CN"/>
              </w:rPr>
              <w:t>修复技术及研究</w:t>
            </w:r>
            <w:r>
              <w:rPr>
                <w:rFonts w:hint="eastAsia" w:ascii="楷体" w:hAnsi="楷体" w:eastAsia="楷体" w:cs="楷体"/>
                <w:sz w:val="24"/>
                <w:szCs w:val="24"/>
                <w:highlight w:val="none"/>
                <w:lang w:val="zh-CN" w:eastAsia="zh-CN"/>
              </w:rPr>
              <w:t>需求，有明确的服务方向及目标进行评审（包括但不限于服务支持能力、服务方向及目标）。</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具备服务支持能力，服务方向及目标明确计(</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lang w:val="zh-CN" w:eastAsia="zh-CN"/>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服务方向混乱，目标基本明确计[0-</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供应商针对本项目有合理化建议。</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rPr>
              <w:t>能够提出建设性意见可执行性强</w:t>
            </w:r>
            <w:r>
              <w:rPr>
                <w:rFonts w:hint="eastAsia" w:ascii="楷体" w:hAnsi="楷体" w:eastAsia="楷体" w:cs="楷体"/>
                <w:sz w:val="24"/>
                <w:szCs w:val="24"/>
                <w:highlight w:val="none"/>
                <w:lang w:val="en-US" w:eastAsia="zh-CN"/>
              </w:rPr>
              <w:t>计(3-5]分；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rPr>
              <w:t>能够提出建设性意见可执行性一般</w:t>
            </w:r>
            <w:r>
              <w:rPr>
                <w:rFonts w:hint="eastAsia" w:ascii="楷体" w:hAnsi="楷体" w:eastAsia="楷体" w:cs="楷体"/>
                <w:sz w:val="24"/>
                <w:szCs w:val="24"/>
                <w:highlight w:val="none"/>
                <w:lang w:val="en-US" w:eastAsia="zh-CN"/>
              </w:rPr>
              <w:t>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项目保障</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12分</w:t>
            </w:r>
            <w:r>
              <w:rPr>
                <w:rFonts w:hint="eastAsia" w:ascii="楷体" w:hAnsi="楷体" w:eastAsia="楷体" w:cs="楷体"/>
                <w:sz w:val="24"/>
                <w:szCs w:val="24"/>
                <w:highlight w:val="none"/>
                <w:lang w:eastAsia="zh-CN"/>
              </w:rPr>
              <w:t>）</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供应商针对本项目研究拟投入的设备。设备配置齐全，符合项目需求得(3-6]分；设备配置未齐全，</w:t>
            </w:r>
            <w:r>
              <w:rPr>
                <w:rFonts w:hint="eastAsia" w:ascii="楷体" w:hAnsi="楷体" w:cs="楷体"/>
                <w:sz w:val="24"/>
                <w:szCs w:val="24"/>
                <w:lang w:val="en-US" w:eastAsia="zh-CN"/>
              </w:rPr>
              <w:t>大部分</w:t>
            </w:r>
            <w:r>
              <w:rPr>
                <w:rFonts w:hint="eastAsia" w:ascii="楷体" w:hAnsi="楷体" w:eastAsia="楷体" w:cs="楷体"/>
                <w:sz w:val="24"/>
                <w:szCs w:val="24"/>
                <w:lang w:val="en-US" w:eastAsia="zh-CN"/>
              </w:rPr>
              <w:t>符合项目需求得[0-3]分。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供应商对本项目的项目周期、计划、服务的周到性等承诺措施进行评审，承诺措施详尽合理有效得(3-6]分；承诺措施</w:t>
            </w:r>
            <w:r>
              <w:rPr>
                <w:rFonts w:hint="eastAsia" w:ascii="楷体" w:hAnsi="楷体" w:cs="楷体"/>
                <w:sz w:val="24"/>
                <w:szCs w:val="24"/>
                <w:lang w:val="en-US" w:eastAsia="zh-CN"/>
              </w:rPr>
              <w:t>简单、混乱</w:t>
            </w:r>
            <w:r>
              <w:rPr>
                <w:rFonts w:hint="eastAsia" w:ascii="楷体" w:hAnsi="楷体" w:eastAsia="楷体" w:cs="楷体"/>
                <w:sz w:val="24"/>
                <w:szCs w:val="24"/>
                <w:lang w:val="en-US" w:eastAsia="zh-CN"/>
              </w:rPr>
              <w:t>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服务计划及承诺</w:t>
            </w:r>
          </w:p>
          <w:p>
            <w:pPr>
              <w:pStyle w:val="2"/>
              <w:keepNext w:val="0"/>
              <w:keepLines w:val="0"/>
              <w:pageBreakBefore w:val="0"/>
              <w:widowControl w:val="0"/>
              <w:kinsoku/>
              <w:wordWrap/>
              <w:overflowPunct/>
              <w:topLinePunct w:val="0"/>
              <w:autoSpaceDE/>
              <w:autoSpaceDN/>
              <w:bidi w:val="0"/>
              <w:ind w:firstLine="0" w:firstLineChars="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w:t>
            </w:r>
            <w:r>
              <w:rPr>
                <w:rFonts w:hint="eastAsia" w:ascii="楷体" w:hAnsi="楷体" w:cs="楷体"/>
                <w:sz w:val="24"/>
                <w:szCs w:val="24"/>
                <w:highlight w:val="none"/>
                <w:lang w:val="en-US" w:eastAsia="zh-CN"/>
              </w:rPr>
              <w:t>0</w:t>
            </w:r>
            <w:r>
              <w:rPr>
                <w:rFonts w:hint="eastAsia" w:ascii="楷体" w:hAnsi="楷体" w:eastAsia="楷体" w:cs="楷体"/>
                <w:sz w:val="24"/>
                <w:szCs w:val="24"/>
                <w:highlight w:val="none"/>
                <w:lang w:val="en-US" w:eastAsia="zh-CN"/>
              </w:rPr>
              <w:t>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提供针对本项目实施的人员配置方案，包括人员设置、职责划分、职称等</w:t>
            </w:r>
            <w:r>
              <w:rPr>
                <w:rFonts w:hint="eastAsia" w:ascii="楷体" w:hAnsi="楷体" w:cs="楷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项目人员配置齐全，职责划分明确合理、有相关职称计(4-8]分；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项目人员配置</w:t>
            </w:r>
            <w:r>
              <w:rPr>
                <w:rFonts w:hint="eastAsia" w:ascii="楷体" w:hAnsi="楷体" w:cs="楷体"/>
                <w:kern w:val="2"/>
                <w:sz w:val="24"/>
                <w:szCs w:val="24"/>
                <w:highlight w:val="none"/>
                <w:lang w:val="en-US" w:eastAsia="zh-CN" w:bidi="ar-SA"/>
              </w:rPr>
              <w:t>未</w:t>
            </w:r>
            <w:r>
              <w:rPr>
                <w:rFonts w:hint="eastAsia" w:ascii="楷体" w:hAnsi="楷体" w:eastAsia="楷体" w:cs="楷体"/>
                <w:kern w:val="2"/>
                <w:sz w:val="24"/>
                <w:szCs w:val="24"/>
                <w:highlight w:val="none"/>
                <w:lang w:val="en-US" w:eastAsia="zh-CN" w:bidi="ar-SA"/>
              </w:rPr>
              <w:t>齐全、职责划分</w:t>
            </w:r>
            <w:r>
              <w:rPr>
                <w:rFonts w:hint="eastAsia" w:ascii="楷体" w:hAnsi="楷体" w:cs="楷体"/>
                <w:kern w:val="2"/>
                <w:sz w:val="24"/>
                <w:szCs w:val="24"/>
                <w:highlight w:val="none"/>
                <w:lang w:val="en-US" w:eastAsia="zh-CN" w:bidi="ar-SA"/>
              </w:rPr>
              <w:t>混乱</w:t>
            </w:r>
            <w:r>
              <w:rPr>
                <w:rFonts w:hint="eastAsia" w:ascii="楷体" w:hAnsi="楷体" w:eastAsia="楷体" w:cs="楷体"/>
                <w:kern w:val="2"/>
                <w:sz w:val="24"/>
                <w:szCs w:val="24"/>
                <w:highlight w:val="none"/>
                <w:lang w:val="en-US" w:eastAsia="zh-CN" w:bidi="ar-SA"/>
              </w:rPr>
              <w:t>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供应商交付于采购人的项目成果无</w:t>
            </w:r>
            <w:r>
              <w:rPr>
                <w:rFonts w:hint="eastAsia" w:ascii="楷体" w:hAnsi="楷体" w:cs="楷体"/>
                <w:sz w:val="24"/>
                <w:szCs w:val="24"/>
                <w:highlight w:val="none"/>
                <w:lang w:val="en-US" w:eastAsia="zh-CN"/>
              </w:rPr>
              <w:t>产权</w:t>
            </w:r>
            <w:r>
              <w:rPr>
                <w:rFonts w:hint="eastAsia" w:ascii="楷体" w:hAnsi="楷体" w:eastAsia="楷体" w:cs="楷体"/>
                <w:sz w:val="24"/>
                <w:szCs w:val="24"/>
                <w:highlight w:val="none"/>
                <w:lang w:val="en-US" w:eastAsia="zh-CN"/>
              </w:rPr>
              <w:t>纠纷</w:t>
            </w:r>
            <w:r>
              <w:rPr>
                <w:rFonts w:hint="eastAsia" w:ascii="楷体" w:hAnsi="楷体" w:cs="楷体"/>
                <w:sz w:val="24"/>
                <w:szCs w:val="24"/>
                <w:highlight w:val="none"/>
                <w:lang w:val="en-US" w:eastAsia="zh-CN"/>
              </w:rPr>
              <w:t>的</w:t>
            </w:r>
            <w:r>
              <w:rPr>
                <w:rFonts w:hint="eastAsia" w:ascii="楷体" w:hAnsi="楷体" w:eastAsia="楷体" w:cs="楷体"/>
                <w:sz w:val="24"/>
                <w:szCs w:val="24"/>
                <w:highlight w:val="none"/>
                <w:lang w:val="en-US" w:eastAsia="zh-CN"/>
              </w:rPr>
              <w:t>承诺，承诺有效、详尽得0-3分。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服务人员与采购人能有良好工作配合的承诺，承诺有效、详尽得(3-</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]分；承诺简单得[0-3]分。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供应商提供切实可行的保密措施及承诺，对其所获取的信息保密。保密措施完善，承诺详尽有效得(</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]分；保密措施及承诺简单得[0-</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业绩</w:t>
            </w:r>
          </w:p>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lang w:val="en-US" w:eastAsia="zh-CN"/>
              </w:rPr>
              <w:t>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lang w:val="en-US" w:eastAsia="zh-CN"/>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供应商具有2020年至今（以合同签订时间为准）的类似项目业绩，每提供一个计2分，满分</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lang w:val="en-US" w:eastAsia="zh-CN"/>
              </w:rPr>
              <w:t>分。</w:t>
            </w:r>
          </w:p>
          <w:p>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b/>
                <w:bCs/>
                <w:sz w:val="24"/>
                <w:szCs w:val="24"/>
                <w:highlight w:val="none"/>
                <w:lang w:val="en-US" w:eastAsia="zh-CN"/>
              </w:rPr>
              <w:t>注：供应商响应文件中提供</w:t>
            </w:r>
            <w:r>
              <w:rPr>
                <w:rFonts w:hint="eastAsia" w:ascii="楷体" w:hAnsi="楷体" w:cs="楷体"/>
                <w:b/>
                <w:bCs/>
                <w:sz w:val="24"/>
                <w:szCs w:val="24"/>
                <w:highlight w:val="none"/>
                <w:lang w:val="en-US" w:eastAsia="zh-CN"/>
              </w:rPr>
              <w:t>证明材料（证明材料包括合同或任务书等）</w:t>
            </w:r>
            <w:r>
              <w:rPr>
                <w:rFonts w:hint="eastAsia" w:ascii="楷体" w:hAnsi="楷体" w:eastAsia="楷体" w:cs="楷体"/>
                <w:b/>
                <w:bCs/>
                <w:sz w:val="24"/>
                <w:szCs w:val="24"/>
                <w:highlight w:val="none"/>
                <w:lang w:val="en-US" w:eastAsia="zh-CN"/>
              </w:rPr>
              <w:t>加盖供应商公章。</w:t>
            </w:r>
          </w:p>
        </w:tc>
      </w:tr>
    </w:tbl>
    <w:p>
      <w:pPr>
        <w:ind w:firstLine="480"/>
        <w:rPr>
          <w:rFonts w:hint="eastAsia" w:ascii="楷体" w:hAnsi="楷体" w:eastAsia="楷体" w:cs="楷体"/>
        </w:rPr>
      </w:pPr>
      <w:r>
        <w:rPr>
          <w:rFonts w:hint="eastAsia" w:ascii="楷体" w:hAnsi="楷体" w:eastAsia="楷体" w:cs="楷体"/>
        </w:rPr>
        <w:t>11、需要落实的政府采购政策</w:t>
      </w:r>
    </w:p>
    <w:p>
      <w:pPr>
        <w:ind w:firstLine="480"/>
        <w:rPr>
          <w:rFonts w:hint="eastAsia" w:ascii="楷体" w:hAnsi="楷体" w:eastAsia="楷体" w:cs="楷体"/>
        </w:rPr>
      </w:pPr>
      <w:r>
        <w:rPr>
          <w:rFonts w:hint="eastAsia" w:ascii="楷体" w:hAnsi="楷体" w:eastAsia="楷体" w:cs="楷体"/>
        </w:rPr>
        <w:t>11-1响应企业政府采购政策</w:t>
      </w:r>
    </w:p>
    <w:p>
      <w:pPr>
        <w:ind w:firstLine="480"/>
        <w:rPr>
          <w:rFonts w:hint="eastAsia" w:ascii="楷体" w:hAnsi="楷体" w:eastAsia="楷体" w:cs="楷体"/>
        </w:rPr>
      </w:pPr>
      <w:r>
        <w:rPr>
          <w:rFonts w:hint="eastAsia" w:ascii="楷体" w:hAnsi="楷体" w:eastAsia="楷体" w:cs="楷体"/>
        </w:rPr>
        <w:t>11-1-1中小企业落实政府采购政策</w:t>
      </w:r>
    </w:p>
    <w:p>
      <w:pPr>
        <w:ind w:firstLine="480"/>
        <w:rPr>
          <w:rFonts w:hint="eastAsia" w:ascii="楷体" w:hAnsi="楷体" w:eastAsia="楷体" w:cs="楷体"/>
        </w:rPr>
      </w:pPr>
      <w:r>
        <w:rPr>
          <w:rFonts w:hint="eastAsia" w:ascii="楷体" w:hAnsi="楷体" w:eastAsia="楷体" w:cs="楷体"/>
        </w:rPr>
        <w:t>（1）中小企业应符合</w:t>
      </w:r>
      <w:bookmarkStart w:id="13" w:name="OLE_LINK6"/>
      <w:r>
        <w:rPr>
          <w:rFonts w:hint="eastAsia" w:ascii="楷体" w:hAnsi="楷体" w:eastAsia="楷体" w:cs="楷体"/>
        </w:rPr>
        <w:t>工信部联企业[2011]300号</w:t>
      </w:r>
      <w:bookmarkEnd w:id="13"/>
      <w:r>
        <w:rPr>
          <w:rFonts w:hint="eastAsia" w:ascii="楷体" w:hAnsi="楷体" w:eastAsia="楷体" w:cs="楷体"/>
        </w:rPr>
        <w:t>文件规定，采购活动执行</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的规定。</w:t>
      </w:r>
    </w:p>
    <w:p>
      <w:pPr>
        <w:ind w:firstLine="480"/>
        <w:rPr>
          <w:rFonts w:hint="default" w:ascii="楷体" w:hAnsi="楷体" w:eastAsia="楷体" w:cs="楷体"/>
          <w:highlight w:val="none"/>
          <w:lang w:val="en-US"/>
        </w:rPr>
      </w:pPr>
      <w:r>
        <w:rPr>
          <w:rFonts w:hint="eastAsia" w:ascii="楷体" w:hAnsi="楷体" w:eastAsia="楷体" w:cs="楷体"/>
        </w:rPr>
        <w:t>（2）中小企业应提供</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文件规定的《中小企业声明函》（详见附件1），以此为依据享受政府采购政策。</w:t>
      </w:r>
    </w:p>
    <w:p>
      <w:pPr>
        <w:pStyle w:val="46"/>
        <w:ind w:left="0" w:leftChars="0" w:firstLine="482"/>
        <w:rPr>
          <w:rFonts w:hint="eastAsia" w:ascii="楷体" w:hAnsi="楷体" w:eastAsia="楷体" w:cs="楷体"/>
          <w:b/>
          <w:bCs/>
          <w:highlight w:val="none"/>
        </w:rPr>
      </w:pPr>
      <w:r>
        <w:rPr>
          <w:rFonts w:hint="eastAsia" w:ascii="楷体" w:hAnsi="楷体" w:eastAsia="楷体" w:cs="楷体"/>
          <w:b/>
          <w:bCs/>
          <w:highlight w:val="none"/>
        </w:rPr>
        <w:t>本项目采购内容</w:t>
      </w:r>
      <w:r>
        <w:rPr>
          <w:rFonts w:hint="eastAsia" w:ascii="楷体" w:hAnsi="楷体" w:eastAsia="楷体" w:cs="楷体"/>
          <w:b/>
          <w:bCs/>
          <w:color w:val="auto"/>
          <w:highlight w:val="none"/>
        </w:rPr>
        <w:t>对应的中小企业划分标准所属行业为：</w:t>
      </w:r>
      <w:r>
        <w:rPr>
          <w:rFonts w:hint="eastAsia" w:ascii="楷体" w:hAnsi="楷体" w:eastAsia="楷体" w:cs="楷体"/>
          <w:b/>
          <w:bCs/>
          <w:color w:val="auto"/>
          <w:highlight w:val="none"/>
          <w:lang w:val="en-US" w:eastAsia="zh-CN"/>
        </w:rPr>
        <w:t>其他未列明行业</w:t>
      </w:r>
      <w:r>
        <w:rPr>
          <w:rFonts w:hint="eastAsia" w:ascii="楷体" w:hAnsi="楷体" w:eastAsia="楷体" w:cs="楷体"/>
          <w:color w:val="auto"/>
          <w:highlight w:val="none"/>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pPr>
        <w:ind w:firstLine="480"/>
        <w:rPr>
          <w:rFonts w:hint="eastAsia" w:ascii="楷体" w:hAnsi="楷体" w:eastAsia="楷体" w:cs="楷体"/>
          <w:b/>
          <w:bCs/>
        </w:rPr>
      </w:pPr>
      <w:r>
        <w:rPr>
          <w:rFonts w:hint="eastAsia" w:ascii="楷体" w:hAnsi="楷体" w:eastAsia="楷体" w:cs="楷体"/>
          <w:b/>
          <w:bCs/>
        </w:rPr>
        <w:t>1</w:t>
      </w:r>
      <w:r>
        <w:rPr>
          <w:rFonts w:hint="eastAsia" w:ascii="楷体" w:hAnsi="楷体" w:eastAsia="楷体" w:cs="楷体"/>
          <w:b/>
          <w:bCs/>
          <w:lang w:val="en-US" w:eastAsia="zh-CN"/>
        </w:rPr>
        <w:t>1</w:t>
      </w:r>
      <w:r>
        <w:rPr>
          <w:rFonts w:hint="eastAsia" w:ascii="楷体" w:hAnsi="楷体" w:eastAsia="楷体" w:cs="楷体"/>
          <w:b/>
          <w:bCs/>
        </w:rPr>
        <w:t>-1-4符合磋商文件规定的小微企业、监狱企业、残疾人企业优惠条件的供应商，价格给予10%的扣除，用扣除后的价格参与评审。残疾人福利性单位属于小型、微型企业的，不重复享受政策。</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11-3</w:t>
      </w:r>
      <w:r>
        <w:rPr>
          <w:rFonts w:hint="eastAsia" w:ascii="楷体" w:hAnsi="楷体" w:eastAsia="楷体" w:cs="楷体"/>
          <w:shd w:val="clear" w:color="auto" w:fill="FFFFFF"/>
        </w:rPr>
        <w:t>《关于运用政府采购政策支持乡村产业振兴的通知》（财库[2021]19号）</w:t>
      </w:r>
    </w:p>
    <w:p>
      <w:pPr>
        <w:pStyle w:val="30"/>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11-4关于印发《商品包装政府采购需求标准（试行）》、《关于进一步加强政府绿色采购有关问题的通知》（陕财办采〔2021〕29号）、《快递包装政府采购需求标准（试行）》的通知--财办库〔2020〕123号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ind w:firstLine="480"/>
        <w:rPr>
          <w:rFonts w:hint="eastAsia" w:ascii="楷体" w:hAnsi="楷体" w:eastAsia="楷体" w:cs="楷体"/>
        </w:rPr>
      </w:pPr>
      <w:r>
        <w:rPr>
          <w:rFonts w:hint="eastAsia" w:ascii="楷体" w:hAnsi="楷体" w:eastAsia="楷体" w:cs="楷体"/>
        </w:rPr>
        <w:t>11-6 供应商应如实提供以上证明文件，如存在虚假响应，将取消其响应资格。</w:t>
      </w:r>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w:t>
      </w:r>
      <w:r>
        <w:rPr>
          <w:rFonts w:hint="eastAsia" w:ascii="楷体" w:hAnsi="楷体" w:eastAsia="楷体" w:cs="楷体"/>
          <w:lang w:val="en-US" w:eastAsia="zh-CN"/>
        </w:rPr>
        <w:t>低</w:t>
      </w:r>
      <w:r>
        <w:rPr>
          <w:rFonts w:hint="eastAsia" w:ascii="楷体" w:hAnsi="楷体" w:eastAsia="楷体" w:cs="楷体"/>
        </w:rPr>
        <w:t>到</w:t>
      </w:r>
      <w:r>
        <w:rPr>
          <w:rFonts w:hint="eastAsia" w:ascii="楷体" w:hAnsi="楷体" w:cs="楷体"/>
          <w:lang w:val="en-US" w:eastAsia="zh-CN"/>
        </w:rPr>
        <w:t>高</w:t>
      </w:r>
      <w:r>
        <w:rPr>
          <w:rFonts w:hint="eastAsia" w:ascii="楷体" w:hAnsi="楷体" w:eastAsia="楷体" w:cs="楷体"/>
        </w:rPr>
        <w:t>的顺序推荐。评审得分且最后报价相同的，按照技术指标优劣顺序推荐。</w:t>
      </w:r>
    </w:p>
    <w:p>
      <w:pPr>
        <w:pStyle w:val="4"/>
        <w:spacing w:line="360" w:lineRule="auto"/>
        <w:ind w:left="573"/>
        <w:rPr>
          <w:rFonts w:hint="eastAsia" w:ascii="楷体" w:hAnsi="楷体" w:eastAsia="楷体" w:cs="楷体"/>
        </w:rPr>
      </w:pPr>
      <w:bookmarkStart w:id="14" w:name="_Toc3752_WPSOffice_Level2"/>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rPr>
      </w:pPr>
      <w:bookmarkStart w:id="15" w:name="_Toc16653_WPSOffice_Level2"/>
      <w:bookmarkStart w:id="16" w:name="_Toc18697_WPSOffice_Level2"/>
      <w:r>
        <w:rPr>
          <w:rFonts w:hint="eastAsia" w:ascii="楷体" w:hAnsi="楷体" w:eastAsia="楷体" w:cs="楷体"/>
        </w:rPr>
        <w:t>质疑</w:t>
      </w:r>
      <w:bookmarkEnd w:id="15"/>
      <w:bookmarkEnd w:id="16"/>
    </w:p>
    <w:p>
      <w:pPr>
        <w:ind w:firstLine="480"/>
        <w:rPr>
          <w:rFonts w:hint="eastAsia" w:ascii="楷体" w:hAnsi="楷体" w:eastAsia="楷体" w:cs="楷体"/>
        </w:rPr>
      </w:pPr>
      <w:bookmarkStart w:id="17" w:name="_Toc18733_WPSOffice_Level2"/>
      <w:bookmarkStart w:id="18" w:name="_Toc10289_WPSOffice_Level2"/>
      <w:r>
        <w:rPr>
          <w:rFonts w:hint="eastAsia" w:ascii="楷体" w:hAnsi="楷体" w:eastAsia="楷体" w:cs="楷体"/>
        </w:rPr>
        <w:t>1、提出质疑的</w:t>
      </w:r>
      <w:r>
        <w:rPr>
          <w:rFonts w:hint="eastAsia" w:ascii="楷体" w:hAnsi="楷体" w:eastAsia="楷体" w:cs="楷体"/>
          <w:lang w:val="zh-CN"/>
        </w:rPr>
        <w:t>供应商</w:t>
      </w:r>
      <w:r>
        <w:rPr>
          <w:rFonts w:hint="eastAsia" w:ascii="楷体" w:hAnsi="楷体" w:eastAsia="楷体" w:cs="楷体"/>
        </w:rPr>
        <w:t>应是参与所质疑项目采购活动的</w:t>
      </w:r>
      <w:r>
        <w:rPr>
          <w:rFonts w:hint="eastAsia" w:ascii="楷体" w:hAnsi="楷体" w:eastAsia="楷体" w:cs="楷体"/>
          <w:lang w:val="zh-CN"/>
        </w:rPr>
        <w:t>供应商</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lang w:val="zh-CN"/>
        </w:rPr>
        <w:t>供应商</w:t>
      </w:r>
      <w:r>
        <w:rPr>
          <w:rFonts w:hint="eastAsia" w:ascii="楷体" w:hAnsi="楷体" w:eastAsia="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lang w:val="zh-CN"/>
        </w:rPr>
        <w:t>供应商</w:t>
      </w:r>
      <w:r>
        <w:rPr>
          <w:rFonts w:hint="eastAsia" w:ascii="楷体" w:hAnsi="楷体" w:eastAsia="楷体" w:cs="楷体"/>
        </w:rPr>
        <w:t>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lang w:val="zh-CN"/>
        </w:rPr>
        <w:t>供应商</w:t>
      </w:r>
      <w:r>
        <w:rPr>
          <w:rFonts w:hint="eastAsia" w:ascii="楷体" w:hAnsi="楷体" w:eastAsia="楷体" w:cs="楷体"/>
        </w:rPr>
        <w:t>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w:t>
      </w:r>
      <w:r>
        <w:rPr>
          <w:rFonts w:hint="eastAsia" w:ascii="楷体" w:hAnsi="楷体" w:eastAsia="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eastAsia="楷体" w:cs="楷体"/>
          <w:lang w:val="zh-CN"/>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lang w:val="zh-CN"/>
        </w:rPr>
        <w:t>供应商</w:t>
      </w:r>
      <w:r>
        <w:rPr>
          <w:rFonts w:hint="eastAsia" w:ascii="楷体" w:hAnsi="楷体" w:eastAsia="楷体" w:cs="楷体"/>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lang w:val="zh-CN"/>
        </w:rPr>
        <w:t>供应商</w:t>
      </w:r>
      <w:r>
        <w:rPr>
          <w:rFonts w:hint="eastAsia" w:ascii="楷体" w:hAnsi="楷体" w:eastAsia="楷体" w:cs="楷体"/>
        </w:rPr>
        <w:t xml:space="preserve">在法定质疑期内提交的符合要求的质疑，采购代理机构将予以受理并答复，联系电话：029-89284433，联系人：李亚容。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6155_WPSOffice_Level2"/>
      <w:bookmarkStart w:id="20" w:name="_Toc27538_WPSOffice_Level2"/>
      <w:r>
        <w:rPr>
          <w:rFonts w:hint="eastAsia" w:ascii="楷体" w:hAnsi="楷体" w:eastAsia="楷体" w:cs="楷体"/>
        </w:rPr>
        <w:t>1、自成交通知书发出之日起</w:t>
      </w:r>
      <w:r>
        <w:rPr>
          <w:rFonts w:hint="eastAsia" w:ascii="楷体" w:hAnsi="楷体" w:eastAsia="楷体" w:cs="楷体"/>
          <w:lang w:val="en-US" w:eastAsia="zh-CN"/>
        </w:rPr>
        <w:t>二十五</w:t>
      </w:r>
      <w:r>
        <w:rPr>
          <w:rFonts w:hint="eastAsia" w:ascii="楷体" w:hAnsi="楷体" w:eastAsia="楷体" w:cs="楷体"/>
        </w:rPr>
        <w:t>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15348_WPSOffice_Level2"/>
      <w:bookmarkStart w:id="22" w:name="_Toc23917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hint="eastAsia" w:ascii="楷体" w:hAnsi="楷体" w:eastAsia="楷体" w:cs="楷体"/>
        </w:rPr>
      </w:pPr>
      <w:bookmarkStart w:id="23" w:name="_Toc25613"/>
      <w:r>
        <w:rPr>
          <w:rFonts w:hint="eastAsia" w:ascii="楷体" w:hAnsi="楷体" w:eastAsia="楷体" w:cs="楷体"/>
        </w:rPr>
        <w:t>采购内容及需求</w:t>
      </w:r>
      <w:bookmarkEnd w:id="23"/>
    </w:p>
    <w:p>
      <w:pPr>
        <w:ind w:left="640" w:firstLine="0" w:firstLineChars="0"/>
        <w:rPr>
          <w:rFonts w:ascii="楷体" w:hAnsi="楷体" w:cs="楷体"/>
          <w:b/>
          <w:bCs/>
          <w14:ligatures w14:val="none"/>
        </w:rPr>
      </w:pPr>
      <w:r>
        <w:rPr>
          <w:rFonts w:hint="eastAsia" w:ascii="楷体" w:hAnsi="楷体" w:cs="楷体"/>
          <w:b/>
          <w:bCs/>
          <w14:ligatures w14:val="none"/>
        </w:rPr>
        <w:t>一、项目概况</w:t>
      </w:r>
    </w:p>
    <w:p>
      <w:pPr>
        <w:widowControl w:val="0"/>
        <w:spacing w:line="360" w:lineRule="auto"/>
        <w:ind w:firstLine="480" w:firstLineChars="200"/>
        <w:jc w:val="both"/>
        <w:rPr>
          <w:rFonts w:ascii="楷体" w:hAnsi="楷体" w:eastAsia="PMingLiU" w:cs="楷体"/>
          <w:kern w:val="2"/>
          <w:sz w:val="24"/>
          <w:szCs w:val="24"/>
          <w:lang w:val="zh-TW" w:eastAsia="zh-TW" w:bidi="ar-SA"/>
          <w14:ligatures w14:val="none"/>
        </w:rPr>
      </w:pPr>
      <w:bookmarkStart w:id="24" w:name="bookmark133"/>
      <w:bookmarkStart w:id="25" w:name="bookmark132"/>
      <w:bookmarkStart w:id="26" w:name="bookmark131"/>
      <w:r>
        <w:rPr>
          <w:rFonts w:hint="eastAsia" w:ascii="楷体" w:hAnsi="楷体" w:eastAsia="楷体" w:cs="楷体"/>
          <w:kern w:val="2"/>
          <w:sz w:val="24"/>
          <w:szCs w:val="24"/>
          <w:lang w:val="zh-TW" w:eastAsia="zh-TW" w:bidi="ar-SA"/>
          <w14:ligatures w14:val="none"/>
        </w:rPr>
        <w:t>稳定、安全的石油供应对实现中国的可持续发展至关重要</w:t>
      </w:r>
      <w:r>
        <w:rPr>
          <w:rFonts w:ascii="楷体" w:hAnsi="楷体" w:eastAsia="楷体" w:cs="楷体"/>
          <w:kern w:val="2"/>
          <w:sz w:val="24"/>
          <w:szCs w:val="24"/>
          <w:lang w:val="zh-TW" w:eastAsia="zh-TW" w:bidi="ar-SA"/>
          <w14:ligatures w14:val="none"/>
        </w:rPr>
        <w:t>。按照国家的</w:t>
      </w:r>
      <w:r>
        <w:rPr>
          <w:rFonts w:hint="eastAsia" w:ascii="楷体" w:hAnsi="楷体" w:eastAsia="楷体" w:cs="楷体"/>
          <w:kern w:val="2"/>
          <w:sz w:val="24"/>
          <w:szCs w:val="24"/>
          <w:lang w:val="zh-TW" w:eastAsia="zh-TW" w:bidi="ar-SA"/>
          <w14:ligatures w14:val="none"/>
        </w:rPr>
        <w:t>中长期油气管网规划可知，</w:t>
      </w:r>
      <w:r>
        <w:rPr>
          <w:rFonts w:ascii="楷体" w:hAnsi="楷体" w:eastAsia="楷体" w:cs="楷体"/>
          <w:kern w:val="2"/>
          <w:sz w:val="24"/>
          <w:szCs w:val="24"/>
          <w:lang w:val="zh-TW" w:eastAsia="zh-TW" w:bidi="ar-SA"/>
          <w14:ligatures w14:val="none"/>
        </w:rPr>
        <w:t>2025年中国预计建成的长输管路总长将突破24万公里。</w:t>
      </w:r>
      <w:r>
        <w:rPr>
          <w:rFonts w:hint="eastAsia" w:ascii="楷体" w:hAnsi="楷体" w:eastAsia="楷体" w:cs="楷体"/>
          <w:kern w:val="2"/>
          <w:sz w:val="24"/>
          <w:szCs w:val="24"/>
          <w:lang w:val="zh-TW" w:eastAsia="zh-TW" w:bidi="ar-SA"/>
          <w14:ligatures w14:val="none"/>
        </w:rPr>
        <w:t>中国陆上油气长输管道存在超过</w:t>
      </w:r>
      <w:r>
        <w:rPr>
          <w:rFonts w:ascii="楷体" w:hAnsi="楷体" w:eastAsia="楷体" w:cs="楷体"/>
          <w:kern w:val="2"/>
          <w:sz w:val="24"/>
          <w:szCs w:val="24"/>
          <w:lang w:val="zh-TW" w:eastAsia="zh-TW" w:bidi="ar-SA"/>
          <w14:ligatures w14:val="none"/>
        </w:rPr>
        <w:t xml:space="preserve"> 1000 万道环焊缝，以西气东</w:t>
      </w:r>
      <w:r>
        <w:rPr>
          <w:rFonts w:hint="eastAsia" w:ascii="楷体" w:hAnsi="楷体" w:eastAsia="楷体" w:cs="楷体"/>
          <w:kern w:val="2"/>
          <w:sz w:val="24"/>
          <w:szCs w:val="24"/>
          <w:lang w:val="zh-TW" w:eastAsia="zh-TW" w:bidi="ar-SA"/>
          <w14:ligatures w14:val="none"/>
        </w:rPr>
        <w:t>输二线管道为例，工程总长</w:t>
      </w:r>
      <w:r>
        <w:rPr>
          <w:rFonts w:ascii="楷体" w:hAnsi="楷体" w:eastAsia="楷体" w:cs="楷体"/>
          <w:kern w:val="2"/>
          <w:sz w:val="24"/>
          <w:szCs w:val="24"/>
          <w:lang w:val="zh-TW" w:eastAsia="zh-TW" w:bidi="ar-SA"/>
          <w14:ligatures w14:val="none"/>
        </w:rPr>
        <w:t>8704公里，线路焊接约76万道口，仅主线路4978公</w:t>
      </w:r>
      <w:r>
        <w:rPr>
          <w:rFonts w:hint="eastAsia" w:ascii="楷体" w:hAnsi="楷体" w:eastAsia="楷体" w:cs="楷体"/>
          <w:kern w:val="2"/>
          <w:sz w:val="24"/>
          <w:szCs w:val="24"/>
          <w:lang w:val="zh-TW" w:eastAsia="zh-TW" w:bidi="ar-SA"/>
          <w14:ligatures w14:val="none"/>
        </w:rPr>
        <w:t>里上的环焊缝长度累计就超过</w:t>
      </w:r>
      <w:r>
        <w:rPr>
          <w:rFonts w:ascii="楷体" w:hAnsi="楷体" w:eastAsia="楷体" w:cs="楷体"/>
          <w:kern w:val="2"/>
          <w:sz w:val="24"/>
          <w:szCs w:val="24"/>
          <w:lang w:val="zh-TW" w:eastAsia="zh-TW" w:bidi="ar-SA"/>
          <w14:ligatures w14:val="none"/>
        </w:rPr>
        <w:t>170公里。环焊缝数量庞大，若有泄露必将会面临</w:t>
      </w:r>
      <w:r>
        <w:rPr>
          <w:rFonts w:hint="eastAsia" w:ascii="楷体" w:hAnsi="楷体" w:eastAsia="楷体" w:cs="楷体"/>
          <w:kern w:val="2"/>
          <w:sz w:val="24"/>
          <w:szCs w:val="24"/>
          <w:lang w:val="zh-TW" w:eastAsia="zh-TW" w:bidi="ar-SA"/>
          <w14:ligatures w14:val="none"/>
        </w:rPr>
        <w:t>巨大的经济损失。从</w:t>
      </w:r>
      <w:r>
        <w:rPr>
          <w:rFonts w:ascii="楷体" w:hAnsi="楷体" w:eastAsia="楷体" w:cs="楷体"/>
          <w:kern w:val="2"/>
          <w:sz w:val="24"/>
          <w:szCs w:val="24"/>
          <w:lang w:val="zh-TW" w:eastAsia="zh-TW" w:bidi="ar-SA"/>
          <w14:ligatures w14:val="none"/>
        </w:rPr>
        <w:t>2009年以来，北美地区相继出现比较集</w:t>
      </w:r>
      <w:r>
        <w:rPr>
          <w:rFonts w:hint="eastAsia" w:ascii="楷体" w:hAnsi="楷体" w:eastAsia="楷体" w:cs="楷体"/>
          <w:kern w:val="2"/>
          <w:sz w:val="24"/>
          <w:szCs w:val="24"/>
          <w:lang w:val="zh-TW" w:eastAsia="zh-TW" w:bidi="ar-SA"/>
          <w14:ligatures w14:val="none"/>
        </w:rPr>
        <w:t>中的环焊缝失效事件，涵盖的管道包括</w:t>
      </w:r>
      <w:r>
        <w:rPr>
          <w:rFonts w:ascii="楷体" w:hAnsi="楷体" w:eastAsia="楷体" w:cs="楷体"/>
          <w:kern w:val="2"/>
          <w:sz w:val="24"/>
          <w:szCs w:val="24"/>
          <w:lang w:val="zh-TW" w:eastAsia="zh-TW" w:bidi="ar-SA"/>
          <w14:ligatures w14:val="none"/>
        </w:rPr>
        <w:t>X52、X70和X80钢管等，失效事故有些发</w:t>
      </w:r>
      <w:r>
        <w:rPr>
          <w:rFonts w:hint="eastAsia" w:ascii="楷体" w:hAnsi="楷体" w:eastAsia="楷体" w:cs="楷体"/>
          <w:kern w:val="2"/>
          <w:sz w:val="24"/>
          <w:szCs w:val="24"/>
          <w:lang w:val="zh-TW" w:eastAsia="zh-TW" w:bidi="ar-SA"/>
          <w14:ligatures w14:val="none"/>
        </w:rPr>
        <w:t>生在水压试验阶段，有些发生在运行阶段</w:t>
      </w:r>
      <w:r>
        <w:rPr>
          <w:rFonts w:ascii="楷体" w:hAnsi="楷体" w:eastAsia="楷体" w:cs="楷体"/>
          <w:kern w:val="2"/>
          <w:sz w:val="24"/>
          <w:szCs w:val="24"/>
          <w:lang w:val="zh-TW" w:eastAsia="zh-TW" w:bidi="ar-SA"/>
          <w14:ligatures w14:val="none"/>
        </w:rPr>
        <w:t>。经大</w:t>
      </w:r>
      <w:r>
        <w:rPr>
          <w:rFonts w:hint="eastAsia" w:ascii="楷体" w:hAnsi="楷体" w:eastAsia="楷体" w:cs="楷体"/>
          <w:kern w:val="2"/>
          <w:sz w:val="24"/>
          <w:szCs w:val="24"/>
          <w:lang w:val="zh-TW" w:eastAsia="zh-TW" w:bidi="ar-SA"/>
          <w14:ligatures w14:val="none"/>
        </w:rPr>
        <w:t>量研究和试验分析，认为环焊缝失效主要是由环焊接头的低强匹配、焊接热影响区软化和管道承受的外载荷等因素引起的。为保障油气管道安全运行，必须提高油气管道外环焊缝修复技术为油气传输提供安全保障，延长埋地管道使用寿命。因此发展油气管道修复机器人具有较高的应用前景和经济效益，同时也是对国家的社会安全、科技安全的保障。</w:t>
      </w:r>
    </w:p>
    <w:p>
      <w:pPr>
        <w:widowControl w:val="0"/>
        <w:spacing w:line="360" w:lineRule="auto"/>
        <w:ind w:firstLine="480" w:firstLineChars="200"/>
        <w:jc w:val="both"/>
        <w:rPr>
          <w:rFonts w:ascii="Copperplate Gothic Bold" w:hAnsi="Copperplate Gothic Bold" w:eastAsia="楷体" w:cs="Times New Roman"/>
          <w:color w:val="000000"/>
          <w:kern w:val="24"/>
          <w:sz w:val="24"/>
          <w:szCs w:val="24"/>
          <w:lang w:val="en-US" w:eastAsia="zh-CN" w:bidi="ar-SA"/>
          <w14:ligatures w14:val="none"/>
        </w:rPr>
      </w:pPr>
      <w:r>
        <w:rPr>
          <w:rFonts w:hint="eastAsia" w:ascii="Copperplate Gothic Bold" w:hAnsi="Copperplate Gothic Bold" w:eastAsia="楷体" w:cs="Times New Roman"/>
          <w:color w:val="000000"/>
          <w:kern w:val="24"/>
          <w:sz w:val="24"/>
          <w:szCs w:val="24"/>
          <w:lang w:val="en-US" w:eastAsia="zh-CN" w:bidi="ar-SA"/>
          <w14:ligatures w14:val="none"/>
        </w:rPr>
        <w:t>随着油气</w:t>
      </w:r>
      <w:r>
        <w:rPr>
          <w:rFonts w:hint="eastAsia" w:ascii="Times New Roman" w:hAnsi="Times New Roman" w:eastAsia="楷体" w:cs="Times New Roman"/>
          <w:color w:val="000000"/>
          <w:kern w:val="24"/>
          <w:sz w:val="24"/>
          <w:szCs w:val="24"/>
          <w:lang w:val="en-US" w:eastAsia="zh-CN" w:bidi="ar-SA"/>
          <w14:ligatures w14:val="none"/>
        </w:rPr>
        <w:t>管道智能化管网建设技术需求，具有智能化的管道施工、修复机器人成为了发展趋势。现有管道连接机器人跟踪技术仅实现上下、左右二维空间跟踪，当坡口偏差较大时，需要人工调整连接参数；连接过程打磨仍依靠人工完成；管道连接机器人工业化应用过程中缺少有效的远程监控平台。另外，管道服役过程中仍较多的采用传统的换管、</w:t>
      </w:r>
      <w:r>
        <w:rPr>
          <w:rFonts w:ascii="Times New Roman" w:hAnsi="Times New Roman" w:eastAsia="楷体" w:cs="Times New Roman"/>
          <w:color w:val="000000"/>
          <w:kern w:val="24"/>
          <w:sz w:val="24"/>
          <w:szCs w:val="24"/>
          <w:lang w:val="en-US" w:eastAsia="zh-CN" w:bidi="ar-SA"/>
          <w14:ligatures w14:val="none"/>
        </w:rPr>
        <w:t>B型套管、复合套筒等</w:t>
      </w:r>
      <w:r>
        <w:rPr>
          <w:rFonts w:hint="eastAsia" w:ascii="Times New Roman" w:hAnsi="Times New Roman" w:eastAsia="楷体" w:cs="Times New Roman"/>
          <w:color w:val="000000"/>
          <w:kern w:val="24"/>
          <w:sz w:val="24"/>
          <w:szCs w:val="24"/>
          <w:lang w:val="en-US" w:eastAsia="zh-CN" w:bidi="ar-SA"/>
          <w14:ligatures w14:val="none"/>
        </w:rPr>
        <w:t>修复方式，需要停输、套筒预制等，修复周期长、成本高。综上，管道修复机器人已经成为工业机器人研究的热点，急需研发管道修复机器人，运用定向能量沉积增材制造（</w:t>
      </w:r>
      <w:r>
        <w:rPr>
          <w:rFonts w:ascii="Times New Roman" w:hAnsi="Times New Roman" w:eastAsia="楷体" w:cs="Times New Roman"/>
          <w:color w:val="000000"/>
          <w:kern w:val="24"/>
          <w:sz w:val="24"/>
          <w:szCs w:val="24"/>
          <w:lang w:val="en-US" w:eastAsia="zh-CN" w:bidi="ar-SA"/>
          <w14:ligatures w14:val="none"/>
        </w:rPr>
        <w:t>3D 打印）技术进行在线修复，提高管道服役寿</w:t>
      </w:r>
      <w:r>
        <w:rPr>
          <w:rFonts w:hint="eastAsia" w:ascii="Times New Roman" w:hAnsi="Times New Roman" w:eastAsia="楷体" w:cs="Times New Roman"/>
          <w:color w:val="000000"/>
          <w:kern w:val="24"/>
          <w:sz w:val="24"/>
          <w:szCs w:val="24"/>
          <w:lang w:val="en-US" w:eastAsia="zh-CN" w:bidi="ar-SA"/>
          <w14:ligatures w14:val="none"/>
        </w:rPr>
        <w:t>命，将完</w:t>
      </w:r>
      <w:r>
        <w:rPr>
          <w:rFonts w:hint="eastAsia" w:ascii="Copperplate Gothic Bold" w:hAnsi="Copperplate Gothic Bold" w:eastAsia="楷体" w:cs="Times New Roman"/>
          <w:color w:val="000000"/>
          <w:kern w:val="24"/>
          <w:sz w:val="24"/>
          <w:szCs w:val="24"/>
          <w:lang w:val="en-US" w:eastAsia="zh-CN" w:bidi="ar-SA"/>
          <w14:ligatures w14:val="none"/>
        </w:rPr>
        <w:t>善、提升管道施工和修复的机器人智能化水平，具有十分重要的现实意义。</w:t>
      </w:r>
    </w:p>
    <w:p>
      <w:pPr>
        <w:widowControl w:val="0"/>
        <w:numPr>
          <w:ilvl w:val="0"/>
          <w:numId w:val="7"/>
        </w:numPr>
        <w:spacing w:line="360" w:lineRule="auto"/>
        <w:ind w:firstLine="482" w:firstLineChars="200"/>
        <w:jc w:val="left"/>
        <w:rPr>
          <w:rFonts w:ascii="楷体" w:hAnsi="楷体" w:eastAsia="楷体" w:cs="楷体"/>
          <w:b/>
          <w:bCs/>
          <w:kern w:val="2"/>
          <w:sz w:val="24"/>
          <w:szCs w:val="24"/>
          <w:lang w:val="en-US" w:eastAsia="zh-CN" w:bidi="ar-SA"/>
          <w14:ligatures w14:val="none"/>
        </w:rPr>
      </w:pPr>
      <w:r>
        <w:rPr>
          <w:rFonts w:hint="eastAsia" w:ascii="楷体" w:hAnsi="楷体" w:eastAsia="楷体" w:cs="楷体"/>
          <w:b/>
          <w:bCs/>
          <w:kern w:val="2"/>
          <w:sz w:val="24"/>
          <w:szCs w:val="24"/>
          <w:lang w:val="en-US" w:eastAsia="zh-CN" w:bidi="ar-SA"/>
          <w14:ligatures w14:val="none"/>
        </w:rPr>
        <w:t>服务内容</w:t>
      </w:r>
      <w:bookmarkEnd w:id="24"/>
      <w:bookmarkEnd w:id="25"/>
      <w:bookmarkEnd w:id="26"/>
    </w:p>
    <w:p>
      <w:pPr>
        <w:ind w:firstLine="480"/>
        <w:rPr>
          <w:rFonts w:ascii="楷体" w:hAnsi="楷体" w:cs="楷体"/>
          <w:color w:val="000000"/>
          <w:lang w:val="zh-TW" w:bidi="zh-TW"/>
          <w14:ligatures w14:val="none"/>
        </w:rPr>
      </w:pPr>
      <w:r>
        <w:rPr>
          <w:rFonts w:hint="eastAsia" w:ascii="楷体" w:hAnsi="楷体" w:cs="楷体"/>
          <w:color w:val="000000"/>
          <w:lang w:val="zh-TW" w:bidi="zh-TW"/>
          <w14:ligatures w14:val="none"/>
        </w:rPr>
        <w:t>（</w:t>
      </w:r>
      <w:r>
        <w:rPr>
          <w:rFonts w:ascii="楷体" w:hAnsi="楷体" w:cs="楷体"/>
          <w:color w:val="000000"/>
          <w:lang w:val="zh-TW" w:bidi="zh-TW"/>
          <w14:ligatures w14:val="none"/>
        </w:rPr>
        <w:t>1）利用</w:t>
      </w:r>
      <w:r>
        <w:rPr>
          <w:rFonts w:hint="eastAsia" w:ascii="楷体" w:hAnsi="楷体" w:cs="楷体"/>
          <w:color w:val="000000"/>
          <w:lang w:val="zh-TW" w:bidi="zh-TW"/>
          <w14:ligatures w14:val="none"/>
        </w:rPr>
        <w:t>专业</w:t>
      </w:r>
      <w:r>
        <w:rPr>
          <w:rFonts w:ascii="楷体" w:hAnsi="楷体" w:cs="楷体"/>
          <w:color w:val="000000"/>
          <w:lang w:val="zh-TW" w:bidi="zh-TW"/>
          <w14:ligatures w14:val="none"/>
        </w:rPr>
        <w:t>三维建模软件，</w:t>
      </w:r>
      <w:r>
        <w:rPr>
          <w:rFonts w:hint="eastAsia" w:ascii="楷体" w:hAnsi="楷体" w:cs="楷体"/>
          <w:color w:val="000000"/>
          <w:lang w:val="zh-TW" w:bidi="zh-TW"/>
          <w14:ligatures w14:val="none"/>
        </w:rPr>
        <w:t>建立</w:t>
      </w:r>
      <w:r>
        <w:rPr>
          <w:rFonts w:ascii="楷体" w:hAnsi="楷体" w:cs="楷体"/>
          <w:color w:val="000000"/>
          <w:lang w:val="zh-TW" w:bidi="zh-TW"/>
          <w14:ligatures w14:val="none"/>
        </w:rPr>
        <w:t>电弧增材制造管道修复机器人</w:t>
      </w:r>
      <w:r>
        <w:rPr>
          <w:rFonts w:hint="eastAsia" w:ascii="楷体" w:hAnsi="楷体" w:cs="楷体"/>
          <w:color w:val="000000"/>
          <w:lang w:val="zh-TW" w:bidi="zh-TW"/>
          <w14:ligatures w14:val="none"/>
        </w:rPr>
        <w:t>模型</w:t>
      </w:r>
      <w:r>
        <w:rPr>
          <w:rFonts w:ascii="楷体" w:hAnsi="楷体" w:cs="楷体"/>
          <w:color w:val="000000"/>
          <w:lang w:val="zh-TW" w:bidi="zh-TW"/>
          <w14:ligatures w14:val="none"/>
        </w:rPr>
        <w:t>，</w:t>
      </w:r>
      <w:r>
        <w:rPr>
          <w:rFonts w:hint="eastAsia" w:ascii="楷体" w:hAnsi="楷体" w:cs="楷体"/>
          <w:color w:val="000000"/>
          <w:lang w:val="zh-TW" w:bidi="zh-TW"/>
          <w14:ligatures w14:val="none"/>
        </w:rPr>
        <w:t>利用</w:t>
      </w:r>
      <w:r>
        <w:rPr>
          <w:rFonts w:ascii="楷体" w:hAnsi="楷体" w:cs="楷体"/>
          <w:color w:val="000000"/>
          <w:lang w:val="zh-TW" w:bidi="zh-TW"/>
          <w14:ligatures w14:val="none"/>
        </w:rPr>
        <w:t>有限元分析软件，对管道机器人支撑结构进行受力分析，采用</w:t>
      </w:r>
      <w:r>
        <w:rPr>
          <w:rFonts w:hint="eastAsia" w:ascii="楷体" w:hAnsi="楷体" w:cs="楷体"/>
          <w:color w:val="000000"/>
          <w:lang w:val="zh-TW" w:bidi="zh-TW"/>
          <w14:ligatures w14:val="none"/>
        </w:rPr>
        <w:t>运动学仿真软件</w:t>
      </w:r>
      <w:r>
        <w:rPr>
          <w:rFonts w:ascii="楷体" w:hAnsi="楷体" w:cs="楷体"/>
          <w:color w:val="000000"/>
          <w:lang w:val="zh-TW" w:bidi="zh-TW"/>
          <w14:ligatures w14:val="none"/>
        </w:rPr>
        <w:t>，模拟管道修复机器人在油气管道的运动状态。</w:t>
      </w:r>
    </w:p>
    <w:p>
      <w:pPr>
        <w:ind w:firstLine="480"/>
        <w:rPr>
          <w:rFonts w:ascii="楷体" w:hAnsi="楷体" w:cs="楷体"/>
          <w:color w:val="000000"/>
          <w:lang w:val="zh-TW" w:bidi="zh-TW"/>
          <w14:ligatures w14:val="none"/>
        </w:rPr>
      </w:pPr>
      <w:r>
        <w:rPr>
          <w:rFonts w:hint="eastAsia" w:ascii="楷体" w:hAnsi="楷体" w:cs="楷体"/>
          <w:color w:val="000000"/>
          <w:lang w:val="zh-TW" w:bidi="zh-TW"/>
          <w14:ligatures w14:val="none"/>
        </w:rPr>
        <w:t>（</w:t>
      </w:r>
      <w:r>
        <w:rPr>
          <w:rFonts w:ascii="楷体" w:hAnsi="楷体" w:cs="楷体"/>
          <w:color w:val="000000"/>
          <w:lang w:val="zh-TW" w:bidi="zh-TW"/>
          <w14:ligatures w14:val="none"/>
        </w:rPr>
        <w:t>2）</w:t>
      </w:r>
      <w:r>
        <w:rPr>
          <w:rFonts w:hint="eastAsia" w:ascii="楷体" w:hAnsi="楷体" w:cs="楷体"/>
          <w:color w:val="000000"/>
          <w:lang w:val="zh-TW" w:bidi="zh-TW"/>
          <w14:ligatures w14:val="none"/>
        </w:rPr>
        <w:t>调研</w:t>
      </w:r>
      <w:r>
        <w:rPr>
          <w:rFonts w:ascii="楷体" w:hAnsi="楷体" w:cs="楷体"/>
          <w:color w:val="000000"/>
          <w:lang w:val="zh-TW" w:bidi="zh-TW"/>
          <w14:ligatures w14:val="none"/>
        </w:rPr>
        <w:t>电弧增材制造相关</w:t>
      </w:r>
      <w:r>
        <w:rPr>
          <w:rFonts w:hint="eastAsia" w:ascii="楷体" w:hAnsi="楷体" w:cs="楷体"/>
          <w:color w:val="000000"/>
          <w:lang w:val="zh-TW" w:bidi="zh-TW"/>
          <w14:ligatures w14:val="none"/>
        </w:rPr>
        <w:t>最新进展</w:t>
      </w:r>
      <w:r>
        <w:rPr>
          <w:rFonts w:ascii="楷体" w:hAnsi="楷体" w:cs="楷体"/>
          <w:color w:val="000000"/>
          <w:lang w:val="zh-TW" w:bidi="zh-TW"/>
          <w14:ligatures w14:val="none"/>
        </w:rPr>
        <w:t>，</w:t>
      </w:r>
      <w:r>
        <w:rPr>
          <w:rFonts w:hint="eastAsia" w:ascii="楷体" w:hAnsi="楷体" w:cs="楷体"/>
          <w:color w:val="000000"/>
          <w:lang w:val="zh-TW" w:bidi="zh-TW"/>
          <w14:ligatures w14:val="none"/>
        </w:rPr>
        <w:t>总结电弧增材制造在管道修复方面的应用</w:t>
      </w:r>
      <w:r>
        <w:rPr>
          <w:rFonts w:ascii="楷体" w:hAnsi="楷体" w:cs="楷体"/>
          <w:color w:val="000000"/>
          <w:lang w:val="zh-TW" w:bidi="zh-TW"/>
          <w14:ligatures w14:val="none"/>
        </w:rPr>
        <w:t>，设计适用于管道修复机器人的电弧增材制造系统。</w:t>
      </w:r>
    </w:p>
    <w:p>
      <w:pPr>
        <w:ind w:firstLine="480"/>
        <w:rPr>
          <w:rFonts w:ascii="楷体" w:hAnsi="楷体" w:cs="楷体"/>
          <w:color w:val="000000"/>
          <w:lang w:val="zh-TW" w:bidi="zh-TW"/>
          <w14:ligatures w14:val="none"/>
        </w:rPr>
      </w:pPr>
      <w:r>
        <w:rPr>
          <w:rFonts w:hint="eastAsia" w:ascii="楷体" w:hAnsi="楷体" w:cs="楷体"/>
          <w:color w:val="000000"/>
          <w:lang w:val="zh-TW" w:bidi="zh-TW"/>
          <w14:ligatures w14:val="none"/>
        </w:rPr>
        <w:t>（</w:t>
      </w:r>
      <w:r>
        <w:rPr>
          <w:rFonts w:ascii="楷体" w:hAnsi="楷体" w:cs="楷体"/>
          <w:color w:val="000000"/>
          <w:lang w:val="zh-TW" w:bidi="zh-TW"/>
          <w14:ligatures w14:val="none"/>
        </w:rPr>
        <w:t>3）开发适用于管道修复机器人无线通讯与智能控制系统，控制系统能够实时监测管壁信息，通讯系统将管壁信息反馈给用户平台，再将管壁信息传输给控制中心，控制中心控制管道机器人的轴向和周向运动，使管道机器人运动到指定位置，确保修复作业的精确化。</w:t>
      </w:r>
    </w:p>
    <w:p>
      <w:pPr>
        <w:ind w:firstLine="480"/>
        <w:rPr>
          <w:rFonts w:ascii="楷体" w:hAnsi="楷体" w:cs="楷体"/>
          <w:color w:val="000000"/>
          <w:lang w:val="zh-TW" w:bidi="zh-TW"/>
          <w14:ligatures w14:val="none"/>
        </w:rPr>
      </w:pPr>
      <w:r>
        <w:rPr>
          <w:rFonts w:ascii="楷体" w:hAnsi="楷体" w:cs="楷体"/>
          <w:color w:val="000000"/>
          <w:lang w:val="zh-TW" w:bidi="zh-TW"/>
          <w14:ligatures w14:val="none"/>
        </w:rPr>
        <w:t>(4) 进行电弧增材单层单道熔敷试验，研究熔敷工艺(熔覆电流和行走速度)对熔敷成形质量的影响规律，对比研究不同熔敷电流下熔覆金属组织的相变过程。利用有限元软件对多层单道熔敷过程进行数值模拟，模拟分析熔敷层数和温度场对于成形件散热条件、高温区域和熔敷金属组织相变的影响。根据研究结果，优化电弧增材修复工艺，得到性能最佳的熔敷金属组织。</w:t>
      </w:r>
    </w:p>
    <w:p>
      <w:pPr>
        <w:ind w:firstLine="480"/>
        <w:rPr>
          <w:rFonts w:ascii="楷体" w:hAnsi="楷体" w:cs="楷体"/>
          <w:color w:val="000000"/>
          <w:lang w:val="zh-TW" w:bidi="zh-TW"/>
          <w14:ligatures w14:val="none"/>
        </w:rPr>
      </w:pPr>
      <w:r>
        <w:rPr>
          <w:rFonts w:ascii="楷体" w:hAnsi="楷体" w:cs="楷体"/>
          <w:color w:val="000000"/>
          <w:lang w:val="zh-TW" w:bidi="zh-TW"/>
          <w14:ligatures w14:val="none"/>
        </w:rPr>
        <w:t>(5) 研究热处理工艺对电弧增材修复管道钢材的铁素体和贝氏体组织不均匀性和力学性能各向异性的影响。研究时效处</w:t>
      </w:r>
      <w:r>
        <w:rPr>
          <w:rFonts w:ascii="楷体" w:hAnsi="楷体" w:cs="楷体"/>
          <w:color w:val="000000"/>
          <w:highlight w:val="none"/>
          <w:lang w:val="zh-TW" w:bidi="zh-TW"/>
          <w14:ligatures w14:val="none"/>
        </w:rPr>
        <w:t>理过程，</w:t>
      </w:r>
      <w:r>
        <w:rPr>
          <w:rFonts w:hint="eastAsia" w:ascii="楷体" w:hAnsi="楷体" w:cs="楷体"/>
          <w:color w:val="000000"/>
          <w:highlight w:val="none"/>
          <w:lang w:val="en-US" w:eastAsia="zh-CN" w:bidi="zh-TW"/>
          <w14:ligatures w14:val="none"/>
        </w:rPr>
        <w:t>分</w:t>
      </w:r>
      <w:r>
        <w:rPr>
          <w:rFonts w:ascii="楷体" w:hAnsi="楷体" w:cs="楷体"/>
          <w:color w:val="000000"/>
          <w:highlight w:val="none"/>
          <w:lang w:val="zh-TW" w:bidi="zh-TW"/>
          <w14:ligatures w14:val="none"/>
        </w:rPr>
        <w:t>析出相对于修复件贝氏体组织和力学性能的影响，通过时效处理提高修复件的抗拉强度。研究通过固溶处理消除力学性能的各向异性，提高修复件贝氏体组织转化率，提高电弧增材修复件的冲击韧性。</w:t>
      </w:r>
    </w:p>
    <w:p>
      <w:pPr>
        <w:ind w:firstLine="480"/>
        <w:rPr>
          <w:rFonts w:ascii="楷体" w:hAnsi="楷体" w:cs="楷体"/>
          <w:color w:val="000000"/>
          <w:lang w:val="zh-TW" w:bidi="zh-TW"/>
          <w14:ligatures w14:val="none"/>
        </w:rPr>
      </w:pPr>
      <w:r>
        <w:rPr>
          <w:rFonts w:ascii="楷体" w:hAnsi="楷体" w:cs="楷体"/>
          <w:color w:val="000000"/>
          <w:lang w:val="zh-TW" w:bidi="zh-TW"/>
          <w14:ligatures w14:val="none"/>
        </w:rPr>
        <w:t>(6) 研究电弧增材修复管材的摩擦磨损性能，研究电弧增材修复管材在摩擦磨损服役环境下的损伤模型和安全评估方法，进行不同摩擦磨损条件的摩擦磨损试验，考察摩擦磨损环境对于电弧增材修复件显微组织的影响，通过揭示摩擦磨损环境对于电弧增材修复管材的作用机理，以及摩擦磨损的过程分析，建立电弧增材修复件摩擦磨损服役环境损伤模型。</w:t>
      </w:r>
    </w:p>
    <w:p>
      <w:pPr>
        <w:ind w:firstLine="482"/>
        <w:rPr>
          <w:rFonts w:ascii="楷体" w:hAnsi="楷体" w:cs="楷体"/>
          <w:b/>
          <w:bCs/>
          <w14:ligatures w14:val="none"/>
        </w:rPr>
      </w:pPr>
      <w:r>
        <w:rPr>
          <w:rFonts w:hint="eastAsia" w:ascii="楷体" w:hAnsi="楷体" w:cs="楷体"/>
          <w:b/>
          <w:bCs/>
          <w14:ligatures w14:val="none"/>
        </w:rPr>
        <w:t>三、技术要求</w:t>
      </w:r>
    </w:p>
    <w:p>
      <w:pPr>
        <w:ind w:firstLine="480"/>
        <w:rPr>
          <w:rFonts w:ascii="楷体" w:hAnsi="楷体" w:cs="楷体"/>
          <w14:ligatures w14:val="none"/>
        </w:rPr>
      </w:pPr>
      <w:r>
        <w:rPr>
          <w:rFonts w:hint="eastAsia" w:ascii="楷体" w:hAnsi="楷体" w:cs="楷体"/>
          <w14:ligatures w14:val="none"/>
        </w:rPr>
        <w:t>1．根据管道修复要求，研发适合于使用电弧增材制造的管道修复机器人。</w:t>
      </w:r>
    </w:p>
    <w:p>
      <w:pPr>
        <w:ind w:firstLine="480"/>
        <w:rPr>
          <w:rFonts w:ascii="楷体" w:hAnsi="楷体" w:cs="楷体"/>
          <w:color w:val="000000"/>
          <w:lang w:val="zh-TW" w:bidi="zh-TW"/>
          <w14:ligatures w14:val="none"/>
        </w:rPr>
      </w:pPr>
      <w:r>
        <w:rPr>
          <w:rFonts w:hint="eastAsia" w:ascii="楷体" w:hAnsi="楷体" w:cs="楷体"/>
          <w14:ligatures w14:val="none"/>
        </w:rPr>
        <w:t>2．</w:t>
      </w:r>
      <w:r>
        <w:rPr>
          <w:rFonts w:ascii="楷体" w:hAnsi="楷体" w:cs="楷体"/>
          <w:color w:val="000000"/>
          <w:lang w:val="zh-TW" w:bidi="zh-TW"/>
          <w14:ligatures w14:val="none"/>
        </w:rPr>
        <w:t>优化电弧增材修复工艺</w:t>
      </w:r>
      <w:r>
        <w:rPr>
          <w:rFonts w:hint="eastAsia" w:ascii="楷体" w:hAnsi="楷体" w:cs="楷体"/>
          <w14:ligatures w14:val="none"/>
        </w:rPr>
        <w:t>，得到</w:t>
      </w:r>
      <w:r>
        <w:rPr>
          <w:rFonts w:hint="eastAsia" w:ascii="楷体" w:hAnsi="楷体" w:cs="楷体"/>
          <w:color w:val="000000"/>
          <w:lang w:val="zh-TW" w:bidi="zh-TW"/>
          <w14:ligatures w14:val="none"/>
        </w:rPr>
        <w:t>适合于管道修复的电弧增材修复</w:t>
      </w:r>
      <w:bookmarkStart w:id="27" w:name="bookmark145"/>
      <w:r>
        <w:rPr>
          <w:rFonts w:hint="eastAsia" w:ascii="楷体" w:hAnsi="楷体" w:cs="楷体"/>
          <w:color w:val="000000"/>
          <w:lang w:val="zh-TW" w:bidi="zh-TW"/>
          <w14:ligatures w14:val="none"/>
        </w:rPr>
        <w:t>工艺。</w:t>
      </w:r>
    </w:p>
    <w:p>
      <w:pPr>
        <w:ind w:firstLine="482"/>
        <w:rPr>
          <w:rFonts w:ascii="楷体" w:hAnsi="楷体" w:cs="楷体"/>
          <w:b/>
          <w:bCs/>
          <w14:ligatures w14:val="none"/>
        </w:rPr>
      </w:pPr>
      <w:r>
        <w:rPr>
          <w:rFonts w:hint="eastAsia" w:ascii="楷体" w:hAnsi="楷体" w:cs="楷体"/>
          <w:b/>
          <w:bCs/>
          <w14:ligatures w14:val="none"/>
        </w:rPr>
        <w:t>四</w:t>
      </w:r>
      <w:bookmarkEnd w:id="27"/>
      <w:r>
        <w:rPr>
          <w:rFonts w:hint="eastAsia" w:ascii="楷体" w:hAnsi="楷体" w:cs="楷体"/>
          <w:b/>
          <w:bCs/>
          <w14:ligatures w14:val="none"/>
        </w:rPr>
        <w:t>、服务要求</w:t>
      </w:r>
    </w:p>
    <w:p>
      <w:pPr>
        <w:ind w:firstLine="480"/>
        <w:rPr>
          <w:rFonts w:ascii="楷体" w:hAnsi="楷体" w:cs="楷体"/>
          <w14:ligatures w14:val="none"/>
        </w:rPr>
      </w:pPr>
      <w:r>
        <w:rPr>
          <w:rFonts w:hint="eastAsia" w:ascii="楷体" w:hAnsi="楷体" w:cs="楷体"/>
          <w14:ligatures w14:val="none"/>
        </w:rPr>
        <w:t>1．具备相关技术储备，完成过相关科研内容（发表过相关论文、专利等），具备相关的研究设备及软件。</w:t>
      </w:r>
    </w:p>
    <w:p>
      <w:pPr>
        <w:ind w:firstLine="480"/>
        <w:rPr>
          <w:rFonts w:ascii="楷体" w:hAnsi="楷体" w:cs="楷体"/>
          <w14:ligatures w14:val="none"/>
        </w:rPr>
      </w:pPr>
      <w:r>
        <w:rPr>
          <w:rFonts w:hint="eastAsia" w:ascii="楷体" w:hAnsi="楷体" w:cs="楷体"/>
          <w14:ligatures w14:val="none"/>
        </w:rPr>
        <w:t>2．每半年对项目进展情况进行汇报，提交采购人进行审核，并提出改进意见。</w:t>
      </w:r>
    </w:p>
    <w:p>
      <w:pPr>
        <w:ind w:firstLine="482"/>
        <w:rPr>
          <w:rFonts w:ascii="楷体" w:hAnsi="楷体" w:cs="楷体"/>
          <w:b/>
          <w:bCs/>
          <w14:ligatures w14:val="none"/>
        </w:rPr>
      </w:pPr>
      <w:bookmarkStart w:id="28" w:name="bookmark151"/>
      <w:r>
        <w:rPr>
          <w:rFonts w:hint="eastAsia" w:ascii="楷体" w:hAnsi="楷体" w:cs="楷体"/>
          <w:b/>
          <w:bCs/>
          <w14:ligatures w14:val="none"/>
        </w:rPr>
        <w:t>五</w:t>
      </w:r>
      <w:bookmarkEnd w:id="28"/>
      <w:r>
        <w:rPr>
          <w:rFonts w:hint="eastAsia" w:ascii="楷体" w:hAnsi="楷体" w:cs="楷体"/>
          <w:b/>
          <w:bCs/>
          <w14:ligatures w14:val="none"/>
        </w:rPr>
        <w:t>、商务要求</w:t>
      </w:r>
    </w:p>
    <w:p>
      <w:pPr>
        <w:ind w:firstLine="480"/>
        <w:rPr>
          <w:rFonts w:ascii="楷体" w:hAnsi="楷体" w:cs="楷体"/>
          <w14:ligatures w14:val="none"/>
        </w:rPr>
      </w:pPr>
      <w:r>
        <w:rPr>
          <w:rFonts w:hint="eastAsia" w:ascii="楷体" w:hAnsi="楷体" w:cs="楷体"/>
          <w14:ligatures w14:val="none"/>
        </w:rPr>
        <w:t>1、服务期</w:t>
      </w:r>
    </w:p>
    <w:p>
      <w:pPr>
        <w:ind w:firstLine="480"/>
        <w:rPr>
          <w:rFonts w:ascii="楷体" w:hAnsi="楷体" w:cs="楷体"/>
          <w:highlight w:val="none"/>
          <w14:ligatures w14:val="none"/>
        </w:rPr>
      </w:pPr>
      <w:r>
        <w:rPr>
          <w:rFonts w:hint="eastAsia" w:ascii="楷体" w:hAnsi="楷体" w:cs="楷体"/>
          <w:highlight w:val="none"/>
          <w14:ligatures w14:val="none"/>
        </w:rPr>
        <w:t>自合同签订之日起至202</w:t>
      </w:r>
      <w:r>
        <w:rPr>
          <w:rFonts w:ascii="楷体" w:hAnsi="楷体" w:cs="楷体"/>
          <w:highlight w:val="none"/>
          <w14:ligatures w14:val="none"/>
        </w:rPr>
        <w:t>4</w:t>
      </w:r>
      <w:r>
        <w:rPr>
          <w:rFonts w:hint="eastAsia" w:ascii="楷体" w:hAnsi="楷体" w:cs="楷体"/>
          <w:highlight w:val="none"/>
          <w14:ligatures w14:val="none"/>
        </w:rPr>
        <w:t>年</w:t>
      </w:r>
      <w:r>
        <w:rPr>
          <w:rFonts w:hint="eastAsia" w:ascii="楷体" w:hAnsi="楷体" w:cs="楷体"/>
          <w:highlight w:val="none"/>
          <w:lang w:val="en-US" w:eastAsia="zh-CN"/>
          <w14:ligatures w14:val="none"/>
        </w:rPr>
        <w:t>8</w:t>
      </w:r>
      <w:r>
        <w:rPr>
          <w:rFonts w:hint="eastAsia" w:ascii="楷体" w:hAnsi="楷体" w:cs="楷体"/>
          <w:highlight w:val="none"/>
          <w14:ligatures w14:val="none"/>
        </w:rPr>
        <w:t>月3</w:t>
      </w:r>
      <w:r>
        <w:rPr>
          <w:rFonts w:ascii="楷体" w:hAnsi="楷体" w:cs="楷体"/>
          <w:highlight w:val="none"/>
          <w14:ligatures w14:val="none"/>
        </w:rPr>
        <w:t>1</w:t>
      </w:r>
      <w:r>
        <w:rPr>
          <w:rFonts w:hint="eastAsia" w:ascii="楷体" w:hAnsi="楷体" w:cs="楷体"/>
          <w:highlight w:val="none"/>
          <w14:ligatures w14:val="none"/>
        </w:rPr>
        <w:t>日止。</w:t>
      </w:r>
    </w:p>
    <w:p>
      <w:pPr>
        <w:ind w:firstLine="480"/>
        <w:rPr>
          <w:rFonts w:ascii="楷体" w:hAnsi="楷体" w:cs="楷体"/>
          <w14:ligatures w14:val="none"/>
        </w:rPr>
      </w:pPr>
      <w:r>
        <w:rPr>
          <w:rFonts w:hint="eastAsia" w:ascii="楷体" w:hAnsi="楷体" w:cs="楷体"/>
          <w14:ligatures w14:val="none"/>
        </w:rPr>
        <w:t>2、款项结算</w:t>
      </w:r>
    </w:p>
    <w:p>
      <w:pPr>
        <w:ind w:firstLine="480"/>
        <w:rPr>
          <w:rFonts w:ascii="楷体" w:hAnsi="楷体" w:cs="楷体"/>
          <w:highlight w:val="none"/>
          <w14:ligatures w14:val="none"/>
        </w:rPr>
      </w:pPr>
      <w:r>
        <w:rPr>
          <w:rFonts w:hint="eastAsia" w:ascii="楷体" w:hAnsi="楷体" w:cs="楷体"/>
          <w:highlight w:val="none"/>
          <w14:ligatures w14:val="none"/>
        </w:rPr>
        <w:t>合同签订后，乙方提交研究方案15个工作日内支付合同总价款的</w:t>
      </w:r>
      <w:r>
        <w:rPr>
          <w:rFonts w:ascii="楷体" w:hAnsi="楷体" w:cs="楷体"/>
          <w:highlight w:val="none"/>
          <w14:ligatures w14:val="none"/>
        </w:rPr>
        <w:t>50</w:t>
      </w:r>
      <w:r>
        <w:rPr>
          <w:rFonts w:hint="eastAsia" w:ascii="楷体" w:hAnsi="楷体" w:cs="楷体"/>
          <w:highlight w:val="none"/>
          <w14:ligatures w14:val="none"/>
        </w:rPr>
        <w:t>%；项目实施阶段完成中期考核后15个工作日内支付合同总价款的50%。</w:t>
      </w:r>
    </w:p>
    <w:p>
      <w:pPr>
        <w:numPr>
          <w:ilvl w:val="0"/>
          <w:numId w:val="8"/>
        </w:numPr>
        <w:ind w:firstLine="482"/>
        <w:rPr>
          <w:rFonts w:ascii="楷体" w:hAnsi="楷体" w:cs="楷体"/>
          <w:b/>
          <w:bCs/>
          <w:highlight w:val="none"/>
          <w14:ligatures w14:val="none"/>
        </w:rPr>
      </w:pPr>
      <w:r>
        <w:rPr>
          <w:rFonts w:hint="eastAsia" w:ascii="楷体" w:hAnsi="楷体" w:cs="楷体"/>
          <w:b/>
          <w:bCs/>
          <w:highlight w:val="none"/>
          <w14:ligatures w14:val="none"/>
        </w:rPr>
        <w:t>其他</w:t>
      </w:r>
    </w:p>
    <w:p>
      <w:pPr>
        <w:ind w:firstLine="0" w:firstLineChars="0"/>
        <w:rPr>
          <w:rFonts w:ascii="楷体" w:hAnsi="楷体" w:cs="楷体"/>
          <w14:ligatures w14:val="none"/>
        </w:rPr>
      </w:pPr>
      <w:bookmarkStart w:id="29" w:name="bookmark162"/>
      <w:r>
        <w:rPr>
          <w:rFonts w:hint="eastAsia" w:ascii="楷体" w:hAnsi="楷体" w:cs="楷体"/>
          <w14:ligatures w14:val="none"/>
        </w:rPr>
        <w:t>（</w:t>
      </w:r>
      <w:bookmarkEnd w:id="29"/>
      <w:r>
        <w:rPr>
          <w:rFonts w:hint="eastAsia" w:ascii="楷体" w:hAnsi="楷体" w:cs="楷体"/>
          <w14:ligatures w14:val="none"/>
        </w:rPr>
        <w:t>一）进度要求</w:t>
      </w:r>
    </w:p>
    <w:p>
      <w:pPr>
        <w:ind w:firstLine="480"/>
        <w:rPr>
          <w:rFonts w:ascii="楷体" w:hAnsi="楷体" w:cs="楷体"/>
          <w14:ligatures w14:val="none"/>
        </w:rPr>
      </w:pPr>
      <w:r>
        <w:rPr>
          <w:rFonts w:hint="eastAsia" w:ascii="楷体" w:hAnsi="楷体" w:cs="楷体"/>
          <w14:ligatures w14:val="none"/>
        </w:rPr>
        <w:t>1．合同签订之日起1</w:t>
      </w:r>
      <w:r>
        <w:rPr>
          <w:rFonts w:ascii="楷体" w:hAnsi="楷体" w:cs="楷体"/>
          <w14:ligatures w14:val="none"/>
        </w:rPr>
        <w:t>5</w:t>
      </w:r>
      <w:r>
        <w:rPr>
          <w:rFonts w:hint="eastAsia" w:ascii="楷体" w:hAnsi="楷体" w:cs="楷体"/>
          <w14:ligatures w14:val="none"/>
        </w:rPr>
        <w:t>日内，制定研究方案，完成基于电弧增材制造的管道修复机器人及相关内容的现场调研。</w:t>
      </w:r>
    </w:p>
    <w:p>
      <w:pPr>
        <w:ind w:firstLine="480"/>
        <w:rPr>
          <w:rFonts w:ascii="楷体" w:hAnsi="楷体" w:cs="楷体"/>
          <w14:ligatures w14:val="none"/>
        </w:rPr>
      </w:pPr>
      <w:r>
        <w:rPr>
          <w:rFonts w:hint="eastAsia" w:ascii="楷体" w:hAnsi="楷体" w:cs="楷体"/>
          <w:lang w:val="en-US" w:eastAsia="zh-CN"/>
          <w14:ligatures w14:val="none"/>
        </w:rPr>
        <w:t>2</w:t>
      </w:r>
      <w:r>
        <w:rPr>
          <w:rFonts w:hint="eastAsia" w:ascii="楷体" w:hAnsi="楷体" w:cs="楷体"/>
          <w14:ligatures w14:val="none"/>
        </w:rPr>
        <w:t>．2023年</w:t>
      </w:r>
      <w:r>
        <w:rPr>
          <w:rFonts w:ascii="楷体" w:hAnsi="楷体" w:cs="楷体"/>
          <w14:ligatures w14:val="none"/>
        </w:rPr>
        <w:t>12</w:t>
      </w:r>
      <w:r>
        <w:rPr>
          <w:rFonts w:hint="eastAsia" w:ascii="楷体" w:hAnsi="楷体" w:cs="楷体"/>
          <w14:ligatures w14:val="none"/>
        </w:rPr>
        <w:t>月</w:t>
      </w:r>
      <w:r>
        <w:rPr>
          <w:rFonts w:ascii="楷体" w:hAnsi="楷体" w:cs="楷体"/>
          <w14:ligatures w14:val="none"/>
        </w:rPr>
        <w:t>15</w:t>
      </w:r>
      <w:r>
        <w:rPr>
          <w:rFonts w:hint="eastAsia" w:ascii="楷体" w:hAnsi="楷体" w:cs="楷体"/>
          <w14:ligatures w14:val="none"/>
        </w:rPr>
        <w:t>日前，完成基于电弧增材制造的管道修复机器人的初步设计及电弧增材管道修复工艺相关内容，完成控制、通讯、数据系统相关内容的4</w:t>
      </w:r>
      <w:r>
        <w:rPr>
          <w:rFonts w:ascii="楷体" w:hAnsi="楷体" w:cs="楷体"/>
          <w14:ligatures w14:val="none"/>
        </w:rPr>
        <w:t>0%</w:t>
      </w:r>
      <w:r>
        <w:rPr>
          <w:rFonts w:hint="eastAsia" w:ascii="楷体" w:hAnsi="楷体" w:cs="楷体"/>
          <w14:ligatures w14:val="none"/>
        </w:rPr>
        <w:t>，形成中期考核报告1份。</w:t>
      </w:r>
    </w:p>
    <w:p>
      <w:pPr>
        <w:ind w:firstLine="480"/>
        <w:rPr>
          <w:rFonts w:ascii="楷体" w:hAnsi="楷体" w:cs="楷体"/>
          <w14:ligatures w14:val="none"/>
        </w:rPr>
      </w:pPr>
      <w:r>
        <w:rPr>
          <w:rFonts w:hint="eastAsia" w:ascii="楷体" w:hAnsi="楷体" w:cs="楷体"/>
          <w:lang w:val="en-US" w:eastAsia="zh-CN"/>
          <w14:ligatures w14:val="none"/>
        </w:rPr>
        <w:t>3</w:t>
      </w:r>
      <w:r>
        <w:rPr>
          <w:rFonts w:ascii="楷体" w:hAnsi="楷体" w:cs="楷体"/>
          <w14:ligatures w14:val="none"/>
        </w:rPr>
        <w:t>．</w:t>
      </w:r>
      <w:r>
        <w:rPr>
          <w:rFonts w:hint="eastAsia" w:ascii="楷体" w:hAnsi="楷体" w:cs="楷体"/>
          <w14:ligatures w14:val="none"/>
        </w:rPr>
        <w:t>20</w:t>
      </w:r>
      <w:r>
        <w:rPr>
          <w:rFonts w:ascii="楷体" w:hAnsi="楷体" w:cs="楷体"/>
          <w14:ligatures w14:val="none"/>
        </w:rPr>
        <w:t>24</w:t>
      </w:r>
      <w:r>
        <w:rPr>
          <w:rFonts w:hint="eastAsia" w:ascii="楷体" w:hAnsi="楷体" w:cs="楷体"/>
          <w14:ligatures w14:val="none"/>
        </w:rPr>
        <w:t>年6月30日前，完成基于电弧增材制造的管道修复机器人及相关内容剩余工作。</w:t>
      </w:r>
    </w:p>
    <w:p>
      <w:pPr>
        <w:ind w:firstLine="480"/>
        <w:rPr>
          <w:rFonts w:ascii="楷体" w:hAnsi="楷体" w:cs="楷体"/>
          <w14:ligatures w14:val="none"/>
        </w:rPr>
      </w:pPr>
      <w:bookmarkStart w:id="30" w:name="_Hlk144214571"/>
      <w:r>
        <w:rPr>
          <w:rFonts w:hint="eastAsia" w:ascii="楷体" w:hAnsi="楷体" w:cs="楷体"/>
          <w:lang w:val="en-US" w:eastAsia="zh-CN"/>
          <w14:ligatures w14:val="none"/>
        </w:rPr>
        <w:t>4</w:t>
      </w:r>
      <w:r>
        <w:rPr>
          <w:rFonts w:hint="eastAsia" w:ascii="楷体" w:hAnsi="楷体" w:cs="楷体"/>
          <w14:ligatures w14:val="none"/>
        </w:rPr>
        <w:t>．</w:t>
      </w:r>
      <w:bookmarkEnd w:id="30"/>
      <w:r>
        <w:rPr>
          <w:rFonts w:hint="eastAsia" w:ascii="楷体" w:hAnsi="楷体" w:cs="楷体"/>
          <w14:ligatures w14:val="none"/>
        </w:rPr>
        <w:t>202</w:t>
      </w:r>
      <w:r>
        <w:rPr>
          <w:rFonts w:ascii="楷体" w:hAnsi="楷体" w:cs="楷体"/>
          <w14:ligatures w14:val="none"/>
        </w:rPr>
        <w:t>4</w:t>
      </w:r>
      <w:r>
        <w:rPr>
          <w:rFonts w:hint="eastAsia" w:ascii="楷体" w:hAnsi="楷体" w:cs="楷体"/>
          <w14:ligatures w14:val="none"/>
        </w:rPr>
        <w:t>年</w:t>
      </w:r>
      <w:r>
        <w:rPr>
          <w:rFonts w:hint="eastAsia" w:ascii="楷体" w:hAnsi="楷体" w:cs="楷体"/>
          <w:lang w:val="en-US" w:eastAsia="zh-CN"/>
          <w14:ligatures w14:val="none"/>
        </w:rPr>
        <w:t>8</w:t>
      </w:r>
      <w:r>
        <w:rPr>
          <w:rFonts w:hint="eastAsia" w:ascii="楷体" w:hAnsi="楷体" w:cs="楷体"/>
          <w14:ligatures w14:val="none"/>
        </w:rPr>
        <w:t>月31日前，完成项目总结及成果评审等工作。</w:t>
      </w:r>
    </w:p>
    <w:p>
      <w:pPr>
        <w:ind w:firstLine="0" w:firstLineChars="0"/>
        <w:rPr>
          <w:rFonts w:ascii="楷体" w:hAnsi="楷体" w:cs="楷体"/>
          <w14:ligatures w14:val="none"/>
        </w:rPr>
      </w:pPr>
      <w:r>
        <w:rPr>
          <w:rFonts w:hint="eastAsia" w:ascii="楷体" w:hAnsi="楷体" w:cs="楷体"/>
          <w14:ligatures w14:val="none"/>
        </w:rPr>
        <w:t>（二）成果交付要求</w:t>
      </w:r>
    </w:p>
    <w:p>
      <w:pPr>
        <w:ind w:firstLine="480"/>
        <w:rPr>
          <w:rFonts w:ascii="楷体" w:hAnsi="楷体" w:cs="楷体"/>
          <w14:ligatures w14:val="none"/>
        </w:rPr>
      </w:pPr>
      <w:bookmarkStart w:id="31" w:name="bookmark173"/>
      <w:r>
        <w:rPr>
          <w:rFonts w:hint="eastAsia" w:ascii="楷体" w:hAnsi="楷体" w:cs="楷体"/>
          <w14:ligatures w14:val="none"/>
        </w:rPr>
        <w:t>1．完成基于电弧增材制造的管道修复机器人的设计。</w:t>
      </w:r>
    </w:p>
    <w:p>
      <w:pPr>
        <w:ind w:firstLine="480"/>
        <w:rPr>
          <w:rFonts w:ascii="楷体" w:hAnsi="楷体" w:cs="楷体"/>
          <w14:ligatures w14:val="none"/>
        </w:rPr>
      </w:pPr>
      <w:r>
        <w:rPr>
          <w:rFonts w:hint="eastAsia" w:ascii="楷体" w:hAnsi="楷体" w:cs="楷体"/>
          <w14:ligatures w14:val="none"/>
        </w:rPr>
        <w:t>2．</w:t>
      </w:r>
      <w:r>
        <w:rPr>
          <w:rFonts w:ascii="楷体" w:hAnsi="楷体" w:cs="楷体"/>
          <w14:ligatures w14:val="none"/>
        </w:rPr>
        <w:t>开发适用于管道修复机器人无线通讯与智能控制系统，</w:t>
      </w:r>
    </w:p>
    <w:p>
      <w:pPr>
        <w:ind w:firstLine="480"/>
        <w:rPr>
          <w:rFonts w:ascii="楷体" w:hAnsi="楷体" w:cs="楷体"/>
          <w14:ligatures w14:val="none"/>
        </w:rPr>
      </w:pPr>
      <w:r>
        <w:rPr>
          <w:rFonts w:hint="eastAsia" w:ascii="楷体" w:hAnsi="楷体" w:cs="楷体"/>
          <w14:ligatures w14:val="none"/>
        </w:rPr>
        <w:t>3．</w:t>
      </w:r>
      <w:r>
        <w:rPr>
          <w:rFonts w:ascii="楷体" w:hAnsi="楷体" w:cs="楷体"/>
          <w14:ligatures w14:val="none"/>
        </w:rPr>
        <w:t>优化电弧增材修复工艺，得到性能最佳的熔敷金属组织。</w:t>
      </w:r>
    </w:p>
    <w:p>
      <w:pPr>
        <w:ind w:firstLine="480"/>
        <w:rPr>
          <w:rFonts w:ascii="楷体" w:hAnsi="楷体" w:cs="楷体"/>
          <w14:ligatures w14:val="none"/>
        </w:rPr>
      </w:pPr>
      <w:r>
        <w:rPr>
          <w:rFonts w:hint="eastAsia" w:ascii="楷体" w:hAnsi="楷体" w:cs="楷体"/>
          <w14:ligatures w14:val="none"/>
        </w:rPr>
        <w:t>4．</w:t>
      </w:r>
      <w:r>
        <w:rPr>
          <w:rFonts w:ascii="楷体" w:hAnsi="楷体" w:cs="楷体"/>
          <w14:ligatures w14:val="none"/>
        </w:rPr>
        <w:t>研究通过固溶处理消除力学性能的各向异性，提高修复件贝氏体组织转化率，提高电弧增材修复件的冲击韧性。</w:t>
      </w:r>
    </w:p>
    <w:p>
      <w:pPr>
        <w:ind w:firstLine="480"/>
        <w:rPr>
          <w:rFonts w:ascii="楷体" w:hAnsi="楷体" w:cs="楷体"/>
          <w14:ligatures w14:val="none"/>
        </w:rPr>
      </w:pPr>
      <w:r>
        <w:rPr>
          <w:rFonts w:hint="eastAsia" w:ascii="楷体" w:hAnsi="楷体" w:cs="楷体"/>
          <w14:ligatures w14:val="none"/>
        </w:rPr>
        <w:t>5．</w:t>
      </w:r>
      <w:r>
        <w:rPr>
          <w:rFonts w:ascii="楷体" w:hAnsi="楷体" w:cs="楷体"/>
          <w14:ligatures w14:val="none"/>
        </w:rPr>
        <w:t>研究电弧增材修复管材的摩擦磨损性能，揭示摩擦磨损环境对于电弧增材修复管材的作用机理，建立电弧增材修复件摩擦磨损服役环境损伤模型。</w:t>
      </w:r>
    </w:p>
    <w:p>
      <w:pPr>
        <w:ind w:firstLine="480"/>
        <w:rPr>
          <w:rFonts w:ascii="楷体" w:hAnsi="楷体" w:cs="楷体"/>
          <w14:ligatures w14:val="none"/>
        </w:rPr>
      </w:pPr>
      <w:r>
        <w:rPr>
          <w:rFonts w:hint="eastAsia" w:ascii="楷体" w:hAnsi="楷体" w:cs="楷体"/>
          <w14:ligatures w14:val="none"/>
        </w:rPr>
        <w:t>6．发表科研论文不少于</w:t>
      </w:r>
      <w:r>
        <w:rPr>
          <w:rFonts w:ascii="楷体" w:hAnsi="楷体" w:cs="楷体"/>
          <w14:ligatures w14:val="none"/>
        </w:rPr>
        <w:t>2</w:t>
      </w:r>
      <w:r>
        <w:rPr>
          <w:rFonts w:hint="eastAsia" w:ascii="楷体" w:hAnsi="楷体" w:cs="楷体"/>
          <w14:ligatures w14:val="none"/>
        </w:rPr>
        <w:t>篇。</w:t>
      </w:r>
    </w:p>
    <w:p>
      <w:pPr>
        <w:ind w:firstLine="480"/>
        <w:rPr>
          <w:rFonts w:ascii="楷体" w:hAnsi="楷体" w:cs="楷体"/>
          <w14:ligatures w14:val="none"/>
        </w:rPr>
      </w:pPr>
      <w:r>
        <w:rPr>
          <w:rFonts w:ascii="楷体" w:hAnsi="楷体" w:cs="楷体"/>
          <w14:ligatures w14:val="none"/>
        </w:rPr>
        <w:t>7</w:t>
      </w:r>
      <w:r>
        <w:rPr>
          <w:rFonts w:hint="eastAsia" w:ascii="楷体" w:hAnsi="楷体" w:cs="楷体"/>
          <w14:ligatures w14:val="none"/>
        </w:rPr>
        <w:t>．申报国际或国家发明专利不少于</w:t>
      </w:r>
      <w:r>
        <w:rPr>
          <w:rFonts w:ascii="楷体" w:hAnsi="楷体" w:cs="楷体"/>
          <w14:ligatures w14:val="none"/>
        </w:rPr>
        <w:t>3</w:t>
      </w:r>
      <w:r>
        <w:rPr>
          <w:rFonts w:hint="eastAsia" w:ascii="楷体" w:hAnsi="楷体" w:cs="楷体"/>
          <w14:ligatures w14:val="none"/>
        </w:rPr>
        <w:t>件。</w:t>
      </w:r>
    </w:p>
    <w:p>
      <w:pPr>
        <w:ind w:firstLine="480"/>
        <w:rPr>
          <w:rFonts w:ascii="楷体" w:hAnsi="楷体" w:cs="楷体"/>
          <w14:ligatures w14:val="none"/>
        </w:rPr>
      </w:pPr>
      <w:r>
        <w:rPr>
          <w:rFonts w:ascii="楷体" w:hAnsi="楷体" w:cs="楷体"/>
          <w14:ligatures w14:val="none"/>
        </w:rPr>
        <w:t>8</w:t>
      </w:r>
      <w:r>
        <w:rPr>
          <w:rFonts w:hint="eastAsia" w:ascii="楷体" w:hAnsi="楷体" w:cs="楷体"/>
          <w14:ligatures w14:val="none"/>
        </w:rPr>
        <w:t>．联合培养研究生</w:t>
      </w:r>
      <w:r>
        <w:rPr>
          <w:rFonts w:ascii="楷体" w:hAnsi="楷体" w:cs="楷体"/>
          <w14:ligatures w14:val="none"/>
        </w:rPr>
        <w:t>3</w:t>
      </w:r>
      <w:r>
        <w:rPr>
          <w:rFonts w:hint="eastAsia" w:ascii="楷体" w:hAnsi="楷体" w:cs="楷体"/>
          <w14:ligatures w14:val="none"/>
        </w:rPr>
        <w:t>名。</w:t>
      </w:r>
    </w:p>
    <w:p>
      <w:pPr>
        <w:ind w:firstLine="480"/>
        <w:rPr>
          <w:rFonts w:ascii="楷体" w:hAnsi="楷体" w:cs="楷体"/>
          <w14:ligatures w14:val="none"/>
        </w:rPr>
      </w:pPr>
      <w:r>
        <w:rPr>
          <w:rFonts w:ascii="楷体" w:hAnsi="楷体" w:cs="楷体"/>
          <w14:ligatures w14:val="none"/>
        </w:rPr>
        <w:t>9</w:t>
      </w:r>
      <w:r>
        <w:rPr>
          <w:rFonts w:hint="eastAsia" w:ascii="楷体" w:hAnsi="楷体" w:cs="楷体"/>
          <w14:ligatures w14:val="none"/>
        </w:rPr>
        <w:t>．提交研究报告1份。</w:t>
      </w:r>
    </w:p>
    <w:p>
      <w:pPr>
        <w:ind w:firstLine="0" w:firstLineChars="0"/>
        <w:rPr>
          <w:rFonts w:ascii="楷体" w:hAnsi="楷体" w:cs="楷体"/>
          <w14:ligatures w14:val="none"/>
        </w:rPr>
      </w:pPr>
      <w:r>
        <w:rPr>
          <w:rFonts w:hint="eastAsia" w:ascii="楷体" w:hAnsi="楷体" w:cs="楷体"/>
          <w14:ligatures w14:val="none"/>
        </w:rPr>
        <w:t>（</w:t>
      </w:r>
      <w:bookmarkEnd w:id="31"/>
      <w:r>
        <w:rPr>
          <w:rFonts w:hint="eastAsia" w:ascii="楷体" w:hAnsi="楷体" w:cs="楷体"/>
          <w14:ligatures w14:val="none"/>
        </w:rPr>
        <w:t>三）质量验收标准或规范</w:t>
      </w:r>
    </w:p>
    <w:p>
      <w:pPr>
        <w:ind w:firstLine="480"/>
        <w:rPr>
          <w:rFonts w:ascii="楷体" w:hAnsi="楷体" w:cs="楷体"/>
          <w14:ligatures w14:val="none"/>
        </w:rPr>
      </w:pPr>
      <w:r>
        <w:rPr>
          <w:rFonts w:hint="eastAsia" w:ascii="楷体" w:hAnsi="楷体" w:cs="楷体"/>
          <w14:ligatures w14:val="none"/>
        </w:rPr>
        <w:t>依据成果交付要求。</w:t>
      </w:r>
    </w:p>
    <w:p>
      <w:pPr>
        <w:ind w:firstLine="0" w:firstLineChars="0"/>
        <w:rPr>
          <w:rFonts w:ascii="楷体" w:hAnsi="楷体" w:cs="楷体"/>
          <w14:ligatures w14:val="none"/>
        </w:rPr>
      </w:pPr>
      <w:r>
        <w:rPr>
          <w:rFonts w:hint="eastAsia" w:ascii="楷体" w:hAnsi="楷体" w:cs="楷体"/>
          <w14:ligatures w14:val="none"/>
        </w:rPr>
        <w:t>（四）违约责任</w:t>
      </w:r>
    </w:p>
    <w:p>
      <w:pPr>
        <w:ind w:firstLine="0" w:firstLineChars="0"/>
        <w:rPr>
          <w:rFonts w:ascii="楷体" w:hAnsi="楷体" w:cs="楷体"/>
          <w14:ligatures w14:val="none"/>
        </w:rPr>
      </w:pPr>
      <w:r>
        <w:rPr>
          <w:rFonts w:hint="eastAsia" w:ascii="楷体" w:hAnsi="楷体" w:cs="楷体"/>
          <w14:ligatures w14:val="none"/>
        </w:rPr>
        <w:t>1．当事人应当按照约定履行自己的义务。未经对方同意，任何一方不得擅自变更或者解除合同。</w:t>
      </w:r>
    </w:p>
    <w:p>
      <w:pPr>
        <w:ind w:firstLine="0" w:firstLineChars="0"/>
        <w:rPr>
          <w:rFonts w:ascii="楷体" w:hAnsi="楷体" w:cs="楷体"/>
          <w14:ligatures w14:val="none"/>
        </w:rPr>
      </w:pPr>
      <w:r>
        <w:rPr>
          <w:rFonts w:hint="eastAsia" w:ascii="楷体" w:hAnsi="楷体" w:cs="楷体"/>
          <w14:ligatures w14:val="none"/>
        </w:rPr>
        <w:t>2．当事人一方不履行合同义务或者履行合同义务不符合约定的，应当承担继续履行、采取补救措施或者赔偿损失等违约责任。</w:t>
      </w:r>
    </w:p>
    <w:p>
      <w:pPr>
        <w:ind w:firstLine="480"/>
        <w:rPr>
          <w:rFonts w:ascii="等线" w:hAnsi="等线" w:cs="Times New Roman"/>
          <w14:ligatures w14:val="none"/>
        </w:rPr>
      </w:pPr>
    </w:p>
    <w:p>
      <w:pPr>
        <w:numPr>
          <w:ilvl w:val="0"/>
          <w:numId w:val="0"/>
        </w:numPr>
        <w:rPr>
          <w:rFonts w:hint="eastAsia" w:ascii="楷体" w:hAnsi="楷体" w:eastAsia="楷体" w:cs="楷体"/>
          <w:b w:val="0"/>
          <w:bCs w:val="0"/>
          <w:sz w:val="24"/>
          <w:szCs w:val="24"/>
          <w:lang w:val="en-US" w:eastAsia="zh-CN"/>
        </w:rPr>
      </w:pP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br w:type="page"/>
      </w:r>
    </w:p>
    <w:p>
      <w:pPr>
        <w:pStyle w:val="3"/>
        <w:rPr>
          <w:rFonts w:hint="eastAsia" w:ascii="楷体" w:hAnsi="楷体" w:eastAsia="楷体" w:cs="楷体"/>
        </w:rPr>
      </w:pPr>
      <w:bookmarkStart w:id="32" w:name="_Toc5907_WPSOffice_Level1"/>
      <w:bookmarkStart w:id="33" w:name="_Toc6769"/>
      <w:r>
        <w:rPr>
          <w:rFonts w:hint="eastAsia" w:ascii="楷体" w:hAnsi="楷体" w:eastAsia="楷体" w:cs="楷体"/>
        </w:rPr>
        <w:t>拟签订的合同文本</w:t>
      </w:r>
      <w:bookmarkEnd w:id="32"/>
      <w:bookmarkEnd w:id="33"/>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34" w:name="_Toc11146_WPSOffice_Level1"/>
      <w:bookmarkStart w:id="35" w:name="_Toc12499_WPSOffice_Level1"/>
      <w:bookmarkStart w:id="36" w:name="_Toc16017_WPSOffice_Level1"/>
      <w:bookmarkStart w:id="37" w:name="_Toc30319_WPSOffice_Level1"/>
      <w:bookmarkStart w:id="38" w:name="_Toc10587"/>
      <w:bookmarkStart w:id="39" w:name="_Toc23917_WPSOffice_Level1"/>
      <w:bookmarkStart w:id="40" w:name="_Toc10521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41" w:name="bookmark1"/>
      <w:bookmarkStart w:id="42" w:name="bookmark0"/>
      <w:bookmarkStart w:id="43" w:name="bookmark2"/>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西安特种设备检验检测院基于电弧增材制造的管道修复机器人设计项目</w:t>
      </w:r>
    </w:p>
    <w:p>
      <w:pPr>
        <w:keepNext/>
        <w:keepLines/>
        <w:spacing w:after="120" w:line="1114" w:lineRule="exact"/>
        <w:ind w:firstLine="0" w:firstLineChars="0"/>
        <w:jc w:val="both"/>
        <w:outlineLvl w:val="0"/>
        <w:rPr>
          <w:rFonts w:hint="eastAsia" w:ascii="楷体" w:hAnsi="楷体" w:eastAsia="楷体" w:cs="楷体"/>
          <w:b/>
          <w:bCs/>
          <w:sz w:val="58"/>
          <w:szCs w:val="58"/>
          <w:lang w:bidi="en-US"/>
        </w:rPr>
      </w:pPr>
    </w:p>
    <w:p>
      <w:pPr>
        <w:ind w:left="0" w:leftChars="0" w:firstLine="0" w:firstLineChars="0"/>
        <w:rPr>
          <w:rFonts w:hint="eastAsia" w:ascii="楷体" w:hAnsi="楷体" w:eastAsia="楷体" w:cs="楷体"/>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41"/>
      <w:bookmarkEnd w:id="42"/>
      <w:bookmarkEnd w:id="43"/>
    </w:p>
    <w:p>
      <w:pPr>
        <w:spacing w:after="480" w:line="240" w:lineRule="auto"/>
        <w:ind w:left="200" w:firstLine="2123" w:firstLineChars="705"/>
        <w:rPr>
          <w:rFonts w:hint="eastAsia" w:ascii="楷体" w:hAnsi="楷体" w:eastAsia="楷体" w:cs="楷体"/>
          <w:sz w:val="30"/>
          <w:szCs w:val="30"/>
          <w:highlight w:val="none"/>
          <w:lang w:val="zh-TW" w:bidi="zh-TW"/>
        </w:rPr>
      </w:pPr>
      <w:r>
        <w:rPr>
          <w:rFonts w:hint="eastAsia" w:ascii="楷体" w:hAnsi="楷体" w:eastAsia="楷体" w:cs="楷体"/>
          <w:b/>
          <w:bCs/>
          <w:sz w:val="30"/>
          <w:szCs w:val="30"/>
          <w:highlight w:val="none"/>
          <w:lang w:val="zh-TW" w:eastAsia="zh-TW" w:bidi="zh-TW"/>
        </w:rPr>
        <w:t>（</w:t>
      </w:r>
      <w:r>
        <w:rPr>
          <w:rFonts w:hint="eastAsia" w:ascii="楷体" w:hAnsi="楷体" w:eastAsia="楷体" w:cs="楷体"/>
          <w:b/>
          <w:bCs/>
          <w:sz w:val="30"/>
          <w:szCs w:val="30"/>
          <w:highlight w:val="none"/>
          <w:lang w:bidi="zh-TW"/>
        </w:rPr>
        <w:t>采购项目</w:t>
      </w:r>
      <w:r>
        <w:rPr>
          <w:rFonts w:hint="eastAsia" w:ascii="楷体" w:hAnsi="楷体" w:eastAsia="楷体" w:cs="楷体"/>
          <w:b/>
          <w:bCs/>
          <w:sz w:val="30"/>
          <w:szCs w:val="30"/>
          <w:highlight w:val="none"/>
          <w:lang w:val="zh-TW" w:eastAsia="zh-TW" w:bidi="zh-TW"/>
        </w:rPr>
        <w:t>编号：</w:t>
      </w:r>
      <w:r>
        <w:rPr>
          <w:rFonts w:hint="eastAsia" w:ascii="楷体" w:hAnsi="楷体" w:eastAsia="楷体" w:cs="楷体"/>
          <w:b/>
          <w:bCs/>
          <w:sz w:val="30"/>
          <w:szCs w:val="30"/>
          <w:highlight w:val="none"/>
          <w:lang w:val="zh-TW" w:eastAsia="zh-CN" w:bidi="zh-TW"/>
        </w:rPr>
        <w:t>HYTF-202309075</w:t>
      </w:r>
      <w:r>
        <w:rPr>
          <w:rFonts w:hint="eastAsia" w:ascii="楷体" w:hAnsi="楷体" w:eastAsia="楷体" w:cs="楷体"/>
          <w:b/>
          <w:bCs/>
          <w:sz w:val="30"/>
          <w:szCs w:val="30"/>
          <w:highlight w:val="none"/>
          <w:lang w:bidi="zh-TW"/>
        </w:rPr>
        <w:t>）</w:t>
      </w: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 xml:space="preserve">西安特种设备检验检测院 </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eastAsia="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 xml:space="preserve">月 </w:t>
      </w: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44" w:name="bookmark3"/>
      <w:bookmarkStart w:id="45" w:name="bookmark5"/>
      <w:bookmarkStart w:id="46" w:name="bookmark4"/>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44"/>
      <w:bookmarkEnd w:id="45"/>
      <w:bookmarkEnd w:id="46"/>
    </w:p>
    <w:p>
      <w:pPr>
        <w:ind w:firstLine="480"/>
        <w:jc w:val="left"/>
        <w:rPr>
          <w:rFonts w:hint="eastAsia" w:ascii="楷体" w:hAnsi="楷体" w:eastAsia="楷体" w:cs="楷体"/>
          <w:lang w:val="en-US" w:eastAsia="zh-CN"/>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 xml:space="preserve">西安特种设备检验检测院 </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ind w:firstLine="720" w:firstLineChars="300"/>
        <w:jc w:val="both"/>
        <w:rPr>
          <w:rFonts w:hint="eastAsia" w:ascii="楷体" w:hAnsi="楷体" w:eastAsia="楷体" w:cs="楷体"/>
          <w:lang w:val="zh-TW" w:bidi="zh-TW"/>
        </w:rPr>
      </w:pPr>
      <w:r>
        <w:rPr>
          <w:rFonts w:hint="eastAsia" w:ascii="楷体" w:hAnsi="楷体" w:eastAsia="楷体" w:cs="楷体"/>
          <w:lang w:val="zh-TW" w:eastAsia="zh-TW" w:bidi="zh-TW"/>
        </w:rPr>
        <w:t>鉴证方就甲方所需服务，在</w:t>
      </w:r>
      <w:r>
        <w:rPr>
          <w:rFonts w:hint="eastAsia" w:ascii="楷体" w:hAnsi="楷体" w:eastAsia="楷体" w:cs="楷体"/>
          <w:lang w:val="en-US" w:eastAsia="zh-CN"/>
        </w:rPr>
        <w:t>西安市财政局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en-US" w:eastAsia="zh-CN" w:bidi="zh-TW"/>
        </w:rPr>
        <w:t>购</w:t>
      </w:r>
      <w:r>
        <w:rPr>
          <w:rFonts w:hint="eastAsia" w:ascii="楷体" w:hAnsi="楷体" w:eastAsia="楷体" w:cs="楷体"/>
          <w:lang w:val="zh-TW" w:eastAsia="zh-TW" w:bidi="zh-TW"/>
        </w:rPr>
        <w:t>程序组织竞争性磋商，确定乙方为</w:t>
      </w:r>
      <w:r>
        <w:rPr>
          <w:rFonts w:hint="eastAsia" w:ascii="楷体" w:hAnsi="楷体" w:eastAsia="楷体" w:cs="楷体"/>
          <w:u w:val="single"/>
          <w:lang w:val="en-US" w:eastAsia="zh-CN" w:bidi="zh-TW"/>
        </w:rPr>
        <w:t>西安特种设备检验检测院基于电弧增材制造的管道修复机器人设计项目</w:t>
      </w:r>
      <w:r>
        <w:rPr>
          <w:rFonts w:hint="eastAsia" w:ascii="楷体" w:hAnsi="楷体" w:eastAsia="楷体" w:cs="楷体"/>
          <w:lang w:val="zh-TW" w:eastAsia="zh-TW" w:bidi="zh-TW"/>
        </w:rPr>
        <w:t>成交供应商。依据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eastAsia" w:ascii="楷体" w:hAnsi="楷体" w:eastAsia="楷体" w:cs="楷体"/>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p>
    <w:p>
      <w:pPr>
        <w:tabs>
          <w:tab w:val="left" w:pos="6015"/>
          <w:tab w:val="left" w:pos="7407"/>
        </w:tabs>
        <w:ind w:firstLine="240" w:firstLineChars="100"/>
        <w:jc w:val="left"/>
        <w:rPr>
          <w:rFonts w:hint="eastAsia" w:ascii="楷体" w:hAnsi="楷体" w:eastAsia="楷体" w:cs="楷体"/>
          <w:lang w:bidi="zh-TW"/>
        </w:rPr>
      </w:pPr>
      <w:r>
        <w:rPr>
          <w:rFonts w:hint="eastAsia" w:ascii="楷体" w:hAnsi="楷体" w:eastAsia="楷体" w:cs="楷体"/>
          <w:lang w:bidi="zh-TW"/>
        </w:rPr>
        <w:t>（二）服务内容：</w:t>
      </w:r>
    </w:p>
    <w:p>
      <w:pPr>
        <w:tabs>
          <w:tab w:val="left" w:pos="6015"/>
          <w:tab w:val="left" w:pos="7407"/>
        </w:tabs>
        <w:ind w:firstLine="720" w:firstLineChars="300"/>
        <w:jc w:val="left"/>
        <w:rPr>
          <w:rFonts w:hint="eastAsia" w:ascii="楷体" w:hAnsi="楷体" w:cs="楷体"/>
          <w:lang w:val="en-US" w:eastAsia="zh-CN" w:bidi="zh-TW"/>
        </w:rPr>
      </w:pPr>
      <w:r>
        <w:rPr>
          <w:rFonts w:hint="eastAsia" w:ascii="楷体" w:hAnsi="楷体" w:cs="楷体"/>
          <w:lang w:val="en-US" w:eastAsia="zh-CN" w:bidi="zh-TW"/>
        </w:rPr>
        <w:t>1．利用专业三维建模软件，建立电弧增材制造管道修复机器人模型，利用有限元分析软件，对管道机器人支撑结构进行受力分析，采用运动学仿真软件，模拟管道修复机器人在油气管道的运动状态。</w:t>
      </w:r>
    </w:p>
    <w:p>
      <w:pPr>
        <w:tabs>
          <w:tab w:val="left" w:pos="6015"/>
          <w:tab w:val="left" w:pos="7407"/>
        </w:tabs>
        <w:jc w:val="left"/>
        <w:rPr>
          <w:rFonts w:hint="eastAsia" w:ascii="楷体" w:hAnsi="楷体" w:cs="楷体"/>
          <w:lang w:val="en-US" w:eastAsia="zh-CN" w:bidi="zh-TW"/>
        </w:rPr>
      </w:pPr>
      <w:r>
        <w:rPr>
          <w:rFonts w:hint="eastAsia" w:ascii="楷体" w:hAnsi="楷体" w:cs="楷体"/>
          <w:lang w:val="en-US" w:eastAsia="zh-CN" w:bidi="zh-TW"/>
        </w:rPr>
        <w:t>2．调研电弧增材制造相关最新进展，总结电弧增材制造在管道修复方面的应用，设计适用于管道修复机器人的电弧增材制造系统。</w:t>
      </w:r>
    </w:p>
    <w:p>
      <w:pPr>
        <w:tabs>
          <w:tab w:val="left" w:pos="6015"/>
          <w:tab w:val="left" w:pos="7407"/>
        </w:tabs>
        <w:ind w:firstLine="480" w:firstLineChars="200"/>
        <w:jc w:val="left"/>
        <w:rPr>
          <w:rFonts w:hint="eastAsia" w:ascii="楷体" w:hAnsi="楷体" w:cs="楷体"/>
          <w:lang w:val="en-US" w:eastAsia="zh-CN" w:bidi="zh-TW"/>
        </w:rPr>
      </w:pPr>
      <w:r>
        <w:rPr>
          <w:rFonts w:hint="eastAsia" w:ascii="楷体" w:hAnsi="楷体" w:cs="楷体"/>
          <w:lang w:val="en-US" w:eastAsia="zh-CN" w:bidi="zh-TW"/>
        </w:rPr>
        <w:t>3．开发适用于管道修复机器人无线通讯与智能控制系统，控制系统能够实时监测管壁信息，通讯系统将管壁信息反馈给用户平台，再将管壁信息传输给控制中心，控制中心控制管道机器人的轴向和周向运动，使管道机器人运动到指定位置，确保修复作业的精确化。</w:t>
      </w:r>
    </w:p>
    <w:p>
      <w:pPr>
        <w:tabs>
          <w:tab w:val="left" w:pos="6015"/>
          <w:tab w:val="left" w:pos="7407"/>
        </w:tabs>
        <w:ind w:firstLine="480" w:firstLineChars="200"/>
        <w:jc w:val="left"/>
        <w:rPr>
          <w:rFonts w:hint="eastAsia" w:ascii="楷体" w:hAnsi="楷体" w:cs="楷体"/>
          <w:lang w:val="en-US" w:eastAsia="zh-CN" w:bidi="zh-TW"/>
        </w:rPr>
      </w:pPr>
      <w:r>
        <w:rPr>
          <w:rFonts w:hint="eastAsia" w:ascii="楷体" w:hAnsi="楷体" w:cs="楷体"/>
          <w:lang w:val="en-US" w:eastAsia="zh-CN" w:bidi="zh-TW"/>
        </w:rPr>
        <w:t>4．进行电弧增材单层单道熔敷试验，研究熔敷工艺(熔覆电流和行走速度)对熔敷成形质量的影响规律，对比研究不同熔敷电流下熔覆金属组织的相变过程。利用有限元软件对多层单道熔敷过程进行数值模拟，模拟分析熔敷层数和温度场对于成形件散热条件、高温区域和熔敷金属组织相变的影响。根据研究结果，优化电弧增材修复工艺，得到性能最佳的熔敷金属组织。</w:t>
      </w:r>
    </w:p>
    <w:p>
      <w:pPr>
        <w:tabs>
          <w:tab w:val="left" w:pos="6015"/>
          <w:tab w:val="left" w:pos="7407"/>
        </w:tabs>
        <w:ind w:firstLine="480" w:firstLineChars="200"/>
        <w:jc w:val="left"/>
        <w:rPr>
          <w:rFonts w:hint="eastAsia" w:ascii="楷体" w:hAnsi="楷体" w:cs="楷体"/>
          <w:lang w:val="en-US" w:eastAsia="zh-CN" w:bidi="zh-TW"/>
        </w:rPr>
      </w:pPr>
      <w:r>
        <w:rPr>
          <w:rFonts w:hint="eastAsia" w:ascii="楷体" w:hAnsi="楷体" w:cs="楷体"/>
          <w:lang w:val="en-US" w:eastAsia="zh-CN" w:bidi="zh-TW"/>
        </w:rPr>
        <w:t>5．研究热处理工艺对电弧增材修复管道钢材的铁素体和贝氏体组织不均匀性和力学性能各向异性的影响。研究时效处理过程，分析出相对于修复件贝氏体组织和力学性能的影响，通过时效处理提高修复件的抗拉强度。研究通过固溶处理消除力学性能的各向异性，提高修复件贝氏体组织转化率，提高电弧增材修复件的冲击韧性。</w:t>
      </w:r>
    </w:p>
    <w:p>
      <w:pPr>
        <w:tabs>
          <w:tab w:val="left" w:pos="6015"/>
          <w:tab w:val="left" w:pos="7407"/>
        </w:tabs>
        <w:ind w:firstLine="480" w:firstLineChars="200"/>
        <w:jc w:val="left"/>
        <w:rPr>
          <w:rFonts w:hint="eastAsia" w:ascii="楷体" w:hAnsi="楷体" w:cs="楷体"/>
          <w:lang w:val="en-US" w:eastAsia="zh-CN" w:bidi="zh-TW"/>
        </w:rPr>
      </w:pPr>
      <w:r>
        <w:rPr>
          <w:rFonts w:hint="eastAsia" w:ascii="楷体" w:hAnsi="楷体" w:cs="楷体"/>
          <w:lang w:val="en-US" w:eastAsia="zh-CN" w:bidi="zh-TW"/>
        </w:rPr>
        <w:t>6．研究电弧增材修复管材的摩擦磨损性能，研究电弧增材修复管材在摩擦磨损服役环境下的损伤模型和安全评估方法，进行不同摩擦磨损条件的摩擦磨损试验，考察摩擦磨损环境对于电弧增材修复件显微组织的影响，通过揭示摩擦磨损环境对于电弧增材修复管材的作用机理，以及摩擦磨损的过程分析，建立电弧增材修复件摩擦磨损服役环境损伤模型。</w:t>
      </w:r>
    </w:p>
    <w:p>
      <w:pPr>
        <w:tabs>
          <w:tab w:val="left" w:pos="6015"/>
          <w:tab w:val="left" w:pos="7407"/>
        </w:tabs>
        <w:ind w:firstLine="240" w:firstLineChars="100"/>
        <w:jc w:val="left"/>
        <w:rPr>
          <w:rFonts w:hint="eastAsia" w:ascii="楷体" w:hAnsi="楷体" w:eastAsia="楷体" w:cs="楷体"/>
          <w:lang w:val="en-US" w:eastAsia="zh-CN" w:bidi="zh-TW"/>
        </w:rPr>
      </w:pPr>
      <w:r>
        <w:rPr>
          <w:rFonts w:hint="eastAsia" w:ascii="楷体" w:hAnsi="楷体" w:eastAsia="楷体" w:cs="楷体"/>
          <w:lang w:val="en-US" w:eastAsia="zh-CN" w:bidi="zh-TW"/>
        </w:rPr>
        <w:t>（</w:t>
      </w:r>
      <w:r>
        <w:rPr>
          <w:rFonts w:hint="eastAsia" w:ascii="楷体" w:hAnsi="楷体" w:cs="楷体"/>
          <w:lang w:val="en-US" w:eastAsia="zh-CN" w:bidi="zh-TW"/>
        </w:rPr>
        <w:t>三</w:t>
      </w:r>
      <w:r>
        <w:rPr>
          <w:rFonts w:hint="eastAsia" w:ascii="楷体" w:hAnsi="楷体" w:eastAsia="楷体" w:cs="楷体"/>
          <w:lang w:val="en-US" w:eastAsia="zh-CN" w:bidi="zh-TW"/>
        </w:rPr>
        <w:t>）服务要求：</w:t>
      </w:r>
    </w:p>
    <w:p>
      <w:pPr>
        <w:tabs>
          <w:tab w:val="left" w:pos="6015"/>
          <w:tab w:val="left" w:pos="7407"/>
        </w:tabs>
        <w:ind w:firstLine="240" w:firstLineChars="100"/>
        <w:jc w:val="left"/>
        <w:rPr>
          <w:rFonts w:hint="eastAsia" w:ascii="楷体" w:hAnsi="楷体" w:cs="楷体"/>
          <w:lang w:val="zh-TW" w:eastAsia="zh-TW" w:bidi="zh-TW"/>
        </w:rPr>
      </w:pPr>
      <w:r>
        <w:rPr>
          <w:rFonts w:hint="eastAsia" w:ascii="楷体" w:hAnsi="楷体" w:cs="楷体"/>
          <w:lang w:val="zh-TW" w:eastAsia="zh-TW" w:bidi="zh-TW"/>
        </w:rPr>
        <w:t>1．具备相关技术储备，完成过相关科研内容（发表过相关论文、专利等），具备相关的研究设备及软件。</w:t>
      </w:r>
    </w:p>
    <w:p>
      <w:pPr>
        <w:tabs>
          <w:tab w:val="left" w:pos="6015"/>
          <w:tab w:val="left" w:pos="7407"/>
        </w:tabs>
        <w:ind w:firstLine="240" w:firstLineChars="100"/>
        <w:jc w:val="left"/>
        <w:rPr>
          <w:rFonts w:hint="eastAsia" w:ascii="楷体" w:hAnsi="楷体" w:cs="楷体"/>
          <w:lang w:val="zh-TW" w:eastAsia="zh-TW" w:bidi="zh-TW"/>
        </w:rPr>
      </w:pPr>
      <w:r>
        <w:rPr>
          <w:rFonts w:hint="eastAsia" w:ascii="楷体" w:hAnsi="楷体" w:cs="楷体"/>
          <w:lang w:val="zh-TW" w:eastAsia="zh-TW" w:bidi="zh-TW"/>
        </w:rPr>
        <w:t>2．每半年对项目进展情况进行汇报，提交采购人进行审核，并提出改进意见。</w:t>
      </w:r>
    </w:p>
    <w:p>
      <w:pPr>
        <w:tabs>
          <w:tab w:val="left" w:pos="6015"/>
          <w:tab w:val="left" w:pos="7407"/>
        </w:tabs>
        <w:ind w:firstLine="240" w:firstLineChars="100"/>
        <w:jc w:val="left"/>
        <w:rPr>
          <w:rFonts w:hint="eastAsia" w:ascii="楷体" w:hAnsi="楷体" w:eastAsia="楷体" w:cs="楷体"/>
          <w:lang w:val="en-US" w:eastAsia="zh-CN" w:bidi="zh-TW"/>
        </w:rPr>
      </w:pPr>
      <w:r>
        <w:rPr>
          <w:rFonts w:hint="eastAsia" w:ascii="楷体" w:hAnsi="楷体" w:eastAsia="楷体" w:cs="楷体"/>
          <w:lang w:val="en-US" w:eastAsia="zh-CN" w:bidi="zh-TW"/>
        </w:rPr>
        <w:t>（四）成果交付要求</w:t>
      </w:r>
      <w:r>
        <w:rPr>
          <w:rFonts w:hint="eastAsia" w:ascii="楷体" w:hAnsi="楷体" w:cs="楷体"/>
          <w:lang w:val="en-US" w:eastAsia="zh-CN" w:bidi="zh-TW"/>
        </w:rPr>
        <w:t>：</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（二）合同价款包括：为完成合同全部服务内容可能发生的全部费用及采购代理服务费及采购文件明示或暗示的全部费用，同时还包含为完成本项目所需的一切成本、利润、税金和服务期内的全部风险。</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highlight w:val="none"/>
          <w:lang w:bidi="zh-TW"/>
        </w:rPr>
      </w:pPr>
      <w:r>
        <w:rPr>
          <w:rFonts w:hint="eastAsia" w:ascii="楷体" w:hAnsi="楷体" w:eastAsia="楷体" w:cs="楷体"/>
          <w:b/>
          <w:bCs/>
          <w:highlight w:val="none"/>
          <w:lang w:bidi="zh-TW"/>
        </w:rPr>
        <w:t>四、款项结算</w:t>
      </w:r>
    </w:p>
    <w:p>
      <w:pPr>
        <w:ind w:firstLine="480"/>
        <w:rPr>
          <w:rFonts w:hint="eastAsia" w:ascii="楷体" w:hAnsi="楷体" w:eastAsia="楷体" w:cs="楷体"/>
          <w:highlight w:val="yellow"/>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合同款的支付：合同签订后，乙方提交研究方案15个工作日内支付合同总价款的50%；项目实施阶段完成中期考核后15个工作日内支付合同总价款的50%。</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支付</w:t>
      </w:r>
      <w:r>
        <w:rPr>
          <w:rFonts w:hint="eastAsia" w:ascii="楷体" w:hAnsi="楷体" w:eastAsia="楷体" w:cs="楷体"/>
          <w:highlight w:val="none"/>
          <w:lang w:val="zh-TW" w:eastAsia="zh-TW" w:bidi="zh-TW"/>
        </w:rPr>
        <w:t>方式：银行转账。</w:t>
      </w:r>
    </w:p>
    <w:p>
      <w:pPr>
        <w:tabs>
          <w:tab w:val="left" w:pos="6015"/>
          <w:tab w:val="left" w:pos="7407"/>
        </w:tabs>
        <w:ind w:firstLine="480"/>
        <w:jc w:val="left"/>
        <w:rPr>
          <w:rFonts w:hint="eastAsia" w:ascii="楷体" w:hAnsi="楷体" w:eastAsia="楷体" w:cs="楷体"/>
          <w:highlight w:val="yellow"/>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结算方式：</w:t>
      </w:r>
      <w:r>
        <w:rPr>
          <w:rFonts w:hint="eastAsia" w:ascii="楷体" w:hAnsi="楷体" w:eastAsia="楷体" w:cs="楷体"/>
          <w:highlight w:val="none"/>
          <w:lang w:bidi="zh-TW"/>
        </w:rPr>
        <w:t>每次付款前乙方应向甲方提供合法有效的发票。乙方持成交通知书、服务合同、发票，与甲方结算。</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3、根据本合同规定，按时向乙方支付应付服务费用。</w:t>
      </w:r>
    </w:p>
    <w:p>
      <w:pPr>
        <w:ind w:firstLine="480"/>
        <w:rPr>
          <w:rFonts w:hint="eastAsia" w:ascii="楷体" w:hAnsi="楷体" w:eastAsia="楷体" w:cs="楷体"/>
          <w:lang w:bidi="zh-TW"/>
        </w:rPr>
      </w:pPr>
      <w:r>
        <w:rPr>
          <w:rFonts w:hint="eastAsia" w:ascii="楷体" w:hAnsi="楷体" w:eastAsia="楷体" w:cs="楷体"/>
          <w:lang w:bidi="zh-TW"/>
        </w:rPr>
        <w:t>4、国家法律、法规所规定由甲方承担的其它责任。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2、根据本合同的规定向甲方收取相关服务费用，并有权在本项目管理范围内管理及合理使用。</w:t>
      </w:r>
    </w:p>
    <w:p>
      <w:pPr>
        <w:ind w:firstLine="480"/>
        <w:rPr>
          <w:rFonts w:hint="eastAsia"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eastAsia="楷体" w:cs="楷体"/>
          <w:lang w:bidi="zh-TW"/>
        </w:rPr>
        <w:t>5、国家法律、法规所规定由乙方承担的其它责任。</w:t>
      </w:r>
    </w:p>
    <w:p>
      <w:pPr>
        <w:ind w:firstLine="480"/>
        <w:rPr>
          <w:rFonts w:hint="eastAsia" w:ascii="楷体" w:hAnsi="楷体" w:eastAsia="楷体" w:cs="楷体"/>
          <w:lang w:bidi="zh-TW"/>
        </w:rPr>
      </w:pPr>
      <w:r>
        <w:rPr>
          <w:rFonts w:hint="eastAsia" w:ascii="楷体" w:hAnsi="楷体" w:eastAsia="楷体" w:cs="楷体"/>
          <w:lang w:bidi="zh-TW"/>
        </w:rPr>
        <w:t>6、乙方应按国家技术规范、标准、规程和甲方的需求展开工作。</w:t>
      </w:r>
    </w:p>
    <w:p>
      <w:pPr>
        <w:ind w:firstLine="480"/>
        <w:rPr>
          <w:rFonts w:hint="eastAsia" w:ascii="楷体" w:hAnsi="楷体" w:eastAsia="楷体" w:cs="楷体"/>
          <w:lang w:bidi="zh-TW"/>
        </w:rPr>
      </w:pPr>
      <w:r>
        <w:rPr>
          <w:rFonts w:hint="eastAsia" w:ascii="楷体" w:hAnsi="楷体" w:eastAsia="楷体" w:cs="楷体"/>
          <w:lang w:bidi="zh-TW"/>
        </w:rPr>
        <w:t>7、乙方在进行服务过程中，需遵守甲方的规章制度，接受甲方的安排与协调。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eastAsia="楷体" w:cs="楷体"/>
          <w:lang w:bidi="zh-TW"/>
        </w:rPr>
        <w:t>8、如因乙方原因导致服务工作无法开展，乙方应承担相应的责任，并采取积极的补救措施。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eastAsia="楷体" w:cs="楷体"/>
          <w:lang w:bidi="zh-TW"/>
        </w:rPr>
        <w:t>9、在服务工作开展过程中，如出现意外事故，由乙方自行承担。</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default" w:ascii="楷体" w:hAnsi="楷体" w:eastAsia="楷体" w:cs="楷体"/>
          <w:b/>
          <w:bCs/>
          <w:lang w:val="en-US" w:eastAsia="zh-CN" w:bidi="zh-TW"/>
        </w:rPr>
      </w:pPr>
      <w:r>
        <w:rPr>
          <w:rFonts w:hint="eastAsia" w:ascii="楷体" w:hAnsi="楷体" w:eastAsia="楷体" w:cs="楷体"/>
          <w:b/>
          <w:bCs/>
          <w:lang w:bidi="zh-TW"/>
        </w:rPr>
        <w:t>七、</w:t>
      </w:r>
      <w:r>
        <w:rPr>
          <w:rFonts w:hint="eastAsia" w:ascii="楷体" w:hAnsi="楷体" w:cs="楷体"/>
          <w:b/>
          <w:bCs/>
          <w:lang w:val="en-US" w:eastAsia="zh-CN" w:bidi="zh-TW"/>
        </w:rPr>
        <w:t>技术服务</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（一）技术资料：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1、实施方案；</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2、其它资料。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（二）服务承诺：磋商响应文件有明确的服务承诺。</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47"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47"/>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48" w:name="bookmark16"/>
      <w:r>
        <w:rPr>
          <w:rFonts w:hint="eastAsia" w:ascii="楷体" w:hAnsi="楷体" w:eastAsia="楷体" w:cs="楷体"/>
          <w:lang w:val="zh-TW" w:eastAsia="zh-TW" w:bidi="zh-TW"/>
        </w:rPr>
        <w:t>（</w:t>
      </w:r>
      <w:bookmarkEnd w:id="48"/>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bidi="zh-TW"/>
        </w:rPr>
      </w:pPr>
      <w:r>
        <w:rPr>
          <w:rFonts w:hint="eastAsia" w:ascii="楷体" w:hAnsi="楷体" w:eastAsia="楷体" w:cs="楷体"/>
          <w:b/>
          <w:bCs/>
          <w:lang w:bidi="zh-TW"/>
        </w:rPr>
        <w:t>十一、关于送达的约定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49" w:name="bookmark18"/>
      <w:r>
        <w:rPr>
          <w:rFonts w:hint="eastAsia" w:ascii="楷体" w:hAnsi="楷体" w:eastAsia="楷体" w:cs="楷体"/>
          <w:lang w:val="zh-TW" w:eastAsia="zh-TW" w:bidi="zh-TW"/>
        </w:rPr>
        <w:t>1</w:t>
      </w:r>
      <w:bookmarkEnd w:id="49"/>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bookmarkStart w:id="50" w:name="bookmark19"/>
      <w:r>
        <w:rPr>
          <w:rFonts w:hint="eastAsia" w:ascii="楷体" w:hAnsi="楷体" w:eastAsia="楷体" w:cs="楷体"/>
          <w:lang w:val="zh-TW" w:eastAsia="zh-TW" w:bidi="zh-TW"/>
        </w:rPr>
        <w:t>2</w:t>
      </w:r>
      <w:bookmarkEnd w:id="50"/>
      <w:r>
        <w:rPr>
          <w:rFonts w:hint="eastAsia" w:ascii="楷体" w:hAnsi="楷体" w:eastAsia="楷体" w:cs="楷体"/>
          <w:lang w:val="zh-TW" w:eastAsia="zh-TW" w:bidi="zh-TW"/>
        </w:rPr>
        <w:t>、以邮寄方式进行的通知均应采用邮政挂号快件或特快专递的方式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bookmarkStart w:id="51" w:name="bookmark20"/>
      <w:r>
        <w:rPr>
          <w:rFonts w:hint="eastAsia" w:ascii="楷体" w:hAnsi="楷体" w:eastAsia="楷体" w:cs="楷体"/>
          <w:lang w:val="zh-TW" w:eastAsia="zh-TW" w:bidi="zh-TW"/>
        </w:rPr>
        <w:t>3</w:t>
      </w:r>
      <w:bookmarkEnd w:id="51"/>
      <w:r>
        <w:rPr>
          <w:rFonts w:hint="eastAsia" w:ascii="楷体" w:hAnsi="楷体" w:eastAsia="楷体" w:cs="楷体"/>
          <w:lang w:val="zh-TW" w:eastAsia="zh-TW" w:bidi="zh-TW"/>
        </w:rPr>
        <w:t>、发出的短信/传真/微信/电子邮件，自前述电子文件内容在发送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tabs>
          <w:tab w:val="left" w:pos="968"/>
        </w:tabs>
        <w:ind w:firstLine="480"/>
        <w:rPr>
          <w:rFonts w:hint="eastAsia" w:ascii="楷体" w:hAnsi="楷体" w:eastAsia="楷体" w:cs="楷体"/>
          <w:lang w:val="zh-TW" w:eastAsia="zh-TW" w:bidi="zh-TW"/>
        </w:rPr>
      </w:pPr>
      <w:bookmarkStart w:id="52" w:name="bookmark21"/>
      <w:r>
        <w:rPr>
          <w:rFonts w:hint="eastAsia" w:ascii="楷体" w:hAnsi="楷体" w:eastAsia="楷体" w:cs="楷体"/>
          <w:lang w:val="zh-TW" w:eastAsia="zh-TW" w:bidi="zh-TW"/>
        </w:rPr>
        <w:t>4</w:t>
      </w:r>
      <w:bookmarkEnd w:id="52"/>
      <w:r>
        <w:rPr>
          <w:rFonts w:hint="eastAsia" w:ascii="楷体" w:hAnsi="楷体" w:eastAsia="楷体" w:cs="楷体"/>
          <w:lang w:val="zh-TW" w:eastAsia="zh-TW" w:bidi="zh-TW"/>
        </w:rPr>
        <w:t>、一方当事人变更名称、地址、联系人或通信终端的，应当在变更</w:t>
      </w:r>
      <w:r>
        <w:rPr>
          <w:rFonts w:hint="eastAsia" w:ascii="楷体" w:hAnsi="楷体" w:eastAsia="楷体" w:cs="楷体"/>
          <w:lang w:bidi="zh-TW"/>
        </w:rPr>
        <w:t>后</w:t>
      </w:r>
      <w:r>
        <w:rPr>
          <w:rFonts w:hint="eastAsia" w:ascii="楷体" w:hAnsi="楷体" w:eastAsia="楷体" w:cs="楷体"/>
          <w:lang w:val="zh-TW" w:eastAsia="zh-TW" w:bidi="zh-TW"/>
        </w:rPr>
        <w:t>3日内及时书面通知对方当事人，对方当事人实际收到变更通知前的送</w:t>
      </w:r>
      <w:r>
        <w:rPr>
          <w:rFonts w:hint="eastAsia" w:ascii="楷体" w:hAnsi="楷体" w:eastAsia="楷体" w:cs="楷体"/>
          <w:lang w:bidi="zh-TW"/>
        </w:rPr>
        <w:t>达仍</w:t>
      </w:r>
      <w:r>
        <w:rPr>
          <w:rFonts w:hint="eastAsia" w:ascii="楷体" w:hAnsi="楷体" w:eastAsia="楷体" w:cs="楷体"/>
          <w:lang w:val="zh-TW" w:eastAsia="zh-TW" w:bidi="zh-TW"/>
        </w:rPr>
        <w:t>为有效送达，电子送达与书面送达具有同等法律效力。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eastAsia="楷体" w:cs="楷体"/>
          <w:b/>
          <w:bCs/>
          <w:lang w:val="en-US" w:eastAsia="zh-CN" w:bidi="en-US"/>
        </w:rPr>
        <w:t>四</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lang w:val="en-US" w:eastAsia="zh-CN"/>
        </w:rPr>
        <w:t>西安市财政局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pStyle w:val="21"/>
        <w:rPr>
          <w:rFonts w:hint="eastAsia" w:ascii="楷体" w:hAnsi="楷体" w:eastAsia="楷体" w:cs="楷体"/>
          <w:lang w:val="zh-TW" w:eastAsia="zh-TW"/>
        </w:rPr>
      </w:pPr>
    </w:p>
    <w:p>
      <w:pPr>
        <w:pStyle w:val="21"/>
        <w:rPr>
          <w:rFonts w:hint="eastAsia" w:ascii="楷体" w:hAnsi="楷体" w:eastAsia="楷体" w:cs="楷体"/>
          <w:lang w:val="zh-TW" w:eastAsia="zh-TW"/>
        </w:rPr>
      </w:pPr>
    </w:p>
    <w:p>
      <w:pPr>
        <w:pStyle w:val="21"/>
        <w:rPr>
          <w:rFonts w:hint="eastAsia" w:ascii="楷体" w:hAnsi="楷体" w:eastAsia="楷体" w:cs="楷体"/>
          <w:lang w:val="zh-TW" w:eastAsia="zh-TW"/>
        </w:rPr>
      </w:pPr>
    </w:p>
    <w:p>
      <w:pPr>
        <w:rPr>
          <w:rFonts w:hint="eastAsia" w:ascii="楷体" w:hAnsi="楷体" w:eastAsia="楷体" w:cs="楷体"/>
          <w:lang w:val="zh-TW" w:eastAsia="zh-TW"/>
        </w:rPr>
      </w:pPr>
      <w:r>
        <w:rPr>
          <w:rFonts w:hint="eastAsia" w:ascii="楷体" w:hAnsi="楷体" w:eastAsia="楷体" w:cs="楷体"/>
          <w:lang w:val="zh-TW" w:eastAsia="zh-TW"/>
        </w:rPr>
        <w:br w:type="page"/>
      </w:r>
    </w:p>
    <w:p>
      <w:pPr>
        <w:pStyle w:val="21"/>
        <w:ind w:left="0" w:leftChars="0" w:firstLine="0" w:firstLineChars="0"/>
        <w:rPr>
          <w:rFonts w:hint="eastAsia" w:ascii="楷体" w:hAnsi="楷体" w:eastAsia="楷体" w:cs="楷体"/>
          <w:lang w:val="zh-TW" w:eastAsia="zh-TW"/>
        </w:rPr>
      </w:pPr>
    </w:p>
    <w:p>
      <w:pPr>
        <w:pStyle w:val="21"/>
        <w:rPr>
          <w:rFonts w:hint="eastAsia" w:ascii="楷体" w:hAnsi="楷体" w:eastAsia="楷体" w:cs="楷体"/>
          <w:lang w:val="zh-TW" w:eastAsia="zh-TW"/>
        </w:rPr>
      </w:pPr>
      <w:r>
        <w:rPr>
          <w:rFonts w:hint="eastAsia" w:ascii="楷体" w:hAnsi="楷体" w:eastAsia="楷体" w:cs="楷体"/>
          <w:lang w:val="zh-TW" w:eastAsia="zh-TW"/>
        </w:rPr>
        <w:t>（本页无正文）</w:t>
      </w:r>
    </w:p>
    <w:p>
      <w:pPr>
        <w:pStyle w:val="21"/>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firstLine="1200" w:firstLineChars="5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cs="楷体"/>
                <w:lang w:val="en-US" w:eastAsia="zh-CN" w:bidi="zh-TW"/>
              </w:rPr>
              <w:t>承办人</w:t>
            </w:r>
            <w:r>
              <w:rPr>
                <w:rFonts w:hint="eastAsia" w:ascii="楷体" w:hAnsi="楷体" w:eastAsia="楷体" w:cs="楷体"/>
                <w:lang w:val="zh-TW" w:eastAsia="zh-TW" w:bidi="zh-TW"/>
              </w:rPr>
              <w:t>（签字）：</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b/>
        </w:rPr>
        <w:br w:type="page"/>
      </w:r>
      <w:r>
        <w:rPr>
          <w:rFonts w:hint="eastAsia" w:ascii="楷体" w:hAnsi="楷体" w:eastAsia="楷体" w:cs="楷体"/>
          <w:b/>
        </w:rPr>
        <w:t xml:space="preserve"> </w:t>
      </w:r>
    </w:p>
    <w:p>
      <w:pPr>
        <w:pStyle w:val="21"/>
        <w:rPr>
          <w:rFonts w:hint="eastAsia" w:ascii="楷体" w:hAnsi="楷体" w:eastAsia="楷体" w:cs="楷体"/>
        </w:rPr>
      </w:pPr>
    </w:p>
    <w:p>
      <w:pPr>
        <w:pStyle w:val="3"/>
        <w:rPr>
          <w:rFonts w:hint="eastAsia" w:ascii="楷体" w:hAnsi="楷体" w:eastAsia="楷体" w:cs="楷体"/>
        </w:rPr>
      </w:pPr>
      <w:bookmarkStart w:id="53" w:name="_Toc6986"/>
      <w:bookmarkStart w:id="54" w:name="_Toc12330_WPSOffice_Level1"/>
      <w:bookmarkStart w:id="55" w:name="_Toc9333"/>
      <w:r>
        <w:rPr>
          <w:rFonts w:hint="eastAsia" w:ascii="楷体" w:hAnsi="楷体" w:eastAsia="楷体" w:cs="楷体"/>
        </w:rPr>
        <w:t>响应文件格式</w:t>
      </w:r>
      <w:bookmarkEnd w:id="53"/>
      <w:bookmarkEnd w:id="54"/>
      <w:bookmarkEnd w:id="55"/>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hint="eastAsia" w:ascii="楷体" w:hAnsi="楷体" w:eastAsia="楷体" w:cs="楷体"/>
          <w:b/>
          <w:bCs/>
          <w:kern w:val="0"/>
          <w:sz w:val="28"/>
          <w:szCs w:val="28"/>
        </w:rPr>
      </w:pPr>
      <w:bookmarkStart w:id="56" w:name="_Toc15681_WPSOffice_Level1"/>
      <w:bookmarkStart w:id="57" w:name="_Toc21872_WPSOffice_Level1"/>
      <w:bookmarkStart w:id="58" w:name="_Toc21095_WPSOffice_Level1"/>
      <w:bookmarkStart w:id="59" w:name="_Toc16405_WPSOffice_Level1"/>
      <w:bookmarkStart w:id="60" w:name="_Toc18869"/>
      <w:bookmarkStart w:id="61" w:name="_Toc1349"/>
      <w:bookmarkStart w:id="62" w:name="_Toc19016_WPSOffice_Level1"/>
      <w:bookmarkStart w:id="63" w:name="_Toc6858_WPSOffice_Level1"/>
      <w:r>
        <w:rPr>
          <w:rFonts w:hint="eastAsia" w:ascii="楷体" w:hAnsi="楷体" w:eastAsia="楷体" w:cs="楷体"/>
          <w:b/>
          <w:bCs/>
          <w:kern w:val="0"/>
          <w:sz w:val="28"/>
          <w:szCs w:val="28"/>
          <w:lang w:val="zh-CN"/>
        </w:rPr>
        <w:t>正本/副本</w:t>
      </w:r>
      <w:bookmarkEnd w:id="56"/>
      <w:bookmarkEnd w:id="57"/>
      <w:bookmarkEnd w:id="58"/>
      <w:bookmarkEnd w:id="59"/>
      <w:bookmarkEnd w:id="60"/>
      <w:bookmarkEnd w:id="61"/>
      <w:bookmarkEnd w:id="62"/>
      <w:bookmarkEnd w:id="63"/>
      <w:bookmarkStart w:id="64" w:name="_Toc13152_WPSOffice_Level1"/>
      <w:bookmarkStart w:id="65" w:name="_Toc17186"/>
      <w:bookmarkStart w:id="66" w:name="_Toc18828_WPSOffice_Level1"/>
      <w:bookmarkStart w:id="67" w:name="_Toc18783"/>
      <w:bookmarkStart w:id="68" w:name="_Toc25400_WPSOffice_Level1"/>
      <w:bookmarkStart w:id="69" w:name="_Toc7837"/>
      <w:bookmarkStart w:id="70" w:name="_Toc1686_WPSOffice_Level1"/>
      <w:bookmarkStart w:id="71" w:name="_Toc21720_WPSOffice_Level1"/>
      <w:bookmarkStart w:id="72" w:name="_Toc8685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64"/>
      <w:bookmarkEnd w:id="65"/>
      <w:bookmarkEnd w:id="66"/>
      <w:bookmarkEnd w:id="67"/>
      <w:bookmarkEnd w:id="68"/>
      <w:bookmarkEnd w:id="69"/>
      <w:bookmarkEnd w:id="70"/>
      <w:bookmarkEnd w:id="71"/>
      <w:bookmarkEnd w:id="72"/>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73" w:name="_Toc27024_WPSOffice_Level2"/>
      <w:bookmarkStart w:id="74" w:name="_Toc29276_WPSOffice_Level2"/>
    </w:p>
    <w:p>
      <w:pPr>
        <w:pStyle w:val="32"/>
        <w:rPr>
          <w:rFonts w:hint="eastAsia" w:ascii="楷体" w:hAnsi="楷体" w:eastAsia="楷体" w:cs="楷体"/>
        </w:rPr>
      </w:pP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西安特种设备检验检测院基于电弧增材制造的管道修复机器人设计项目</w:t>
      </w:r>
    </w:p>
    <w:p>
      <w:pPr>
        <w:widowControl/>
        <w:ind w:firstLine="0" w:firstLineChars="0"/>
        <w:jc w:val="center"/>
        <w:rPr>
          <w:rFonts w:hint="eastAsia" w:ascii="楷体" w:hAnsi="楷体" w:eastAsia="楷体" w:cs="楷体"/>
          <w:b/>
          <w:bCs/>
          <w:kern w:val="0"/>
          <w:sz w:val="52"/>
          <w:szCs w:val="52"/>
          <w:lang w:val="en-US" w:eastAsia="zh-CN"/>
        </w:rPr>
      </w:pPr>
    </w:p>
    <w:p>
      <w:pPr>
        <w:widowControl/>
        <w:ind w:firstLine="0" w:firstLineChars="0"/>
        <w:jc w:val="both"/>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73"/>
      <w:bookmarkEnd w:id="74"/>
    </w:p>
    <w:p>
      <w:pPr>
        <w:widowControl/>
        <w:ind w:firstLine="482"/>
        <w:jc w:val="center"/>
        <w:rPr>
          <w:rFonts w:hint="eastAsia" w:ascii="楷体" w:hAnsi="楷体" w:eastAsia="楷体" w:cs="楷体"/>
          <w:b/>
          <w:bCs/>
          <w:kern w:val="0"/>
          <w:sz w:val="28"/>
          <w:szCs w:val="28"/>
          <w:highlight w:val="none"/>
          <w:lang w:val="zh-CN" w:eastAsia="zh-CN"/>
        </w:rPr>
      </w:pPr>
      <w:r>
        <w:rPr>
          <w:rFonts w:hint="eastAsia" w:ascii="楷体" w:hAnsi="楷体" w:eastAsia="楷体" w:cs="楷体"/>
          <w:b/>
          <w:bCs/>
          <w:kern w:val="0"/>
          <w:sz w:val="28"/>
          <w:szCs w:val="28"/>
          <w:highlight w:val="none"/>
          <w:lang w:val="zh-CN"/>
        </w:rPr>
        <w:t>采购项目编号：</w:t>
      </w:r>
      <w:r>
        <w:rPr>
          <w:rFonts w:hint="eastAsia" w:ascii="楷体" w:hAnsi="楷体" w:eastAsia="楷体" w:cs="楷体"/>
          <w:b/>
          <w:bCs/>
          <w:kern w:val="0"/>
          <w:sz w:val="28"/>
          <w:szCs w:val="28"/>
          <w:highlight w:val="none"/>
          <w:lang w:val="zh-CN" w:eastAsia="zh-CN"/>
        </w:rPr>
        <w:t>HYTF-202309075</w:t>
      </w:r>
    </w:p>
    <w:p>
      <w:pPr>
        <w:widowControl/>
        <w:ind w:firstLine="482"/>
        <w:jc w:val="center"/>
        <w:rPr>
          <w:rFonts w:hint="eastAsia" w:ascii="楷体" w:hAnsi="楷体" w:eastAsia="楷体" w:cs="楷体"/>
          <w:b/>
          <w:bCs/>
          <w:kern w:val="0"/>
          <w:highlight w:val="none"/>
        </w:rPr>
      </w:pPr>
    </w:p>
    <w:p>
      <w:pPr>
        <w:widowControl/>
        <w:ind w:firstLine="2530" w:firstLineChars="900"/>
        <w:rPr>
          <w:rFonts w:hint="eastAsia" w:ascii="楷体" w:hAnsi="楷体" w:eastAsia="楷体" w:cs="楷体"/>
          <w:b/>
          <w:bCs/>
          <w:kern w:val="0"/>
          <w:sz w:val="28"/>
          <w:szCs w:val="28"/>
          <w:lang w:val="zh-CN"/>
        </w:rPr>
      </w:pPr>
    </w:p>
    <w:p>
      <w:pPr>
        <w:pStyle w:val="46"/>
        <w:ind w:left="0" w:leftChars="0" w:firstLine="0" w:firstLineChars="0"/>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75" w:name="_Toc7607_WPSOffice_Level1"/>
      <w:bookmarkStart w:id="76" w:name="_Toc23023_WPSOffice_Level1"/>
      <w:bookmarkStart w:id="77" w:name="_Toc8461"/>
      <w:bookmarkStart w:id="78" w:name="_Toc31078_WPSOffice_Level1"/>
      <w:bookmarkStart w:id="79" w:name="_Toc24244_WPSOffice_Level1"/>
      <w:bookmarkStart w:id="80" w:name="_Toc11535_WPSOffice_Level1"/>
      <w:bookmarkStart w:id="81" w:name="_Toc32411_WPSOffice_Level1"/>
      <w:bookmarkStart w:id="82" w:name="_Toc9130"/>
      <w:bookmarkStart w:id="83" w:name="_Toc4701"/>
      <w:bookmarkStart w:id="84" w:name="_Toc158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75"/>
      <w:bookmarkEnd w:id="76"/>
      <w:bookmarkEnd w:id="77"/>
      <w:bookmarkEnd w:id="78"/>
      <w:bookmarkEnd w:id="79"/>
      <w:bookmarkEnd w:id="80"/>
      <w:bookmarkEnd w:id="81"/>
      <w:bookmarkEnd w:id="82"/>
      <w:r>
        <w:rPr>
          <w:rFonts w:hint="eastAsia" w:ascii="楷体" w:hAnsi="楷体" w:eastAsia="楷体" w:cs="楷体"/>
          <w:b/>
          <w:bCs/>
          <w:kern w:val="0"/>
          <w:sz w:val="28"/>
          <w:szCs w:val="28"/>
          <w:u w:val="single"/>
        </w:rPr>
        <w:t xml:space="preserve">       （公章）</w:t>
      </w:r>
      <w:bookmarkEnd w:id="83"/>
      <w:bookmarkEnd w:id="84"/>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85" w:name="_Toc5864_WPSOffice_Level1"/>
      <w:bookmarkStart w:id="86" w:name="_Toc11689_WPSOffice_Level1"/>
      <w:bookmarkStart w:id="87" w:name="_Toc1030_WPSOffice_Level1"/>
    </w:p>
    <w:p>
      <w:pPr>
        <w:widowControl/>
        <w:ind w:firstLine="2530" w:firstLineChars="900"/>
        <w:outlineLvl w:val="0"/>
        <w:rPr>
          <w:rFonts w:hint="eastAsia" w:ascii="楷体" w:hAnsi="楷体" w:eastAsia="楷体" w:cs="楷体"/>
          <w:b/>
          <w:bCs/>
          <w:kern w:val="0"/>
          <w:sz w:val="28"/>
          <w:szCs w:val="28"/>
          <w:u w:val="single"/>
        </w:rPr>
      </w:pPr>
      <w:bookmarkStart w:id="88" w:name="_Toc30878"/>
      <w:bookmarkStart w:id="89" w:name="_Toc28776_WPSOffice_Level1"/>
      <w:bookmarkStart w:id="90" w:name="_Toc23670"/>
      <w:bookmarkStart w:id="91" w:name="_Toc14814"/>
      <w:bookmarkStart w:id="92" w:name="_Toc19130_WPSOffice_Level1"/>
      <w:bookmarkStart w:id="93" w:name="_Toc23123_WPSOffice_Level1"/>
      <w:bookmarkStart w:id="94" w:name="_Toc8749"/>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85"/>
      <w:bookmarkEnd w:id="86"/>
      <w:bookmarkEnd w:id="87"/>
      <w:bookmarkEnd w:id="88"/>
      <w:bookmarkEnd w:id="89"/>
      <w:bookmarkEnd w:id="90"/>
      <w:bookmarkEnd w:id="91"/>
      <w:bookmarkEnd w:id="92"/>
      <w:bookmarkEnd w:id="93"/>
      <w:bookmarkEnd w:id="94"/>
      <w:bookmarkStart w:id="95" w:name="_Toc3007_WPSOffice_Level1"/>
      <w:bookmarkStart w:id="96" w:name="_Toc16275_WPSOffice_Level1"/>
      <w:bookmarkStart w:id="97" w:name="_Toc533610812"/>
      <w:bookmarkStart w:id="98" w:name="_Toc15010_WPSOffice_Level1"/>
      <w:bookmarkStart w:id="99" w:name="_Toc26798"/>
      <w:bookmarkStart w:id="100" w:name="_Toc2998_WPSOffice_Level1"/>
      <w:bookmarkStart w:id="101" w:name="_Toc4724_WPSOffice_Level1"/>
      <w:bookmarkStart w:id="102" w:name="_Toc21178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bookmarkEnd w:id="34"/>
      <w:bookmarkEnd w:id="35"/>
      <w:bookmarkEnd w:id="36"/>
      <w:bookmarkEnd w:id="37"/>
      <w:bookmarkEnd w:id="38"/>
      <w:bookmarkEnd w:id="39"/>
      <w:bookmarkEnd w:id="40"/>
      <w:bookmarkEnd w:id="95"/>
      <w:bookmarkEnd w:id="96"/>
      <w:bookmarkEnd w:id="97"/>
      <w:bookmarkEnd w:id="98"/>
      <w:bookmarkEnd w:id="99"/>
      <w:bookmarkEnd w:id="100"/>
      <w:bookmarkEnd w:id="101"/>
      <w:bookmarkEnd w:id="102"/>
      <w:bookmarkStart w:id="103" w:name="_Toc32343"/>
      <w:bookmarkStart w:id="104" w:name="_Toc23018_WPSOffice_Level1"/>
      <w:bookmarkStart w:id="105" w:name="_Toc4386_WPSOffice_Level1"/>
      <w:bookmarkStart w:id="106" w:name="_Toc24887_WPSOffice_Level1"/>
    </w:p>
    <w:p>
      <w:pPr>
        <w:pStyle w:val="32"/>
        <w:rPr>
          <w:rFonts w:hint="eastAsia" w:ascii="楷体" w:hAnsi="楷体" w:eastAsia="楷体" w:cs="楷体"/>
          <w:lang w:val="zh-CN"/>
        </w:rPr>
      </w:pPr>
    </w:p>
    <w:p>
      <w:pPr>
        <w:pStyle w:val="4"/>
        <w:numPr>
          <w:ilvl w:val="1"/>
          <w:numId w:val="0"/>
        </w:numPr>
        <w:ind w:left="480" w:leftChars="200"/>
        <w:jc w:val="center"/>
        <w:rPr>
          <w:rFonts w:hint="eastAsia" w:ascii="楷体" w:hAnsi="楷体" w:eastAsia="楷体" w:cs="楷体"/>
          <w:lang w:val="zh-CN"/>
        </w:rPr>
      </w:pPr>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03"/>
      <w:bookmarkEnd w:id="104"/>
      <w:bookmarkEnd w:id="105"/>
      <w:bookmarkEnd w:id="106"/>
    </w:p>
    <w:p>
      <w:pPr>
        <w:widowControl/>
        <w:ind w:firstLine="0" w:firstLineChars="0"/>
        <w:rPr>
          <w:rFonts w:hint="eastAsia" w:ascii="楷体" w:hAnsi="楷体" w:eastAsia="楷体" w:cs="楷体"/>
          <w:b/>
          <w:bCs/>
          <w:kern w:val="0"/>
        </w:rPr>
      </w:pPr>
      <w:bookmarkStart w:id="107" w:name="_Toc533610813"/>
      <w:bookmarkStart w:id="108" w:name="_Toc30984_WPSOffice_Level1"/>
      <w:bookmarkStart w:id="109" w:name="_Toc28497_WPSOffice_Level1"/>
      <w:bookmarkStart w:id="110" w:name="_Toc698"/>
      <w:bookmarkStart w:id="111" w:name="_Toc15463_WPSOffice_Level1"/>
      <w:bookmarkStart w:id="112" w:name="_Toc14839_WPSOffice_Level1"/>
      <w:bookmarkStart w:id="113" w:name="_Toc24126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07"/>
    <w:bookmarkEnd w:id="108"/>
    <w:bookmarkEnd w:id="109"/>
    <w:bookmarkEnd w:id="110"/>
    <w:bookmarkEnd w:id="111"/>
    <w:bookmarkEnd w:id="112"/>
    <w:bookmarkEnd w:id="113"/>
    <w:p>
      <w:pPr>
        <w:pStyle w:val="4"/>
        <w:numPr>
          <w:ilvl w:val="0"/>
          <w:numId w:val="9"/>
        </w:numPr>
        <w:ind w:left="480" w:leftChars="200"/>
        <w:jc w:val="center"/>
        <w:rPr>
          <w:rFonts w:hint="eastAsia" w:ascii="楷体" w:hAnsi="楷体" w:eastAsia="楷体" w:cs="楷体"/>
          <w:lang w:val="zh-CN"/>
        </w:rPr>
      </w:pPr>
      <w:bookmarkStart w:id="114" w:name="_Toc13533"/>
      <w:bookmarkStart w:id="115" w:name="_Toc11669_WPSOffice_Level1"/>
      <w:bookmarkStart w:id="116" w:name="_Toc21214_WPSOffice_Level1"/>
      <w:bookmarkStart w:id="117" w:name="_Toc21246_WPSOffice_Level1"/>
      <w:bookmarkStart w:id="118" w:name="_Toc24066_WPSOffice_Level1"/>
      <w:r>
        <w:rPr>
          <w:rFonts w:hint="eastAsia" w:ascii="楷体" w:hAnsi="楷体" w:eastAsia="楷体" w:cs="楷体"/>
          <w:lang w:val="zh-CN"/>
        </w:rPr>
        <w:t xml:space="preserve">  磋商报价一览表</w:t>
      </w:r>
      <w:bookmarkEnd w:id="114"/>
      <w:bookmarkEnd w:id="115"/>
      <w:bookmarkEnd w:id="116"/>
      <w:bookmarkEnd w:id="117"/>
      <w:bookmarkEnd w:id="118"/>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en-US" w:eastAsia="zh-CN"/>
              </w:rPr>
            </w:pPr>
            <w:r>
              <w:rPr>
                <w:rFonts w:hint="eastAsia" w:ascii="楷体" w:hAnsi="楷体" w:eastAsia="楷体" w:cs="楷体"/>
              </w:rPr>
              <w:t>服务</w:t>
            </w:r>
            <w:r>
              <w:rPr>
                <w:rFonts w:hint="eastAsia" w:ascii="楷体" w:hAnsi="楷体" w:cs="楷体"/>
                <w:lang w:val="en-US" w:eastAsia="zh-CN"/>
              </w:rPr>
              <w:t>期</w:t>
            </w:r>
            <w:bookmarkStart w:id="173" w:name="_GoBack"/>
            <w:bookmarkEnd w:id="173"/>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8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19" w:name="_Toc533610816"/>
      <w:bookmarkStart w:id="120" w:name="_Toc18697_WPSOffice_Level1"/>
      <w:bookmarkStart w:id="121" w:name="_Toc533610814"/>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widowControl/>
        <w:ind w:firstLine="0" w:firstLineChars="0"/>
        <w:rPr>
          <w:rFonts w:hint="eastAsia" w:ascii="楷体" w:hAnsi="楷体" w:eastAsia="楷体" w:cs="楷体"/>
          <w:kern w:val="0"/>
        </w:rPr>
      </w:pP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eastAsia" w:ascii="楷体" w:hAnsi="楷体" w:eastAsia="楷体" w:cs="楷体"/>
        </w:rPr>
      </w:pPr>
      <w:r>
        <w:rPr>
          <w:rFonts w:hint="eastAsia" w:ascii="楷体" w:hAnsi="楷体" w:eastAsia="楷体" w:cs="楷体"/>
          <w:kern w:val="0"/>
          <w:szCs w:val="21"/>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0"/>
          <w:numId w:val="9"/>
        </w:numPr>
        <w:ind w:left="480" w:leftChars="200" w:firstLine="0" w:firstLineChars="0"/>
        <w:jc w:val="center"/>
        <w:rPr>
          <w:rFonts w:hint="eastAsia" w:ascii="楷体" w:hAnsi="楷体" w:eastAsia="楷体" w:cs="楷体"/>
          <w:kern w:val="0"/>
          <w:szCs w:val="20"/>
        </w:rPr>
      </w:pPr>
      <w:r>
        <w:rPr>
          <w:rFonts w:hint="eastAsia" w:ascii="楷体" w:hAnsi="楷体" w:eastAsia="楷体" w:cs="楷体"/>
          <w:kern w:val="0"/>
          <w:szCs w:val="20"/>
          <w:lang w:val="en-US" w:eastAsia="zh-CN"/>
        </w:rPr>
        <w:t>偏差表</w:t>
      </w:r>
      <w:r>
        <w:rPr>
          <w:rFonts w:hint="eastAsia" w:ascii="楷体" w:hAnsi="楷体" w:eastAsia="楷体" w:cs="楷体"/>
          <w:kern w:val="0"/>
          <w:szCs w:val="20"/>
        </w:rPr>
        <w:t xml:space="preserve"> </w:t>
      </w:r>
    </w:p>
    <w:p>
      <w:pPr>
        <w:pStyle w:val="4"/>
        <w:numPr>
          <w:ilvl w:val="1"/>
          <w:numId w:val="0"/>
        </w:numPr>
        <w:ind w:leftChars="200" w:firstLine="3935" w:firstLineChars="1400"/>
        <w:jc w:val="both"/>
        <w:rPr>
          <w:rFonts w:hint="eastAsia" w:ascii="楷体" w:hAnsi="楷体" w:eastAsia="楷体" w:cs="楷体"/>
          <w:lang w:val="zh-CN"/>
        </w:rPr>
      </w:pP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19"/>
      <w:bookmarkEnd w:id="120"/>
      <w:bookmarkStart w:id="122" w:name="_Toc8771_WPSOffice_Level1"/>
      <w:bookmarkStart w:id="123" w:name="_Toc17496_WPSOffice_Level1"/>
      <w:bookmarkStart w:id="124" w:name="_Toc11241_WPSOffice_Level1"/>
      <w:bookmarkStart w:id="125" w:name="_Toc32699"/>
      <w:bookmarkStart w:id="126" w:name="_Toc1697_WPSOffice_Level1"/>
      <w:bookmarkStart w:id="127"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22"/>
      <w:bookmarkEnd w:id="123"/>
      <w:bookmarkEnd w:id="124"/>
      <w:bookmarkEnd w:id="125"/>
      <w:bookmarkEnd w:id="126"/>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28" w:name="_Toc10289_WPSOffice_Level1"/>
      <w:bookmarkStart w:id="129" w:name="_Toc17038"/>
      <w:bookmarkStart w:id="130" w:name="_Toc6076"/>
      <w:bookmarkStart w:id="131" w:name="_Toc15915_WPSOffice_Level1"/>
      <w:bookmarkStart w:id="132" w:name="_Toc23907"/>
      <w:bookmarkStart w:id="133" w:name="_Toc19222"/>
      <w:bookmarkStart w:id="134" w:name="_Toc26135_WPSOffice_Level1"/>
      <w:bookmarkStart w:id="135" w:name="_Toc26074_WPSOffice_Level1"/>
      <w:bookmarkStart w:id="136" w:name="_Toc8155_WPSOffice_Level1"/>
      <w:bookmarkStart w:id="137" w:name="_Toc25285_WPSOffice_Level1"/>
      <w:r>
        <w:rPr>
          <w:rFonts w:hint="eastAsia" w:ascii="楷体" w:hAnsi="楷体" w:eastAsia="楷体" w:cs="楷体"/>
          <w:b/>
          <w:bCs/>
          <w:kern w:val="0"/>
          <w:sz w:val="28"/>
          <w:szCs w:val="28"/>
        </w:rPr>
        <w:t>陕西四方衡裕项目管理有限公司：</w:t>
      </w:r>
      <w:bookmarkEnd w:id="128"/>
      <w:bookmarkEnd w:id="129"/>
      <w:bookmarkEnd w:id="130"/>
      <w:bookmarkEnd w:id="131"/>
      <w:bookmarkEnd w:id="132"/>
      <w:bookmarkEnd w:id="133"/>
      <w:bookmarkEnd w:id="134"/>
      <w:bookmarkEnd w:id="135"/>
      <w:bookmarkEnd w:id="136"/>
      <w:bookmarkEnd w:id="137"/>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cols w:space="720" w:num="1"/>
          <w:docGrid w:linePitch="312" w:charSpace="0"/>
        </w:sectPr>
      </w:pPr>
      <w:bookmarkStart w:id="138" w:name="_Toc533610817"/>
    </w:p>
    <w:p>
      <w:pPr>
        <w:pStyle w:val="4"/>
        <w:numPr>
          <w:ilvl w:val="1"/>
          <w:numId w:val="0"/>
        </w:numPr>
        <w:ind w:left="480" w:leftChars="200"/>
        <w:jc w:val="center"/>
        <w:rPr>
          <w:rFonts w:hint="eastAsia" w:ascii="楷体" w:hAnsi="楷体" w:eastAsia="楷体" w:cs="楷体"/>
          <w:lang w:val="zh-CN"/>
        </w:rPr>
      </w:pPr>
      <w:bookmarkStart w:id="139" w:name="_Toc25525_WPSOffice_Level1"/>
      <w:bookmarkStart w:id="140" w:name="_Toc19936_WPSOffice_Level1"/>
      <w:bookmarkStart w:id="141" w:name="_Toc6155_WPSOffice_Level1"/>
      <w:bookmarkStart w:id="142" w:name="_Toc26795_WPSOffice_Level1"/>
      <w:bookmarkStart w:id="143" w:name="_Toc1667_WPSOffice_Level1"/>
      <w:bookmarkStart w:id="144" w:name="_Toc12125_WPSOffice_Level1"/>
      <w:bookmarkStart w:id="145" w:name="_Toc30354"/>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38"/>
      <w:bookmarkEnd w:id="139"/>
      <w:bookmarkEnd w:id="140"/>
      <w:bookmarkEnd w:id="141"/>
      <w:bookmarkEnd w:id="142"/>
      <w:bookmarkEnd w:id="143"/>
      <w:bookmarkEnd w:id="144"/>
      <w:bookmarkEnd w:id="145"/>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46" w:name="_Toc16551_WPSOffice_Level2"/>
      <w:bookmarkStart w:id="147" w:name="_Toc5492_WPSOffice_Level2"/>
      <w:r>
        <w:rPr>
          <w:rFonts w:hint="eastAsia" w:ascii="楷体" w:hAnsi="楷体" w:eastAsia="楷体" w:cs="楷体"/>
          <w:kern w:val="0"/>
        </w:rPr>
        <w:t>2-1、管理关系说明：</w:t>
      </w:r>
      <w:bookmarkEnd w:id="146"/>
      <w:bookmarkEnd w:id="147"/>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48" w:name="_Toc29718_WPSOffice_Level2"/>
      <w:bookmarkStart w:id="149" w:name="_Toc20314_WPSOffice_Level2"/>
      <w:r>
        <w:rPr>
          <w:rFonts w:hint="eastAsia" w:ascii="楷体" w:hAnsi="楷体" w:eastAsia="楷体" w:cs="楷体"/>
          <w:kern w:val="0"/>
        </w:rPr>
        <w:t>2-2、股权关系说明：</w:t>
      </w:r>
      <w:bookmarkEnd w:id="148"/>
      <w:bookmarkEnd w:id="149"/>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50" w:name="_Toc32538_WPSOffice_Level2"/>
      <w:bookmarkStart w:id="151" w:name="_Toc32291_WPSOffice_Level2"/>
      <w:r>
        <w:rPr>
          <w:rFonts w:hint="eastAsia" w:ascii="楷体" w:hAnsi="楷体" w:eastAsia="楷体" w:cs="楷体"/>
          <w:kern w:val="0"/>
        </w:rPr>
        <w:t>2-3、单位负责人：</w:t>
      </w:r>
      <w:bookmarkEnd w:id="150"/>
      <w:bookmarkEnd w:id="151"/>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52" w:name="_Toc7353_WPSOffice_Level1"/>
      <w:bookmarkStart w:id="153" w:name="_Toc533610818"/>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lang w:val="zh-CN"/>
        </w:rPr>
      </w:pPr>
      <w:bookmarkStart w:id="154" w:name="_Toc17271_WPSOffice_Level1"/>
      <w:bookmarkStart w:id="155" w:name="_Toc279_WPSOffice_Level1"/>
      <w:bookmarkStart w:id="156" w:name="_Toc18774_WPSOffice_Level1"/>
      <w:bookmarkStart w:id="157" w:name="_Toc22306"/>
      <w:bookmarkStart w:id="158" w:name="_Toc23676_WPSOffice_Level1"/>
      <w:bookmarkStart w:id="159" w:name="_Toc27206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52"/>
      <w:bookmarkEnd w:id="153"/>
      <w:bookmarkEnd w:id="154"/>
      <w:bookmarkEnd w:id="155"/>
      <w:bookmarkEnd w:id="156"/>
      <w:bookmarkEnd w:id="157"/>
      <w:bookmarkEnd w:id="158"/>
      <w:bookmarkEnd w:id="159"/>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60"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60"/>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61" w:name="_Toc31352_WPSOffice_Level2"/>
    </w:p>
    <w:bookmarkEnd w:id="161"/>
    <w:p>
      <w:pPr>
        <w:widowControl/>
        <w:ind w:firstLine="0" w:firstLineChars="0"/>
        <w:jc w:val="center"/>
        <w:rPr>
          <w:rFonts w:hint="eastAsia" w:ascii="楷体" w:hAnsi="楷体" w:eastAsia="楷体" w:cs="楷体"/>
          <w:b/>
          <w:bCs/>
          <w:kern w:val="0"/>
          <w:lang w:val="zh-CN"/>
        </w:rPr>
      </w:pPr>
      <w:bookmarkStart w:id="162" w:name="_Toc11640_WPSOffice_Level2"/>
      <w:r>
        <w:rPr>
          <w:rFonts w:hint="eastAsia" w:ascii="楷体" w:hAnsi="楷体" w:eastAsia="楷体" w:cs="楷体"/>
          <w:b/>
          <w:bCs/>
          <w:kern w:val="0"/>
          <w:sz w:val="28"/>
          <w:szCs w:val="28"/>
          <w:lang w:val="zh-CN"/>
        </w:rPr>
        <w:t>授权代表本单位证明</w:t>
      </w:r>
      <w:bookmarkEnd w:id="162"/>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2"/>
        <w:ind w:firstLine="480"/>
        <w:rPr>
          <w:rFonts w:hint="eastAsia" w:ascii="楷体" w:hAnsi="楷体" w:eastAsia="楷体" w:cs="楷体"/>
          <w:sz w:val="24"/>
        </w:rPr>
      </w:pP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备注：1、供应商在参加政府采购活动前3年内因违法经营被禁止在一定期限内参加政府采购活动，期限届满的，可以参加政府采购活动，但应提供期限届满的证明材料。</w:t>
      </w: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2、《中华人民共和国政府采购法实施条例》第十九条 重大违法记录，是指供应商因违法经营受到刑事处罚或者责令停产停业、吊销许可证后者执照、较大数额罚款等行政处罚。</w:t>
      </w: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
        <w:ind w:firstLine="480"/>
        <w:rPr>
          <w:rFonts w:hint="eastAsia" w:ascii="楷体" w:hAnsi="楷体" w:eastAsia="楷体" w:cs="楷体"/>
          <w:sz w:val="24"/>
        </w:rPr>
      </w:pPr>
    </w:p>
    <w:p>
      <w:pPr>
        <w:rPr>
          <w:rFonts w:hint="eastAsia" w:ascii="楷体" w:hAnsi="楷体" w:eastAsia="楷体" w:cs="楷体"/>
          <w:b/>
          <w:sz w:val="32"/>
          <w:szCs w:val="32"/>
        </w:rPr>
      </w:pPr>
      <w:r>
        <w:rPr>
          <w:rFonts w:hint="eastAsia" w:ascii="楷体" w:hAnsi="楷体" w:eastAsia="楷体" w:cs="楷体"/>
          <w:b/>
          <w:sz w:val="32"/>
          <w:szCs w:val="32"/>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5"/>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2"/>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rPr>
          <w:rFonts w:hint="eastAsia" w:ascii="楷体" w:hAnsi="楷体" w:eastAsia="楷体" w:cs="楷体"/>
        </w:rPr>
      </w:pPr>
      <w:r>
        <w:rPr>
          <w:rFonts w:hint="eastAsia" w:ascii="楷体" w:hAnsi="楷体" w:eastAsia="楷体" w:cs="楷体"/>
        </w:rPr>
        <w:br w:type="page"/>
      </w:r>
    </w:p>
    <w:p>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pPr>
        <w:ind w:left="0" w:leftChars="0" w:firstLine="0" w:firstLineChars="0"/>
        <w:jc w:val="center"/>
        <w:rPr>
          <w:rFonts w:hint="eastAsia" w:ascii="宋体" w:hAnsi="宋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pPr>
        <w:rPr>
          <w:rFonts w:hint="eastAsia" w:ascii="Calibri" w:hAnsi="Calibri" w:cs="宋体"/>
        </w:rPr>
      </w:pPr>
    </w:p>
    <w:p>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rFonts w:hint="eastAsia" w:ascii="楷体" w:hAnsi="楷体" w:cs="楷体"/>
          <w:highlight w:val="none"/>
        </w:rPr>
      </w:pPr>
      <w:r>
        <w:rPr>
          <w:rFonts w:hint="eastAsia" w:ascii="楷体" w:hAnsi="楷体" w:cs="楷体"/>
          <w:highlight w:val="none"/>
        </w:rPr>
        <w:t xml:space="preserve">                              日   期：      年    月    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ind w:firstLine="480"/>
        <w:rPr>
          <w:rFonts w:hint="eastAsia" w:ascii="楷体" w:hAnsi="楷体" w:eastAsia="楷体" w:cs="楷体"/>
          <w:lang w:val="zh-CN"/>
        </w:rPr>
      </w:pP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rPr>
          <w:rFonts w:hint="eastAsia" w:ascii="楷体" w:hAnsi="楷体" w:eastAsia="楷体" w:cs="楷体"/>
        </w:rPr>
      </w:pPr>
      <w:bookmarkStart w:id="163" w:name="_Toc16423"/>
      <w:bookmarkStart w:id="164" w:name="_Toc31050_WPSOffice_Level1"/>
      <w:bookmarkStart w:id="165" w:name="_Toc13445_WPSOffice_Level1"/>
      <w:bookmarkStart w:id="166" w:name="_Toc20889_WPSOffice_Level1"/>
      <w:bookmarkStart w:id="167" w:name="_Toc31795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63"/>
      <w:bookmarkEnd w:id="164"/>
      <w:bookmarkEnd w:id="165"/>
      <w:bookmarkEnd w:id="166"/>
      <w:bookmarkEnd w:id="167"/>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21"/>
      <w:bookmarkEnd w:id="127"/>
      <w:r>
        <w:rPr>
          <w:rFonts w:hint="eastAsia" w:ascii="楷体" w:hAnsi="楷体" w:eastAsia="楷体" w:cs="楷体"/>
          <w:b w:val="0"/>
          <w:bCs/>
          <w:sz w:val="24"/>
        </w:rPr>
        <w:t>附件1：</w:t>
      </w:r>
    </w:p>
    <w:p>
      <w:pPr>
        <w:pStyle w:val="3"/>
        <w:numPr>
          <w:ilvl w:val="0"/>
          <w:numId w:val="0"/>
        </w:numPr>
        <w:jc w:val="center"/>
        <w:rPr>
          <w:rFonts w:hint="eastAsia" w:ascii="楷体" w:hAnsi="楷体" w:eastAsia="楷体" w:cs="楷体"/>
        </w:rPr>
      </w:pPr>
      <w:bookmarkStart w:id="168" w:name="_Toc29266"/>
      <w:bookmarkStart w:id="169" w:name="_Toc14235"/>
      <w:bookmarkStart w:id="170" w:name="_Toc26143"/>
      <w:r>
        <w:rPr>
          <w:rFonts w:hint="eastAsia" w:ascii="楷体" w:hAnsi="楷体" w:eastAsia="楷体" w:cs="楷体"/>
          <w:sz w:val="28"/>
          <w:szCs w:val="28"/>
        </w:rPr>
        <w:t>中小企业声明函（工程、服务）</w:t>
      </w:r>
      <w:bookmarkEnd w:id="168"/>
      <w:bookmarkEnd w:id="169"/>
      <w:bookmarkEnd w:id="170"/>
    </w:p>
    <w:p>
      <w:pPr>
        <w:pStyle w:val="2"/>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2"/>
        <w:spacing w:before="11"/>
        <w:ind w:left="860" w:firstLine="480"/>
        <w:rPr>
          <w:rFonts w:hint="eastAsia" w:ascii="楷体" w:hAnsi="楷体" w:eastAsia="楷体" w:cs="楷体"/>
          <w:sz w:val="24"/>
        </w:rPr>
      </w:pPr>
      <w:r>
        <w:rPr>
          <w:rFonts w:hint="eastAsia" w:ascii="楷体" w:hAnsi="楷体" w:eastAsia="楷体" w:cs="楷体"/>
          <w:sz w:val="24"/>
        </w:rPr>
        <w:t>……</w:t>
      </w:r>
    </w:p>
    <w:p>
      <w:pPr>
        <w:pStyle w:val="2"/>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2"/>
        <w:ind w:right="375" w:firstLine="480"/>
        <w:rPr>
          <w:rFonts w:hint="eastAsia" w:ascii="楷体" w:hAnsi="楷体" w:eastAsia="楷体" w:cs="楷体"/>
          <w:w w:val="99"/>
        </w:rPr>
      </w:pPr>
      <w:r>
        <w:rPr>
          <w:rFonts w:hint="eastAsia" w:ascii="楷体" w:hAnsi="楷体" w:eastAsia="楷体" w:cs="楷体"/>
          <w:sz w:val="24"/>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w:t>
      </w:r>
      <w:r>
        <w:rPr>
          <w:rFonts w:hint="eastAsia" w:ascii="楷体" w:hAnsi="楷体" w:eastAsia="楷体" w:cs="楷体"/>
          <w:b/>
          <w:bCs/>
          <w:color w:val="auto"/>
          <w:w w:val="99"/>
          <w:kern w:val="2"/>
          <w:sz w:val="21"/>
          <w:szCs w:val="21"/>
          <w:highlight w:val="none"/>
          <w:lang w:val="en-US" w:eastAsia="zh-CN" w:bidi="ar-SA"/>
        </w:rPr>
        <w:t>中小企业划型标准规定的通知》（工信部联企业〔2011〕300号），本项目〈西安特种设备检验检测院基于电弧增材制造的管道修复机器人设计项目〉对应的中小企业划分标准所属行业为：</w:t>
      </w:r>
      <w:r>
        <w:rPr>
          <w:rFonts w:hint="eastAsia" w:ascii="楷体" w:hAnsi="楷体" w:eastAsia="楷体" w:cs="楷体"/>
          <w:b/>
          <w:bCs/>
          <w:color w:val="auto"/>
          <w:w w:val="99"/>
          <w:kern w:val="2"/>
          <w:sz w:val="21"/>
          <w:szCs w:val="21"/>
          <w:highlight w:val="none"/>
          <w:u w:val="single"/>
          <w:lang w:val="en-US" w:eastAsia="zh-CN" w:bidi="ar-SA"/>
        </w:rPr>
        <w:t>其他未列明行业</w:t>
      </w:r>
      <w:r>
        <w:rPr>
          <w:rFonts w:hint="eastAsia" w:ascii="楷体" w:hAnsi="楷体" w:eastAsia="楷体" w:cs="楷体"/>
          <w:b/>
          <w:bCs/>
          <w:color w:val="auto"/>
          <w:w w:val="99"/>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ascii="楷体" w:hAnsi="楷体" w:cs="楷体"/>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r>
        <w:rPr>
          <w:rFonts w:hint="eastAsia" w:ascii="楷体" w:hAnsi="楷体" w:cs="楷体"/>
          <w:highlight w:val="none"/>
        </w:rPr>
        <w:br w:type="page"/>
      </w:r>
    </w:p>
    <w:p>
      <w:pPr>
        <w:widowControl w:val="0"/>
        <w:spacing w:line="360" w:lineRule="auto"/>
        <w:ind w:firstLine="0" w:firstLineChars="0"/>
        <w:jc w:val="both"/>
        <w:rPr>
          <w:rFonts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附件2：</w:t>
      </w:r>
    </w:p>
    <w:p>
      <w:pPr>
        <w:spacing w:line="588" w:lineRule="exact"/>
        <w:ind w:firstLine="0" w:firstLineChars="0"/>
        <w:jc w:val="center"/>
        <w:rPr>
          <w:rFonts w:ascii="楷体" w:hAnsi="楷体" w:cs="楷体"/>
          <w:b/>
          <w:spacing w:val="6"/>
          <w:sz w:val="32"/>
          <w:szCs w:val="32"/>
          <w:highlight w:val="none"/>
        </w:rPr>
      </w:pPr>
      <w:bookmarkStart w:id="171" w:name="OLE_LINK14"/>
      <w:bookmarkStart w:id="172" w:name="OLE_LINK13"/>
      <w:r>
        <w:rPr>
          <w:rFonts w:hint="eastAsia" w:ascii="楷体" w:hAnsi="楷体" w:cs="楷体"/>
          <w:b/>
          <w:kern w:val="44"/>
          <w:sz w:val="28"/>
          <w:szCs w:val="28"/>
          <w:highlight w:val="none"/>
        </w:rPr>
        <w:t>残疾人福利性单位声明函</w:t>
      </w:r>
    </w:p>
    <w:bookmarkEnd w:id="171"/>
    <w:bookmarkEnd w:id="172"/>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lang w:val="en-US" w:eastAsia="zh-CN"/>
        </w:rPr>
        <w:t xml:space="preserve">                </w:t>
      </w: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left="0" w:leftChars="0" w:right="1560" w:firstLine="0" w:firstLineChars="0"/>
        <w:jc w:val="center"/>
        <w:rPr>
          <w:rFonts w:hint="eastAsia" w:ascii="楷体" w:hAnsi="楷体" w:cs="楷体"/>
          <w:spacing w:val="6"/>
          <w:highlight w:val="none"/>
        </w:rPr>
      </w:pPr>
      <w:r>
        <w:rPr>
          <w:rFonts w:hint="eastAsia" w:ascii="楷体" w:hAnsi="楷体" w:cs="楷体"/>
          <w:spacing w:val="6"/>
          <w:highlight w:val="none"/>
        </w:rPr>
        <w:t xml:space="preserve">       日  期：</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ascii="Copperplate Gothic Bold" w:hAnsi="Copperplate Gothic Bold" w:eastAsia="楷体" w:cs="宋体"/>
          <w:kern w:val="2"/>
          <w:sz w:val="28"/>
          <w:szCs w:val="24"/>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keepNext/>
        <w:keepLines/>
        <w:widowControl w:val="0"/>
        <w:numPr>
          <w:ilvl w:val="1"/>
          <w:numId w:val="0"/>
        </w:numPr>
        <w:spacing w:before="260" w:after="260" w:line="413" w:lineRule="auto"/>
        <w:ind w:firstLine="0" w:firstLineChars="0"/>
        <w:jc w:val="center"/>
        <w:outlineLvl w:val="1"/>
        <w:rPr>
          <w:rFonts w:ascii="楷体" w:hAnsi="楷体" w:eastAsia="楷体" w:cs="楷体"/>
          <w:b/>
          <w:kern w:val="2"/>
          <w:sz w:val="28"/>
          <w:szCs w:val="24"/>
          <w:highlight w:val="none"/>
          <w:lang w:val="en-US" w:eastAsia="zh-CN" w:bidi="ar-SA"/>
        </w:rPr>
      </w:pPr>
    </w:p>
    <w:p>
      <w:pPr>
        <w:tabs>
          <w:tab w:val="left" w:pos="309"/>
        </w:tabs>
        <w:ind w:firstLine="480"/>
        <w:jc w:val="left"/>
        <w:rPr>
          <w:rFonts w:ascii="楷体" w:hAnsi="楷体" w:cs="楷体"/>
          <w:highlight w:val="none"/>
        </w:rPr>
      </w:pPr>
    </w:p>
    <w:p>
      <w:pPr>
        <w:rPr>
          <w:rFonts w:hint="eastAsia" w:ascii="楷体" w:hAnsi="楷体" w:cs="楷体"/>
          <w:bCs/>
          <w:highlight w:val="none"/>
        </w:rPr>
      </w:pPr>
      <w:r>
        <w:rPr>
          <w:rFonts w:hint="eastAsia" w:ascii="楷体" w:hAnsi="楷体" w:cs="楷体"/>
          <w:bCs/>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hint="eastAsia" w:ascii="Copperplate Gothic Bold" w:hAnsi="Copperplate Gothic Bold" w:eastAsia="楷体" w:cs="宋体"/>
          <w:kern w:val="2"/>
          <w:sz w:val="28"/>
          <w:szCs w:val="24"/>
          <w:lang w:val="en-US" w:eastAsia="zh-CN" w:bidi="ar-S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6" w:usb3="00000000" w:csb0="001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7DB0332"/>
    <w:multiLevelType w:val="singleLevel"/>
    <w:tmpl w:val="97DB0332"/>
    <w:lvl w:ilvl="0" w:tentative="0">
      <w:start w:val="2"/>
      <w:numFmt w:val="chineseCounting"/>
      <w:suff w:val="nothing"/>
      <w:lvlText w:val="%1、"/>
      <w:lvlJc w:val="left"/>
      <w:rPr>
        <w:rFonts w:hint="eastAsia"/>
      </w:rPr>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
    <w:nsid w:val="1BE44557"/>
    <w:multiLevelType w:val="singleLevel"/>
    <w:tmpl w:val="1BE44557"/>
    <w:lvl w:ilvl="0" w:tentative="0">
      <w:start w:val="6"/>
      <w:numFmt w:val="chineseCounting"/>
      <w:suff w:val="nothing"/>
      <w:lvlText w:val="%1、"/>
      <w:lvlJc w:val="left"/>
      <w:rPr>
        <w:rFonts w:hint="eastAsia"/>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37F0C33"/>
    <w:multiLevelType w:val="singleLevel"/>
    <w:tmpl w:val="537F0C33"/>
    <w:lvl w:ilvl="0" w:tentative="0">
      <w:start w:val="2"/>
      <w:numFmt w:val="chineseCounting"/>
      <w:suff w:val="space"/>
      <w:lvlText w:val="第%1部分"/>
      <w:lvlJc w:val="left"/>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8"/>
  </w:num>
  <w:num w:numId="4">
    <w:abstractNumId w:val="3"/>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4C2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4EA5"/>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247F"/>
    <w:rsid w:val="002B6833"/>
    <w:rsid w:val="002C3D8B"/>
    <w:rsid w:val="002C6F76"/>
    <w:rsid w:val="002D2C3C"/>
    <w:rsid w:val="002D2C52"/>
    <w:rsid w:val="002D7962"/>
    <w:rsid w:val="002D7C97"/>
    <w:rsid w:val="002E0985"/>
    <w:rsid w:val="002E1E81"/>
    <w:rsid w:val="002E21F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375AC"/>
    <w:rsid w:val="00441793"/>
    <w:rsid w:val="004519BC"/>
    <w:rsid w:val="00463546"/>
    <w:rsid w:val="004727F1"/>
    <w:rsid w:val="00474CBA"/>
    <w:rsid w:val="00476A9E"/>
    <w:rsid w:val="004809B5"/>
    <w:rsid w:val="00481D5D"/>
    <w:rsid w:val="004A0BD9"/>
    <w:rsid w:val="004B0D73"/>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39A0"/>
    <w:rsid w:val="0055524A"/>
    <w:rsid w:val="005560F2"/>
    <w:rsid w:val="00561B32"/>
    <w:rsid w:val="00580C06"/>
    <w:rsid w:val="0058369F"/>
    <w:rsid w:val="005A22FB"/>
    <w:rsid w:val="005A5466"/>
    <w:rsid w:val="005B1BE1"/>
    <w:rsid w:val="005B2FE2"/>
    <w:rsid w:val="005C6334"/>
    <w:rsid w:val="005C6ADC"/>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A09F1"/>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269A2"/>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3B3E"/>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62EEC"/>
    <w:rsid w:val="010A14A2"/>
    <w:rsid w:val="010D427B"/>
    <w:rsid w:val="010D6029"/>
    <w:rsid w:val="010F1DA1"/>
    <w:rsid w:val="010F6C89"/>
    <w:rsid w:val="0112363F"/>
    <w:rsid w:val="01147CA8"/>
    <w:rsid w:val="01151F26"/>
    <w:rsid w:val="01191E8A"/>
    <w:rsid w:val="01192C1F"/>
    <w:rsid w:val="011E1FE4"/>
    <w:rsid w:val="01205D5C"/>
    <w:rsid w:val="0127533C"/>
    <w:rsid w:val="012A6BDB"/>
    <w:rsid w:val="012C2953"/>
    <w:rsid w:val="012D0CE8"/>
    <w:rsid w:val="013435B5"/>
    <w:rsid w:val="01347A59"/>
    <w:rsid w:val="013C06BC"/>
    <w:rsid w:val="013C690E"/>
    <w:rsid w:val="013D4B60"/>
    <w:rsid w:val="013F35AE"/>
    <w:rsid w:val="014337F8"/>
    <w:rsid w:val="01436659"/>
    <w:rsid w:val="014557C2"/>
    <w:rsid w:val="014A02A4"/>
    <w:rsid w:val="014A4B87"/>
    <w:rsid w:val="014C24B4"/>
    <w:rsid w:val="014C4DA3"/>
    <w:rsid w:val="0151503C"/>
    <w:rsid w:val="01524F45"/>
    <w:rsid w:val="0156352C"/>
    <w:rsid w:val="015679D0"/>
    <w:rsid w:val="01570814"/>
    <w:rsid w:val="01583667"/>
    <w:rsid w:val="015C48BA"/>
    <w:rsid w:val="015C7FEC"/>
    <w:rsid w:val="015F1B0A"/>
    <w:rsid w:val="0160084E"/>
    <w:rsid w:val="01601055"/>
    <w:rsid w:val="016025FC"/>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A7D1B"/>
    <w:rsid w:val="01AD4BC8"/>
    <w:rsid w:val="01B005E0"/>
    <w:rsid w:val="01B40D75"/>
    <w:rsid w:val="01BB7F8D"/>
    <w:rsid w:val="01BE25BE"/>
    <w:rsid w:val="01C26E13"/>
    <w:rsid w:val="01CA216C"/>
    <w:rsid w:val="01CE3A0A"/>
    <w:rsid w:val="01CF32DE"/>
    <w:rsid w:val="01D84888"/>
    <w:rsid w:val="01DB1BED"/>
    <w:rsid w:val="01DE09D4"/>
    <w:rsid w:val="01DF5C17"/>
    <w:rsid w:val="01E00ABC"/>
    <w:rsid w:val="01E23011"/>
    <w:rsid w:val="01E46C6A"/>
    <w:rsid w:val="01E751EC"/>
    <w:rsid w:val="01EC3E90"/>
    <w:rsid w:val="01F114A6"/>
    <w:rsid w:val="01F26B54"/>
    <w:rsid w:val="01F51850"/>
    <w:rsid w:val="01FF1E15"/>
    <w:rsid w:val="01FF3BC3"/>
    <w:rsid w:val="02003DB7"/>
    <w:rsid w:val="02045025"/>
    <w:rsid w:val="02074F0E"/>
    <w:rsid w:val="02090000"/>
    <w:rsid w:val="020D695D"/>
    <w:rsid w:val="020F5B0D"/>
    <w:rsid w:val="02105DD0"/>
    <w:rsid w:val="021358C1"/>
    <w:rsid w:val="02160F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67A44"/>
    <w:rsid w:val="02471F11"/>
    <w:rsid w:val="024A262A"/>
    <w:rsid w:val="024B796B"/>
    <w:rsid w:val="024E06A7"/>
    <w:rsid w:val="024F02FF"/>
    <w:rsid w:val="025533D9"/>
    <w:rsid w:val="025846C6"/>
    <w:rsid w:val="025A5E96"/>
    <w:rsid w:val="025D4999"/>
    <w:rsid w:val="025D4D8E"/>
    <w:rsid w:val="025F099B"/>
    <w:rsid w:val="026451B6"/>
    <w:rsid w:val="02647ECA"/>
    <w:rsid w:val="026609FC"/>
    <w:rsid w:val="026659F0"/>
    <w:rsid w:val="02693733"/>
    <w:rsid w:val="026E79D3"/>
    <w:rsid w:val="02702D13"/>
    <w:rsid w:val="0271640D"/>
    <w:rsid w:val="02781BC8"/>
    <w:rsid w:val="027A149C"/>
    <w:rsid w:val="027D0CF9"/>
    <w:rsid w:val="027F19E8"/>
    <w:rsid w:val="02801893"/>
    <w:rsid w:val="028206A4"/>
    <w:rsid w:val="02832A46"/>
    <w:rsid w:val="02847D1E"/>
    <w:rsid w:val="02865FBE"/>
    <w:rsid w:val="028B18FB"/>
    <w:rsid w:val="028B5457"/>
    <w:rsid w:val="02963DFC"/>
    <w:rsid w:val="029E162E"/>
    <w:rsid w:val="029E73F3"/>
    <w:rsid w:val="029F53A6"/>
    <w:rsid w:val="029F7A6E"/>
    <w:rsid w:val="02A4176F"/>
    <w:rsid w:val="02A448B1"/>
    <w:rsid w:val="02A86837"/>
    <w:rsid w:val="02A978F1"/>
    <w:rsid w:val="02A97FD3"/>
    <w:rsid w:val="02AD40CA"/>
    <w:rsid w:val="02AD7AC3"/>
    <w:rsid w:val="02AE1145"/>
    <w:rsid w:val="02B250DA"/>
    <w:rsid w:val="02B726F0"/>
    <w:rsid w:val="02B7624C"/>
    <w:rsid w:val="02BD202F"/>
    <w:rsid w:val="02C917C9"/>
    <w:rsid w:val="02C92162"/>
    <w:rsid w:val="02CA3B89"/>
    <w:rsid w:val="02CB06A7"/>
    <w:rsid w:val="02CB7F49"/>
    <w:rsid w:val="02CC530D"/>
    <w:rsid w:val="02CE2EBD"/>
    <w:rsid w:val="02D037B2"/>
    <w:rsid w:val="02D2447E"/>
    <w:rsid w:val="02D33A16"/>
    <w:rsid w:val="02DC5A07"/>
    <w:rsid w:val="02E32191"/>
    <w:rsid w:val="02E46C4E"/>
    <w:rsid w:val="02E80AFB"/>
    <w:rsid w:val="02E828A9"/>
    <w:rsid w:val="02E87926"/>
    <w:rsid w:val="02EB7596"/>
    <w:rsid w:val="02ED6112"/>
    <w:rsid w:val="02EE7E1C"/>
    <w:rsid w:val="02F06EDE"/>
    <w:rsid w:val="02F64235"/>
    <w:rsid w:val="02F747C5"/>
    <w:rsid w:val="02FE5C7B"/>
    <w:rsid w:val="03035935"/>
    <w:rsid w:val="030516AD"/>
    <w:rsid w:val="030B3744"/>
    <w:rsid w:val="030C34F6"/>
    <w:rsid w:val="030D1AB7"/>
    <w:rsid w:val="030D1D11"/>
    <w:rsid w:val="03115D87"/>
    <w:rsid w:val="03135B9B"/>
    <w:rsid w:val="03150478"/>
    <w:rsid w:val="0315158F"/>
    <w:rsid w:val="031713E0"/>
    <w:rsid w:val="03173D2A"/>
    <w:rsid w:val="03182D0D"/>
    <w:rsid w:val="0319342B"/>
    <w:rsid w:val="031D08F4"/>
    <w:rsid w:val="031E451D"/>
    <w:rsid w:val="032064E7"/>
    <w:rsid w:val="03242821"/>
    <w:rsid w:val="032A4C70"/>
    <w:rsid w:val="03315841"/>
    <w:rsid w:val="03321D76"/>
    <w:rsid w:val="03323B24"/>
    <w:rsid w:val="0332621A"/>
    <w:rsid w:val="03327FC8"/>
    <w:rsid w:val="03332ED3"/>
    <w:rsid w:val="03353615"/>
    <w:rsid w:val="03393B31"/>
    <w:rsid w:val="033B1184"/>
    <w:rsid w:val="033E0357"/>
    <w:rsid w:val="033E58E6"/>
    <w:rsid w:val="033F2D80"/>
    <w:rsid w:val="033F6241"/>
    <w:rsid w:val="0341645D"/>
    <w:rsid w:val="03483348"/>
    <w:rsid w:val="034C089F"/>
    <w:rsid w:val="034C108A"/>
    <w:rsid w:val="034D581B"/>
    <w:rsid w:val="034E15EA"/>
    <w:rsid w:val="034F0B7A"/>
    <w:rsid w:val="03541398"/>
    <w:rsid w:val="03555A65"/>
    <w:rsid w:val="0357126A"/>
    <w:rsid w:val="035A4CAD"/>
    <w:rsid w:val="035A62C5"/>
    <w:rsid w:val="0361265C"/>
    <w:rsid w:val="036363D4"/>
    <w:rsid w:val="036456A9"/>
    <w:rsid w:val="036A7762"/>
    <w:rsid w:val="03712566"/>
    <w:rsid w:val="037323F0"/>
    <w:rsid w:val="03767EB5"/>
    <w:rsid w:val="0379305A"/>
    <w:rsid w:val="03796B0B"/>
    <w:rsid w:val="037C7496"/>
    <w:rsid w:val="037D79AA"/>
    <w:rsid w:val="037E6D6A"/>
    <w:rsid w:val="037F36C7"/>
    <w:rsid w:val="03803746"/>
    <w:rsid w:val="03814E34"/>
    <w:rsid w:val="038911F0"/>
    <w:rsid w:val="038B04DC"/>
    <w:rsid w:val="038C76D9"/>
    <w:rsid w:val="03910623"/>
    <w:rsid w:val="03915750"/>
    <w:rsid w:val="03942A31"/>
    <w:rsid w:val="039C3694"/>
    <w:rsid w:val="03A2514E"/>
    <w:rsid w:val="03A569EC"/>
    <w:rsid w:val="03A72764"/>
    <w:rsid w:val="03AB77BD"/>
    <w:rsid w:val="03B417CE"/>
    <w:rsid w:val="03B4688D"/>
    <w:rsid w:val="03B86720"/>
    <w:rsid w:val="03BD0660"/>
    <w:rsid w:val="03BD5A1A"/>
    <w:rsid w:val="03BF27BF"/>
    <w:rsid w:val="03C02FE2"/>
    <w:rsid w:val="03C344B4"/>
    <w:rsid w:val="03C67C5B"/>
    <w:rsid w:val="03C76963"/>
    <w:rsid w:val="03CA31A7"/>
    <w:rsid w:val="03CC5D27"/>
    <w:rsid w:val="03DE67E9"/>
    <w:rsid w:val="03E219EE"/>
    <w:rsid w:val="03E2379C"/>
    <w:rsid w:val="03E77005"/>
    <w:rsid w:val="03E80687"/>
    <w:rsid w:val="03E93848"/>
    <w:rsid w:val="03EA08A3"/>
    <w:rsid w:val="03EA3A2A"/>
    <w:rsid w:val="03EA43FF"/>
    <w:rsid w:val="03F1548B"/>
    <w:rsid w:val="03F3582B"/>
    <w:rsid w:val="03FE7EAB"/>
    <w:rsid w:val="04003C23"/>
    <w:rsid w:val="04025BED"/>
    <w:rsid w:val="040354C1"/>
    <w:rsid w:val="04043F41"/>
    <w:rsid w:val="04096F7B"/>
    <w:rsid w:val="040A5B3F"/>
    <w:rsid w:val="040C25C7"/>
    <w:rsid w:val="040C6A6B"/>
    <w:rsid w:val="040E4592"/>
    <w:rsid w:val="04115E30"/>
    <w:rsid w:val="041459C6"/>
    <w:rsid w:val="04151677"/>
    <w:rsid w:val="04155BB6"/>
    <w:rsid w:val="041A1188"/>
    <w:rsid w:val="041D2A27"/>
    <w:rsid w:val="04204402"/>
    <w:rsid w:val="042079B9"/>
    <w:rsid w:val="042E225D"/>
    <w:rsid w:val="0431202E"/>
    <w:rsid w:val="043164D2"/>
    <w:rsid w:val="043438CC"/>
    <w:rsid w:val="0436435D"/>
    <w:rsid w:val="043A1855"/>
    <w:rsid w:val="043A35D9"/>
    <w:rsid w:val="043B10FF"/>
    <w:rsid w:val="043D09D3"/>
    <w:rsid w:val="043F474B"/>
    <w:rsid w:val="0442248D"/>
    <w:rsid w:val="0442729F"/>
    <w:rsid w:val="04431D2E"/>
    <w:rsid w:val="04441E2D"/>
    <w:rsid w:val="0444578D"/>
    <w:rsid w:val="0444785B"/>
    <w:rsid w:val="04447FB3"/>
    <w:rsid w:val="0449381C"/>
    <w:rsid w:val="04497264"/>
    <w:rsid w:val="044E227D"/>
    <w:rsid w:val="044E2BE0"/>
    <w:rsid w:val="044F0706"/>
    <w:rsid w:val="0451447E"/>
    <w:rsid w:val="045301F6"/>
    <w:rsid w:val="04553F6E"/>
    <w:rsid w:val="04583A5F"/>
    <w:rsid w:val="045B52FD"/>
    <w:rsid w:val="046248DD"/>
    <w:rsid w:val="04640655"/>
    <w:rsid w:val="04641D9D"/>
    <w:rsid w:val="0466617C"/>
    <w:rsid w:val="0467361F"/>
    <w:rsid w:val="04675A50"/>
    <w:rsid w:val="046C61D6"/>
    <w:rsid w:val="046E03A9"/>
    <w:rsid w:val="046E1F76"/>
    <w:rsid w:val="046E3282"/>
    <w:rsid w:val="046E5030"/>
    <w:rsid w:val="046F1448"/>
    <w:rsid w:val="04730898"/>
    <w:rsid w:val="04772542"/>
    <w:rsid w:val="047B14FB"/>
    <w:rsid w:val="047C774D"/>
    <w:rsid w:val="047F723D"/>
    <w:rsid w:val="04802032"/>
    <w:rsid w:val="048042C6"/>
    <w:rsid w:val="04840F02"/>
    <w:rsid w:val="04845087"/>
    <w:rsid w:val="0486237A"/>
    <w:rsid w:val="048760F2"/>
    <w:rsid w:val="04910D1F"/>
    <w:rsid w:val="04934A97"/>
    <w:rsid w:val="049443A0"/>
    <w:rsid w:val="04964816"/>
    <w:rsid w:val="049A5E25"/>
    <w:rsid w:val="049B6EA8"/>
    <w:rsid w:val="049D3819"/>
    <w:rsid w:val="04A24CDA"/>
    <w:rsid w:val="04A40B02"/>
    <w:rsid w:val="04A443B7"/>
    <w:rsid w:val="04A62A1C"/>
    <w:rsid w:val="04A942BA"/>
    <w:rsid w:val="04A97AB6"/>
    <w:rsid w:val="04AB0857"/>
    <w:rsid w:val="04AB3B8E"/>
    <w:rsid w:val="04AC6CC6"/>
    <w:rsid w:val="04AC7907"/>
    <w:rsid w:val="04AD46BB"/>
    <w:rsid w:val="04B65AC7"/>
    <w:rsid w:val="04B92799"/>
    <w:rsid w:val="04BC206B"/>
    <w:rsid w:val="04BD38C2"/>
    <w:rsid w:val="04BF588C"/>
    <w:rsid w:val="04CB2483"/>
    <w:rsid w:val="04CE1F73"/>
    <w:rsid w:val="04D07A99"/>
    <w:rsid w:val="04D27F09"/>
    <w:rsid w:val="04DA3050"/>
    <w:rsid w:val="04DF7408"/>
    <w:rsid w:val="04E10EAD"/>
    <w:rsid w:val="04E15802"/>
    <w:rsid w:val="04E83035"/>
    <w:rsid w:val="04E84DE3"/>
    <w:rsid w:val="04EA0BA9"/>
    <w:rsid w:val="04EA0D61"/>
    <w:rsid w:val="04EB042F"/>
    <w:rsid w:val="04EB48D3"/>
    <w:rsid w:val="04EC1D78"/>
    <w:rsid w:val="04F10CD8"/>
    <w:rsid w:val="04F45E30"/>
    <w:rsid w:val="04F80D9E"/>
    <w:rsid w:val="04F96FF0"/>
    <w:rsid w:val="04FA4B16"/>
    <w:rsid w:val="05007D5D"/>
    <w:rsid w:val="05062C2A"/>
    <w:rsid w:val="050F05C1"/>
    <w:rsid w:val="050F4C05"/>
    <w:rsid w:val="05146C00"/>
    <w:rsid w:val="051931EE"/>
    <w:rsid w:val="051A6F66"/>
    <w:rsid w:val="051B3462"/>
    <w:rsid w:val="051E0804"/>
    <w:rsid w:val="051E11DE"/>
    <w:rsid w:val="051E25B2"/>
    <w:rsid w:val="051E6A56"/>
    <w:rsid w:val="051F632A"/>
    <w:rsid w:val="0525150F"/>
    <w:rsid w:val="052C04BC"/>
    <w:rsid w:val="053022E6"/>
    <w:rsid w:val="05322502"/>
    <w:rsid w:val="053A5F72"/>
    <w:rsid w:val="053C5DF8"/>
    <w:rsid w:val="053F69CD"/>
    <w:rsid w:val="05412745"/>
    <w:rsid w:val="054134DA"/>
    <w:rsid w:val="05464B6E"/>
    <w:rsid w:val="0548762F"/>
    <w:rsid w:val="054933A7"/>
    <w:rsid w:val="054A78EB"/>
    <w:rsid w:val="054F44B5"/>
    <w:rsid w:val="054F6C10"/>
    <w:rsid w:val="05515BC6"/>
    <w:rsid w:val="055246A6"/>
    <w:rsid w:val="05526700"/>
    <w:rsid w:val="055A55B4"/>
    <w:rsid w:val="055C757F"/>
    <w:rsid w:val="0560376A"/>
    <w:rsid w:val="05612FDE"/>
    <w:rsid w:val="05616943"/>
    <w:rsid w:val="05652BF0"/>
    <w:rsid w:val="0565589A"/>
    <w:rsid w:val="05681A7F"/>
    <w:rsid w:val="056E210C"/>
    <w:rsid w:val="056F2E0E"/>
    <w:rsid w:val="05706385"/>
    <w:rsid w:val="0571302A"/>
    <w:rsid w:val="05720B50"/>
    <w:rsid w:val="05724963"/>
    <w:rsid w:val="057523EE"/>
    <w:rsid w:val="05777F14"/>
    <w:rsid w:val="05793F3A"/>
    <w:rsid w:val="057A7D39"/>
    <w:rsid w:val="057B2FEF"/>
    <w:rsid w:val="057C377D"/>
    <w:rsid w:val="057D658D"/>
    <w:rsid w:val="05810D93"/>
    <w:rsid w:val="05816FE5"/>
    <w:rsid w:val="05822DD6"/>
    <w:rsid w:val="05823F63"/>
    <w:rsid w:val="05832D5D"/>
    <w:rsid w:val="05832D9D"/>
    <w:rsid w:val="05834B0B"/>
    <w:rsid w:val="0583553F"/>
    <w:rsid w:val="05844751"/>
    <w:rsid w:val="058556BD"/>
    <w:rsid w:val="05882122"/>
    <w:rsid w:val="058D1096"/>
    <w:rsid w:val="058D598A"/>
    <w:rsid w:val="058D7738"/>
    <w:rsid w:val="05942874"/>
    <w:rsid w:val="059970DA"/>
    <w:rsid w:val="059B1E55"/>
    <w:rsid w:val="059C69EB"/>
    <w:rsid w:val="059C797B"/>
    <w:rsid w:val="059E1945"/>
    <w:rsid w:val="059E7B97"/>
    <w:rsid w:val="05A071B3"/>
    <w:rsid w:val="05A31BA5"/>
    <w:rsid w:val="05A92639"/>
    <w:rsid w:val="05AA02EA"/>
    <w:rsid w:val="05AC4062"/>
    <w:rsid w:val="05AF2119"/>
    <w:rsid w:val="05B041CE"/>
    <w:rsid w:val="05B1320D"/>
    <w:rsid w:val="05B47256"/>
    <w:rsid w:val="05B510AD"/>
    <w:rsid w:val="05C313AC"/>
    <w:rsid w:val="05CA098C"/>
    <w:rsid w:val="05CA44E8"/>
    <w:rsid w:val="05CC0260"/>
    <w:rsid w:val="05CE147A"/>
    <w:rsid w:val="05CF7D50"/>
    <w:rsid w:val="05D24EDA"/>
    <w:rsid w:val="05D67331"/>
    <w:rsid w:val="05D8201B"/>
    <w:rsid w:val="05D830A9"/>
    <w:rsid w:val="05D85FB7"/>
    <w:rsid w:val="05D90BCF"/>
    <w:rsid w:val="05DB00F2"/>
    <w:rsid w:val="05DB66F5"/>
    <w:rsid w:val="05DC1D91"/>
    <w:rsid w:val="05DE0E10"/>
    <w:rsid w:val="05DE1D42"/>
    <w:rsid w:val="05DE5AAF"/>
    <w:rsid w:val="05E01F5E"/>
    <w:rsid w:val="05E05737"/>
    <w:rsid w:val="05E24C49"/>
    <w:rsid w:val="05E60B21"/>
    <w:rsid w:val="05E80A3D"/>
    <w:rsid w:val="05E97064"/>
    <w:rsid w:val="05EA06E6"/>
    <w:rsid w:val="05EB46DA"/>
    <w:rsid w:val="05EE06B1"/>
    <w:rsid w:val="05EE467B"/>
    <w:rsid w:val="05EF0081"/>
    <w:rsid w:val="05F9301F"/>
    <w:rsid w:val="05F94DCD"/>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3B97"/>
    <w:rsid w:val="062148A9"/>
    <w:rsid w:val="06257970"/>
    <w:rsid w:val="062E2CC9"/>
    <w:rsid w:val="0632208A"/>
    <w:rsid w:val="063267C3"/>
    <w:rsid w:val="063522A9"/>
    <w:rsid w:val="063A72F9"/>
    <w:rsid w:val="063C7086"/>
    <w:rsid w:val="064047AA"/>
    <w:rsid w:val="064222D0"/>
    <w:rsid w:val="06477D96"/>
    <w:rsid w:val="064859AA"/>
    <w:rsid w:val="064918B1"/>
    <w:rsid w:val="064A58D9"/>
    <w:rsid w:val="064D1868"/>
    <w:rsid w:val="064D2299"/>
    <w:rsid w:val="064D2582"/>
    <w:rsid w:val="065149C8"/>
    <w:rsid w:val="06530982"/>
    <w:rsid w:val="06562220"/>
    <w:rsid w:val="065D35AE"/>
    <w:rsid w:val="065D62CE"/>
    <w:rsid w:val="065D710A"/>
    <w:rsid w:val="065E1575"/>
    <w:rsid w:val="06615B6D"/>
    <w:rsid w:val="06620BC5"/>
    <w:rsid w:val="066354E6"/>
    <w:rsid w:val="06654211"/>
    <w:rsid w:val="06691F53"/>
    <w:rsid w:val="06693D01"/>
    <w:rsid w:val="066C37F1"/>
    <w:rsid w:val="066C559F"/>
    <w:rsid w:val="066C6990"/>
    <w:rsid w:val="066F5090"/>
    <w:rsid w:val="06704DFE"/>
    <w:rsid w:val="067213CA"/>
    <w:rsid w:val="06733BD7"/>
    <w:rsid w:val="0678347A"/>
    <w:rsid w:val="067A3CC0"/>
    <w:rsid w:val="067C15A6"/>
    <w:rsid w:val="067C6F8E"/>
    <w:rsid w:val="067D77AC"/>
    <w:rsid w:val="067F1668"/>
    <w:rsid w:val="068155F5"/>
    <w:rsid w:val="06824DC3"/>
    <w:rsid w:val="06857D87"/>
    <w:rsid w:val="06887ED3"/>
    <w:rsid w:val="068A7313"/>
    <w:rsid w:val="068B1EC9"/>
    <w:rsid w:val="06937573"/>
    <w:rsid w:val="0696086E"/>
    <w:rsid w:val="06985286"/>
    <w:rsid w:val="069A7F64"/>
    <w:rsid w:val="069C0BFD"/>
    <w:rsid w:val="069F5975"/>
    <w:rsid w:val="06A116ED"/>
    <w:rsid w:val="06A62116"/>
    <w:rsid w:val="06A64F55"/>
    <w:rsid w:val="06A66D03"/>
    <w:rsid w:val="06A905A2"/>
    <w:rsid w:val="06A967F3"/>
    <w:rsid w:val="06AA406B"/>
    <w:rsid w:val="06AC0092"/>
    <w:rsid w:val="06AF621C"/>
    <w:rsid w:val="06B238FA"/>
    <w:rsid w:val="06B37672"/>
    <w:rsid w:val="06BD5DFB"/>
    <w:rsid w:val="06BE382E"/>
    <w:rsid w:val="06C07E9E"/>
    <w:rsid w:val="06C57B4E"/>
    <w:rsid w:val="06C64CB5"/>
    <w:rsid w:val="06C65CA5"/>
    <w:rsid w:val="06CC4290"/>
    <w:rsid w:val="06CF66D8"/>
    <w:rsid w:val="06D118A6"/>
    <w:rsid w:val="06D27AF8"/>
    <w:rsid w:val="06D73361"/>
    <w:rsid w:val="06D82C35"/>
    <w:rsid w:val="06D870D9"/>
    <w:rsid w:val="06DA2E66"/>
    <w:rsid w:val="06DC5BEF"/>
    <w:rsid w:val="06DF2215"/>
    <w:rsid w:val="06E23C5D"/>
    <w:rsid w:val="06EC6618"/>
    <w:rsid w:val="06EE2458"/>
    <w:rsid w:val="06EF58B1"/>
    <w:rsid w:val="06F2019A"/>
    <w:rsid w:val="06F30AF5"/>
    <w:rsid w:val="06F603FE"/>
    <w:rsid w:val="06F7130D"/>
    <w:rsid w:val="06F763AD"/>
    <w:rsid w:val="06F7755F"/>
    <w:rsid w:val="06FA0DFD"/>
    <w:rsid w:val="07013F3A"/>
    <w:rsid w:val="07034156"/>
    <w:rsid w:val="07041C7C"/>
    <w:rsid w:val="07042D60"/>
    <w:rsid w:val="07043135"/>
    <w:rsid w:val="07061550"/>
    <w:rsid w:val="070677A2"/>
    <w:rsid w:val="070B6B66"/>
    <w:rsid w:val="07106873"/>
    <w:rsid w:val="07140111"/>
    <w:rsid w:val="07141CA5"/>
    <w:rsid w:val="07153E89"/>
    <w:rsid w:val="071D689A"/>
    <w:rsid w:val="07233E22"/>
    <w:rsid w:val="072440CC"/>
    <w:rsid w:val="072457DE"/>
    <w:rsid w:val="072639A0"/>
    <w:rsid w:val="07273ECF"/>
    <w:rsid w:val="0728596A"/>
    <w:rsid w:val="072B545A"/>
    <w:rsid w:val="072B7208"/>
    <w:rsid w:val="072E0AA7"/>
    <w:rsid w:val="072F63A4"/>
    <w:rsid w:val="07304512"/>
    <w:rsid w:val="07316079"/>
    <w:rsid w:val="07351E35"/>
    <w:rsid w:val="073562D9"/>
    <w:rsid w:val="073634BA"/>
    <w:rsid w:val="07375BAD"/>
    <w:rsid w:val="07393825"/>
    <w:rsid w:val="07397B77"/>
    <w:rsid w:val="073A38EF"/>
    <w:rsid w:val="073C7668"/>
    <w:rsid w:val="073E53BF"/>
    <w:rsid w:val="073E7D38"/>
    <w:rsid w:val="073F2B88"/>
    <w:rsid w:val="07414C7E"/>
    <w:rsid w:val="07481B68"/>
    <w:rsid w:val="074D3623"/>
    <w:rsid w:val="07546128"/>
    <w:rsid w:val="07577FFE"/>
    <w:rsid w:val="075B5D40"/>
    <w:rsid w:val="075C2D28"/>
    <w:rsid w:val="075C3B61"/>
    <w:rsid w:val="075F2E6F"/>
    <w:rsid w:val="075F5104"/>
    <w:rsid w:val="07632E46"/>
    <w:rsid w:val="07683FB9"/>
    <w:rsid w:val="076A5A02"/>
    <w:rsid w:val="076F31ED"/>
    <w:rsid w:val="07723089"/>
    <w:rsid w:val="07724E37"/>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BC2556"/>
    <w:rsid w:val="07C61A70"/>
    <w:rsid w:val="07C66F31"/>
    <w:rsid w:val="07CA07CF"/>
    <w:rsid w:val="07CA0B73"/>
    <w:rsid w:val="07CC136F"/>
    <w:rsid w:val="07CD206E"/>
    <w:rsid w:val="07D23B28"/>
    <w:rsid w:val="07D85119"/>
    <w:rsid w:val="07D95C5A"/>
    <w:rsid w:val="07DC6755"/>
    <w:rsid w:val="07E42DB4"/>
    <w:rsid w:val="07ED0773"/>
    <w:rsid w:val="07ED7425"/>
    <w:rsid w:val="07EF15E6"/>
    <w:rsid w:val="07F16A16"/>
    <w:rsid w:val="07F27D26"/>
    <w:rsid w:val="07F341CA"/>
    <w:rsid w:val="07F43A9E"/>
    <w:rsid w:val="07F82FB3"/>
    <w:rsid w:val="07F97C28"/>
    <w:rsid w:val="07FA5B18"/>
    <w:rsid w:val="07FB21A2"/>
    <w:rsid w:val="080021CE"/>
    <w:rsid w:val="08017F69"/>
    <w:rsid w:val="080261BB"/>
    <w:rsid w:val="080A7170"/>
    <w:rsid w:val="080C0DE8"/>
    <w:rsid w:val="081109E0"/>
    <w:rsid w:val="081163FE"/>
    <w:rsid w:val="08183C31"/>
    <w:rsid w:val="081952B3"/>
    <w:rsid w:val="081B1833"/>
    <w:rsid w:val="08204893"/>
    <w:rsid w:val="082223BA"/>
    <w:rsid w:val="0825634E"/>
    <w:rsid w:val="0828199A"/>
    <w:rsid w:val="083177BF"/>
    <w:rsid w:val="0832691C"/>
    <w:rsid w:val="083B2FD4"/>
    <w:rsid w:val="083E4D1A"/>
    <w:rsid w:val="08412B2A"/>
    <w:rsid w:val="08430582"/>
    <w:rsid w:val="084560A8"/>
    <w:rsid w:val="08462AD4"/>
    <w:rsid w:val="0847249E"/>
    <w:rsid w:val="084D5773"/>
    <w:rsid w:val="084E60B4"/>
    <w:rsid w:val="084F33CB"/>
    <w:rsid w:val="08514A4D"/>
    <w:rsid w:val="0854278F"/>
    <w:rsid w:val="085D1644"/>
    <w:rsid w:val="085F5B96"/>
    <w:rsid w:val="085F6853"/>
    <w:rsid w:val="08600D17"/>
    <w:rsid w:val="08640511"/>
    <w:rsid w:val="086532A8"/>
    <w:rsid w:val="08674270"/>
    <w:rsid w:val="086B6DF8"/>
    <w:rsid w:val="0870581B"/>
    <w:rsid w:val="08716E9D"/>
    <w:rsid w:val="087B5F6E"/>
    <w:rsid w:val="087B7D1C"/>
    <w:rsid w:val="087E1826"/>
    <w:rsid w:val="0883037D"/>
    <w:rsid w:val="08845582"/>
    <w:rsid w:val="08850B9A"/>
    <w:rsid w:val="08872905"/>
    <w:rsid w:val="08896D5B"/>
    <w:rsid w:val="088C017B"/>
    <w:rsid w:val="088F37C7"/>
    <w:rsid w:val="0890159E"/>
    <w:rsid w:val="08907C6B"/>
    <w:rsid w:val="08987CE5"/>
    <w:rsid w:val="089B03BE"/>
    <w:rsid w:val="089B43F4"/>
    <w:rsid w:val="089D746C"/>
    <w:rsid w:val="089D7C92"/>
    <w:rsid w:val="08A10A95"/>
    <w:rsid w:val="08A52FEB"/>
    <w:rsid w:val="08A70B11"/>
    <w:rsid w:val="08A74FB5"/>
    <w:rsid w:val="08A76D63"/>
    <w:rsid w:val="08AA745D"/>
    <w:rsid w:val="08B03CE0"/>
    <w:rsid w:val="08B06AAA"/>
    <w:rsid w:val="08B07153"/>
    <w:rsid w:val="08B365D0"/>
    <w:rsid w:val="08B365F2"/>
    <w:rsid w:val="08B60D54"/>
    <w:rsid w:val="08BB280E"/>
    <w:rsid w:val="08BC269E"/>
    <w:rsid w:val="08BF1BFC"/>
    <w:rsid w:val="08BF382E"/>
    <w:rsid w:val="08C23B9D"/>
    <w:rsid w:val="08C42C49"/>
    <w:rsid w:val="08C85FE2"/>
    <w:rsid w:val="08C94F2B"/>
    <w:rsid w:val="08CB0CA3"/>
    <w:rsid w:val="08CC0A48"/>
    <w:rsid w:val="08CC25BE"/>
    <w:rsid w:val="08CC4A1B"/>
    <w:rsid w:val="08CD0128"/>
    <w:rsid w:val="08CD46F6"/>
    <w:rsid w:val="08CE0793"/>
    <w:rsid w:val="08D12363"/>
    <w:rsid w:val="08DD4532"/>
    <w:rsid w:val="08DF4269"/>
    <w:rsid w:val="08E659D4"/>
    <w:rsid w:val="08E6788B"/>
    <w:rsid w:val="08EE2F25"/>
    <w:rsid w:val="08F33D56"/>
    <w:rsid w:val="08F85810"/>
    <w:rsid w:val="08FA1588"/>
    <w:rsid w:val="08FC0929"/>
    <w:rsid w:val="08FC70AE"/>
    <w:rsid w:val="08FF26FB"/>
    <w:rsid w:val="09017938"/>
    <w:rsid w:val="09055FFA"/>
    <w:rsid w:val="090742E2"/>
    <w:rsid w:val="090A0654"/>
    <w:rsid w:val="090C4E18"/>
    <w:rsid w:val="090C5E28"/>
    <w:rsid w:val="090C62E7"/>
    <w:rsid w:val="090D12BC"/>
    <w:rsid w:val="090F4A5B"/>
    <w:rsid w:val="090F6027"/>
    <w:rsid w:val="09120680"/>
    <w:rsid w:val="09157DD8"/>
    <w:rsid w:val="09173EE8"/>
    <w:rsid w:val="09175C96"/>
    <w:rsid w:val="091D7025"/>
    <w:rsid w:val="092501AC"/>
    <w:rsid w:val="0926412B"/>
    <w:rsid w:val="0928131E"/>
    <w:rsid w:val="09292BDA"/>
    <w:rsid w:val="092959CA"/>
    <w:rsid w:val="092B34F0"/>
    <w:rsid w:val="09320D22"/>
    <w:rsid w:val="09336848"/>
    <w:rsid w:val="09351569"/>
    <w:rsid w:val="0936129A"/>
    <w:rsid w:val="09376339"/>
    <w:rsid w:val="0939688D"/>
    <w:rsid w:val="093C394F"/>
    <w:rsid w:val="093F51ED"/>
    <w:rsid w:val="093F6F9B"/>
    <w:rsid w:val="093F79B9"/>
    <w:rsid w:val="09401DA0"/>
    <w:rsid w:val="09412D13"/>
    <w:rsid w:val="09414AC1"/>
    <w:rsid w:val="094620D8"/>
    <w:rsid w:val="094630A5"/>
    <w:rsid w:val="094A1809"/>
    <w:rsid w:val="094A38C6"/>
    <w:rsid w:val="094B1DE4"/>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66978"/>
    <w:rsid w:val="098A06BB"/>
    <w:rsid w:val="098A290C"/>
    <w:rsid w:val="098B21E0"/>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66248"/>
    <w:rsid w:val="09B71227"/>
    <w:rsid w:val="09B94F9F"/>
    <w:rsid w:val="09BC683E"/>
    <w:rsid w:val="09C37BCC"/>
    <w:rsid w:val="09CD4BB7"/>
    <w:rsid w:val="09D75426"/>
    <w:rsid w:val="09DE536D"/>
    <w:rsid w:val="09E16989"/>
    <w:rsid w:val="09E71B0D"/>
    <w:rsid w:val="09E75EDE"/>
    <w:rsid w:val="09EE4CD9"/>
    <w:rsid w:val="09F01883"/>
    <w:rsid w:val="09F11C1A"/>
    <w:rsid w:val="09F45FD8"/>
    <w:rsid w:val="09F558AC"/>
    <w:rsid w:val="09F8513E"/>
    <w:rsid w:val="09FC30DE"/>
    <w:rsid w:val="0A02484E"/>
    <w:rsid w:val="0A037FC9"/>
    <w:rsid w:val="0A0501E5"/>
    <w:rsid w:val="0A074E59"/>
    <w:rsid w:val="0A083831"/>
    <w:rsid w:val="0A0855DF"/>
    <w:rsid w:val="0A0D339F"/>
    <w:rsid w:val="0A1058ED"/>
    <w:rsid w:val="0A1076C0"/>
    <w:rsid w:val="0A173A74"/>
    <w:rsid w:val="0A1B17B6"/>
    <w:rsid w:val="0A273F7B"/>
    <w:rsid w:val="0A2B76AF"/>
    <w:rsid w:val="0A30487D"/>
    <w:rsid w:val="0A331CFA"/>
    <w:rsid w:val="0A3402BD"/>
    <w:rsid w:val="0A36223A"/>
    <w:rsid w:val="0A374116"/>
    <w:rsid w:val="0A395434"/>
    <w:rsid w:val="0A3B4548"/>
    <w:rsid w:val="0A434869"/>
    <w:rsid w:val="0A44175F"/>
    <w:rsid w:val="0A4C0C46"/>
    <w:rsid w:val="0A4C0EAC"/>
    <w:rsid w:val="0A4C7BC2"/>
    <w:rsid w:val="0A4E6417"/>
    <w:rsid w:val="0A504D90"/>
    <w:rsid w:val="0A560135"/>
    <w:rsid w:val="0A570314"/>
    <w:rsid w:val="0A5855F1"/>
    <w:rsid w:val="0A5A3DB8"/>
    <w:rsid w:val="0A5B6057"/>
    <w:rsid w:val="0A5D1DCF"/>
    <w:rsid w:val="0A6767AA"/>
    <w:rsid w:val="0A6D7B38"/>
    <w:rsid w:val="0A73514E"/>
    <w:rsid w:val="0A742C74"/>
    <w:rsid w:val="0A747118"/>
    <w:rsid w:val="0A764C3F"/>
    <w:rsid w:val="0A766000"/>
    <w:rsid w:val="0A794A3A"/>
    <w:rsid w:val="0A7C4FB3"/>
    <w:rsid w:val="0A8023FA"/>
    <w:rsid w:val="0A805ABD"/>
    <w:rsid w:val="0A851326"/>
    <w:rsid w:val="0A862014"/>
    <w:rsid w:val="0A8B4328"/>
    <w:rsid w:val="0A8C4462"/>
    <w:rsid w:val="0A926901"/>
    <w:rsid w:val="0A93087E"/>
    <w:rsid w:val="0A9E3555"/>
    <w:rsid w:val="0AA00C56"/>
    <w:rsid w:val="0AA23C86"/>
    <w:rsid w:val="0AAD55C5"/>
    <w:rsid w:val="0AB13EC9"/>
    <w:rsid w:val="0AB614DF"/>
    <w:rsid w:val="0AB74923"/>
    <w:rsid w:val="0AB77263"/>
    <w:rsid w:val="0AB96545"/>
    <w:rsid w:val="0ABE2142"/>
    <w:rsid w:val="0AC47DDC"/>
    <w:rsid w:val="0ACC4EE0"/>
    <w:rsid w:val="0ACE44C1"/>
    <w:rsid w:val="0ACF434F"/>
    <w:rsid w:val="0AD01CEF"/>
    <w:rsid w:val="0AD31666"/>
    <w:rsid w:val="0AD442EE"/>
    <w:rsid w:val="0AD63CCC"/>
    <w:rsid w:val="0AD71516"/>
    <w:rsid w:val="0AD96F7B"/>
    <w:rsid w:val="0ADA139B"/>
    <w:rsid w:val="0ADB2CF4"/>
    <w:rsid w:val="0ADF4592"/>
    <w:rsid w:val="0AE06B11"/>
    <w:rsid w:val="0AE367EF"/>
    <w:rsid w:val="0AE5167E"/>
    <w:rsid w:val="0AE53B72"/>
    <w:rsid w:val="0AE56DE2"/>
    <w:rsid w:val="0AEE4F57"/>
    <w:rsid w:val="0AEE6ECB"/>
    <w:rsid w:val="0AF049F1"/>
    <w:rsid w:val="0AF12517"/>
    <w:rsid w:val="0AF372EB"/>
    <w:rsid w:val="0AF618DB"/>
    <w:rsid w:val="0AFA13CC"/>
    <w:rsid w:val="0B024B1D"/>
    <w:rsid w:val="0B09160F"/>
    <w:rsid w:val="0B096640"/>
    <w:rsid w:val="0B0A32A3"/>
    <w:rsid w:val="0B0C10FF"/>
    <w:rsid w:val="0B0C5235"/>
    <w:rsid w:val="0B0E2A2F"/>
    <w:rsid w:val="0B0E546C"/>
    <w:rsid w:val="0B107D8C"/>
    <w:rsid w:val="0B112BB9"/>
    <w:rsid w:val="0B1A7CC0"/>
    <w:rsid w:val="0B1F2030"/>
    <w:rsid w:val="0B246449"/>
    <w:rsid w:val="0B297F03"/>
    <w:rsid w:val="0B2D61FD"/>
    <w:rsid w:val="0B304EC3"/>
    <w:rsid w:val="0B310B66"/>
    <w:rsid w:val="0B316DB7"/>
    <w:rsid w:val="0B353646"/>
    <w:rsid w:val="0B391A16"/>
    <w:rsid w:val="0B3D39AE"/>
    <w:rsid w:val="0B3E7153"/>
    <w:rsid w:val="0B407550"/>
    <w:rsid w:val="0B472137"/>
    <w:rsid w:val="0B4B7E79"/>
    <w:rsid w:val="0B4D1E43"/>
    <w:rsid w:val="0B4E5BBB"/>
    <w:rsid w:val="0B4F4CC9"/>
    <w:rsid w:val="0B52745A"/>
    <w:rsid w:val="0B562492"/>
    <w:rsid w:val="0B582596"/>
    <w:rsid w:val="0B5C06D4"/>
    <w:rsid w:val="0B5F3925"/>
    <w:rsid w:val="0B602F7F"/>
    <w:rsid w:val="0B611CB1"/>
    <w:rsid w:val="0B6131F9"/>
    <w:rsid w:val="0B61769D"/>
    <w:rsid w:val="0B6E5916"/>
    <w:rsid w:val="0B71622E"/>
    <w:rsid w:val="0B725406"/>
    <w:rsid w:val="0B727D53"/>
    <w:rsid w:val="0B766AA4"/>
    <w:rsid w:val="0B770C6E"/>
    <w:rsid w:val="0B772A1C"/>
    <w:rsid w:val="0B7A075E"/>
    <w:rsid w:val="0B835865"/>
    <w:rsid w:val="0B8503E6"/>
    <w:rsid w:val="0B860EB1"/>
    <w:rsid w:val="0B8769D7"/>
    <w:rsid w:val="0B8C3FEE"/>
    <w:rsid w:val="0B8F28A1"/>
    <w:rsid w:val="0B9008C8"/>
    <w:rsid w:val="0B901D30"/>
    <w:rsid w:val="0B9536C4"/>
    <w:rsid w:val="0B9548DF"/>
    <w:rsid w:val="0B971310"/>
    <w:rsid w:val="0B9C6927"/>
    <w:rsid w:val="0B9F3FED"/>
    <w:rsid w:val="0BA24AC6"/>
    <w:rsid w:val="0BAD643E"/>
    <w:rsid w:val="0BAD669B"/>
    <w:rsid w:val="0BB21CA6"/>
    <w:rsid w:val="0BB3061C"/>
    <w:rsid w:val="0BB52366"/>
    <w:rsid w:val="0BB73761"/>
    <w:rsid w:val="0BBF2E98"/>
    <w:rsid w:val="0BC14343"/>
    <w:rsid w:val="0BC801C9"/>
    <w:rsid w:val="0BCB0FBA"/>
    <w:rsid w:val="0BCB6BB1"/>
    <w:rsid w:val="0BD3012E"/>
    <w:rsid w:val="0BD555FB"/>
    <w:rsid w:val="0BD75BB1"/>
    <w:rsid w:val="0BD92453"/>
    <w:rsid w:val="0BDC0CB8"/>
    <w:rsid w:val="0BDD2DB6"/>
    <w:rsid w:val="0BE1277B"/>
    <w:rsid w:val="0BE67BA2"/>
    <w:rsid w:val="0BE906EB"/>
    <w:rsid w:val="0BF444E3"/>
    <w:rsid w:val="0C006EB6"/>
    <w:rsid w:val="0C0149DC"/>
    <w:rsid w:val="0C035828"/>
    <w:rsid w:val="0C0842F7"/>
    <w:rsid w:val="0C091AAD"/>
    <w:rsid w:val="0C0A1AE2"/>
    <w:rsid w:val="0C0A3890"/>
    <w:rsid w:val="0C152235"/>
    <w:rsid w:val="0C1C1816"/>
    <w:rsid w:val="0C1D04D7"/>
    <w:rsid w:val="0C1D7FE1"/>
    <w:rsid w:val="0C230DF6"/>
    <w:rsid w:val="0C232BA4"/>
    <w:rsid w:val="0C25691C"/>
    <w:rsid w:val="0C263218"/>
    <w:rsid w:val="0C297FBF"/>
    <w:rsid w:val="0C2A5CE1"/>
    <w:rsid w:val="0C2B40FF"/>
    <w:rsid w:val="0C2B741B"/>
    <w:rsid w:val="0C2D757F"/>
    <w:rsid w:val="0C307E26"/>
    <w:rsid w:val="0C315A51"/>
    <w:rsid w:val="0C360B29"/>
    <w:rsid w:val="0C3E353A"/>
    <w:rsid w:val="0C416C18"/>
    <w:rsid w:val="0C474AE5"/>
    <w:rsid w:val="0C476893"/>
    <w:rsid w:val="0C49746F"/>
    <w:rsid w:val="0C4A68C1"/>
    <w:rsid w:val="0C4B5014"/>
    <w:rsid w:val="0C4C162C"/>
    <w:rsid w:val="0C4F0981"/>
    <w:rsid w:val="0C4F4EC3"/>
    <w:rsid w:val="0C50166C"/>
    <w:rsid w:val="0C526FE5"/>
    <w:rsid w:val="0C5745FC"/>
    <w:rsid w:val="0C575C9D"/>
    <w:rsid w:val="0C5B34BF"/>
    <w:rsid w:val="0C5E60CF"/>
    <w:rsid w:val="0C602C42"/>
    <w:rsid w:val="0C62167A"/>
    <w:rsid w:val="0C6316EB"/>
    <w:rsid w:val="0C672BA9"/>
    <w:rsid w:val="0C697077"/>
    <w:rsid w:val="0C6A2581"/>
    <w:rsid w:val="0C6D2E76"/>
    <w:rsid w:val="0C711B61"/>
    <w:rsid w:val="0C756AC9"/>
    <w:rsid w:val="0C757FC3"/>
    <w:rsid w:val="0C7A2C29"/>
    <w:rsid w:val="0C7B29E0"/>
    <w:rsid w:val="0C7E602C"/>
    <w:rsid w:val="0C811126"/>
    <w:rsid w:val="0C835550"/>
    <w:rsid w:val="0C860938"/>
    <w:rsid w:val="0C885B8E"/>
    <w:rsid w:val="0C8D626F"/>
    <w:rsid w:val="0C8F11D8"/>
    <w:rsid w:val="0C911B11"/>
    <w:rsid w:val="0C913FB2"/>
    <w:rsid w:val="0C967FBD"/>
    <w:rsid w:val="0C98094A"/>
    <w:rsid w:val="0C9A3580"/>
    <w:rsid w:val="0C9A56DA"/>
    <w:rsid w:val="0C9D43B5"/>
    <w:rsid w:val="0CA00702"/>
    <w:rsid w:val="0CA90014"/>
    <w:rsid w:val="0CAF01B1"/>
    <w:rsid w:val="0CAF4438"/>
    <w:rsid w:val="0CB33F28"/>
    <w:rsid w:val="0CB604D1"/>
    <w:rsid w:val="0CB8581B"/>
    <w:rsid w:val="0CC2416B"/>
    <w:rsid w:val="0CC4601D"/>
    <w:rsid w:val="0CC55A09"/>
    <w:rsid w:val="0CC85A69"/>
    <w:rsid w:val="0CCB59F8"/>
    <w:rsid w:val="0CCC4FEA"/>
    <w:rsid w:val="0CCF0636"/>
    <w:rsid w:val="0CCF6888"/>
    <w:rsid w:val="0CD07A1B"/>
    <w:rsid w:val="0CD21ED4"/>
    <w:rsid w:val="0CD452CD"/>
    <w:rsid w:val="0CD45C4C"/>
    <w:rsid w:val="0CD93263"/>
    <w:rsid w:val="0CDD2B94"/>
    <w:rsid w:val="0CE271A4"/>
    <w:rsid w:val="0CEB1914"/>
    <w:rsid w:val="0CEC11E8"/>
    <w:rsid w:val="0CEC568C"/>
    <w:rsid w:val="0CED3C38"/>
    <w:rsid w:val="0CF32576"/>
    <w:rsid w:val="0CF4009D"/>
    <w:rsid w:val="0D0504FC"/>
    <w:rsid w:val="0D0636CB"/>
    <w:rsid w:val="0D06538E"/>
    <w:rsid w:val="0D081FF0"/>
    <w:rsid w:val="0D0B3D64"/>
    <w:rsid w:val="0D0C53E6"/>
    <w:rsid w:val="0D1349C7"/>
    <w:rsid w:val="0D13792C"/>
    <w:rsid w:val="0D14763A"/>
    <w:rsid w:val="0D166265"/>
    <w:rsid w:val="0D18017F"/>
    <w:rsid w:val="0D1A3FA7"/>
    <w:rsid w:val="0D1A5D55"/>
    <w:rsid w:val="0D1B73A1"/>
    <w:rsid w:val="0D1D3A97"/>
    <w:rsid w:val="0D1E595F"/>
    <w:rsid w:val="0D1F336B"/>
    <w:rsid w:val="0D215336"/>
    <w:rsid w:val="0D286321"/>
    <w:rsid w:val="0D2E35AF"/>
    <w:rsid w:val="0D3052EC"/>
    <w:rsid w:val="0D31309F"/>
    <w:rsid w:val="0D3344E1"/>
    <w:rsid w:val="0D387089"/>
    <w:rsid w:val="0D392683"/>
    <w:rsid w:val="0D3A3854"/>
    <w:rsid w:val="0D3C216F"/>
    <w:rsid w:val="0D3D514B"/>
    <w:rsid w:val="0D461679"/>
    <w:rsid w:val="0D464D9C"/>
    <w:rsid w:val="0D470B14"/>
    <w:rsid w:val="0D49663A"/>
    <w:rsid w:val="0D4D21DB"/>
    <w:rsid w:val="0D4D2A4B"/>
    <w:rsid w:val="0D4E4A82"/>
    <w:rsid w:val="0D5079C9"/>
    <w:rsid w:val="0D556D8D"/>
    <w:rsid w:val="0D584706"/>
    <w:rsid w:val="0D5F5E5E"/>
    <w:rsid w:val="0D6950E6"/>
    <w:rsid w:val="0D6B035F"/>
    <w:rsid w:val="0D6B7368"/>
    <w:rsid w:val="0D6C2329"/>
    <w:rsid w:val="0D73709D"/>
    <w:rsid w:val="0D750D4A"/>
    <w:rsid w:val="0D7511DD"/>
    <w:rsid w:val="0D757504"/>
    <w:rsid w:val="0D766D04"/>
    <w:rsid w:val="0D814026"/>
    <w:rsid w:val="0D842120"/>
    <w:rsid w:val="0D86163D"/>
    <w:rsid w:val="0D8823A6"/>
    <w:rsid w:val="0D8D4779"/>
    <w:rsid w:val="0D8D73B9"/>
    <w:rsid w:val="0D907DC5"/>
    <w:rsid w:val="0D942755"/>
    <w:rsid w:val="0D963A61"/>
    <w:rsid w:val="0D9A3FD0"/>
    <w:rsid w:val="0D9B7168"/>
    <w:rsid w:val="0D9C2C0E"/>
    <w:rsid w:val="0D9C4360"/>
    <w:rsid w:val="0D9C49BC"/>
    <w:rsid w:val="0D9D5439"/>
    <w:rsid w:val="0DA05D43"/>
    <w:rsid w:val="0DA33F9D"/>
    <w:rsid w:val="0DA41887"/>
    <w:rsid w:val="0DA44A0F"/>
    <w:rsid w:val="0DA75FAF"/>
    <w:rsid w:val="0DA80253"/>
    <w:rsid w:val="0DAB2E51"/>
    <w:rsid w:val="0DAD6BC9"/>
    <w:rsid w:val="0DAE46EF"/>
    <w:rsid w:val="0DAF57A5"/>
    <w:rsid w:val="0DB85064"/>
    <w:rsid w:val="0DB8556E"/>
    <w:rsid w:val="0DBB6FA2"/>
    <w:rsid w:val="0DBF68FD"/>
    <w:rsid w:val="0DC55724"/>
    <w:rsid w:val="0DC65EDD"/>
    <w:rsid w:val="0DC87966"/>
    <w:rsid w:val="0DC95074"/>
    <w:rsid w:val="0DD028B8"/>
    <w:rsid w:val="0DD04666"/>
    <w:rsid w:val="0DD1795C"/>
    <w:rsid w:val="0DD37AE5"/>
    <w:rsid w:val="0DD6247B"/>
    <w:rsid w:val="0DDA0BD5"/>
    <w:rsid w:val="0DDC5CB7"/>
    <w:rsid w:val="0DDC7C4A"/>
    <w:rsid w:val="0DDD2F29"/>
    <w:rsid w:val="0DDE790A"/>
    <w:rsid w:val="0DE005D4"/>
    <w:rsid w:val="0DE076AE"/>
    <w:rsid w:val="0DE20414"/>
    <w:rsid w:val="0DE325EB"/>
    <w:rsid w:val="0DE33323"/>
    <w:rsid w:val="0DE40111"/>
    <w:rsid w:val="0DE638DE"/>
    <w:rsid w:val="0DE7576F"/>
    <w:rsid w:val="0DE8359F"/>
    <w:rsid w:val="0DE85E53"/>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67A6"/>
    <w:rsid w:val="0E3177FA"/>
    <w:rsid w:val="0E352197"/>
    <w:rsid w:val="0E376BB0"/>
    <w:rsid w:val="0E39045D"/>
    <w:rsid w:val="0E3B2427"/>
    <w:rsid w:val="0E3C3018"/>
    <w:rsid w:val="0E3E1F17"/>
    <w:rsid w:val="0E3E5407"/>
    <w:rsid w:val="0E417312"/>
    <w:rsid w:val="0E4A266A"/>
    <w:rsid w:val="0E4B1F3E"/>
    <w:rsid w:val="0E4E3714"/>
    <w:rsid w:val="0E5178FA"/>
    <w:rsid w:val="0E572FD9"/>
    <w:rsid w:val="0E574D87"/>
    <w:rsid w:val="0E590AFF"/>
    <w:rsid w:val="0E59465B"/>
    <w:rsid w:val="0E5B6625"/>
    <w:rsid w:val="0E5C414B"/>
    <w:rsid w:val="0E5E1C72"/>
    <w:rsid w:val="0E601C3B"/>
    <w:rsid w:val="0E603C3C"/>
    <w:rsid w:val="0E6243BF"/>
    <w:rsid w:val="0E6354DA"/>
    <w:rsid w:val="0E6415A4"/>
    <w:rsid w:val="0E651252"/>
    <w:rsid w:val="0E6A6868"/>
    <w:rsid w:val="0E6F1012"/>
    <w:rsid w:val="0E71409B"/>
    <w:rsid w:val="0E71575C"/>
    <w:rsid w:val="0E7476E7"/>
    <w:rsid w:val="0E767085"/>
    <w:rsid w:val="0E767FF6"/>
    <w:rsid w:val="0E772F1E"/>
    <w:rsid w:val="0E7771D7"/>
    <w:rsid w:val="0E794CFD"/>
    <w:rsid w:val="0E7D2A40"/>
    <w:rsid w:val="0E7D4A3E"/>
    <w:rsid w:val="0E813BB2"/>
    <w:rsid w:val="0E815894"/>
    <w:rsid w:val="0E820056"/>
    <w:rsid w:val="0E8325FF"/>
    <w:rsid w:val="0E885BAB"/>
    <w:rsid w:val="0E8A443A"/>
    <w:rsid w:val="0E8B56C6"/>
    <w:rsid w:val="0E944985"/>
    <w:rsid w:val="0E955A95"/>
    <w:rsid w:val="0E9644C4"/>
    <w:rsid w:val="0EA20E0B"/>
    <w:rsid w:val="0EA24254"/>
    <w:rsid w:val="0EA50372"/>
    <w:rsid w:val="0EB201D5"/>
    <w:rsid w:val="0EB21FBD"/>
    <w:rsid w:val="0EB33DD6"/>
    <w:rsid w:val="0EB41252"/>
    <w:rsid w:val="0EB6385C"/>
    <w:rsid w:val="0EB63B25"/>
    <w:rsid w:val="0EB87FE5"/>
    <w:rsid w:val="0EBC4BEA"/>
    <w:rsid w:val="0EBE7B24"/>
    <w:rsid w:val="0EBF0F19"/>
    <w:rsid w:val="0EC00B7E"/>
    <w:rsid w:val="0EC23398"/>
    <w:rsid w:val="0EC266A4"/>
    <w:rsid w:val="0EC55207"/>
    <w:rsid w:val="0EC72305"/>
    <w:rsid w:val="0EC87A33"/>
    <w:rsid w:val="0ECC12D1"/>
    <w:rsid w:val="0ECC307F"/>
    <w:rsid w:val="0ED31B5F"/>
    <w:rsid w:val="0ED52248"/>
    <w:rsid w:val="0ED91C40"/>
    <w:rsid w:val="0ED93EBB"/>
    <w:rsid w:val="0EE04770"/>
    <w:rsid w:val="0EEE7E9E"/>
    <w:rsid w:val="0EF00A63"/>
    <w:rsid w:val="0EF1350A"/>
    <w:rsid w:val="0EF279EF"/>
    <w:rsid w:val="0EF3056E"/>
    <w:rsid w:val="0EF63C0F"/>
    <w:rsid w:val="0EF645A0"/>
    <w:rsid w:val="0EFD76DC"/>
    <w:rsid w:val="0F087E2F"/>
    <w:rsid w:val="0F092E76"/>
    <w:rsid w:val="0F0A004B"/>
    <w:rsid w:val="0F0E18EA"/>
    <w:rsid w:val="0F111EFC"/>
    <w:rsid w:val="0F163E46"/>
    <w:rsid w:val="0F1862C4"/>
    <w:rsid w:val="0F1A7D3D"/>
    <w:rsid w:val="0F1D705B"/>
    <w:rsid w:val="0F205179"/>
    <w:rsid w:val="0F227143"/>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C5F6E"/>
    <w:rsid w:val="0F4E6402"/>
    <w:rsid w:val="0F503CB0"/>
    <w:rsid w:val="0F517FC3"/>
    <w:rsid w:val="0F525887"/>
    <w:rsid w:val="0F5446EB"/>
    <w:rsid w:val="0F5C08A7"/>
    <w:rsid w:val="0F601A19"/>
    <w:rsid w:val="0F615407"/>
    <w:rsid w:val="0F67724C"/>
    <w:rsid w:val="0F6F3647"/>
    <w:rsid w:val="0F70122F"/>
    <w:rsid w:val="0F7316A6"/>
    <w:rsid w:val="0F783207"/>
    <w:rsid w:val="0F7A4AF0"/>
    <w:rsid w:val="0F7C2CF7"/>
    <w:rsid w:val="0F806825"/>
    <w:rsid w:val="0F87344A"/>
    <w:rsid w:val="0F890F70"/>
    <w:rsid w:val="0F8B118C"/>
    <w:rsid w:val="0F8B1A2C"/>
    <w:rsid w:val="0F9242C9"/>
    <w:rsid w:val="0F957915"/>
    <w:rsid w:val="0F965C90"/>
    <w:rsid w:val="0F977FCF"/>
    <w:rsid w:val="0F9C72B4"/>
    <w:rsid w:val="0F9D0EBF"/>
    <w:rsid w:val="0FA1275E"/>
    <w:rsid w:val="0FA6534D"/>
    <w:rsid w:val="0FA7589A"/>
    <w:rsid w:val="0FB025EB"/>
    <w:rsid w:val="0FB029A1"/>
    <w:rsid w:val="0FB104C7"/>
    <w:rsid w:val="0FB145AE"/>
    <w:rsid w:val="0FB17590"/>
    <w:rsid w:val="0FB2031D"/>
    <w:rsid w:val="0FB27B05"/>
    <w:rsid w:val="0FB312D2"/>
    <w:rsid w:val="0FB51D65"/>
    <w:rsid w:val="0FB57FB7"/>
    <w:rsid w:val="0FB619B5"/>
    <w:rsid w:val="0FB81855"/>
    <w:rsid w:val="0FB83603"/>
    <w:rsid w:val="0FBB4256"/>
    <w:rsid w:val="0FBC1346"/>
    <w:rsid w:val="0FBC794B"/>
    <w:rsid w:val="0FC02474"/>
    <w:rsid w:val="0FC24482"/>
    <w:rsid w:val="0FCA6795"/>
    <w:rsid w:val="0FCB1368"/>
    <w:rsid w:val="0FCE2E27"/>
    <w:rsid w:val="0FCE583F"/>
    <w:rsid w:val="0FCF3FBD"/>
    <w:rsid w:val="0FCF73C5"/>
    <w:rsid w:val="0FD03043"/>
    <w:rsid w:val="0FD04DF1"/>
    <w:rsid w:val="0FD146C5"/>
    <w:rsid w:val="0FD158A9"/>
    <w:rsid w:val="0FD22917"/>
    <w:rsid w:val="0FD46730"/>
    <w:rsid w:val="0FD934B0"/>
    <w:rsid w:val="0FDA553B"/>
    <w:rsid w:val="0FDB7141"/>
    <w:rsid w:val="0FDD1A25"/>
    <w:rsid w:val="0FDD4961"/>
    <w:rsid w:val="0FDE199E"/>
    <w:rsid w:val="0FE64614"/>
    <w:rsid w:val="0FE8213B"/>
    <w:rsid w:val="0FE91A0F"/>
    <w:rsid w:val="0FF24D67"/>
    <w:rsid w:val="0FF26B15"/>
    <w:rsid w:val="0FF3202C"/>
    <w:rsid w:val="0FF5038C"/>
    <w:rsid w:val="0FFE195E"/>
    <w:rsid w:val="0FFF2167"/>
    <w:rsid w:val="10010295"/>
    <w:rsid w:val="1001144E"/>
    <w:rsid w:val="10014461"/>
    <w:rsid w:val="10014FAA"/>
    <w:rsid w:val="10042C1A"/>
    <w:rsid w:val="100859D0"/>
    <w:rsid w:val="100B00CF"/>
    <w:rsid w:val="100B777B"/>
    <w:rsid w:val="10110429"/>
    <w:rsid w:val="1014645A"/>
    <w:rsid w:val="101500EE"/>
    <w:rsid w:val="101716B1"/>
    <w:rsid w:val="101747CE"/>
    <w:rsid w:val="10182FE0"/>
    <w:rsid w:val="101F3682"/>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5E064F"/>
    <w:rsid w:val="105F3E4E"/>
    <w:rsid w:val="10606175"/>
    <w:rsid w:val="10612F5E"/>
    <w:rsid w:val="106369FA"/>
    <w:rsid w:val="1065105F"/>
    <w:rsid w:val="106671EA"/>
    <w:rsid w:val="106748E6"/>
    <w:rsid w:val="106875CB"/>
    <w:rsid w:val="106D2B33"/>
    <w:rsid w:val="106E3B88"/>
    <w:rsid w:val="106F0166"/>
    <w:rsid w:val="10700230"/>
    <w:rsid w:val="10703EDE"/>
    <w:rsid w:val="10714BAC"/>
    <w:rsid w:val="107152A6"/>
    <w:rsid w:val="1075641F"/>
    <w:rsid w:val="10765998"/>
    <w:rsid w:val="107C0FC4"/>
    <w:rsid w:val="107C2883"/>
    <w:rsid w:val="107E2A9F"/>
    <w:rsid w:val="10802373"/>
    <w:rsid w:val="108552A4"/>
    <w:rsid w:val="10855BDB"/>
    <w:rsid w:val="1087470D"/>
    <w:rsid w:val="10894CDC"/>
    <w:rsid w:val="108A1C5D"/>
    <w:rsid w:val="108A31F2"/>
    <w:rsid w:val="108A4FA0"/>
    <w:rsid w:val="108D66B8"/>
    <w:rsid w:val="108F0808"/>
    <w:rsid w:val="10923E54"/>
    <w:rsid w:val="10953945"/>
    <w:rsid w:val="1098797E"/>
    <w:rsid w:val="109D1177"/>
    <w:rsid w:val="109E4FF0"/>
    <w:rsid w:val="10A5002C"/>
    <w:rsid w:val="10A818CA"/>
    <w:rsid w:val="10A910F3"/>
    <w:rsid w:val="10AA73F0"/>
    <w:rsid w:val="10AF0EAA"/>
    <w:rsid w:val="10B244F7"/>
    <w:rsid w:val="10B85FB1"/>
    <w:rsid w:val="10BE2E9B"/>
    <w:rsid w:val="10C2298C"/>
    <w:rsid w:val="10C3741A"/>
    <w:rsid w:val="10C82335"/>
    <w:rsid w:val="10C85AC8"/>
    <w:rsid w:val="10CA7A92"/>
    <w:rsid w:val="10CE29FF"/>
    <w:rsid w:val="10D0497D"/>
    <w:rsid w:val="10D20832"/>
    <w:rsid w:val="10D26947"/>
    <w:rsid w:val="10D40911"/>
    <w:rsid w:val="10D40B1B"/>
    <w:rsid w:val="10D66F0E"/>
    <w:rsid w:val="10D8227B"/>
    <w:rsid w:val="10DA5ED0"/>
    <w:rsid w:val="10DB0808"/>
    <w:rsid w:val="10E01064"/>
    <w:rsid w:val="10E132A6"/>
    <w:rsid w:val="10E30B54"/>
    <w:rsid w:val="10E723F2"/>
    <w:rsid w:val="10EC563A"/>
    <w:rsid w:val="10ED5FF2"/>
    <w:rsid w:val="10EF12A7"/>
    <w:rsid w:val="10F22631"/>
    <w:rsid w:val="10F77955"/>
    <w:rsid w:val="10F845FF"/>
    <w:rsid w:val="10F863AD"/>
    <w:rsid w:val="10FA6D10"/>
    <w:rsid w:val="10FF305A"/>
    <w:rsid w:val="110034B4"/>
    <w:rsid w:val="11005262"/>
    <w:rsid w:val="1102722C"/>
    <w:rsid w:val="1103126B"/>
    <w:rsid w:val="11034377"/>
    <w:rsid w:val="11050F71"/>
    <w:rsid w:val="11063FEA"/>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B693C"/>
    <w:rsid w:val="115C0DAA"/>
    <w:rsid w:val="115F170F"/>
    <w:rsid w:val="11601B6D"/>
    <w:rsid w:val="11603F53"/>
    <w:rsid w:val="116432A2"/>
    <w:rsid w:val="1166026E"/>
    <w:rsid w:val="11692E07"/>
    <w:rsid w:val="11716160"/>
    <w:rsid w:val="11734152"/>
    <w:rsid w:val="11766E1A"/>
    <w:rsid w:val="11767F6C"/>
    <w:rsid w:val="11770A57"/>
    <w:rsid w:val="118063A3"/>
    <w:rsid w:val="118440E5"/>
    <w:rsid w:val="11846509"/>
    <w:rsid w:val="118714DF"/>
    <w:rsid w:val="11876137"/>
    <w:rsid w:val="11890D65"/>
    <w:rsid w:val="118A6B3D"/>
    <w:rsid w:val="118E6D12"/>
    <w:rsid w:val="119360D6"/>
    <w:rsid w:val="119500A0"/>
    <w:rsid w:val="11955398"/>
    <w:rsid w:val="11963E18"/>
    <w:rsid w:val="11991213"/>
    <w:rsid w:val="119C142F"/>
    <w:rsid w:val="119D51A7"/>
    <w:rsid w:val="119F00D1"/>
    <w:rsid w:val="119F14E5"/>
    <w:rsid w:val="119F2CCD"/>
    <w:rsid w:val="11A16A45"/>
    <w:rsid w:val="11AE1162"/>
    <w:rsid w:val="11B01796"/>
    <w:rsid w:val="11B20C52"/>
    <w:rsid w:val="11B47AAB"/>
    <w:rsid w:val="11BF19A8"/>
    <w:rsid w:val="11C242DF"/>
    <w:rsid w:val="11C42733"/>
    <w:rsid w:val="11C576EC"/>
    <w:rsid w:val="11C73FD2"/>
    <w:rsid w:val="11CD7C78"/>
    <w:rsid w:val="11CE39C4"/>
    <w:rsid w:val="11CF5B19"/>
    <w:rsid w:val="11DC5CCF"/>
    <w:rsid w:val="11DF30C9"/>
    <w:rsid w:val="11DF59EE"/>
    <w:rsid w:val="11E20982"/>
    <w:rsid w:val="11E42DD6"/>
    <w:rsid w:val="11E608FC"/>
    <w:rsid w:val="11EC64B6"/>
    <w:rsid w:val="11ED77F0"/>
    <w:rsid w:val="11F4105B"/>
    <w:rsid w:val="11FF376C"/>
    <w:rsid w:val="1200068C"/>
    <w:rsid w:val="120174E4"/>
    <w:rsid w:val="12040D82"/>
    <w:rsid w:val="12064AFA"/>
    <w:rsid w:val="12073246"/>
    <w:rsid w:val="120D266B"/>
    <w:rsid w:val="120D5E88"/>
    <w:rsid w:val="121511E1"/>
    <w:rsid w:val="1218482D"/>
    <w:rsid w:val="121F3E0E"/>
    <w:rsid w:val="121F5BBC"/>
    <w:rsid w:val="121F796A"/>
    <w:rsid w:val="12217B86"/>
    <w:rsid w:val="122356AC"/>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02219"/>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952CC"/>
    <w:rsid w:val="127C7ED8"/>
    <w:rsid w:val="128517DC"/>
    <w:rsid w:val="12883761"/>
    <w:rsid w:val="12887C05"/>
    <w:rsid w:val="128B034D"/>
    <w:rsid w:val="128C4BBC"/>
    <w:rsid w:val="128D0562"/>
    <w:rsid w:val="128D0D77"/>
    <w:rsid w:val="128E03A3"/>
    <w:rsid w:val="128E07C6"/>
    <w:rsid w:val="128F4C09"/>
    <w:rsid w:val="12906AB9"/>
    <w:rsid w:val="129A3494"/>
    <w:rsid w:val="129A7CB5"/>
    <w:rsid w:val="129B30DA"/>
    <w:rsid w:val="129C42E0"/>
    <w:rsid w:val="129F3244"/>
    <w:rsid w:val="12A3059B"/>
    <w:rsid w:val="12A64C04"/>
    <w:rsid w:val="12A77A59"/>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0209F"/>
    <w:rsid w:val="12D270D2"/>
    <w:rsid w:val="12D6271E"/>
    <w:rsid w:val="12D746E8"/>
    <w:rsid w:val="12D9220E"/>
    <w:rsid w:val="12DC1752"/>
    <w:rsid w:val="12DC3AAD"/>
    <w:rsid w:val="12DD2D0F"/>
    <w:rsid w:val="12E12E71"/>
    <w:rsid w:val="12E453C0"/>
    <w:rsid w:val="12E60488"/>
    <w:rsid w:val="12EA7AE7"/>
    <w:rsid w:val="12EC28B4"/>
    <w:rsid w:val="12EE3FC6"/>
    <w:rsid w:val="12EF37E0"/>
    <w:rsid w:val="12EF558E"/>
    <w:rsid w:val="12F157AA"/>
    <w:rsid w:val="12F62DC0"/>
    <w:rsid w:val="12F64B6E"/>
    <w:rsid w:val="12F928B1"/>
    <w:rsid w:val="12FB753C"/>
    <w:rsid w:val="12FE4405"/>
    <w:rsid w:val="12FF319F"/>
    <w:rsid w:val="1301579A"/>
    <w:rsid w:val="130221E0"/>
    <w:rsid w:val="13050AE3"/>
    <w:rsid w:val="13053004"/>
    <w:rsid w:val="13073180"/>
    <w:rsid w:val="130848A2"/>
    <w:rsid w:val="130A2EFD"/>
    <w:rsid w:val="130C4392"/>
    <w:rsid w:val="130E6FC6"/>
    <w:rsid w:val="13100208"/>
    <w:rsid w:val="13111ECF"/>
    <w:rsid w:val="13117BFA"/>
    <w:rsid w:val="1312127D"/>
    <w:rsid w:val="13141499"/>
    <w:rsid w:val="13164A26"/>
    <w:rsid w:val="1316634A"/>
    <w:rsid w:val="1319260B"/>
    <w:rsid w:val="1319553A"/>
    <w:rsid w:val="131B6383"/>
    <w:rsid w:val="131C6F65"/>
    <w:rsid w:val="13290955"/>
    <w:rsid w:val="13294F44"/>
    <w:rsid w:val="132D52EA"/>
    <w:rsid w:val="132F0564"/>
    <w:rsid w:val="13313DF9"/>
    <w:rsid w:val="133B370D"/>
    <w:rsid w:val="133D09EF"/>
    <w:rsid w:val="13405DEA"/>
    <w:rsid w:val="134579DB"/>
    <w:rsid w:val="13473A73"/>
    <w:rsid w:val="134D3890"/>
    <w:rsid w:val="13541895"/>
    <w:rsid w:val="1356239B"/>
    <w:rsid w:val="13571097"/>
    <w:rsid w:val="135A4867"/>
    <w:rsid w:val="135B70C7"/>
    <w:rsid w:val="135F61B2"/>
    <w:rsid w:val="13622204"/>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75E69"/>
    <w:rsid w:val="13A9398F"/>
    <w:rsid w:val="13AE2407"/>
    <w:rsid w:val="13AE71F7"/>
    <w:rsid w:val="13B862C8"/>
    <w:rsid w:val="13BB784F"/>
    <w:rsid w:val="13BF3077"/>
    <w:rsid w:val="13C06F2A"/>
    <w:rsid w:val="13C22CA3"/>
    <w:rsid w:val="13C2485C"/>
    <w:rsid w:val="13C24A51"/>
    <w:rsid w:val="13C609E5"/>
    <w:rsid w:val="13C77249"/>
    <w:rsid w:val="13C939F6"/>
    <w:rsid w:val="13CD4A0C"/>
    <w:rsid w:val="13CD79B2"/>
    <w:rsid w:val="13CE5AEB"/>
    <w:rsid w:val="13CF471A"/>
    <w:rsid w:val="13CF716E"/>
    <w:rsid w:val="13D07593"/>
    <w:rsid w:val="13D275C4"/>
    <w:rsid w:val="13DE585B"/>
    <w:rsid w:val="13DE5E20"/>
    <w:rsid w:val="13E17D14"/>
    <w:rsid w:val="13E64BE3"/>
    <w:rsid w:val="13EA10C7"/>
    <w:rsid w:val="13EC68B2"/>
    <w:rsid w:val="13ED41C3"/>
    <w:rsid w:val="13EE518C"/>
    <w:rsid w:val="13F05A62"/>
    <w:rsid w:val="13F60B9E"/>
    <w:rsid w:val="13FB6A15"/>
    <w:rsid w:val="14013D6A"/>
    <w:rsid w:val="14067033"/>
    <w:rsid w:val="14076907"/>
    <w:rsid w:val="140E499D"/>
    <w:rsid w:val="141334FE"/>
    <w:rsid w:val="14144B57"/>
    <w:rsid w:val="14172F63"/>
    <w:rsid w:val="14174B9E"/>
    <w:rsid w:val="1418637D"/>
    <w:rsid w:val="1418673F"/>
    <w:rsid w:val="141A21D7"/>
    <w:rsid w:val="141C379C"/>
    <w:rsid w:val="141F6347"/>
    <w:rsid w:val="142602DA"/>
    <w:rsid w:val="14261483"/>
    <w:rsid w:val="14264FE0"/>
    <w:rsid w:val="142825B6"/>
    <w:rsid w:val="14290F74"/>
    <w:rsid w:val="14294AD0"/>
    <w:rsid w:val="142B6A9A"/>
    <w:rsid w:val="142F3985"/>
    <w:rsid w:val="143039F6"/>
    <w:rsid w:val="1432607A"/>
    <w:rsid w:val="1434447F"/>
    <w:rsid w:val="1436249B"/>
    <w:rsid w:val="143754AF"/>
    <w:rsid w:val="143811B7"/>
    <w:rsid w:val="14382F65"/>
    <w:rsid w:val="14397409"/>
    <w:rsid w:val="143F7ADC"/>
    <w:rsid w:val="14432035"/>
    <w:rsid w:val="14461662"/>
    <w:rsid w:val="144658EF"/>
    <w:rsid w:val="144731A8"/>
    <w:rsid w:val="144742E2"/>
    <w:rsid w:val="144813FA"/>
    <w:rsid w:val="14484ED0"/>
    <w:rsid w:val="144D6A10"/>
    <w:rsid w:val="144E62B9"/>
    <w:rsid w:val="144F7CAF"/>
    <w:rsid w:val="14573CCC"/>
    <w:rsid w:val="145B719A"/>
    <w:rsid w:val="146354B5"/>
    <w:rsid w:val="14641FAC"/>
    <w:rsid w:val="14681327"/>
    <w:rsid w:val="146975C2"/>
    <w:rsid w:val="146D4321"/>
    <w:rsid w:val="146F493E"/>
    <w:rsid w:val="14733F9D"/>
    <w:rsid w:val="14755F0E"/>
    <w:rsid w:val="147770F5"/>
    <w:rsid w:val="147F2942"/>
    <w:rsid w:val="148123EF"/>
    <w:rsid w:val="14830684"/>
    <w:rsid w:val="1483176A"/>
    <w:rsid w:val="148648AD"/>
    <w:rsid w:val="14876CC1"/>
    <w:rsid w:val="14881101"/>
    <w:rsid w:val="14885430"/>
    <w:rsid w:val="148A1D6E"/>
    <w:rsid w:val="149003F3"/>
    <w:rsid w:val="14900FF3"/>
    <w:rsid w:val="149457BA"/>
    <w:rsid w:val="149503B7"/>
    <w:rsid w:val="149C1746"/>
    <w:rsid w:val="149C3C30"/>
    <w:rsid w:val="149E7F66"/>
    <w:rsid w:val="14A07F39"/>
    <w:rsid w:val="14A2484D"/>
    <w:rsid w:val="14A405FA"/>
    <w:rsid w:val="14A423A8"/>
    <w:rsid w:val="14AB1989"/>
    <w:rsid w:val="14AD5701"/>
    <w:rsid w:val="14B051F1"/>
    <w:rsid w:val="14B06F9F"/>
    <w:rsid w:val="14B316A9"/>
    <w:rsid w:val="14B458F5"/>
    <w:rsid w:val="14B60A59"/>
    <w:rsid w:val="14B97644"/>
    <w:rsid w:val="14BB2DD1"/>
    <w:rsid w:val="14BD3A1C"/>
    <w:rsid w:val="14BE16BC"/>
    <w:rsid w:val="14BE70C2"/>
    <w:rsid w:val="14C12F5A"/>
    <w:rsid w:val="14C447F8"/>
    <w:rsid w:val="14C52A4A"/>
    <w:rsid w:val="14C60571"/>
    <w:rsid w:val="14CC3796"/>
    <w:rsid w:val="14CF38C9"/>
    <w:rsid w:val="14D902A4"/>
    <w:rsid w:val="14DC3F06"/>
    <w:rsid w:val="14DF3E98"/>
    <w:rsid w:val="14E0731D"/>
    <w:rsid w:val="14E21351"/>
    <w:rsid w:val="14E54B4D"/>
    <w:rsid w:val="14E6675C"/>
    <w:rsid w:val="14EB3F86"/>
    <w:rsid w:val="14ED1FA1"/>
    <w:rsid w:val="14F14FA3"/>
    <w:rsid w:val="14F43330"/>
    <w:rsid w:val="14F74BCE"/>
    <w:rsid w:val="14F96B98"/>
    <w:rsid w:val="14FB46BE"/>
    <w:rsid w:val="150125A2"/>
    <w:rsid w:val="150177FB"/>
    <w:rsid w:val="150402EF"/>
    <w:rsid w:val="15051099"/>
    <w:rsid w:val="15062839"/>
    <w:rsid w:val="150A34FF"/>
    <w:rsid w:val="150B2427"/>
    <w:rsid w:val="150B71ED"/>
    <w:rsid w:val="150C10FA"/>
    <w:rsid w:val="150D619F"/>
    <w:rsid w:val="150E6583"/>
    <w:rsid w:val="150F0169"/>
    <w:rsid w:val="15121A08"/>
    <w:rsid w:val="15127C5A"/>
    <w:rsid w:val="1516109E"/>
    <w:rsid w:val="15187CF6"/>
    <w:rsid w:val="151E215B"/>
    <w:rsid w:val="151E3EB0"/>
    <w:rsid w:val="15210B5F"/>
    <w:rsid w:val="15224A79"/>
    <w:rsid w:val="15256B55"/>
    <w:rsid w:val="1525798D"/>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C10D1"/>
    <w:rsid w:val="156C1118"/>
    <w:rsid w:val="15704DEE"/>
    <w:rsid w:val="15712BD2"/>
    <w:rsid w:val="15713391"/>
    <w:rsid w:val="1571672E"/>
    <w:rsid w:val="15724254"/>
    <w:rsid w:val="15750E13"/>
    <w:rsid w:val="15783F61"/>
    <w:rsid w:val="15785982"/>
    <w:rsid w:val="157868DD"/>
    <w:rsid w:val="15802E15"/>
    <w:rsid w:val="15806971"/>
    <w:rsid w:val="15836462"/>
    <w:rsid w:val="15842905"/>
    <w:rsid w:val="15876A9A"/>
    <w:rsid w:val="158A469D"/>
    <w:rsid w:val="158F3058"/>
    <w:rsid w:val="1591195B"/>
    <w:rsid w:val="159266A5"/>
    <w:rsid w:val="159A3ED7"/>
    <w:rsid w:val="159B026F"/>
    <w:rsid w:val="159D4AB1"/>
    <w:rsid w:val="159E333E"/>
    <w:rsid w:val="159F717F"/>
    <w:rsid w:val="15A01A2F"/>
    <w:rsid w:val="15A107E7"/>
    <w:rsid w:val="15A1128F"/>
    <w:rsid w:val="15A5462A"/>
    <w:rsid w:val="15A563D8"/>
    <w:rsid w:val="15A6227E"/>
    <w:rsid w:val="15A73ECF"/>
    <w:rsid w:val="15A94E95"/>
    <w:rsid w:val="15AF7257"/>
    <w:rsid w:val="15B42ABF"/>
    <w:rsid w:val="15B605E5"/>
    <w:rsid w:val="15B71A4D"/>
    <w:rsid w:val="15B955B6"/>
    <w:rsid w:val="15BB209F"/>
    <w:rsid w:val="15C076B6"/>
    <w:rsid w:val="15CA49DC"/>
    <w:rsid w:val="15CF4882"/>
    <w:rsid w:val="15D46CBD"/>
    <w:rsid w:val="15D54F0F"/>
    <w:rsid w:val="15D66ED9"/>
    <w:rsid w:val="15D8422F"/>
    <w:rsid w:val="15DA094C"/>
    <w:rsid w:val="15DF5D8E"/>
    <w:rsid w:val="15E01A87"/>
    <w:rsid w:val="15E54628"/>
    <w:rsid w:val="15E56205"/>
    <w:rsid w:val="15E643C4"/>
    <w:rsid w:val="15EF35C9"/>
    <w:rsid w:val="15FA2BC8"/>
    <w:rsid w:val="15FA6724"/>
    <w:rsid w:val="15FB249C"/>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A5018"/>
    <w:rsid w:val="161D2412"/>
    <w:rsid w:val="161D3749"/>
    <w:rsid w:val="16225C7A"/>
    <w:rsid w:val="16227A29"/>
    <w:rsid w:val="16231251"/>
    <w:rsid w:val="1626423B"/>
    <w:rsid w:val="1626782C"/>
    <w:rsid w:val="162715EA"/>
    <w:rsid w:val="16293E54"/>
    <w:rsid w:val="16296494"/>
    <w:rsid w:val="16297550"/>
    <w:rsid w:val="16322361"/>
    <w:rsid w:val="16327F76"/>
    <w:rsid w:val="16332914"/>
    <w:rsid w:val="16336590"/>
    <w:rsid w:val="16346B83"/>
    <w:rsid w:val="16353C00"/>
    <w:rsid w:val="163836F0"/>
    <w:rsid w:val="16387576"/>
    <w:rsid w:val="163C78E9"/>
    <w:rsid w:val="164033CB"/>
    <w:rsid w:val="1643536F"/>
    <w:rsid w:val="164976AB"/>
    <w:rsid w:val="164B3423"/>
    <w:rsid w:val="164C3D70"/>
    <w:rsid w:val="164D719B"/>
    <w:rsid w:val="164E4CC1"/>
    <w:rsid w:val="16504E7A"/>
    <w:rsid w:val="1653052A"/>
    <w:rsid w:val="165658A0"/>
    <w:rsid w:val="165D6CB3"/>
    <w:rsid w:val="166147D0"/>
    <w:rsid w:val="166167A3"/>
    <w:rsid w:val="16654B58"/>
    <w:rsid w:val="16692A6C"/>
    <w:rsid w:val="166C5148"/>
    <w:rsid w:val="166D3C4A"/>
    <w:rsid w:val="166E543F"/>
    <w:rsid w:val="16753FFC"/>
    <w:rsid w:val="16755FD7"/>
    <w:rsid w:val="1676181C"/>
    <w:rsid w:val="167C35DD"/>
    <w:rsid w:val="167C7018"/>
    <w:rsid w:val="167F4E7B"/>
    <w:rsid w:val="168067A1"/>
    <w:rsid w:val="16810064"/>
    <w:rsid w:val="1683699C"/>
    <w:rsid w:val="1686445B"/>
    <w:rsid w:val="16866209"/>
    <w:rsid w:val="168B1A72"/>
    <w:rsid w:val="168B1EF4"/>
    <w:rsid w:val="169750FB"/>
    <w:rsid w:val="16976668"/>
    <w:rsid w:val="169B3D93"/>
    <w:rsid w:val="169F1079"/>
    <w:rsid w:val="169F376F"/>
    <w:rsid w:val="16A0129E"/>
    <w:rsid w:val="16A04B09"/>
    <w:rsid w:val="16A13043"/>
    <w:rsid w:val="16A20B69"/>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178E4"/>
    <w:rsid w:val="16E26625"/>
    <w:rsid w:val="16E36E20"/>
    <w:rsid w:val="16E573D4"/>
    <w:rsid w:val="16E63094"/>
    <w:rsid w:val="16EA5E33"/>
    <w:rsid w:val="16EF2001"/>
    <w:rsid w:val="16F4102B"/>
    <w:rsid w:val="16F5513D"/>
    <w:rsid w:val="16F7310B"/>
    <w:rsid w:val="16F75359"/>
    <w:rsid w:val="16FF3960"/>
    <w:rsid w:val="170034F3"/>
    <w:rsid w:val="170148DB"/>
    <w:rsid w:val="17051824"/>
    <w:rsid w:val="170535D2"/>
    <w:rsid w:val="170D598F"/>
    <w:rsid w:val="170F4451"/>
    <w:rsid w:val="17127A9D"/>
    <w:rsid w:val="17143815"/>
    <w:rsid w:val="17147CB9"/>
    <w:rsid w:val="17182E0B"/>
    <w:rsid w:val="1719776F"/>
    <w:rsid w:val="171A39BA"/>
    <w:rsid w:val="171E5087"/>
    <w:rsid w:val="171F0B4E"/>
    <w:rsid w:val="171F21BA"/>
    <w:rsid w:val="17215F32"/>
    <w:rsid w:val="17233A58"/>
    <w:rsid w:val="172D0D7B"/>
    <w:rsid w:val="172D747A"/>
    <w:rsid w:val="17337D7E"/>
    <w:rsid w:val="17381208"/>
    <w:rsid w:val="17381BB3"/>
    <w:rsid w:val="173B5246"/>
    <w:rsid w:val="173F0742"/>
    <w:rsid w:val="17411086"/>
    <w:rsid w:val="17481711"/>
    <w:rsid w:val="175A0BEF"/>
    <w:rsid w:val="175A7499"/>
    <w:rsid w:val="175E7186"/>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8B0CA3"/>
    <w:rsid w:val="17914727"/>
    <w:rsid w:val="179327F2"/>
    <w:rsid w:val="1794667B"/>
    <w:rsid w:val="179606CE"/>
    <w:rsid w:val="17964834"/>
    <w:rsid w:val="17997C07"/>
    <w:rsid w:val="179B7A92"/>
    <w:rsid w:val="179D1A5D"/>
    <w:rsid w:val="179E0A7C"/>
    <w:rsid w:val="179E7583"/>
    <w:rsid w:val="17AA301A"/>
    <w:rsid w:val="17AA4179"/>
    <w:rsid w:val="17AC6144"/>
    <w:rsid w:val="17AD0FA2"/>
    <w:rsid w:val="17AF1790"/>
    <w:rsid w:val="17B02FA2"/>
    <w:rsid w:val="17B1375A"/>
    <w:rsid w:val="17B351C4"/>
    <w:rsid w:val="17BD5C5B"/>
    <w:rsid w:val="17C00C12"/>
    <w:rsid w:val="17C34AEA"/>
    <w:rsid w:val="17C4348D"/>
    <w:rsid w:val="17C76AD9"/>
    <w:rsid w:val="17C84600"/>
    <w:rsid w:val="17C92852"/>
    <w:rsid w:val="17CA65CA"/>
    <w:rsid w:val="17CF1E32"/>
    <w:rsid w:val="17CF3BE0"/>
    <w:rsid w:val="17DB2585"/>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A4057"/>
    <w:rsid w:val="182E6B59"/>
    <w:rsid w:val="18381785"/>
    <w:rsid w:val="183A374F"/>
    <w:rsid w:val="183A44F8"/>
    <w:rsid w:val="183B3375"/>
    <w:rsid w:val="183C5360"/>
    <w:rsid w:val="183D02EF"/>
    <w:rsid w:val="1844012A"/>
    <w:rsid w:val="18441ED8"/>
    <w:rsid w:val="184607EF"/>
    <w:rsid w:val="184620F4"/>
    <w:rsid w:val="184719C8"/>
    <w:rsid w:val="18502F73"/>
    <w:rsid w:val="18534811"/>
    <w:rsid w:val="1854746C"/>
    <w:rsid w:val="185A5BA0"/>
    <w:rsid w:val="185C36C6"/>
    <w:rsid w:val="18602449"/>
    <w:rsid w:val="18627168"/>
    <w:rsid w:val="186503F1"/>
    <w:rsid w:val="1866530B"/>
    <w:rsid w:val="186A611D"/>
    <w:rsid w:val="186B3909"/>
    <w:rsid w:val="186D58D3"/>
    <w:rsid w:val="186E63D2"/>
    <w:rsid w:val="18720FCA"/>
    <w:rsid w:val="18722EE9"/>
    <w:rsid w:val="18743865"/>
    <w:rsid w:val="187C3D68"/>
    <w:rsid w:val="187D363C"/>
    <w:rsid w:val="187E6EE2"/>
    <w:rsid w:val="187F1162"/>
    <w:rsid w:val="18814758"/>
    <w:rsid w:val="18821F7A"/>
    <w:rsid w:val="1888270D"/>
    <w:rsid w:val="188A437F"/>
    <w:rsid w:val="188D7D23"/>
    <w:rsid w:val="18910E95"/>
    <w:rsid w:val="189A41EE"/>
    <w:rsid w:val="189A6835"/>
    <w:rsid w:val="189B3AC2"/>
    <w:rsid w:val="189E3A6D"/>
    <w:rsid w:val="189F1804"/>
    <w:rsid w:val="189F7A56"/>
    <w:rsid w:val="18A135D8"/>
    <w:rsid w:val="18AC5CCF"/>
    <w:rsid w:val="18AF29AD"/>
    <w:rsid w:val="18B03A11"/>
    <w:rsid w:val="18B232E6"/>
    <w:rsid w:val="18B277AC"/>
    <w:rsid w:val="18BE46D9"/>
    <w:rsid w:val="18BF526D"/>
    <w:rsid w:val="18C03EE5"/>
    <w:rsid w:val="18C27B5E"/>
    <w:rsid w:val="18C748B7"/>
    <w:rsid w:val="18CD5031"/>
    <w:rsid w:val="18D019BE"/>
    <w:rsid w:val="18D1379D"/>
    <w:rsid w:val="18D3325C"/>
    <w:rsid w:val="18D72D4C"/>
    <w:rsid w:val="18DC4807"/>
    <w:rsid w:val="18E5190D"/>
    <w:rsid w:val="18E57D7B"/>
    <w:rsid w:val="18E6772B"/>
    <w:rsid w:val="18EA1F59"/>
    <w:rsid w:val="18EA3153"/>
    <w:rsid w:val="18EC590F"/>
    <w:rsid w:val="18ED431E"/>
    <w:rsid w:val="18EE79D1"/>
    <w:rsid w:val="18F112B9"/>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85113"/>
    <w:rsid w:val="191C2E55"/>
    <w:rsid w:val="191C4C03"/>
    <w:rsid w:val="192166BD"/>
    <w:rsid w:val="1922111B"/>
    <w:rsid w:val="19232AC4"/>
    <w:rsid w:val="19235F91"/>
    <w:rsid w:val="19241C64"/>
    <w:rsid w:val="19266A8A"/>
    <w:rsid w:val="192B4E46"/>
    <w:rsid w:val="192C43AF"/>
    <w:rsid w:val="192D7760"/>
    <w:rsid w:val="19306900"/>
    <w:rsid w:val="19324427"/>
    <w:rsid w:val="19373208"/>
    <w:rsid w:val="193B5F05"/>
    <w:rsid w:val="193C52A5"/>
    <w:rsid w:val="19406B43"/>
    <w:rsid w:val="19407D3A"/>
    <w:rsid w:val="19410B0E"/>
    <w:rsid w:val="194505FE"/>
    <w:rsid w:val="194859F8"/>
    <w:rsid w:val="194B7FA1"/>
    <w:rsid w:val="194D74B2"/>
    <w:rsid w:val="194E0845"/>
    <w:rsid w:val="19550115"/>
    <w:rsid w:val="19552540"/>
    <w:rsid w:val="19555B47"/>
    <w:rsid w:val="19566367"/>
    <w:rsid w:val="19595E57"/>
    <w:rsid w:val="195C14A3"/>
    <w:rsid w:val="195E6FCA"/>
    <w:rsid w:val="195E7F0D"/>
    <w:rsid w:val="19616ABA"/>
    <w:rsid w:val="196E3B2B"/>
    <w:rsid w:val="19701758"/>
    <w:rsid w:val="19727C40"/>
    <w:rsid w:val="197607B7"/>
    <w:rsid w:val="19766A09"/>
    <w:rsid w:val="197A0AC6"/>
    <w:rsid w:val="197A0E35"/>
    <w:rsid w:val="197A76ED"/>
    <w:rsid w:val="197D7125"/>
    <w:rsid w:val="19853043"/>
    <w:rsid w:val="198729C4"/>
    <w:rsid w:val="198B5F53"/>
    <w:rsid w:val="198E3B29"/>
    <w:rsid w:val="198F7ACB"/>
    <w:rsid w:val="19941394"/>
    <w:rsid w:val="19996254"/>
    <w:rsid w:val="199C5D44"/>
    <w:rsid w:val="19A370D2"/>
    <w:rsid w:val="19A56153"/>
    <w:rsid w:val="19A87926"/>
    <w:rsid w:val="19A90B8D"/>
    <w:rsid w:val="19AA0461"/>
    <w:rsid w:val="19AC142A"/>
    <w:rsid w:val="19AC242B"/>
    <w:rsid w:val="19AD1CFF"/>
    <w:rsid w:val="19AF7825"/>
    <w:rsid w:val="19B27315"/>
    <w:rsid w:val="19B36BD2"/>
    <w:rsid w:val="19B66E06"/>
    <w:rsid w:val="19B94B48"/>
    <w:rsid w:val="19C30CC1"/>
    <w:rsid w:val="19C709C5"/>
    <w:rsid w:val="19C71013"/>
    <w:rsid w:val="19C9273C"/>
    <w:rsid w:val="19CD414F"/>
    <w:rsid w:val="19D13C3F"/>
    <w:rsid w:val="19D2231C"/>
    <w:rsid w:val="19D40201"/>
    <w:rsid w:val="19DB061A"/>
    <w:rsid w:val="19DB2967"/>
    <w:rsid w:val="19DC1A5B"/>
    <w:rsid w:val="19E03E83"/>
    <w:rsid w:val="19E14C79"/>
    <w:rsid w:val="19E219A9"/>
    <w:rsid w:val="19EA6AAF"/>
    <w:rsid w:val="19EE2A43"/>
    <w:rsid w:val="19F00251"/>
    <w:rsid w:val="19F0457E"/>
    <w:rsid w:val="19F14691"/>
    <w:rsid w:val="19F203EF"/>
    <w:rsid w:val="19F31E08"/>
    <w:rsid w:val="19F618F8"/>
    <w:rsid w:val="19FC307B"/>
    <w:rsid w:val="19FE255B"/>
    <w:rsid w:val="1A045DC3"/>
    <w:rsid w:val="1A061BB0"/>
    <w:rsid w:val="1A0758B3"/>
    <w:rsid w:val="1A09162B"/>
    <w:rsid w:val="1A0D279E"/>
    <w:rsid w:val="1A136006"/>
    <w:rsid w:val="1A163CDC"/>
    <w:rsid w:val="1A16544C"/>
    <w:rsid w:val="1A165AF6"/>
    <w:rsid w:val="1A183FA6"/>
    <w:rsid w:val="1A187AC0"/>
    <w:rsid w:val="1A19345F"/>
    <w:rsid w:val="1A1E542C"/>
    <w:rsid w:val="1A22449B"/>
    <w:rsid w:val="1A231FC1"/>
    <w:rsid w:val="1A252A12"/>
    <w:rsid w:val="1A2A15A2"/>
    <w:rsid w:val="1A2B77F4"/>
    <w:rsid w:val="1A2C531A"/>
    <w:rsid w:val="1A2E4BEE"/>
    <w:rsid w:val="1A2F216B"/>
    <w:rsid w:val="1A3146DE"/>
    <w:rsid w:val="1A330456"/>
    <w:rsid w:val="1A361CF4"/>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C2C00"/>
    <w:rsid w:val="1A5D42D1"/>
    <w:rsid w:val="1A5F124B"/>
    <w:rsid w:val="1A6002AF"/>
    <w:rsid w:val="1A657CCD"/>
    <w:rsid w:val="1A670100"/>
    <w:rsid w:val="1A6722D3"/>
    <w:rsid w:val="1A6B77CD"/>
    <w:rsid w:val="1A736AA5"/>
    <w:rsid w:val="1A75304E"/>
    <w:rsid w:val="1A78603A"/>
    <w:rsid w:val="1A7B38B7"/>
    <w:rsid w:val="1A7F5449"/>
    <w:rsid w:val="1A7F5620"/>
    <w:rsid w:val="1A824F3A"/>
    <w:rsid w:val="1A862C7C"/>
    <w:rsid w:val="1A8769F4"/>
    <w:rsid w:val="1A88072E"/>
    <w:rsid w:val="1A8B2040"/>
    <w:rsid w:val="1A8D4DF0"/>
    <w:rsid w:val="1A921D7C"/>
    <w:rsid w:val="1A951111"/>
    <w:rsid w:val="1A963C8D"/>
    <w:rsid w:val="1A9A2283"/>
    <w:rsid w:val="1A9E31F3"/>
    <w:rsid w:val="1A9F789A"/>
    <w:rsid w:val="1AA43102"/>
    <w:rsid w:val="1AA43488"/>
    <w:rsid w:val="1AA44EB0"/>
    <w:rsid w:val="1AA45895"/>
    <w:rsid w:val="1AA75E0B"/>
    <w:rsid w:val="1AA9696A"/>
    <w:rsid w:val="1AAB48F0"/>
    <w:rsid w:val="1AAD645B"/>
    <w:rsid w:val="1AAE21D3"/>
    <w:rsid w:val="1AB20B32"/>
    <w:rsid w:val="1AB570BD"/>
    <w:rsid w:val="1AB81E7E"/>
    <w:rsid w:val="1ABC669E"/>
    <w:rsid w:val="1ABD5F72"/>
    <w:rsid w:val="1AC11F06"/>
    <w:rsid w:val="1AC306D2"/>
    <w:rsid w:val="1AC83DE3"/>
    <w:rsid w:val="1AC9700C"/>
    <w:rsid w:val="1ACA15A3"/>
    <w:rsid w:val="1ACA76F5"/>
    <w:rsid w:val="1ACB68E1"/>
    <w:rsid w:val="1ACD08AB"/>
    <w:rsid w:val="1ACE3E4A"/>
    <w:rsid w:val="1ACE63D1"/>
    <w:rsid w:val="1AD003D6"/>
    <w:rsid w:val="1AD07E99"/>
    <w:rsid w:val="1AD1194D"/>
    <w:rsid w:val="1AD558C4"/>
    <w:rsid w:val="1AD82DAC"/>
    <w:rsid w:val="1ADA2FC8"/>
    <w:rsid w:val="1ADA4D76"/>
    <w:rsid w:val="1ADA6B24"/>
    <w:rsid w:val="1ADB42C8"/>
    <w:rsid w:val="1AE23C2A"/>
    <w:rsid w:val="1AE45BF4"/>
    <w:rsid w:val="1AEA7C8A"/>
    <w:rsid w:val="1AEB6F83"/>
    <w:rsid w:val="1AEC2172"/>
    <w:rsid w:val="1AEC7D00"/>
    <w:rsid w:val="1AEF6A73"/>
    <w:rsid w:val="1AF301F2"/>
    <w:rsid w:val="1AF35E37"/>
    <w:rsid w:val="1AF5403A"/>
    <w:rsid w:val="1AF67678"/>
    <w:rsid w:val="1AF8486D"/>
    <w:rsid w:val="1AFA71C6"/>
    <w:rsid w:val="1AFD1424"/>
    <w:rsid w:val="1B0203E8"/>
    <w:rsid w:val="1B040ACE"/>
    <w:rsid w:val="1B063DBD"/>
    <w:rsid w:val="1B0A6193"/>
    <w:rsid w:val="1B0E3AC2"/>
    <w:rsid w:val="1B0E4A1F"/>
    <w:rsid w:val="1B140288"/>
    <w:rsid w:val="1B141234"/>
    <w:rsid w:val="1B156231"/>
    <w:rsid w:val="1B1738D4"/>
    <w:rsid w:val="1B19589E"/>
    <w:rsid w:val="1B1A39AE"/>
    <w:rsid w:val="1B1C0EEA"/>
    <w:rsid w:val="1B1F5435"/>
    <w:rsid w:val="1B1F6C2C"/>
    <w:rsid w:val="1B244243"/>
    <w:rsid w:val="1B26620D"/>
    <w:rsid w:val="1B3372DC"/>
    <w:rsid w:val="1B357564"/>
    <w:rsid w:val="1B3D6357"/>
    <w:rsid w:val="1B3E407F"/>
    <w:rsid w:val="1B4072CF"/>
    <w:rsid w:val="1B440441"/>
    <w:rsid w:val="1B4451A0"/>
    <w:rsid w:val="1B4C3697"/>
    <w:rsid w:val="1B4D19EC"/>
    <w:rsid w:val="1B527002"/>
    <w:rsid w:val="1B531902"/>
    <w:rsid w:val="1B55264E"/>
    <w:rsid w:val="1B574618"/>
    <w:rsid w:val="1B612DA1"/>
    <w:rsid w:val="1B6436A9"/>
    <w:rsid w:val="1B6A1776"/>
    <w:rsid w:val="1B6F54BE"/>
    <w:rsid w:val="1B7725C5"/>
    <w:rsid w:val="1B7954CA"/>
    <w:rsid w:val="1B7A3E63"/>
    <w:rsid w:val="1B7D5600"/>
    <w:rsid w:val="1B811695"/>
    <w:rsid w:val="1B8164F0"/>
    <w:rsid w:val="1B854CE1"/>
    <w:rsid w:val="1B862808"/>
    <w:rsid w:val="1B8814B5"/>
    <w:rsid w:val="1B8B6070"/>
    <w:rsid w:val="1B8F3DB2"/>
    <w:rsid w:val="1B907A86"/>
    <w:rsid w:val="1B9322ED"/>
    <w:rsid w:val="1B9329C1"/>
    <w:rsid w:val="1B956DD3"/>
    <w:rsid w:val="1B9A2C22"/>
    <w:rsid w:val="1B9B2757"/>
    <w:rsid w:val="1BA333BA"/>
    <w:rsid w:val="1BA57132"/>
    <w:rsid w:val="1BA62EAA"/>
    <w:rsid w:val="1BA75700"/>
    <w:rsid w:val="1BA94049"/>
    <w:rsid w:val="1BAA299A"/>
    <w:rsid w:val="1BAA4330"/>
    <w:rsid w:val="1BAB04C0"/>
    <w:rsid w:val="1BAF53B9"/>
    <w:rsid w:val="1BAF65A7"/>
    <w:rsid w:val="1BB64309"/>
    <w:rsid w:val="1BBB6955"/>
    <w:rsid w:val="1BBC447B"/>
    <w:rsid w:val="1BBE01F3"/>
    <w:rsid w:val="1BBF0FF1"/>
    <w:rsid w:val="1BBF400F"/>
    <w:rsid w:val="1BC04596"/>
    <w:rsid w:val="1BC25F36"/>
    <w:rsid w:val="1BC3580A"/>
    <w:rsid w:val="1BC756B2"/>
    <w:rsid w:val="1BC92048"/>
    <w:rsid w:val="1BCF3911"/>
    <w:rsid w:val="1BD06BA6"/>
    <w:rsid w:val="1BD23C9F"/>
    <w:rsid w:val="1BD30113"/>
    <w:rsid w:val="1BD30D35"/>
    <w:rsid w:val="1BD45C69"/>
    <w:rsid w:val="1BD9176D"/>
    <w:rsid w:val="1BDB6FF7"/>
    <w:rsid w:val="1BDD7243"/>
    <w:rsid w:val="1BE3377C"/>
    <w:rsid w:val="1BE74617"/>
    <w:rsid w:val="1BE7599C"/>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3F74"/>
    <w:rsid w:val="1C116575"/>
    <w:rsid w:val="1C123A59"/>
    <w:rsid w:val="1C145AD5"/>
    <w:rsid w:val="1C163B8C"/>
    <w:rsid w:val="1C1918CE"/>
    <w:rsid w:val="1C1A313F"/>
    <w:rsid w:val="1C224C26"/>
    <w:rsid w:val="1C2362A8"/>
    <w:rsid w:val="1C2A5889"/>
    <w:rsid w:val="1C2B1F4F"/>
    <w:rsid w:val="1C2F10F1"/>
    <w:rsid w:val="1C2F2E9F"/>
    <w:rsid w:val="1C314E69"/>
    <w:rsid w:val="1C316C17"/>
    <w:rsid w:val="1C352993"/>
    <w:rsid w:val="1C3933D6"/>
    <w:rsid w:val="1C3B1844"/>
    <w:rsid w:val="1C3F7586"/>
    <w:rsid w:val="1C4050AC"/>
    <w:rsid w:val="1C430E59"/>
    <w:rsid w:val="1C436A90"/>
    <w:rsid w:val="1C455AA6"/>
    <w:rsid w:val="1C460B0A"/>
    <w:rsid w:val="1C477274"/>
    <w:rsid w:val="1C4A7CD9"/>
    <w:rsid w:val="1C512E16"/>
    <w:rsid w:val="1C534DE0"/>
    <w:rsid w:val="1C5A616E"/>
    <w:rsid w:val="1C5B506F"/>
    <w:rsid w:val="1C5B68BE"/>
    <w:rsid w:val="1C5E0F7C"/>
    <w:rsid w:val="1C5E7E41"/>
    <w:rsid w:val="1C6043B8"/>
    <w:rsid w:val="1C641A18"/>
    <w:rsid w:val="1C6462B6"/>
    <w:rsid w:val="1C6E39C8"/>
    <w:rsid w:val="1C706F7C"/>
    <w:rsid w:val="1C7865F4"/>
    <w:rsid w:val="1C795C1C"/>
    <w:rsid w:val="1C7A0D58"/>
    <w:rsid w:val="1C7D00AF"/>
    <w:rsid w:val="1C7D1E5D"/>
    <w:rsid w:val="1C7E47A3"/>
    <w:rsid w:val="1C876837"/>
    <w:rsid w:val="1C897E65"/>
    <w:rsid w:val="1C8A57AC"/>
    <w:rsid w:val="1C8B457A"/>
    <w:rsid w:val="1C8B53F7"/>
    <w:rsid w:val="1C8B5FB5"/>
    <w:rsid w:val="1C8C6544"/>
    <w:rsid w:val="1C913B5A"/>
    <w:rsid w:val="1C915370"/>
    <w:rsid w:val="1C93342E"/>
    <w:rsid w:val="1C941B85"/>
    <w:rsid w:val="1C976113"/>
    <w:rsid w:val="1C9F6277"/>
    <w:rsid w:val="1CA078F9"/>
    <w:rsid w:val="1CA23671"/>
    <w:rsid w:val="1CA36065"/>
    <w:rsid w:val="1CA918A5"/>
    <w:rsid w:val="1CA92C52"/>
    <w:rsid w:val="1CAB5FB6"/>
    <w:rsid w:val="1CAC585B"/>
    <w:rsid w:val="1CAD0994"/>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0604"/>
    <w:rsid w:val="1CDC4DD5"/>
    <w:rsid w:val="1CE11DCD"/>
    <w:rsid w:val="1CE24CD7"/>
    <w:rsid w:val="1CE43DD8"/>
    <w:rsid w:val="1CE81D4A"/>
    <w:rsid w:val="1CE974F2"/>
    <w:rsid w:val="1CEA33EA"/>
    <w:rsid w:val="1CEE2F7C"/>
    <w:rsid w:val="1CEE4B08"/>
    <w:rsid w:val="1CEE68B6"/>
    <w:rsid w:val="1CF32524"/>
    <w:rsid w:val="1CF41485"/>
    <w:rsid w:val="1CF7335E"/>
    <w:rsid w:val="1CF932A7"/>
    <w:rsid w:val="1CFD2CDB"/>
    <w:rsid w:val="1CFF2872"/>
    <w:rsid w:val="1CFF6D16"/>
    <w:rsid w:val="1D001253"/>
    <w:rsid w:val="1D03542A"/>
    <w:rsid w:val="1D085BCA"/>
    <w:rsid w:val="1D085F4D"/>
    <w:rsid w:val="1D0C6F11"/>
    <w:rsid w:val="1D120B58"/>
    <w:rsid w:val="1D152095"/>
    <w:rsid w:val="1D1616AE"/>
    <w:rsid w:val="1D1651CF"/>
    <w:rsid w:val="1D171DF1"/>
    <w:rsid w:val="1D192221"/>
    <w:rsid w:val="1D1D3B3B"/>
    <w:rsid w:val="1D1F113F"/>
    <w:rsid w:val="1D1F1166"/>
    <w:rsid w:val="1D1F34C0"/>
    <w:rsid w:val="1D210A3A"/>
    <w:rsid w:val="1D21497F"/>
    <w:rsid w:val="1D225404"/>
    <w:rsid w:val="1D271DC8"/>
    <w:rsid w:val="1D295B40"/>
    <w:rsid w:val="1D2B3667"/>
    <w:rsid w:val="1D2D0B75"/>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8246B"/>
    <w:rsid w:val="1D4C210B"/>
    <w:rsid w:val="1D4E55A7"/>
    <w:rsid w:val="1D4E628F"/>
    <w:rsid w:val="1D4F32FA"/>
    <w:rsid w:val="1D50030D"/>
    <w:rsid w:val="1D503B5A"/>
    <w:rsid w:val="1D526E45"/>
    <w:rsid w:val="1D594678"/>
    <w:rsid w:val="1D5A03F0"/>
    <w:rsid w:val="1D5A3781"/>
    <w:rsid w:val="1D615FEC"/>
    <w:rsid w:val="1D622AFE"/>
    <w:rsid w:val="1D6272D6"/>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13BCE"/>
    <w:rsid w:val="1D823B84"/>
    <w:rsid w:val="1D844DEA"/>
    <w:rsid w:val="1D8B67FB"/>
    <w:rsid w:val="1D8E3100"/>
    <w:rsid w:val="1D93759F"/>
    <w:rsid w:val="1D970CFC"/>
    <w:rsid w:val="1D97481F"/>
    <w:rsid w:val="1D9F5E03"/>
    <w:rsid w:val="1DA33B45"/>
    <w:rsid w:val="1DA6450C"/>
    <w:rsid w:val="1DA91171"/>
    <w:rsid w:val="1DAD0520"/>
    <w:rsid w:val="1DBA2C3C"/>
    <w:rsid w:val="1DBB00DD"/>
    <w:rsid w:val="1DBD7822"/>
    <w:rsid w:val="1DC102C5"/>
    <w:rsid w:val="1DC13B42"/>
    <w:rsid w:val="1DC146E5"/>
    <w:rsid w:val="1DC37D43"/>
    <w:rsid w:val="1DC615E1"/>
    <w:rsid w:val="1DC8750C"/>
    <w:rsid w:val="1DCA202E"/>
    <w:rsid w:val="1DCA26E6"/>
    <w:rsid w:val="1DCE7275"/>
    <w:rsid w:val="1DCF66E8"/>
    <w:rsid w:val="1DD84D2C"/>
    <w:rsid w:val="1DD86DA2"/>
    <w:rsid w:val="1DDB763D"/>
    <w:rsid w:val="1DE20697"/>
    <w:rsid w:val="1DE2466D"/>
    <w:rsid w:val="1DE37C0A"/>
    <w:rsid w:val="1DE556F0"/>
    <w:rsid w:val="1DEB4825"/>
    <w:rsid w:val="1DEC729A"/>
    <w:rsid w:val="1DED4DC0"/>
    <w:rsid w:val="1DF42CFE"/>
    <w:rsid w:val="1DF55555"/>
    <w:rsid w:val="1DF60118"/>
    <w:rsid w:val="1DF63C75"/>
    <w:rsid w:val="1DFB572F"/>
    <w:rsid w:val="1DFC13CC"/>
    <w:rsid w:val="1DFC5003"/>
    <w:rsid w:val="1E00158C"/>
    <w:rsid w:val="1E004AF3"/>
    <w:rsid w:val="1E0169BB"/>
    <w:rsid w:val="1E032835"/>
    <w:rsid w:val="1E0F4D36"/>
    <w:rsid w:val="1E151D43"/>
    <w:rsid w:val="1E15740E"/>
    <w:rsid w:val="1E195BB5"/>
    <w:rsid w:val="1E1A5F5C"/>
    <w:rsid w:val="1E1D29EF"/>
    <w:rsid w:val="1E206F43"/>
    <w:rsid w:val="1E224646"/>
    <w:rsid w:val="1E262080"/>
    <w:rsid w:val="1E2E3D44"/>
    <w:rsid w:val="1E2F78CD"/>
    <w:rsid w:val="1E313CD5"/>
    <w:rsid w:val="1E326C77"/>
    <w:rsid w:val="1E3505CC"/>
    <w:rsid w:val="1E351E22"/>
    <w:rsid w:val="1E35638E"/>
    <w:rsid w:val="1E366767"/>
    <w:rsid w:val="1E397B0C"/>
    <w:rsid w:val="1E3C78F2"/>
    <w:rsid w:val="1E426EBA"/>
    <w:rsid w:val="1E4925F2"/>
    <w:rsid w:val="1E4C3DA0"/>
    <w:rsid w:val="1E510BAE"/>
    <w:rsid w:val="1E5517D2"/>
    <w:rsid w:val="1E56053E"/>
    <w:rsid w:val="1E5B7F7C"/>
    <w:rsid w:val="1E5F7190"/>
    <w:rsid w:val="1E605C19"/>
    <w:rsid w:val="1E652BA8"/>
    <w:rsid w:val="1E6C3F37"/>
    <w:rsid w:val="1E6E1743"/>
    <w:rsid w:val="1E6F3A27"/>
    <w:rsid w:val="1E7518E3"/>
    <w:rsid w:val="1E7A0238"/>
    <w:rsid w:val="1E7B23CC"/>
    <w:rsid w:val="1E80041A"/>
    <w:rsid w:val="1E847D77"/>
    <w:rsid w:val="1E851539"/>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96F39"/>
    <w:rsid w:val="1EAC6936"/>
    <w:rsid w:val="1EAD6AC7"/>
    <w:rsid w:val="1EAE27A1"/>
    <w:rsid w:val="1EAF3760"/>
    <w:rsid w:val="1EB15DEE"/>
    <w:rsid w:val="1EB55CED"/>
    <w:rsid w:val="1EB61656"/>
    <w:rsid w:val="1EBA41AD"/>
    <w:rsid w:val="1EBC68C0"/>
    <w:rsid w:val="1EBF050A"/>
    <w:rsid w:val="1EBF675C"/>
    <w:rsid w:val="1ECE074D"/>
    <w:rsid w:val="1ED02718"/>
    <w:rsid w:val="1ED146E2"/>
    <w:rsid w:val="1EDB2DBE"/>
    <w:rsid w:val="1EDB5833"/>
    <w:rsid w:val="1EDD67A0"/>
    <w:rsid w:val="1EDF6DFF"/>
    <w:rsid w:val="1EE00AEF"/>
    <w:rsid w:val="1EE116A5"/>
    <w:rsid w:val="1EE11EA5"/>
    <w:rsid w:val="1EE241F9"/>
    <w:rsid w:val="1EE53CE9"/>
    <w:rsid w:val="1EE7167D"/>
    <w:rsid w:val="1EF235E0"/>
    <w:rsid w:val="1EFB38DF"/>
    <w:rsid w:val="1EFB52BB"/>
    <w:rsid w:val="1EFF2FFD"/>
    <w:rsid w:val="1F02489B"/>
    <w:rsid w:val="1F0B19A2"/>
    <w:rsid w:val="1F0D16AC"/>
    <w:rsid w:val="1F13276D"/>
    <w:rsid w:val="1F134CFA"/>
    <w:rsid w:val="1F1375E9"/>
    <w:rsid w:val="1F152820"/>
    <w:rsid w:val="1F1B4407"/>
    <w:rsid w:val="1F1B7B38"/>
    <w:rsid w:val="1F1E74B3"/>
    <w:rsid w:val="1F203B45"/>
    <w:rsid w:val="1F2733AF"/>
    <w:rsid w:val="1F2962CC"/>
    <w:rsid w:val="1F2B3DF2"/>
    <w:rsid w:val="1F2F5554"/>
    <w:rsid w:val="1F315D7A"/>
    <w:rsid w:val="1F3507CD"/>
    <w:rsid w:val="1F384859"/>
    <w:rsid w:val="1F3D3B25"/>
    <w:rsid w:val="1F3D6311"/>
    <w:rsid w:val="1F3E547B"/>
    <w:rsid w:val="1F3F5AEF"/>
    <w:rsid w:val="1F404038"/>
    <w:rsid w:val="1F4858E1"/>
    <w:rsid w:val="1F4B4C46"/>
    <w:rsid w:val="1F511F82"/>
    <w:rsid w:val="1F581C12"/>
    <w:rsid w:val="1F5844BB"/>
    <w:rsid w:val="1F5E41C7"/>
    <w:rsid w:val="1F5F74D1"/>
    <w:rsid w:val="1F645556"/>
    <w:rsid w:val="1F751511"/>
    <w:rsid w:val="1F7605B6"/>
    <w:rsid w:val="1F765470"/>
    <w:rsid w:val="1F776DD9"/>
    <w:rsid w:val="1F7E594B"/>
    <w:rsid w:val="1F8431BC"/>
    <w:rsid w:val="1F8808E4"/>
    <w:rsid w:val="1F882FF2"/>
    <w:rsid w:val="1F88446F"/>
    <w:rsid w:val="1F890B18"/>
    <w:rsid w:val="1F8A4E55"/>
    <w:rsid w:val="1F8B366A"/>
    <w:rsid w:val="1F8D05C8"/>
    <w:rsid w:val="1F8E5898"/>
    <w:rsid w:val="1F90634B"/>
    <w:rsid w:val="1F923E71"/>
    <w:rsid w:val="1F953DD1"/>
    <w:rsid w:val="1F95570F"/>
    <w:rsid w:val="1F9B44A3"/>
    <w:rsid w:val="1F9E2816"/>
    <w:rsid w:val="1FA45952"/>
    <w:rsid w:val="1FA6791C"/>
    <w:rsid w:val="1FA71953"/>
    <w:rsid w:val="1FA85442"/>
    <w:rsid w:val="1FA92F69"/>
    <w:rsid w:val="1FAD2CEB"/>
    <w:rsid w:val="1FAD3FCC"/>
    <w:rsid w:val="1FAF4A23"/>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87F35"/>
    <w:rsid w:val="1FED10A7"/>
    <w:rsid w:val="1FED43A2"/>
    <w:rsid w:val="1FEE49F7"/>
    <w:rsid w:val="1FF03481"/>
    <w:rsid w:val="1FF35080"/>
    <w:rsid w:val="1FF56A08"/>
    <w:rsid w:val="1FF73CD4"/>
    <w:rsid w:val="1FFB1A68"/>
    <w:rsid w:val="1FFB7C68"/>
    <w:rsid w:val="1FFF2056"/>
    <w:rsid w:val="2006717B"/>
    <w:rsid w:val="200A2F6D"/>
    <w:rsid w:val="200A3862"/>
    <w:rsid w:val="200D447D"/>
    <w:rsid w:val="20120B0E"/>
    <w:rsid w:val="20174376"/>
    <w:rsid w:val="20187E24"/>
    <w:rsid w:val="2019371D"/>
    <w:rsid w:val="201A79C2"/>
    <w:rsid w:val="201B3E66"/>
    <w:rsid w:val="20255539"/>
    <w:rsid w:val="20262110"/>
    <w:rsid w:val="202A40A9"/>
    <w:rsid w:val="202B1BD0"/>
    <w:rsid w:val="202D1DEC"/>
    <w:rsid w:val="202E298F"/>
    <w:rsid w:val="2032426B"/>
    <w:rsid w:val="20340A84"/>
    <w:rsid w:val="203647FC"/>
    <w:rsid w:val="20390E8E"/>
    <w:rsid w:val="2039200A"/>
    <w:rsid w:val="203942EC"/>
    <w:rsid w:val="203C3DDD"/>
    <w:rsid w:val="203C450A"/>
    <w:rsid w:val="203D7A7F"/>
    <w:rsid w:val="203E1903"/>
    <w:rsid w:val="203E7B55"/>
    <w:rsid w:val="2040069A"/>
    <w:rsid w:val="20413093"/>
    <w:rsid w:val="20420E15"/>
    <w:rsid w:val="20450552"/>
    <w:rsid w:val="204607B7"/>
    <w:rsid w:val="20481E19"/>
    <w:rsid w:val="20482782"/>
    <w:rsid w:val="204D10E5"/>
    <w:rsid w:val="204D7D98"/>
    <w:rsid w:val="204F669A"/>
    <w:rsid w:val="20511636"/>
    <w:rsid w:val="205253AE"/>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7E61A3"/>
    <w:rsid w:val="208337BA"/>
    <w:rsid w:val="208B540F"/>
    <w:rsid w:val="208F16C3"/>
    <w:rsid w:val="20994D8B"/>
    <w:rsid w:val="209B4FA7"/>
    <w:rsid w:val="209F322B"/>
    <w:rsid w:val="20A326B9"/>
    <w:rsid w:val="20A611BE"/>
    <w:rsid w:val="20AC08E0"/>
    <w:rsid w:val="20AC0F62"/>
    <w:rsid w:val="20AC2D10"/>
    <w:rsid w:val="20AD5056"/>
    <w:rsid w:val="20B31DD6"/>
    <w:rsid w:val="20B47E17"/>
    <w:rsid w:val="20B8659B"/>
    <w:rsid w:val="20BA367F"/>
    <w:rsid w:val="20BB2F53"/>
    <w:rsid w:val="20C0056A"/>
    <w:rsid w:val="20C20786"/>
    <w:rsid w:val="20CA13E8"/>
    <w:rsid w:val="20CA7652"/>
    <w:rsid w:val="20CB32E8"/>
    <w:rsid w:val="20D35F62"/>
    <w:rsid w:val="20DB08C5"/>
    <w:rsid w:val="20E56222"/>
    <w:rsid w:val="20E71753"/>
    <w:rsid w:val="20E73D48"/>
    <w:rsid w:val="20E92247"/>
    <w:rsid w:val="20EA55E7"/>
    <w:rsid w:val="20EB6296"/>
    <w:rsid w:val="20EC5803"/>
    <w:rsid w:val="20ED641D"/>
    <w:rsid w:val="20EE50D7"/>
    <w:rsid w:val="20F070A1"/>
    <w:rsid w:val="20F36B91"/>
    <w:rsid w:val="20F943B0"/>
    <w:rsid w:val="20FC79B3"/>
    <w:rsid w:val="20FD0D0A"/>
    <w:rsid w:val="20FD17BE"/>
    <w:rsid w:val="20FE0EBC"/>
    <w:rsid w:val="20FF72E4"/>
    <w:rsid w:val="210112AE"/>
    <w:rsid w:val="21012893"/>
    <w:rsid w:val="21031165"/>
    <w:rsid w:val="2104130D"/>
    <w:rsid w:val="210448FA"/>
    <w:rsid w:val="2105432D"/>
    <w:rsid w:val="2107167A"/>
    <w:rsid w:val="21090163"/>
    <w:rsid w:val="210D31CC"/>
    <w:rsid w:val="210F504D"/>
    <w:rsid w:val="21110DC5"/>
    <w:rsid w:val="211437CE"/>
    <w:rsid w:val="21154D5A"/>
    <w:rsid w:val="211764BD"/>
    <w:rsid w:val="211A411E"/>
    <w:rsid w:val="211E38B3"/>
    <w:rsid w:val="2120694D"/>
    <w:rsid w:val="21262AC3"/>
    <w:rsid w:val="21270028"/>
    <w:rsid w:val="2127683B"/>
    <w:rsid w:val="21294361"/>
    <w:rsid w:val="21315EF3"/>
    <w:rsid w:val="21331843"/>
    <w:rsid w:val="21333432"/>
    <w:rsid w:val="21347C5C"/>
    <w:rsid w:val="21357A9E"/>
    <w:rsid w:val="21375926"/>
    <w:rsid w:val="213F5D33"/>
    <w:rsid w:val="214178FD"/>
    <w:rsid w:val="214236C8"/>
    <w:rsid w:val="21432357"/>
    <w:rsid w:val="21451F5F"/>
    <w:rsid w:val="21463165"/>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71088"/>
    <w:rsid w:val="21893052"/>
    <w:rsid w:val="218C684C"/>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95D87"/>
    <w:rsid w:val="21DB29F7"/>
    <w:rsid w:val="21DE24BF"/>
    <w:rsid w:val="21E060D5"/>
    <w:rsid w:val="21E309B4"/>
    <w:rsid w:val="21E32762"/>
    <w:rsid w:val="21E62252"/>
    <w:rsid w:val="21E66115"/>
    <w:rsid w:val="21F07B37"/>
    <w:rsid w:val="21F4496F"/>
    <w:rsid w:val="21F726B1"/>
    <w:rsid w:val="21F7445F"/>
    <w:rsid w:val="21F92987"/>
    <w:rsid w:val="21F93D33"/>
    <w:rsid w:val="21F96E43"/>
    <w:rsid w:val="21FB3F4F"/>
    <w:rsid w:val="21FC57DF"/>
    <w:rsid w:val="21FC7CC7"/>
    <w:rsid w:val="21FE1783"/>
    <w:rsid w:val="220527AA"/>
    <w:rsid w:val="220646A2"/>
    <w:rsid w:val="2208041A"/>
    <w:rsid w:val="220821C8"/>
    <w:rsid w:val="220A0B34"/>
    <w:rsid w:val="220E51D3"/>
    <w:rsid w:val="221072CF"/>
    <w:rsid w:val="221244E5"/>
    <w:rsid w:val="22196184"/>
    <w:rsid w:val="221A161F"/>
    <w:rsid w:val="221B4339"/>
    <w:rsid w:val="221C2118"/>
    <w:rsid w:val="221C3EC6"/>
    <w:rsid w:val="221F6937"/>
    <w:rsid w:val="221F7512"/>
    <w:rsid w:val="222039B6"/>
    <w:rsid w:val="22274D44"/>
    <w:rsid w:val="22280ABD"/>
    <w:rsid w:val="222D1A59"/>
    <w:rsid w:val="2230171F"/>
    <w:rsid w:val="22315F6D"/>
    <w:rsid w:val="22361E5B"/>
    <w:rsid w:val="223636CC"/>
    <w:rsid w:val="22374198"/>
    <w:rsid w:val="2237485C"/>
    <w:rsid w:val="2245322C"/>
    <w:rsid w:val="22462CF1"/>
    <w:rsid w:val="224B53D5"/>
    <w:rsid w:val="224D7A95"/>
    <w:rsid w:val="22584139"/>
    <w:rsid w:val="225D7290"/>
    <w:rsid w:val="2262082B"/>
    <w:rsid w:val="22625D7D"/>
    <w:rsid w:val="226D3C33"/>
    <w:rsid w:val="22714212"/>
    <w:rsid w:val="22723AE6"/>
    <w:rsid w:val="22741BAC"/>
    <w:rsid w:val="22743085"/>
    <w:rsid w:val="227635D6"/>
    <w:rsid w:val="22791318"/>
    <w:rsid w:val="227C3EAA"/>
    <w:rsid w:val="22822CAE"/>
    <w:rsid w:val="22861367"/>
    <w:rsid w:val="22872FF7"/>
    <w:rsid w:val="22885FBD"/>
    <w:rsid w:val="228B27FF"/>
    <w:rsid w:val="228D6B72"/>
    <w:rsid w:val="22941CAE"/>
    <w:rsid w:val="22952D39"/>
    <w:rsid w:val="22991B0D"/>
    <w:rsid w:val="229C6CCA"/>
    <w:rsid w:val="229E48DB"/>
    <w:rsid w:val="22A46395"/>
    <w:rsid w:val="22A5210D"/>
    <w:rsid w:val="22AF0739"/>
    <w:rsid w:val="22B13EF7"/>
    <w:rsid w:val="22B21B2C"/>
    <w:rsid w:val="22B440FE"/>
    <w:rsid w:val="22B81E40"/>
    <w:rsid w:val="22B83BEE"/>
    <w:rsid w:val="22B8599C"/>
    <w:rsid w:val="22BA1927"/>
    <w:rsid w:val="22BA5BB9"/>
    <w:rsid w:val="22BE6D2B"/>
    <w:rsid w:val="22BF3D61"/>
    <w:rsid w:val="22C04851"/>
    <w:rsid w:val="22C21BEC"/>
    <w:rsid w:val="22C22DC9"/>
    <w:rsid w:val="22C500B9"/>
    <w:rsid w:val="22C571C7"/>
    <w:rsid w:val="22C62EA5"/>
    <w:rsid w:val="22C95DFC"/>
    <w:rsid w:val="22CA56D0"/>
    <w:rsid w:val="22D14CB0"/>
    <w:rsid w:val="22D36C7A"/>
    <w:rsid w:val="22D77F19"/>
    <w:rsid w:val="22DB5B2F"/>
    <w:rsid w:val="22DE1221"/>
    <w:rsid w:val="22DF73CD"/>
    <w:rsid w:val="22E27FAA"/>
    <w:rsid w:val="22E67675"/>
    <w:rsid w:val="22E81ED3"/>
    <w:rsid w:val="22E82244"/>
    <w:rsid w:val="22EA5D72"/>
    <w:rsid w:val="22EB4D50"/>
    <w:rsid w:val="22EC3898"/>
    <w:rsid w:val="22EC3CBE"/>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47230"/>
    <w:rsid w:val="234611FA"/>
    <w:rsid w:val="234671E2"/>
    <w:rsid w:val="2346744C"/>
    <w:rsid w:val="234731C4"/>
    <w:rsid w:val="23483A3F"/>
    <w:rsid w:val="23492A98"/>
    <w:rsid w:val="23513C07"/>
    <w:rsid w:val="23552492"/>
    <w:rsid w:val="23554BB3"/>
    <w:rsid w:val="235558E1"/>
    <w:rsid w:val="23571659"/>
    <w:rsid w:val="2357595D"/>
    <w:rsid w:val="23575F36"/>
    <w:rsid w:val="23596AEC"/>
    <w:rsid w:val="235C0A1E"/>
    <w:rsid w:val="235C6C70"/>
    <w:rsid w:val="235E34D4"/>
    <w:rsid w:val="235F22BC"/>
    <w:rsid w:val="23611035"/>
    <w:rsid w:val="23614F24"/>
    <w:rsid w:val="236470A0"/>
    <w:rsid w:val="23667A09"/>
    <w:rsid w:val="236773C3"/>
    <w:rsid w:val="23680CB9"/>
    <w:rsid w:val="23694EE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9C1A88"/>
    <w:rsid w:val="23A67EEB"/>
    <w:rsid w:val="23AD0A73"/>
    <w:rsid w:val="23AE2204"/>
    <w:rsid w:val="23AE66CF"/>
    <w:rsid w:val="23B173E8"/>
    <w:rsid w:val="23B343B6"/>
    <w:rsid w:val="23B5012E"/>
    <w:rsid w:val="23B61CB1"/>
    <w:rsid w:val="23B83B85"/>
    <w:rsid w:val="23BB0870"/>
    <w:rsid w:val="23BD5235"/>
    <w:rsid w:val="23C0102A"/>
    <w:rsid w:val="23C12F77"/>
    <w:rsid w:val="23C17741"/>
    <w:rsid w:val="23C465C3"/>
    <w:rsid w:val="23C61752"/>
    <w:rsid w:val="23C62A3B"/>
    <w:rsid w:val="23C80F5C"/>
    <w:rsid w:val="23C91E2B"/>
    <w:rsid w:val="23CB5BA3"/>
    <w:rsid w:val="23CC4CE6"/>
    <w:rsid w:val="23CD7BD4"/>
    <w:rsid w:val="23CE5D9E"/>
    <w:rsid w:val="23CE75F9"/>
    <w:rsid w:val="23D26F32"/>
    <w:rsid w:val="23D36806"/>
    <w:rsid w:val="23D75FB7"/>
    <w:rsid w:val="23DA1943"/>
    <w:rsid w:val="23DA5DE6"/>
    <w:rsid w:val="23DE2549"/>
    <w:rsid w:val="23DE5CEE"/>
    <w:rsid w:val="23DF233A"/>
    <w:rsid w:val="23E374FF"/>
    <w:rsid w:val="23E427C1"/>
    <w:rsid w:val="23E66539"/>
    <w:rsid w:val="23E72D7E"/>
    <w:rsid w:val="23E84E15"/>
    <w:rsid w:val="23E9200D"/>
    <w:rsid w:val="23F32A04"/>
    <w:rsid w:val="23F41135"/>
    <w:rsid w:val="23F529FB"/>
    <w:rsid w:val="23F76998"/>
    <w:rsid w:val="23F90EA7"/>
    <w:rsid w:val="23FA0237"/>
    <w:rsid w:val="23FA3D93"/>
    <w:rsid w:val="23FE3883"/>
    <w:rsid w:val="23FF474C"/>
    <w:rsid w:val="23FF75FB"/>
    <w:rsid w:val="24013373"/>
    <w:rsid w:val="24041A68"/>
    <w:rsid w:val="240B2330"/>
    <w:rsid w:val="240B2444"/>
    <w:rsid w:val="241001A4"/>
    <w:rsid w:val="24123354"/>
    <w:rsid w:val="241412F8"/>
    <w:rsid w:val="24155071"/>
    <w:rsid w:val="2416041E"/>
    <w:rsid w:val="2418246B"/>
    <w:rsid w:val="241B1C04"/>
    <w:rsid w:val="241C01AD"/>
    <w:rsid w:val="242311BC"/>
    <w:rsid w:val="2423778D"/>
    <w:rsid w:val="24252D20"/>
    <w:rsid w:val="24264B88"/>
    <w:rsid w:val="24282C02"/>
    <w:rsid w:val="242D23BA"/>
    <w:rsid w:val="24307478"/>
    <w:rsid w:val="243108EF"/>
    <w:rsid w:val="24331FCC"/>
    <w:rsid w:val="243661C6"/>
    <w:rsid w:val="2439132F"/>
    <w:rsid w:val="243A7B5D"/>
    <w:rsid w:val="243C162B"/>
    <w:rsid w:val="24423A51"/>
    <w:rsid w:val="2446522A"/>
    <w:rsid w:val="244860B9"/>
    <w:rsid w:val="24494694"/>
    <w:rsid w:val="244E5068"/>
    <w:rsid w:val="244F40DF"/>
    <w:rsid w:val="245453C0"/>
    <w:rsid w:val="24545829"/>
    <w:rsid w:val="24547947"/>
    <w:rsid w:val="24575689"/>
    <w:rsid w:val="245931AF"/>
    <w:rsid w:val="245B4162"/>
    <w:rsid w:val="245D6E53"/>
    <w:rsid w:val="245F009A"/>
    <w:rsid w:val="246014D9"/>
    <w:rsid w:val="246102B6"/>
    <w:rsid w:val="24665BC2"/>
    <w:rsid w:val="246851A0"/>
    <w:rsid w:val="246A0F18"/>
    <w:rsid w:val="246F1E98"/>
    <w:rsid w:val="246F29D3"/>
    <w:rsid w:val="246F51AC"/>
    <w:rsid w:val="247022A7"/>
    <w:rsid w:val="24727BE5"/>
    <w:rsid w:val="24733B74"/>
    <w:rsid w:val="24753997"/>
    <w:rsid w:val="2476556B"/>
    <w:rsid w:val="247A388C"/>
    <w:rsid w:val="247B1377"/>
    <w:rsid w:val="247B3126"/>
    <w:rsid w:val="247D6439"/>
    <w:rsid w:val="247F678F"/>
    <w:rsid w:val="24822706"/>
    <w:rsid w:val="24863878"/>
    <w:rsid w:val="248875F1"/>
    <w:rsid w:val="24892C49"/>
    <w:rsid w:val="248D4C07"/>
    <w:rsid w:val="24944D23"/>
    <w:rsid w:val="249A6772"/>
    <w:rsid w:val="249B5576"/>
    <w:rsid w:val="249C07FE"/>
    <w:rsid w:val="249F32BD"/>
    <w:rsid w:val="24A81A41"/>
    <w:rsid w:val="24A965D4"/>
    <w:rsid w:val="24AA3A0B"/>
    <w:rsid w:val="24AA7AF3"/>
    <w:rsid w:val="24AF2FB9"/>
    <w:rsid w:val="24AF49ED"/>
    <w:rsid w:val="24B30B11"/>
    <w:rsid w:val="24B57D8C"/>
    <w:rsid w:val="24B766BA"/>
    <w:rsid w:val="24B76E63"/>
    <w:rsid w:val="24B86128"/>
    <w:rsid w:val="24B91EA0"/>
    <w:rsid w:val="24BE1264"/>
    <w:rsid w:val="24C0322E"/>
    <w:rsid w:val="24C20D54"/>
    <w:rsid w:val="24C41970"/>
    <w:rsid w:val="24CA70D0"/>
    <w:rsid w:val="24CC1BD3"/>
    <w:rsid w:val="24CF3471"/>
    <w:rsid w:val="24D35AF2"/>
    <w:rsid w:val="24DD314A"/>
    <w:rsid w:val="24DE57D6"/>
    <w:rsid w:val="24E011DB"/>
    <w:rsid w:val="24E11586"/>
    <w:rsid w:val="24E72569"/>
    <w:rsid w:val="24E7560C"/>
    <w:rsid w:val="24E807FC"/>
    <w:rsid w:val="24EE4E59"/>
    <w:rsid w:val="24EE7D21"/>
    <w:rsid w:val="24EF141E"/>
    <w:rsid w:val="24F1163A"/>
    <w:rsid w:val="24FE5B05"/>
    <w:rsid w:val="24FF3D57"/>
    <w:rsid w:val="2500384F"/>
    <w:rsid w:val="25007ACF"/>
    <w:rsid w:val="25021151"/>
    <w:rsid w:val="250273A3"/>
    <w:rsid w:val="25076767"/>
    <w:rsid w:val="250C5CAF"/>
    <w:rsid w:val="25140E84"/>
    <w:rsid w:val="25180D55"/>
    <w:rsid w:val="251D6C08"/>
    <w:rsid w:val="251E0675"/>
    <w:rsid w:val="25221129"/>
    <w:rsid w:val="2522596C"/>
    <w:rsid w:val="25271515"/>
    <w:rsid w:val="252C08C4"/>
    <w:rsid w:val="25366A7A"/>
    <w:rsid w:val="25382DC5"/>
    <w:rsid w:val="253C2DD8"/>
    <w:rsid w:val="254001EF"/>
    <w:rsid w:val="25451EF3"/>
    <w:rsid w:val="254554E2"/>
    <w:rsid w:val="25496C6A"/>
    <w:rsid w:val="254C4AC2"/>
    <w:rsid w:val="254D4CED"/>
    <w:rsid w:val="25535E50"/>
    <w:rsid w:val="2553691F"/>
    <w:rsid w:val="25583467"/>
    <w:rsid w:val="2559068A"/>
    <w:rsid w:val="255B2F57"/>
    <w:rsid w:val="255C78E2"/>
    <w:rsid w:val="255E0351"/>
    <w:rsid w:val="255E7C87"/>
    <w:rsid w:val="255F3046"/>
    <w:rsid w:val="255F65A3"/>
    <w:rsid w:val="2560231B"/>
    <w:rsid w:val="25616315"/>
    <w:rsid w:val="256247C7"/>
    <w:rsid w:val="25661959"/>
    <w:rsid w:val="2566249D"/>
    <w:rsid w:val="25662C52"/>
    <w:rsid w:val="25675458"/>
    <w:rsid w:val="256A4F48"/>
    <w:rsid w:val="256C0CC0"/>
    <w:rsid w:val="256C2A6E"/>
    <w:rsid w:val="25714529"/>
    <w:rsid w:val="25733DFD"/>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BA5ED0"/>
    <w:rsid w:val="25BF6CA0"/>
    <w:rsid w:val="25C30677"/>
    <w:rsid w:val="25C7239A"/>
    <w:rsid w:val="25D074A1"/>
    <w:rsid w:val="25D3111F"/>
    <w:rsid w:val="25D7604E"/>
    <w:rsid w:val="25E1345C"/>
    <w:rsid w:val="25E35426"/>
    <w:rsid w:val="25E44CFA"/>
    <w:rsid w:val="25E64E60"/>
    <w:rsid w:val="25E847EB"/>
    <w:rsid w:val="25ED50B4"/>
    <w:rsid w:val="25EF3DCB"/>
    <w:rsid w:val="25F30E1E"/>
    <w:rsid w:val="25F34F3E"/>
    <w:rsid w:val="25F56F08"/>
    <w:rsid w:val="25F72C80"/>
    <w:rsid w:val="25F74A2E"/>
    <w:rsid w:val="25FA1B44"/>
    <w:rsid w:val="25FA6A8B"/>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737F"/>
    <w:rsid w:val="261F5D33"/>
    <w:rsid w:val="262120BE"/>
    <w:rsid w:val="2624175C"/>
    <w:rsid w:val="26265313"/>
    <w:rsid w:val="2628108B"/>
    <w:rsid w:val="26290DD4"/>
    <w:rsid w:val="262A4E03"/>
    <w:rsid w:val="262B2929"/>
    <w:rsid w:val="262E41C8"/>
    <w:rsid w:val="26323CB8"/>
    <w:rsid w:val="263A21A9"/>
    <w:rsid w:val="263F2A8A"/>
    <w:rsid w:val="26416537"/>
    <w:rsid w:val="264215E6"/>
    <w:rsid w:val="26455796"/>
    <w:rsid w:val="26461511"/>
    <w:rsid w:val="26467763"/>
    <w:rsid w:val="264744EF"/>
    <w:rsid w:val="264873E1"/>
    <w:rsid w:val="264A7354"/>
    <w:rsid w:val="264D6D44"/>
    <w:rsid w:val="2650413E"/>
    <w:rsid w:val="26516A31"/>
    <w:rsid w:val="26517C92"/>
    <w:rsid w:val="26526108"/>
    <w:rsid w:val="26561413"/>
    <w:rsid w:val="26605096"/>
    <w:rsid w:val="266227DE"/>
    <w:rsid w:val="26667E05"/>
    <w:rsid w:val="2668592C"/>
    <w:rsid w:val="26695200"/>
    <w:rsid w:val="266A3452"/>
    <w:rsid w:val="266B71CA"/>
    <w:rsid w:val="266E7FF2"/>
    <w:rsid w:val="266F3CF0"/>
    <w:rsid w:val="26712A32"/>
    <w:rsid w:val="267256DD"/>
    <w:rsid w:val="26757DE9"/>
    <w:rsid w:val="26795443"/>
    <w:rsid w:val="267E2BA7"/>
    <w:rsid w:val="268029EF"/>
    <w:rsid w:val="26820B6A"/>
    <w:rsid w:val="26825BF2"/>
    <w:rsid w:val="26851ECA"/>
    <w:rsid w:val="26862FFB"/>
    <w:rsid w:val="268A7650"/>
    <w:rsid w:val="268B18B9"/>
    <w:rsid w:val="268D5392"/>
    <w:rsid w:val="26924756"/>
    <w:rsid w:val="269404CF"/>
    <w:rsid w:val="269A285E"/>
    <w:rsid w:val="269A77E2"/>
    <w:rsid w:val="269F582A"/>
    <w:rsid w:val="26A85819"/>
    <w:rsid w:val="26AA4985"/>
    <w:rsid w:val="26AB142A"/>
    <w:rsid w:val="26AB5818"/>
    <w:rsid w:val="26AD29E4"/>
    <w:rsid w:val="26B00DE2"/>
    <w:rsid w:val="26B11081"/>
    <w:rsid w:val="26B137F8"/>
    <w:rsid w:val="26B26A9C"/>
    <w:rsid w:val="26B446CD"/>
    <w:rsid w:val="26B648E9"/>
    <w:rsid w:val="26BB5C43"/>
    <w:rsid w:val="26BC7A25"/>
    <w:rsid w:val="26BD5C77"/>
    <w:rsid w:val="26C02E84"/>
    <w:rsid w:val="26C15C19"/>
    <w:rsid w:val="26C62652"/>
    <w:rsid w:val="26CF59AB"/>
    <w:rsid w:val="26D10F82"/>
    <w:rsid w:val="26D7485F"/>
    <w:rsid w:val="26DF5F65"/>
    <w:rsid w:val="26E31456"/>
    <w:rsid w:val="26E36D60"/>
    <w:rsid w:val="26E51E10"/>
    <w:rsid w:val="26E525FD"/>
    <w:rsid w:val="26E87915"/>
    <w:rsid w:val="26EA27E4"/>
    <w:rsid w:val="26EA40CF"/>
    <w:rsid w:val="26ED7BDF"/>
    <w:rsid w:val="26F176CF"/>
    <w:rsid w:val="26F251F5"/>
    <w:rsid w:val="26F459AA"/>
    <w:rsid w:val="26F96584"/>
    <w:rsid w:val="26FB054E"/>
    <w:rsid w:val="26FD374B"/>
    <w:rsid w:val="26FE36DB"/>
    <w:rsid w:val="26FF00CE"/>
    <w:rsid w:val="26FF55EB"/>
    <w:rsid w:val="27032297"/>
    <w:rsid w:val="27075144"/>
    <w:rsid w:val="2709648F"/>
    <w:rsid w:val="270A0791"/>
    <w:rsid w:val="270D1AB7"/>
    <w:rsid w:val="27165388"/>
    <w:rsid w:val="271B474C"/>
    <w:rsid w:val="271C2272"/>
    <w:rsid w:val="272577F8"/>
    <w:rsid w:val="2726288D"/>
    <w:rsid w:val="27271343"/>
    <w:rsid w:val="27275F62"/>
    <w:rsid w:val="272C6959"/>
    <w:rsid w:val="272E5D11"/>
    <w:rsid w:val="2730565B"/>
    <w:rsid w:val="27313F6F"/>
    <w:rsid w:val="27315561"/>
    <w:rsid w:val="27331D58"/>
    <w:rsid w:val="27337CE7"/>
    <w:rsid w:val="27360394"/>
    <w:rsid w:val="273677D8"/>
    <w:rsid w:val="27372E28"/>
    <w:rsid w:val="273D3D23"/>
    <w:rsid w:val="273E668C"/>
    <w:rsid w:val="273F48DE"/>
    <w:rsid w:val="274C6FFB"/>
    <w:rsid w:val="274C7704"/>
    <w:rsid w:val="27533EE6"/>
    <w:rsid w:val="275C4D5A"/>
    <w:rsid w:val="275F6F27"/>
    <w:rsid w:val="276460F3"/>
    <w:rsid w:val="27654FD5"/>
    <w:rsid w:val="27664A12"/>
    <w:rsid w:val="276709BA"/>
    <w:rsid w:val="27672193"/>
    <w:rsid w:val="276A7481"/>
    <w:rsid w:val="276E0D20"/>
    <w:rsid w:val="276E6375"/>
    <w:rsid w:val="276E75FC"/>
    <w:rsid w:val="2770158E"/>
    <w:rsid w:val="27702CEA"/>
    <w:rsid w:val="27780556"/>
    <w:rsid w:val="27781CE3"/>
    <w:rsid w:val="277B51EB"/>
    <w:rsid w:val="277C39F6"/>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44DE4"/>
    <w:rsid w:val="27C748D4"/>
    <w:rsid w:val="27C923FA"/>
    <w:rsid w:val="27D17C12"/>
    <w:rsid w:val="27D72D69"/>
    <w:rsid w:val="27D8088F"/>
    <w:rsid w:val="27D8263D"/>
    <w:rsid w:val="27DA4607"/>
    <w:rsid w:val="27DC70E3"/>
    <w:rsid w:val="27E2526A"/>
    <w:rsid w:val="27E66B23"/>
    <w:rsid w:val="27EB411E"/>
    <w:rsid w:val="27EE00B2"/>
    <w:rsid w:val="27F16F99"/>
    <w:rsid w:val="27F31225"/>
    <w:rsid w:val="27F42A27"/>
    <w:rsid w:val="27F85F22"/>
    <w:rsid w:val="28007641"/>
    <w:rsid w:val="2802590C"/>
    <w:rsid w:val="280653FC"/>
    <w:rsid w:val="28066780"/>
    <w:rsid w:val="28067CCC"/>
    <w:rsid w:val="280B65DC"/>
    <w:rsid w:val="280C295A"/>
    <w:rsid w:val="280D678A"/>
    <w:rsid w:val="28100029"/>
    <w:rsid w:val="28133675"/>
    <w:rsid w:val="28163312"/>
    <w:rsid w:val="28164F13"/>
    <w:rsid w:val="281713B7"/>
    <w:rsid w:val="281A35CE"/>
    <w:rsid w:val="281B02A4"/>
    <w:rsid w:val="281B1430"/>
    <w:rsid w:val="281D62A2"/>
    <w:rsid w:val="28221B0A"/>
    <w:rsid w:val="28247630"/>
    <w:rsid w:val="282633A8"/>
    <w:rsid w:val="28292E99"/>
    <w:rsid w:val="282A5D60"/>
    <w:rsid w:val="282B71AD"/>
    <w:rsid w:val="28302479"/>
    <w:rsid w:val="28302C16"/>
    <w:rsid w:val="28327F9F"/>
    <w:rsid w:val="28333D17"/>
    <w:rsid w:val="28340313"/>
    <w:rsid w:val="28341F69"/>
    <w:rsid w:val="2838413E"/>
    <w:rsid w:val="28396468"/>
    <w:rsid w:val="283C2C71"/>
    <w:rsid w:val="283F26BC"/>
    <w:rsid w:val="28435377"/>
    <w:rsid w:val="28440DB4"/>
    <w:rsid w:val="284E0B51"/>
    <w:rsid w:val="28523FC3"/>
    <w:rsid w:val="28583C28"/>
    <w:rsid w:val="285C14C0"/>
    <w:rsid w:val="285C678F"/>
    <w:rsid w:val="285D489A"/>
    <w:rsid w:val="2862024B"/>
    <w:rsid w:val="286640ED"/>
    <w:rsid w:val="286E6AFD"/>
    <w:rsid w:val="28750BBD"/>
    <w:rsid w:val="28793E20"/>
    <w:rsid w:val="287B252F"/>
    <w:rsid w:val="288051AE"/>
    <w:rsid w:val="28805710"/>
    <w:rsid w:val="288451B8"/>
    <w:rsid w:val="288551E7"/>
    <w:rsid w:val="288D0DFE"/>
    <w:rsid w:val="288E715C"/>
    <w:rsid w:val="288F44CF"/>
    <w:rsid w:val="288F53F1"/>
    <w:rsid w:val="28920A3E"/>
    <w:rsid w:val="28924EE2"/>
    <w:rsid w:val="289251B5"/>
    <w:rsid w:val="28931A6A"/>
    <w:rsid w:val="2893381F"/>
    <w:rsid w:val="2895052E"/>
    <w:rsid w:val="289724F8"/>
    <w:rsid w:val="2899001E"/>
    <w:rsid w:val="289922CD"/>
    <w:rsid w:val="289B3D96"/>
    <w:rsid w:val="289F1579"/>
    <w:rsid w:val="289F315B"/>
    <w:rsid w:val="28A30E9D"/>
    <w:rsid w:val="28AA02DF"/>
    <w:rsid w:val="28AC5FA3"/>
    <w:rsid w:val="28AF56CF"/>
    <w:rsid w:val="28B91D75"/>
    <w:rsid w:val="28B946F2"/>
    <w:rsid w:val="28BA1D43"/>
    <w:rsid w:val="28BB2426"/>
    <w:rsid w:val="28BE1833"/>
    <w:rsid w:val="28BE2F67"/>
    <w:rsid w:val="28C22F9F"/>
    <w:rsid w:val="28C2700C"/>
    <w:rsid w:val="28C33694"/>
    <w:rsid w:val="28C50E13"/>
    <w:rsid w:val="28C52BC1"/>
    <w:rsid w:val="28C55C98"/>
    <w:rsid w:val="28C7195A"/>
    <w:rsid w:val="28CB3F50"/>
    <w:rsid w:val="28CD0E0B"/>
    <w:rsid w:val="28CD4BF7"/>
    <w:rsid w:val="28D10C1C"/>
    <w:rsid w:val="28D15F0A"/>
    <w:rsid w:val="28D2267E"/>
    <w:rsid w:val="28D615FE"/>
    <w:rsid w:val="28D70B46"/>
    <w:rsid w:val="28DD5B66"/>
    <w:rsid w:val="28DE3C83"/>
    <w:rsid w:val="28DE64D2"/>
    <w:rsid w:val="28DF4DF3"/>
    <w:rsid w:val="28E13773"/>
    <w:rsid w:val="28E53263"/>
    <w:rsid w:val="28E84B02"/>
    <w:rsid w:val="28EB38A5"/>
    <w:rsid w:val="28ED2118"/>
    <w:rsid w:val="28ED6002"/>
    <w:rsid w:val="28EE2D15"/>
    <w:rsid w:val="28EF40E2"/>
    <w:rsid w:val="28F039B6"/>
    <w:rsid w:val="28F65471"/>
    <w:rsid w:val="28F9286B"/>
    <w:rsid w:val="28FB471E"/>
    <w:rsid w:val="29020F68"/>
    <w:rsid w:val="29080D00"/>
    <w:rsid w:val="290A0F1C"/>
    <w:rsid w:val="290A2CCA"/>
    <w:rsid w:val="290E6A57"/>
    <w:rsid w:val="291106C8"/>
    <w:rsid w:val="291309CF"/>
    <w:rsid w:val="291476A5"/>
    <w:rsid w:val="29160699"/>
    <w:rsid w:val="2916341D"/>
    <w:rsid w:val="291A071D"/>
    <w:rsid w:val="291D29FD"/>
    <w:rsid w:val="291F0902"/>
    <w:rsid w:val="291F4D46"/>
    <w:rsid w:val="29246550"/>
    <w:rsid w:val="292673D8"/>
    <w:rsid w:val="29285BB4"/>
    <w:rsid w:val="292875F4"/>
    <w:rsid w:val="292A336C"/>
    <w:rsid w:val="292A38E1"/>
    <w:rsid w:val="292A511A"/>
    <w:rsid w:val="292D69B8"/>
    <w:rsid w:val="29337FB9"/>
    <w:rsid w:val="2936586D"/>
    <w:rsid w:val="29370881"/>
    <w:rsid w:val="29377DCA"/>
    <w:rsid w:val="2938125A"/>
    <w:rsid w:val="2939710B"/>
    <w:rsid w:val="293D0C99"/>
    <w:rsid w:val="293F45AE"/>
    <w:rsid w:val="294206B6"/>
    <w:rsid w:val="294267A9"/>
    <w:rsid w:val="29453D02"/>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7B5976"/>
    <w:rsid w:val="298011DE"/>
    <w:rsid w:val="29803BA6"/>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37560"/>
    <w:rsid w:val="29D861BC"/>
    <w:rsid w:val="29D86502"/>
    <w:rsid w:val="29DD03DE"/>
    <w:rsid w:val="29E17DE7"/>
    <w:rsid w:val="29E205E9"/>
    <w:rsid w:val="29E57FA2"/>
    <w:rsid w:val="29E74DB9"/>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E67EA"/>
    <w:rsid w:val="2A0F3678"/>
    <w:rsid w:val="2A110088"/>
    <w:rsid w:val="2A1262DA"/>
    <w:rsid w:val="2A187669"/>
    <w:rsid w:val="2A197AB8"/>
    <w:rsid w:val="2A1A1D45"/>
    <w:rsid w:val="2A1A518F"/>
    <w:rsid w:val="2A1B0DBF"/>
    <w:rsid w:val="2A202079"/>
    <w:rsid w:val="2A22331D"/>
    <w:rsid w:val="2A232A00"/>
    <w:rsid w:val="2A234B77"/>
    <w:rsid w:val="2A260C0D"/>
    <w:rsid w:val="2A2645B1"/>
    <w:rsid w:val="2A284DE0"/>
    <w:rsid w:val="2A2B114A"/>
    <w:rsid w:val="2A2D5122"/>
    <w:rsid w:val="2A2F51D6"/>
    <w:rsid w:val="2A305142"/>
    <w:rsid w:val="2A3167D1"/>
    <w:rsid w:val="2A32072A"/>
    <w:rsid w:val="2A322168"/>
    <w:rsid w:val="2A331DAD"/>
    <w:rsid w:val="2A336250"/>
    <w:rsid w:val="2A36189D"/>
    <w:rsid w:val="2A374392"/>
    <w:rsid w:val="2A38788C"/>
    <w:rsid w:val="2A391AB9"/>
    <w:rsid w:val="2A3F37A7"/>
    <w:rsid w:val="2A45259E"/>
    <w:rsid w:val="2A495A74"/>
    <w:rsid w:val="2A4A368E"/>
    <w:rsid w:val="2A581813"/>
    <w:rsid w:val="2A5C1303"/>
    <w:rsid w:val="2A6347E6"/>
    <w:rsid w:val="2A6603D4"/>
    <w:rsid w:val="2A6B40CB"/>
    <w:rsid w:val="2A705EE1"/>
    <w:rsid w:val="2A750617"/>
    <w:rsid w:val="2A755559"/>
    <w:rsid w:val="2A7762FC"/>
    <w:rsid w:val="2A7869AF"/>
    <w:rsid w:val="2A7A7B94"/>
    <w:rsid w:val="2A7B0733"/>
    <w:rsid w:val="2A813B25"/>
    <w:rsid w:val="2A832D34"/>
    <w:rsid w:val="2A834AE2"/>
    <w:rsid w:val="2A84085A"/>
    <w:rsid w:val="2A8551D4"/>
    <w:rsid w:val="2A856FC5"/>
    <w:rsid w:val="2A8B7E3A"/>
    <w:rsid w:val="2A8C69F5"/>
    <w:rsid w:val="2A8E3F70"/>
    <w:rsid w:val="2A922F77"/>
    <w:rsid w:val="2A946CEF"/>
    <w:rsid w:val="2A97058D"/>
    <w:rsid w:val="2A9A2E8C"/>
    <w:rsid w:val="2A9A51C9"/>
    <w:rsid w:val="2A9A62D0"/>
    <w:rsid w:val="2A9C2048"/>
    <w:rsid w:val="2A9F3813"/>
    <w:rsid w:val="2A9F38E6"/>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BF7AE4"/>
    <w:rsid w:val="2ACA207A"/>
    <w:rsid w:val="2AD25A69"/>
    <w:rsid w:val="2AD510B6"/>
    <w:rsid w:val="2AD524C2"/>
    <w:rsid w:val="2AD52E64"/>
    <w:rsid w:val="2AD92315"/>
    <w:rsid w:val="2AD96DF8"/>
    <w:rsid w:val="2ADF3CE2"/>
    <w:rsid w:val="2AE02778"/>
    <w:rsid w:val="2AE31A25"/>
    <w:rsid w:val="2AE412F9"/>
    <w:rsid w:val="2AE74DA1"/>
    <w:rsid w:val="2AE97950"/>
    <w:rsid w:val="2AEB3C5A"/>
    <w:rsid w:val="2AEC6B2B"/>
    <w:rsid w:val="2AED1623"/>
    <w:rsid w:val="2AEE4E87"/>
    <w:rsid w:val="2AEF3B94"/>
    <w:rsid w:val="2AF552B4"/>
    <w:rsid w:val="2AF92FF6"/>
    <w:rsid w:val="2AF95CAE"/>
    <w:rsid w:val="2AFC6642"/>
    <w:rsid w:val="2B03672B"/>
    <w:rsid w:val="2B043138"/>
    <w:rsid w:val="2B050EB5"/>
    <w:rsid w:val="2B057BED"/>
    <w:rsid w:val="2B073965"/>
    <w:rsid w:val="2B0D4CF3"/>
    <w:rsid w:val="2B116592"/>
    <w:rsid w:val="2B157F78"/>
    <w:rsid w:val="2B166C16"/>
    <w:rsid w:val="2B1702B5"/>
    <w:rsid w:val="2B1A3949"/>
    <w:rsid w:val="2B1E0CAF"/>
    <w:rsid w:val="2B1E4F7B"/>
    <w:rsid w:val="2B255B99"/>
    <w:rsid w:val="2B2753C6"/>
    <w:rsid w:val="2B297D12"/>
    <w:rsid w:val="2B3109E2"/>
    <w:rsid w:val="2B34115F"/>
    <w:rsid w:val="2B3606AC"/>
    <w:rsid w:val="2B373B1E"/>
    <w:rsid w:val="2B3E4EAD"/>
    <w:rsid w:val="2B3F0007"/>
    <w:rsid w:val="2B4012D0"/>
    <w:rsid w:val="2B430715"/>
    <w:rsid w:val="2B4636CB"/>
    <w:rsid w:val="2B485D2C"/>
    <w:rsid w:val="2B4A3852"/>
    <w:rsid w:val="2B4F70BA"/>
    <w:rsid w:val="2B502995"/>
    <w:rsid w:val="2B545948"/>
    <w:rsid w:val="2B5C5333"/>
    <w:rsid w:val="2B5D3585"/>
    <w:rsid w:val="2B5D3F8E"/>
    <w:rsid w:val="2B5F69F3"/>
    <w:rsid w:val="2B612949"/>
    <w:rsid w:val="2B656F4C"/>
    <w:rsid w:val="2B671B1E"/>
    <w:rsid w:val="2B677BFF"/>
    <w:rsid w:val="2B6C5576"/>
    <w:rsid w:val="2B6D0EA0"/>
    <w:rsid w:val="2B7100C9"/>
    <w:rsid w:val="2B77216D"/>
    <w:rsid w:val="2B773BAD"/>
    <w:rsid w:val="2B7B7730"/>
    <w:rsid w:val="2B807273"/>
    <w:rsid w:val="2B8072A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54F2C"/>
    <w:rsid w:val="2BA864B9"/>
    <w:rsid w:val="2BAA3A81"/>
    <w:rsid w:val="2BAD5B8F"/>
    <w:rsid w:val="2BAF7B59"/>
    <w:rsid w:val="2BB1742D"/>
    <w:rsid w:val="2BB533C1"/>
    <w:rsid w:val="2BB60EE7"/>
    <w:rsid w:val="2BB67139"/>
    <w:rsid w:val="2BB930A0"/>
    <w:rsid w:val="2BBA0E3C"/>
    <w:rsid w:val="2BBD46E6"/>
    <w:rsid w:val="2BBF5FEE"/>
    <w:rsid w:val="2BC20C03"/>
    <w:rsid w:val="2BC427BC"/>
    <w:rsid w:val="2BC445B9"/>
    <w:rsid w:val="2BC51EC5"/>
    <w:rsid w:val="2BD54053"/>
    <w:rsid w:val="2BD575BF"/>
    <w:rsid w:val="2BD804A6"/>
    <w:rsid w:val="2BD80E5D"/>
    <w:rsid w:val="2BDA2E28"/>
    <w:rsid w:val="2BDB26FC"/>
    <w:rsid w:val="2BDB5FF5"/>
    <w:rsid w:val="2BDD6474"/>
    <w:rsid w:val="2BDF043E"/>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36A86"/>
    <w:rsid w:val="2C043A01"/>
    <w:rsid w:val="2C071743"/>
    <w:rsid w:val="2C106849"/>
    <w:rsid w:val="2C1922D4"/>
    <w:rsid w:val="2C1A3224"/>
    <w:rsid w:val="2C1D2D14"/>
    <w:rsid w:val="2C1F083A"/>
    <w:rsid w:val="2C230DAA"/>
    <w:rsid w:val="2C236B9D"/>
    <w:rsid w:val="2C245E51"/>
    <w:rsid w:val="2C293467"/>
    <w:rsid w:val="2C2B15B2"/>
    <w:rsid w:val="2C2C11A9"/>
    <w:rsid w:val="2C2F03BD"/>
    <w:rsid w:val="2C3047F6"/>
    <w:rsid w:val="2C3075D9"/>
    <w:rsid w:val="2C337E8D"/>
    <w:rsid w:val="2C365B84"/>
    <w:rsid w:val="2C372028"/>
    <w:rsid w:val="2C385DA0"/>
    <w:rsid w:val="2C387B4E"/>
    <w:rsid w:val="2C3B13EC"/>
    <w:rsid w:val="2C3D36AE"/>
    <w:rsid w:val="2C3E4BFA"/>
    <w:rsid w:val="2C401F87"/>
    <w:rsid w:val="2C4341EE"/>
    <w:rsid w:val="2C477D91"/>
    <w:rsid w:val="2C4842A2"/>
    <w:rsid w:val="2C494EEE"/>
    <w:rsid w:val="2C4958B7"/>
    <w:rsid w:val="2C4A0B6E"/>
    <w:rsid w:val="2C4A5502"/>
    <w:rsid w:val="2C4D184B"/>
    <w:rsid w:val="2C4E2ECE"/>
    <w:rsid w:val="2C560D57"/>
    <w:rsid w:val="2C596E28"/>
    <w:rsid w:val="2C5F157F"/>
    <w:rsid w:val="2C61246C"/>
    <w:rsid w:val="2C6170A5"/>
    <w:rsid w:val="2C663D04"/>
    <w:rsid w:val="2C6848BA"/>
    <w:rsid w:val="2C695F59"/>
    <w:rsid w:val="2C6D5A4A"/>
    <w:rsid w:val="2C704A6C"/>
    <w:rsid w:val="2C70553A"/>
    <w:rsid w:val="2C770676"/>
    <w:rsid w:val="2C7A07BC"/>
    <w:rsid w:val="2C7A1F15"/>
    <w:rsid w:val="2C7A48C9"/>
    <w:rsid w:val="2C7A537D"/>
    <w:rsid w:val="2C7C6772"/>
    <w:rsid w:val="2C7F2C73"/>
    <w:rsid w:val="2C820DC9"/>
    <w:rsid w:val="2C886652"/>
    <w:rsid w:val="2C8B2374"/>
    <w:rsid w:val="2C901738"/>
    <w:rsid w:val="2C9152E9"/>
    <w:rsid w:val="2C915764"/>
    <w:rsid w:val="2C92725E"/>
    <w:rsid w:val="2C931729"/>
    <w:rsid w:val="2C934D84"/>
    <w:rsid w:val="2C956D4E"/>
    <w:rsid w:val="2C9B0746"/>
    <w:rsid w:val="2C9C00DD"/>
    <w:rsid w:val="2C9D5C03"/>
    <w:rsid w:val="2C9F3729"/>
    <w:rsid w:val="2CA01D61"/>
    <w:rsid w:val="2CA376BD"/>
    <w:rsid w:val="2CA46F92"/>
    <w:rsid w:val="2CA90A4C"/>
    <w:rsid w:val="2CAD22EA"/>
    <w:rsid w:val="2CAE599A"/>
    <w:rsid w:val="2CAE7E10"/>
    <w:rsid w:val="2CB05936"/>
    <w:rsid w:val="2CB60012"/>
    <w:rsid w:val="2CBA4A07"/>
    <w:rsid w:val="2CBE6232"/>
    <w:rsid w:val="2CC254DE"/>
    <w:rsid w:val="2CC26AEE"/>
    <w:rsid w:val="2CC413E2"/>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ED26E7"/>
    <w:rsid w:val="2CF021D7"/>
    <w:rsid w:val="2CF24882"/>
    <w:rsid w:val="2CF25F4F"/>
    <w:rsid w:val="2CF27CFD"/>
    <w:rsid w:val="2CF717B7"/>
    <w:rsid w:val="2CF73565"/>
    <w:rsid w:val="2CFB18D4"/>
    <w:rsid w:val="2D0013AB"/>
    <w:rsid w:val="2D0620C0"/>
    <w:rsid w:val="2D0637A8"/>
    <w:rsid w:val="2D084672"/>
    <w:rsid w:val="2D0A3299"/>
    <w:rsid w:val="2D0B3AE0"/>
    <w:rsid w:val="2D0C6F4C"/>
    <w:rsid w:val="2D112902"/>
    <w:rsid w:val="2D11433C"/>
    <w:rsid w:val="2D142369"/>
    <w:rsid w:val="2D17253C"/>
    <w:rsid w:val="2D172E7C"/>
    <w:rsid w:val="2D1757B3"/>
    <w:rsid w:val="2D1E35F1"/>
    <w:rsid w:val="2D2307FE"/>
    <w:rsid w:val="2D236108"/>
    <w:rsid w:val="2D242DFE"/>
    <w:rsid w:val="2D2554EB"/>
    <w:rsid w:val="2D2A393B"/>
    <w:rsid w:val="2D320A41"/>
    <w:rsid w:val="2D37701B"/>
    <w:rsid w:val="2D393B7E"/>
    <w:rsid w:val="2D3C172E"/>
    <w:rsid w:val="2D3C541C"/>
    <w:rsid w:val="2D402400"/>
    <w:rsid w:val="2D435ACB"/>
    <w:rsid w:val="2D483DC1"/>
    <w:rsid w:val="2D490989"/>
    <w:rsid w:val="2D4F0F71"/>
    <w:rsid w:val="2D4F33A1"/>
    <w:rsid w:val="2D4F514F"/>
    <w:rsid w:val="2D510D26"/>
    <w:rsid w:val="2D510EC7"/>
    <w:rsid w:val="2D595FCE"/>
    <w:rsid w:val="2D5E35E4"/>
    <w:rsid w:val="2D5E5392"/>
    <w:rsid w:val="2D6055AE"/>
    <w:rsid w:val="2D636E4D"/>
    <w:rsid w:val="2D651FD3"/>
    <w:rsid w:val="2D680EB3"/>
    <w:rsid w:val="2D6912D1"/>
    <w:rsid w:val="2D69777C"/>
    <w:rsid w:val="2D6D3251"/>
    <w:rsid w:val="2D6F57F1"/>
    <w:rsid w:val="2D727090"/>
    <w:rsid w:val="2D7B23E8"/>
    <w:rsid w:val="2D7D113D"/>
    <w:rsid w:val="2D8079FF"/>
    <w:rsid w:val="2D83073A"/>
    <w:rsid w:val="2D84762D"/>
    <w:rsid w:val="2D8A262B"/>
    <w:rsid w:val="2D8E12A3"/>
    <w:rsid w:val="2D9214E0"/>
    <w:rsid w:val="2D94391A"/>
    <w:rsid w:val="2D9B0395"/>
    <w:rsid w:val="2D9D4DA2"/>
    <w:rsid w:val="2D9D6DB6"/>
    <w:rsid w:val="2D9E60D7"/>
    <w:rsid w:val="2DA01E4F"/>
    <w:rsid w:val="2DA059AB"/>
    <w:rsid w:val="2DA51B8F"/>
    <w:rsid w:val="2DA52FC1"/>
    <w:rsid w:val="2DA65346"/>
    <w:rsid w:val="2DA66931"/>
    <w:rsid w:val="2DA76D39"/>
    <w:rsid w:val="2DA90D03"/>
    <w:rsid w:val="2DAA05D8"/>
    <w:rsid w:val="2DB21E6D"/>
    <w:rsid w:val="2DB32EFA"/>
    <w:rsid w:val="2DB3422A"/>
    <w:rsid w:val="2DB61D89"/>
    <w:rsid w:val="2DB87198"/>
    <w:rsid w:val="2DB96334"/>
    <w:rsid w:val="2DBD1BEF"/>
    <w:rsid w:val="2DC45B3D"/>
    <w:rsid w:val="2DC518B5"/>
    <w:rsid w:val="2DC636A0"/>
    <w:rsid w:val="2DC657E4"/>
    <w:rsid w:val="2DCC67A0"/>
    <w:rsid w:val="2DD41AF8"/>
    <w:rsid w:val="2DD4273C"/>
    <w:rsid w:val="2DD90EBD"/>
    <w:rsid w:val="2DE0224B"/>
    <w:rsid w:val="2DE33AEA"/>
    <w:rsid w:val="2DE55AB4"/>
    <w:rsid w:val="2DE735DA"/>
    <w:rsid w:val="2DEF06E0"/>
    <w:rsid w:val="2DEF525F"/>
    <w:rsid w:val="2DF47AA5"/>
    <w:rsid w:val="2DF50E27"/>
    <w:rsid w:val="2DF80288"/>
    <w:rsid w:val="2DF83A39"/>
    <w:rsid w:val="2DFB702E"/>
    <w:rsid w:val="2DFD752A"/>
    <w:rsid w:val="2E042380"/>
    <w:rsid w:val="2E07437C"/>
    <w:rsid w:val="2E075A2A"/>
    <w:rsid w:val="2E0A72C8"/>
    <w:rsid w:val="2E0C3040"/>
    <w:rsid w:val="2E110657"/>
    <w:rsid w:val="2E132621"/>
    <w:rsid w:val="2E1343CF"/>
    <w:rsid w:val="2E156399"/>
    <w:rsid w:val="2E162111"/>
    <w:rsid w:val="2E193D26"/>
    <w:rsid w:val="2E1A1A91"/>
    <w:rsid w:val="2E1B1585"/>
    <w:rsid w:val="2E1B7727"/>
    <w:rsid w:val="2E1D0DA1"/>
    <w:rsid w:val="2E1F0FC6"/>
    <w:rsid w:val="2E222864"/>
    <w:rsid w:val="2E254102"/>
    <w:rsid w:val="2E293A69"/>
    <w:rsid w:val="2E2E745B"/>
    <w:rsid w:val="2E331D9B"/>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2E7C"/>
    <w:rsid w:val="2E647112"/>
    <w:rsid w:val="2E666BF4"/>
    <w:rsid w:val="2E6966E5"/>
    <w:rsid w:val="2E6B1CBF"/>
    <w:rsid w:val="2E6D7F71"/>
    <w:rsid w:val="2E717347"/>
    <w:rsid w:val="2E725599"/>
    <w:rsid w:val="2E756E38"/>
    <w:rsid w:val="2E7B4D86"/>
    <w:rsid w:val="2E7C4395"/>
    <w:rsid w:val="2E807E0A"/>
    <w:rsid w:val="2E813A2E"/>
    <w:rsid w:val="2E8157DC"/>
    <w:rsid w:val="2E8446ED"/>
    <w:rsid w:val="2E8549FE"/>
    <w:rsid w:val="2E8B5854"/>
    <w:rsid w:val="2E8E6087"/>
    <w:rsid w:val="2E8E614B"/>
    <w:rsid w:val="2E90446F"/>
    <w:rsid w:val="2E9077CD"/>
    <w:rsid w:val="2E913546"/>
    <w:rsid w:val="2E921798"/>
    <w:rsid w:val="2E952166"/>
    <w:rsid w:val="2E960B5C"/>
    <w:rsid w:val="2E966A92"/>
    <w:rsid w:val="2E970E57"/>
    <w:rsid w:val="2E975000"/>
    <w:rsid w:val="2E9C2616"/>
    <w:rsid w:val="2EA073A9"/>
    <w:rsid w:val="2EA43279"/>
    <w:rsid w:val="2EA65243"/>
    <w:rsid w:val="2EAC037F"/>
    <w:rsid w:val="2EAE40F8"/>
    <w:rsid w:val="2EB931C8"/>
    <w:rsid w:val="2EBA0CEE"/>
    <w:rsid w:val="2EBC5FC5"/>
    <w:rsid w:val="2EBD7DD1"/>
    <w:rsid w:val="2EBE3EAA"/>
    <w:rsid w:val="2EBF4632"/>
    <w:rsid w:val="2EBF6DB8"/>
    <w:rsid w:val="2EC61441"/>
    <w:rsid w:val="2EC70109"/>
    <w:rsid w:val="2ECA3572"/>
    <w:rsid w:val="2ED26038"/>
    <w:rsid w:val="2ED36AB8"/>
    <w:rsid w:val="2ED40002"/>
    <w:rsid w:val="2ED9145C"/>
    <w:rsid w:val="2EDD678B"/>
    <w:rsid w:val="2EDE2C2F"/>
    <w:rsid w:val="2EE10029"/>
    <w:rsid w:val="2EE30245"/>
    <w:rsid w:val="2EE61AE3"/>
    <w:rsid w:val="2EE6563F"/>
    <w:rsid w:val="2EF266DA"/>
    <w:rsid w:val="2EF5541F"/>
    <w:rsid w:val="2EF6100B"/>
    <w:rsid w:val="2EF75A9F"/>
    <w:rsid w:val="2EF811FF"/>
    <w:rsid w:val="2EFE507F"/>
    <w:rsid w:val="2EFF6701"/>
    <w:rsid w:val="2F067A90"/>
    <w:rsid w:val="2F083808"/>
    <w:rsid w:val="2F124686"/>
    <w:rsid w:val="2F146650"/>
    <w:rsid w:val="2F162F3F"/>
    <w:rsid w:val="2F171C9D"/>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B0914"/>
    <w:rsid w:val="2F3C6D47"/>
    <w:rsid w:val="2F3D7C7C"/>
    <w:rsid w:val="2F3E7229"/>
    <w:rsid w:val="2F3F32AB"/>
    <w:rsid w:val="2F43602B"/>
    <w:rsid w:val="2F436A23"/>
    <w:rsid w:val="2F4444C3"/>
    <w:rsid w:val="2F4607D4"/>
    <w:rsid w:val="2F484CB1"/>
    <w:rsid w:val="2F4A3E20"/>
    <w:rsid w:val="2F4B1946"/>
    <w:rsid w:val="2F4E7A73"/>
    <w:rsid w:val="2F4F58DB"/>
    <w:rsid w:val="2F4F5CF1"/>
    <w:rsid w:val="2F566C69"/>
    <w:rsid w:val="2F57046A"/>
    <w:rsid w:val="2F585386"/>
    <w:rsid w:val="2F594063"/>
    <w:rsid w:val="2F5E5B1E"/>
    <w:rsid w:val="2F5F6B1C"/>
    <w:rsid w:val="2F603644"/>
    <w:rsid w:val="2F615C8E"/>
    <w:rsid w:val="2F627112"/>
    <w:rsid w:val="2F6649D2"/>
    <w:rsid w:val="2F6A2714"/>
    <w:rsid w:val="2F6B1FE9"/>
    <w:rsid w:val="2F740E9D"/>
    <w:rsid w:val="2F794705"/>
    <w:rsid w:val="2F7E16D0"/>
    <w:rsid w:val="2F8337D6"/>
    <w:rsid w:val="2F835584"/>
    <w:rsid w:val="2F875074"/>
    <w:rsid w:val="2F886462"/>
    <w:rsid w:val="2F8F1FCE"/>
    <w:rsid w:val="2F916DD5"/>
    <w:rsid w:val="2F963509"/>
    <w:rsid w:val="2F97607B"/>
    <w:rsid w:val="2F9B28CE"/>
    <w:rsid w:val="2F9B76B4"/>
    <w:rsid w:val="2F9E23BE"/>
    <w:rsid w:val="2F9E3C42"/>
    <w:rsid w:val="2F9E5F1A"/>
    <w:rsid w:val="2FA36D34"/>
    <w:rsid w:val="2FA5432C"/>
    <w:rsid w:val="2FA8117C"/>
    <w:rsid w:val="2FA8323D"/>
    <w:rsid w:val="2FAA00F5"/>
    <w:rsid w:val="2FAA2433"/>
    <w:rsid w:val="2FAC3C33"/>
    <w:rsid w:val="2FAF35AF"/>
    <w:rsid w:val="2FB325C4"/>
    <w:rsid w:val="2FB76FDC"/>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91648"/>
    <w:rsid w:val="2FDA3B64"/>
    <w:rsid w:val="2FDA5D4C"/>
    <w:rsid w:val="2FDD2EE6"/>
    <w:rsid w:val="2FE06533"/>
    <w:rsid w:val="2FEA115F"/>
    <w:rsid w:val="2FEC4ED7"/>
    <w:rsid w:val="2FEF6776"/>
    <w:rsid w:val="2FF329AA"/>
    <w:rsid w:val="2FF40B70"/>
    <w:rsid w:val="2FF67B04"/>
    <w:rsid w:val="2FFB511A"/>
    <w:rsid w:val="2FFC35BA"/>
    <w:rsid w:val="2FFD4620"/>
    <w:rsid w:val="2FFE3624"/>
    <w:rsid w:val="3002294D"/>
    <w:rsid w:val="3005243D"/>
    <w:rsid w:val="30064B2D"/>
    <w:rsid w:val="30071D11"/>
    <w:rsid w:val="300C7328"/>
    <w:rsid w:val="30110D03"/>
    <w:rsid w:val="30110DE2"/>
    <w:rsid w:val="30112B90"/>
    <w:rsid w:val="30163AD2"/>
    <w:rsid w:val="30182170"/>
    <w:rsid w:val="30185CCC"/>
    <w:rsid w:val="301B3A0F"/>
    <w:rsid w:val="301B4F16"/>
    <w:rsid w:val="301D1535"/>
    <w:rsid w:val="301D31C7"/>
    <w:rsid w:val="30201025"/>
    <w:rsid w:val="302503E9"/>
    <w:rsid w:val="3025488D"/>
    <w:rsid w:val="302723B3"/>
    <w:rsid w:val="302C1778"/>
    <w:rsid w:val="302F1268"/>
    <w:rsid w:val="30316D8E"/>
    <w:rsid w:val="30326FA3"/>
    <w:rsid w:val="3034062C"/>
    <w:rsid w:val="303845C1"/>
    <w:rsid w:val="303A20E7"/>
    <w:rsid w:val="303C74D9"/>
    <w:rsid w:val="303D3985"/>
    <w:rsid w:val="303D5733"/>
    <w:rsid w:val="303E4A02"/>
    <w:rsid w:val="30405223"/>
    <w:rsid w:val="304053D5"/>
    <w:rsid w:val="3041799E"/>
    <w:rsid w:val="3045283A"/>
    <w:rsid w:val="304862BE"/>
    <w:rsid w:val="304D5DD7"/>
    <w:rsid w:val="304E16EE"/>
    <w:rsid w:val="304F63A7"/>
    <w:rsid w:val="30536D05"/>
    <w:rsid w:val="3054441E"/>
    <w:rsid w:val="30567BE4"/>
    <w:rsid w:val="305725C7"/>
    <w:rsid w:val="305807BF"/>
    <w:rsid w:val="305B205D"/>
    <w:rsid w:val="305E6B55"/>
    <w:rsid w:val="306233EC"/>
    <w:rsid w:val="306929CC"/>
    <w:rsid w:val="306C7DC6"/>
    <w:rsid w:val="306D759D"/>
    <w:rsid w:val="306E1D90"/>
    <w:rsid w:val="30703D5A"/>
    <w:rsid w:val="307355F9"/>
    <w:rsid w:val="307B625B"/>
    <w:rsid w:val="307C26FF"/>
    <w:rsid w:val="307C7168"/>
    <w:rsid w:val="30817D16"/>
    <w:rsid w:val="3082583C"/>
    <w:rsid w:val="308415B4"/>
    <w:rsid w:val="30843347"/>
    <w:rsid w:val="30850B2A"/>
    <w:rsid w:val="3091782D"/>
    <w:rsid w:val="309216D6"/>
    <w:rsid w:val="3098505F"/>
    <w:rsid w:val="309C4B4F"/>
    <w:rsid w:val="309C68FD"/>
    <w:rsid w:val="30A25345"/>
    <w:rsid w:val="30A63D6F"/>
    <w:rsid w:val="30A6777C"/>
    <w:rsid w:val="30AE07E2"/>
    <w:rsid w:val="30AE6631"/>
    <w:rsid w:val="30AF64B9"/>
    <w:rsid w:val="30B005FB"/>
    <w:rsid w:val="30B8300C"/>
    <w:rsid w:val="30BC0D4E"/>
    <w:rsid w:val="30BF439A"/>
    <w:rsid w:val="30C04A2E"/>
    <w:rsid w:val="30C10AD2"/>
    <w:rsid w:val="30C11AA5"/>
    <w:rsid w:val="30C145B6"/>
    <w:rsid w:val="30C43F66"/>
    <w:rsid w:val="30C47C02"/>
    <w:rsid w:val="30C61BCC"/>
    <w:rsid w:val="30C714A1"/>
    <w:rsid w:val="30CB71E3"/>
    <w:rsid w:val="30D2231F"/>
    <w:rsid w:val="30D45A5B"/>
    <w:rsid w:val="30D85303"/>
    <w:rsid w:val="30DC4F4C"/>
    <w:rsid w:val="30E520E5"/>
    <w:rsid w:val="30E86B83"/>
    <w:rsid w:val="30ED588F"/>
    <w:rsid w:val="30EE1C38"/>
    <w:rsid w:val="30EF394C"/>
    <w:rsid w:val="30F43448"/>
    <w:rsid w:val="30F75EA2"/>
    <w:rsid w:val="30FA5398"/>
    <w:rsid w:val="30FD3114"/>
    <w:rsid w:val="30FE1366"/>
    <w:rsid w:val="31002257"/>
    <w:rsid w:val="31006132"/>
    <w:rsid w:val="31010E56"/>
    <w:rsid w:val="3103697D"/>
    <w:rsid w:val="310444A3"/>
    <w:rsid w:val="310E0E7D"/>
    <w:rsid w:val="31130808"/>
    <w:rsid w:val="31153564"/>
    <w:rsid w:val="31185880"/>
    <w:rsid w:val="311C359A"/>
    <w:rsid w:val="311E69F8"/>
    <w:rsid w:val="31206F8C"/>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3C3C3D"/>
    <w:rsid w:val="313F54DB"/>
    <w:rsid w:val="31411253"/>
    <w:rsid w:val="314231D8"/>
    <w:rsid w:val="3143321D"/>
    <w:rsid w:val="31440D43"/>
    <w:rsid w:val="31456F95"/>
    <w:rsid w:val="31464495"/>
    <w:rsid w:val="314804F6"/>
    <w:rsid w:val="31481AB2"/>
    <w:rsid w:val="31491DC0"/>
    <w:rsid w:val="3149528F"/>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80757A"/>
    <w:rsid w:val="318149BD"/>
    <w:rsid w:val="31826BF4"/>
    <w:rsid w:val="31833619"/>
    <w:rsid w:val="318555E4"/>
    <w:rsid w:val="3187454B"/>
    <w:rsid w:val="318C2401"/>
    <w:rsid w:val="318D636D"/>
    <w:rsid w:val="318F445C"/>
    <w:rsid w:val="3198777A"/>
    <w:rsid w:val="319C46DB"/>
    <w:rsid w:val="319C611D"/>
    <w:rsid w:val="319D78B0"/>
    <w:rsid w:val="31A31F0E"/>
    <w:rsid w:val="31A45DA3"/>
    <w:rsid w:val="31A46129"/>
    <w:rsid w:val="31A55C86"/>
    <w:rsid w:val="31A57A34"/>
    <w:rsid w:val="31A821BC"/>
    <w:rsid w:val="31A9758A"/>
    <w:rsid w:val="31AB53D1"/>
    <w:rsid w:val="31AC2EC6"/>
    <w:rsid w:val="31AD1AEB"/>
    <w:rsid w:val="31B06274"/>
    <w:rsid w:val="31B163D9"/>
    <w:rsid w:val="31B23EFF"/>
    <w:rsid w:val="31BB7257"/>
    <w:rsid w:val="31BC2920"/>
    <w:rsid w:val="31C0661C"/>
    <w:rsid w:val="31C21966"/>
    <w:rsid w:val="31CA56E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46967"/>
    <w:rsid w:val="321536D7"/>
    <w:rsid w:val="32174AEE"/>
    <w:rsid w:val="32193C11"/>
    <w:rsid w:val="321D3A6E"/>
    <w:rsid w:val="3220355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351F9"/>
    <w:rsid w:val="32650F71"/>
    <w:rsid w:val="326571C3"/>
    <w:rsid w:val="32666DD3"/>
    <w:rsid w:val="32671225"/>
    <w:rsid w:val="32694E4C"/>
    <w:rsid w:val="326E42CA"/>
    <w:rsid w:val="3275736D"/>
    <w:rsid w:val="327D275F"/>
    <w:rsid w:val="327D450D"/>
    <w:rsid w:val="327D7D41"/>
    <w:rsid w:val="327F0285"/>
    <w:rsid w:val="32821543"/>
    <w:rsid w:val="32832873"/>
    <w:rsid w:val="32894C60"/>
    <w:rsid w:val="328A0AD3"/>
    <w:rsid w:val="328C0BF4"/>
    <w:rsid w:val="328C46AE"/>
    <w:rsid w:val="3291620A"/>
    <w:rsid w:val="32917FB8"/>
    <w:rsid w:val="3292113F"/>
    <w:rsid w:val="32932EC0"/>
    <w:rsid w:val="32943604"/>
    <w:rsid w:val="32951856"/>
    <w:rsid w:val="329A50BF"/>
    <w:rsid w:val="329A6E6D"/>
    <w:rsid w:val="32A001FB"/>
    <w:rsid w:val="32A045E4"/>
    <w:rsid w:val="32A40AF3"/>
    <w:rsid w:val="32A95302"/>
    <w:rsid w:val="32AA0452"/>
    <w:rsid w:val="32AE2918"/>
    <w:rsid w:val="32B1065A"/>
    <w:rsid w:val="32B42696"/>
    <w:rsid w:val="32BA750F"/>
    <w:rsid w:val="32BC3287"/>
    <w:rsid w:val="32BF2D77"/>
    <w:rsid w:val="32BF4B25"/>
    <w:rsid w:val="32C1089D"/>
    <w:rsid w:val="32C43EEA"/>
    <w:rsid w:val="32C9611F"/>
    <w:rsid w:val="32D16607"/>
    <w:rsid w:val="32D83E39"/>
    <w:rsid w:val="32D85BE7"/>
    <w:rsid w:val="32DA195F"/>
    <w:rsid w:val="32DA54BB"/>
    <w:rsid w:val="32DD0B47"/>
    <w:rsid w:val="32DF6F75"/>
    <w:rsid w:val="32E14A9C"/>
    <w:rsid w:val="32E60304"/>
    <w:rsid w:val="32EC1CE6"/>
    <w:rsid w:val="32EE638D"/>
    <w:rsid w:val="32F02F31"/>
    <w:rsid w:val="32F10247"/>
    <w:rsid w:val="32F20B55"/>
    <w:rsid w:val="32F26CA9"/>
    <w:rsid w:val="32F4358A"/>
    <w:rsid w:val="32F67B69"/>
    <w:rsid w:val="32FC2C44"/>
    <w:rsid w:val="33002D8C"/>
    <w:rsid w:val="330200ED"/>
    <w:rsid w:val="33030EB6"/>
    <w:rsid w:val="33034723"/>
    <w:rsid w:val="33044C2E"/>
    <w:rsid w:val="33093FF2"/>
    <w:rsid w:val="33096AF0"/>
    <w:rsid w:val="330A5392"/>
    <w:rsid w:val="33122EA7"/>
    <w:rsid w:val="331B2CC0"/>
    <w:rsid w:val="331C3D26"/>
    <w:rsid w:val="331D0DC3"/>
    <w:rsid w:val="33214F45"/>
    <w:rsid w:val="3322017F"/>
    <w:rsid w:val="33235DEF"/>
    <w:rsid w:val="33294694"/>
    <w:rsid w:val="332B2711"/>
    <w:rsid w:val="3330157F"/>
    <w:rsid w:val="3330332D"/>
    <w:rsid w:val="33340243"/>
    <w:rsid w:val="33353F72"/>
    <w:rsid w:val="33386686"/>
    <w:rsid w:val="3339488C"/>
    <w:rsid w:val="333A0650"/>
    <w:rsid w:val="333C6176"/>
    <w:rsid w:val="333D3C9C"/>
    <w:rsid w:val="33414E17"/>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45FB2"/>
    <w:rsid w:val="33970DE1"/>
    <w:rsid w:val="339A10EE"/>
    <w:rsid w:val="339C4E66"/>
    <w:rsid w:val="339C6C14"/>
    <w:rsid w:val="339E6ED8"/>
    <w:rsid w:val="339E6EEF"/>
    <w:rsid w:val="339F0930"/>
    <w:rsid w:val="33A236A5"/>
    <w:rsid w:val="33A27285"/>
    <w:rsid w:val="33A361F5"/>
    <w:rsid w:val="33A37FA3"/>
    <w:rsid w:val="33A81100"/>
    <w:rsid w:val="33A8162D"/>
    <w:rsid w:val="33A855B9"/>
    <w:rsid w:val="33B03DEF"/>
    <w:rsid w:val="33B65F28"/>
    <w:rsid w:val="33B94BDC"/>
    <w:rsid w:val="33BC72B7"/>
    <w:rsid w:val="33C70135"/>
    <w:rsid w:val="33C75804"/>
    <w:rsid w:val="33CA19D4"/>
    <w:rsid w:val="33CC2E10"/>
    <w:rsid w:val="33CC55DE"/>
    <w:rsid w:val="33CC574C"/>
    <w:rsid w:val="33D173E8"/>
    <w:rsid w:val="33D4015C"/>
    <w:rsid w:val="33D47D4F"/>
    <w:rsid w:val="33D51FF6"/>
    <w:rsid w:val="33DB773D"/>
    <w:rsid w:val="33E10842"/>
    <w:rsid w:val="33E13B9B"/>
    <w:rsid w:val="33E705E1"/>
    <w:rsid w:val="33E800AC"/>
    <w:rsid w:val="33E80245"/>
    <w:rsid w:val="33EA5BD2"/>
    <w:rsid w:val="33ED442D"/>
    <w:rsid w:val="33ED5CED"/>
    <w:rsid w:val="33EF4F96"/>
    <w:rsid w:val="33F011EB"/>
    <w:rsid w:val="33F1666D"/>
    <w:rsid w:val="33F252E1"/>
    <w:rsid w:val="33F2678E"/>
    <w:rsid w:val="33F425AD"/>
    <w:rsid w:val="33F451A9"/>
    <w:rsid w:val="33F810E3"/>
    <w:rsid w:val="33FE78CF"/>
    <w:rsid w:val="34055EC9"/>
    <w:rsid w:val="34074636"/>
    <w:rsid w:val="340A0022"/>
    <w:rsid w:val="340A1DE9"/>
    <w:rsid w:val="341113B0"/>
    <w:rsid w:val="34164C19"/>
    <w:rsid w:val="341D68DA"/>
    <w:rsid w:val="342015F4"/>
    <w:rsid w:val="34252F50"/>
    <w:rsid w:val="34264730"/>
    <w:rsid w:val="34270ED7"/>
    <w:rsid w:val="342866FA"/>
    <w:rsid w:val="342A06C4"/>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3515C"/>
    <w:rsid w:val="34565015"/>
    <w:rsid w:val="345B087E"/>
    <w:rsid w:val="345C31CC"/>
    <w:rsid w:val="346124F6"/>
    <w:rsid w:val="346147B7"/>
    <w:rsid w:val="346239BA"/>
    <w:rsid w:val="34637732"/>
    <w:rsid w:val="346516FC"/>
    <w:rsid w:val="34670FD0"/>
    <w:rsid w:val="346911EC"/>
    <w:rsid w:val="34692BFE"/>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F6779"/>
    <w:rsid w:val="3491429F"/>
    <w:rsid w:val="34977339"/>
    <w:rsid w:val="34997F66"/>
    <w:rsid w:val="349D49F2"/>
    <w:rsid w:val="349F4C0E"/>
    <w:rsid w:val="34A245FE"/>
    <w:rsid w:val="34AE6BFF"/>
    <w:rsid w:val="34AF4725"/>
    <w:rsid w:val="34B306BA"/>
    <w:rsid w:val="34B522BE"/>
    <w:rsid w:val="34B561E0"/>
    <w:rsid w:val="34B85CD0"/>
    <w:rsid w:val="34BA5230"/>
    <w:rsid w:val="34BC5C79"/>
    <w:rsid w:val="34BC77EC"/>
    <w:rsid w:val="34BF705E"/>
    <w:rsid w:val="34C176F3"/>
    <w:rsid w:val="34C17917"/>
    <w:rsid w:val="34C44675"/>
    <w:rsid w:val="34C95F47"/>
    <w:rsid w:val="34CB1F9B"/>
    <w:rsid w:val="34CE0D2A"/>
    <w:rsid w:val="34CE1050"/>
    <w:rsid w:val="34CF7027"/>
    <w:rsid w:val="34D36666"/>
    <w:rsid w:val="34D501E6"/>
    <w:rsid w:val="34D507EF"/>
    <w:rsid w:val="34D523DE"/>
    <w:rsid w:val="34D608A9"/>
    <w:rsid w:val="34D80120"/>
    <w:rsid w:val="34D92C74"/>
    <w:rsid w:val="34DA3E98"/>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30549"/>
    <w:rsid w:val="35131158"/>
    <w:rsid w:val="3515488C"/>
    <w:rsid w:val="351639E8"/>
    <w:rsid w:val="351C7E81"/>
    <w:rsid w:val="351D101A"/>
    <w:rsid w:val="352001C4"/>
    <w:rsid w:val="352120D4"/>
    <w:rsid w:val="352150DA"/>
    <w:rsid w:val="35282378"/>
    <w:rsid w:val="3529272A"/>
    <w:rsid w:val="352929B7"/>
    <w:rsid w:val="352A5682"/>
    <w:rsid w:val="352B5F33"/>
    <w:rsid w:val="352B64A2"/>
    <w:rsid w:val="35331BED"/>
    <w:rsid w:val="35383012"/>
    <w:rsid w:val="353A0283"/>
    <w:rsid w:val="353F3CFB"/>
    <w:rsid w:val="35426A49"/>
    <w:rsid w:val="35445380"/>
    <w:rsid w:val="354779F6"/>
    <w:rsid w:val="3549178B"/>
    <w:rsid w:val="35492DCC"/>
    <w:rsid w:val="354B26A0"/>
    <w:rsid w:val="354B6B44"/>
    <w:rsid w:val="354E03E2"/>
    <w:rsid w:val="35527E07"/>
    <w:rsid w:val="355754E9"/>
    <w:rsid w:val="355B24E4"/>
    <w:rsid w:val="355C00FC"/>
    <w:rsid w:val="355C5D9A"/>
    <w:rsid w:val="355F13F5"/>
    <w:rsid w:val="355F4E93"/>
    <w:rsid w:val="35610116"/>
    <w:rsid w:val="356415D1"/>
    <w:rsid w:val="35694061"/>
    <w:rsid w:val="356A2A1B"/>
    <w:rsid w:val="356B4AF0"/>
    <w:rsid w:val="356E0A47"/>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91EC1"/>
    <w:rsid w:val="359B0108"/>
    <w:rsid w:val="359B4418"/>
    <w:rsid w:val="359C114E"/>
    <w:rsid w:val="35A02B5B"/>
    <w:rsid w:val="35A16764"/>
    <w:rsid w:val="35A27FCF"/>
    <w:rsid w:val="35A3483C"/>
    <w:rsid w:val="35AA2704"/>
    <w:rsid w:val="35AE2C2F"/>
    <w:rsid w:val="35B0299B"/>
    <w:rsid w:val="35B03EED"/>
    <w:rsid w:val="35B05E30"/>
    <w:rsid w:val="35B56F47"/>
    <w:rsid w:val="35B75F88"/>
    <w:rsid w:val="35BA3A7B"/>
    <w:rsid w:val="35BA5B8D"/>
    <w:rsid w:val="35BB5A78"/>
    <w:rsid w:val="35BC17F0"/>
    <w:rsid w:val="35BC2D39"/>
    <w:rsid w:val="35BD7806"/>
    <w:rsid w:val="35BE7316"/>
    <w:rsid w:val="35C0525C"/>
    <w:rsid w:val="35C83CF1"/>
    <w:rsid w:val="35C94071"/>
    <w:rsid w:val="35CB37E1"/>
    <w:rsid w:val="35CF32D1"/>
    <w:rsid w:val="35D54660"/>
    <w:rsid w:val="35D92C7B"/>
    <w:rsid w:val="35DE1766"/>
    <w:rsid w:val="35DE1EEB"/>
    <w:rsid w:val="35DF2F7A"/>
    <w:rsid w:val="35E07849"/>
    <w:rsid w:val="35E71220"/>
    <w:rsid w:val="35E76990"/>
    <w:rsid w:val="35EB5C31"/>
    <w:rsid w:val="35EC16E5"/>
    <w:rsid w:val="35EC3BBF"/>
    <w:rsid w:val="35EF5721"/>
    <w:rsid w:val="35EF74CF"/>
    <w:rsid w:val="35F1149A"/>
    <w:rsid w:val="35F42D38"/>
    <w:rsid w:val="35F745D6"/>
    <w:rsid w:val="35F91C87"/>
    <w:rsid w:val="35FA5E74"/>
    <w:rsid w:val="36050CD7"/>
    <w:rsid w:val="360535BB"/>
    <w:rsid w:val="36084041"/>
    <w:rsid w:val="360A392E"/>
    <w:rsid w:val="360F588D"/>
    <w:rsid w:val="36104FF7"/>
    <w:rsid w:val="36107446"/>
    <w:rsid w:val="3616073C"/>
    <w:rsid w:val="361707CC"/>
    <w:rsid w:val="36173F21"/>
    <w:rsid w:val="3619454C"/>
    <w:rsid w:val="361F6378"/>
    <w:rsid w:val="36201D7F"/>
    <w:rsid w:val="36203B2D"/>
    <w:rsid w:val="3623361D"/>
    <w:rsid w:val="36237179"/>
    <w:rsid w:val="36251143"/>
    <w:rsid w:val="36283BF9"/>
    <w:rsid w:val="362D624A"/>
    <w:rsid w:val="36321AB2"/>
    <w:rsid w:val="36341386"/>
    <w:rsid w:val="3639699D"/>
    <w:rsid w:val="36405F7D"/>
    <w:rsid w:val="36413AA3"/>
    <w:rsid w:val="364A0BAA"/>
    <w:rsid w:val="364E4149"/>
    <w:rsid w:val="3650755E"/>
    <w:rsid w:val="36511F38"/>
    <w:rsid w:val="3652310A"/>
    <w:rsid w:val="36533F02"/>
    <w:rsid w:val="365638E3"/>
    <w:rsid w:val="365925D5"/>
    <w:rsid w:val="3659703F"/>
    <w:rsid w:val="365A390E"/>
    <w:rsid w:val="365B6913"/>
    <w:rsid w:val="365C1350"/>
    <w:rsid w:val="365C268B"/>
    <w:rsid w:val="36603F29"/>
    <w:rsid w:val="36631C6B"/>
    <w:rsid w:val="36637EBD"/>
    <w:rsid w:val="366441DA"/>
    <w:rsid w:val="36644AFD"/>
    <w:rsid w:val="36647880"/>
    <w:rsid w:val="36696FA1"/>
    <w:rsid w:val="366E3DE3"/>
    <w:rsid w:val="3671269D"/>
    <w:rsid w:val="36721EAF"/>
    <w:rsid w:val="367A3449"/>
    <w:rsid w:val="367A3CF7"/>
    <w:rsid w:val="36800E89"/>
    <w:rsid w:val="368470CC"/>
    <w:rsid w:val="368A71F8"/>
    <w:rsid w:val="368C4D1E"/>
    <w:rsid w:val="36941E25"/>
    <w:rsid w:val="36965B9D"/>
    <w:rsid w:val="369938DF"/>
    <w:rsid w:val="369B168D"/>
    <w:rsid w:val="369D5F80"/>
    <w:rsid w:val="36A12608"/>
    <w:rsid w:val="36A52284"/>
    <w:rsid w:val="36A91D74"/>
    <w:rsid w:val="36A93B22"/>
    <w:rsid w:val="36AA1C41"/>
    <w:rsid w:val="36AA6D39"/>
    <w:rsid w:val="36AC30B3"/>
    <w:rsid w:val="36AD2EE7"/>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B5CA6"/>
    <w:rsid w:val="36DD1A1E"/>
    <w:rsid w:val="36DD37CC"/>
    <w:rsid w:val="36DF43F9"/>
    <w:rsid w:val="36DF7E60"/>
    <w:rsid w:val="36E27034"/>
    <w:rsid w:val="36E30464"/>
    <w:rsid w:val="36E34C31"/>
    <w:rsid w:val="36E35805"/>
    <w:rsid w:val="36E979BB"/>
    <w:rsid w:val="36EB3750"/>
    <w:rsid w:val="36EB6726"/>
    <w:rsid w:val="36EC5667"/>
    <w:rsid w:val="36EF34FF"/>
    <w:rsid w:val="36F045DC"/>
    <w:rsid w:val="36F2131A"/>
    <w:rsid w:val="36F230B0"/>
    <w:rsid w:val="36F443FD"/>
    <w:rsid w:val="36F63366"/>
    <w:rsid w:val="36F823B4"/>
    <w:rsid w:val="36FB00F6"/>
    <w:rsid w:val="36FB1EA4"/>
    <w:rsid w:val="36FC4BAE"/>
    <w:rsid w:val="37016791"/>
    <w:rsid w:val="370631B1"/>
    <w:rsid w:val="37076A9B"/>
    <w:rsid w:val="370945C1"/>
    <w:rsid w:val="371018CD"/>
    <w:rsid w:val="371116C7"/>
    <w:rsid w:val="3712431E"/>
    <w:rsid w:val="37152F66"/>
    <w:rsid w:val="3715740A"/>
    <w:rsid w:val="371643C9"/>
    <w:rsid w:val="3719184E"/>
    <w:rsid w:val="371A26C2"/>
    <w:rsid w:val="371A4A20"/>
    <w:rsid w:val="371C0D30"/>
    <w:rsid w:val="371E363F"/>
    <w:rsid w:val="3720190B"/>
    <w:rsid w:val="3721443E"/>
    <w:rsid w:val="37247168"/>
    <w:rsid w:val="3724764D"/>
    <w:rsid w:val="37272C99"/>
    <w:rsid w:val="372B09DB"/>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2E2B"/>
    <w:rsid w:val="374B6987"/>
    <w:rsid w:val="374C0952"/>
    <w:rsid w:val="37505E44"/>
    <w:rsid w:val="37575E0D"/>
    <w:rsid w:val="376071DB"/>
    <w:rsid w:val="37612AF2"/>
    <w:rsid w:val="376471D8"/>
    <w:rsid w:val="376637C1"/>
    <w:rsid w:val="3768274D"/>
    <w:rsid w:val="377317F7"/>
    <w:rsid w:val="37736EF7"/>
    <w:rsid w:val="37773C20"/>
    <w:rsid w:val="377D3DDF"/>
    <w:rsid w:val="377E0B39"/>
    <w:rsid w:val="377F2AAB"/>
    <w:rsid w:val="378115E4"/>
    <w:rsid w:val="3784633D"/>
    <w:rsid w:val="37857701"/>
    <w:rsid w:val="37863E63"/>
    <w:rsid w:val="378E0F6A"/>
    <w:rsid w:val="37913037"/>
    <w:rsid w:val="379245B6"/>
    <w:rsid w:val="37977E1F"/>
    <w:rsid w:val="37983C1D"/>
    <w:rsid w:val="379876F3"/>
    <w:rsid w:val="379E11AD"/>
    <w:rsid w:val="379E73FF"/>
    <w:rsid w:val="37A12A4B"/>
    <w:rsid w:val="37A20571"/>
    <w:rsid w:val="37A4253C"/>
    <w:rsid w:val="37A97B52"/>
    <w:rsid w:val="37AD09AC"/>
    <w:rsid w:val="37AE5168"/>
    <w:rsid w:val="37B02C8E"/>
    <w:rsid w:val="37B409D1"/>
    <w:rsid w:val="37B564F7"/>
    <w:rsid w:val="37B637CC"/>
    <w:rsid w:val="37B81B43"/>
    <w:rsid w:val="37B85CC9"/>
    <w:rsid w:val="37BD53AB"/>
    <w:rsid w:val="37BF1123"/>
    <w:rsid w:val="37C334F1"/>
    <w:rsid w:val="37C46192"/>
    <w:rsid w:val="37C4673A"/>
    <w:rsid w:val="37C77815"/>
    <w:rsid w:val="37CC6A11"/>
    <w:rsid w:val="37D050DF"/>
    <w:rsid w:val="37D42E21"/>
    <w:rsid w:val="37D44BCF"/>
    <w:rsid w:val="37D74D54"/>
    <w:rsid w:val="37DA5F5D"/>
    <w:rsid w:val="37DA6169"/>
    <w:rsid w:val="37DC3A83"/>
    <w:rsid w:val="37DD0393"/>
    <w:rsid w:val="37DF06DE"/>
    <w:rsid w:val="37E1553E"/>
    <w:rsid w:val="37E34E12"/>
    <w:rsid w:val="37E65D9B"/>
    <w:rsid w:val="37F05781"/>
    <w:rsid w:val="37F065A7"/>
    <w:rsid w:val="37F25055"/>
    <w:rsid w:val="37F52515"/>
    <w:rsid w:val="37F52D97"/>
    <w:rsid w:val="37F679D1"/>
    <w:rsid w:val="37F7510E"/>
    <w:rsid w:val="37FB65FF"/>
    <w:rsid w:val="37FC2378"/>
    <w:rsid w:val="37FD1786"/>
    <w:rsid w:val="37FF6BE3"/>
    <w:rsid w:val="38003C16"/>
    <w:rsid w:val="38011D56"/>
    <w:rsid w:val="380126D5"/>
    <w:rsid w:val="38026B65"/>
    <w:rsid w:val="38076744"/>
    <w:rsid w:val="380B4369"/>
    <w:rsid w:val="380D00E1"/>
    <w:rsid w:val="38115C64"/>
    <w:rsid w:val="381476C1"/>
    <w:rsid w:val="38156481"/>
    <w:rsid w:val="38163439"/>
    <w:rsid w:val="38170F5F"/>
    <w:rsid w:val="38191D65"/>
    <w:rsid w:val="38193D5E"/>
    <w:rsid w:val="381B0A50"/>
    <w:rsid w:val="381B47A3"/>
    <w:rsid w:val="381D43BC"/>
    <w:rsid w:val="38202568"/>
    <w:rsid w:val="38233460"/>
    <w:rsid w:val="38242BA0"/>
    <w:rsid w:val="38266746"/>
    <w:rsid w:val="38286CC9"/>
    <w:rsid w:val="3829116B"/>
    <w:rsid w:val="38312021"/>
    <w:rsid w:val="38325C23"/>
    <w:rsid w:val="38334CB0"/>
    <w:rsid w:val="383603F5"/>
    <w:rsid w:val="383942E7"/>
    <w:rsid w:val="383949AD"/>
    <w:rsid w:val="383B2EA0"/>
    <w:rsid w:val="383C09C6"/>
    <w:rsid w:val="383F3AC7"/>
    <w:rsid w:val="38413540"/>
    <w:rsid w:val="38417D8A"/>
    <w:rsid w:val="3846089A"/>
    <w:rsid w:val="384A7F8E"/>
    <w:rsid w:val="384D672F"/>
    <w:rsid w:val="384D7A17"/>
    <w:rsid w:val="384F24A7"/>
    <w:rsid w:val="38514471"/>
    <w:rsid w:val="38543F62"/>
    <w:rsid w:val="385555E4"/>
    <w:rsid w:val="38576AD7"/>
    <w:rsid w:val="385B52F0"/>
    <w:rsid w:val="385C20EE"/>
    <w:rsid w:val="385E4EAC"/>
    <w:rsid w:val="38606463"/>
    <w:rsid w:val="3862667F"/>
    <w:rsid w:val="38635F8C"/>
    <w:rsid w:val="386550B8"/>
    <w:rsid w:val="386A7E23"/>
    <w:rsid w:val="386B24FE"/>
    <w:rsid w:val="387243E8"/>
    <w:rsid w:val="387B59B4"/>
    <w:rsid w:val="38822931"/>
    <w:rsid w:val="3884614E"/>
    <w:rsid w:val="388760E5"/>
    <w:rsid w:val="388859B9"/>
    <w:rsid w:val="388A34DF"/>
    <w:rsid w:val="388D2FD0"/>
    <w:rsid w:val="38912AC0"/>
    <w:rsid w:val="3891486E"/>
    <w:rsid w:val="3894610C"/>
    <w:rsid w:val="38957FAE"/>
    <w:rsid w:val="389820A0"/>
    <w:rsid w:val="38983E4E"/>
    <w:rsid w:val="38993021"/>
    <w:rsid w:val="38997BC6"/>
    <w:rsid w:val="389B56ED"/>
    <w:rsid w:val="389C65EA"/>
    <w:rsid w:val="389F7A1E"/>
    <w:rsid w:val="38A04162"/>
    <w:rsid w:val="38A075FB"/>
    <w:rsid w:val="38A722E3"/>
    <w:rsid w:val="38AE3672"/>
    <w:rsid w:val="38B16CBE"/>
    <w:rsid w:val="38B57EF3"/>
    <w:rsid w:val="38B8629F"/>
    <w:rsid w:val="38B92017"/>
    <w:rsid w:val="38BD6FF6"/>
    <w:rsid w:val="38BF6F63"/>
    <w:rsid w:val="38C01ADF"/>
    <w:rsid w:val="38C42E95"/>
    <w:rsid w:val="38C4517E"/>
    <w:rsid w:val="38C70290"/>
    <w:rsid w:val="38CF71BC"/>
    <w:rsid w:val="38D1110E"/>
    <w:rsid w:val="38D22963"/>
    <w:rsid w:val="38D44C70"/>
    <w:rsid w:val="38D92FB9"/>
    <w:rsid w:val="38D94467"/>
    <w:rsid w:val="38DD1689"/>
    <w:rsid w:val="38DD252E"/>
    <w:rsid w:val="38DE4E5D"/>
    <w:rsid w:val="38E075A3"/>
    <w:rsid w:val="38E15F1D"/>
    <w:rsid w:val="38E452E6"/>
    <w:rsid w:val="38E5105E"/>
    <w:rsid w:val="38E56968"/>
    <w:rsid w:val="38E745F9"/>
    <w:rsid w:val="38EE4C54"/>
    <w:rsid w:val="38EF3C8A"/>
    <w:rsid w:val="38EF5A38"/>
    <w:rsid w:val="38FB43DD"/>
    <w:rsid w:val="38FD32CE"/>
    <w:rsid w:val="38FD63A7"/>
    <w:rsid w:val="38FE7ED6"/>
    <w:rsid w:val="38FF0723"/>
    <w:rsid w:val="390019F4"/>
    <w:rsid w:val="39001E61"/>
    <w:rsid w:val="39050DB8"/>
    <w:rsid w:val="390D20DE"/>
    <w:rsid w:val="390D3E18"/>
    <w:rsid w:val="390E2030"/>
    <w:rsid w:val="39111E53"/>
    <w:rsid w:val="39122776"/>
    <w:rsid w:val="39172862"/>
    <w:rsid w:val="3917682F"/>
    <w:rsid w:val="391805C3"/>
    <w:rsid w:val="39184F8F"/>
    <w:rsid w:val="391E55AB"/>
    <w:rsid w:val="39216FE5"/>
    <w:rsid w:val="39243934"/>
    <w:rsid w:val="392576AC"/>
    <w:rsid w:val="39386CB3"/>
    <w:rsid w:val="393A3157"/>
    <w:rsid w:val="393A4A07"/>
    <w:rsid w:val="393B2A2C"/>
    <w:rsid w:val="3942025E"/>
    <w:rsid w:val="39447B32"/>
    <w:rsid w:val="39455658"/>
    <w:rsid w:val="39461AFC"/>
    <w:rsid w:val="3949339B"/>
    <w:rsid w:val="3950297B"/>
    <w:rsid w:val="39525C37"/>
    <w:rsid w:val="395835DE"/>
    <w:rsid w:val="395A55A8"/>
    <w:rsid w:val="395C5B49"/>
    <w:rsid w:val="39602492"/>
    <w:rsid w:val="3960340D"/>
    <w:rsid w:val="396242E0"/>
    <w:rsid w:val="3962620A"/>
    <w:rsid w:val="39686EB6"/>
    <w:rsid w:val="39694CE4"/>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9F2FBB"/>
    <w:rsid w:val="39A13BC6"/>
    <w:rsid w:val="39A14F85"/>
    <w:rsid w:val="39A24859"/>
    <w:rsid w:val="39A83D58"/>
    <w:rsid w:val="39AC56D7"/>
    <w:rsid w:val="39B2001E"/>
    <w:rsid w:val="39B32F0A"/>
    <w:rsid w:val="39B46A58"/>
    <w:rsid w:val="39BE2116"/>
    <w:rsid w:val="39BF08E5"/>
    <w:rsid w:val="39C1286D"/>
    <w:rsid w:val="39C25D4B"/>
    <w:rsid w:val="39CA1A12"/>
    <w:rsid w:val="39CB0253"/>
    <w:rsid w:val="39CB2002"/>
    <w:rsid w:val="39CB724A"/>
    <w:rsid w:val="39D10607"/>
    <w:rsid w:val="39D36EB5"/>
    <w:rsid w:val="39D72754"/>
    <w:rsid w:val="39D7385C"/>
    <w:rsid w:val="39D96A93"/>
    <w:rsid w:val="39DA2245"/>
    <w:rsid w:val="39DC5FBD"/>
    <w:rsid w:val="39DF3CFF"/>
    <w:rsid w:val="39DF5AAD"/>
    <w:rsid w:val="39E06DBB"/>
    <w:rsid w:val="39E135D3"/>
    <w:rsid w:val="39E3734B"/>
    <w:rsid w:val="39E44E90"/>
    <w:rsid w:val="39E66EAE"/>
    <w:rsid w:val="39E92DCD"/>
    <w:rsid w:val="39EB6200"/>
    <w:rsid w:val="39F07CBA"/>
    <w:rsid w:val="39F63EFF"/>
    <w:rsid w:val="39FA4695"/>
    <w:rsid w:val="39FB51A0"/>
    <w:rsid w:val="39FF3D6E"/>
    <w:rsid w:val="39FF7EFD"/>
    <w:rsid w:val="3A00614F"/>
    <w:rsid w:val="3A0316E7"/>
    <w:rsid w:val="3A0357F1"/>
    <w:rsid w:val="3A053A4D"/>
    <w:rsid w:val="3A080B60"/>
    <w:rsid w:val="3A0A0D7C"/>
    <w:rsid w:val="3A0A5616"/>
    <w:rsid w:val="3A137505"/>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818A4"/>
    <w:rsid w:val="3A4A69EC"/>
    <w:rsid w:val="3A4B2127"/>
    <w:rsid w:val="3A4D4E6B"/>
    <w:rsid w:val="3A4D6EBA"/>
    <w:rsid w:val="3A540249"/>
    <w:rsid w:val="3A563FBC"/>
    <w:rsid w:val="3A5A4B2D"/>
    <w:rsid w:val="3A5B15D7"/>
    <w:rsid w:val="3A636C6D"/>
    <w:rsid w:val="3A6477C1"/>
    <w:rsid w:val="3A652CCE"/>
    <w:rsid w:val="3A6B602C"/>
    <w:rsid w:val="3A6D3B22"/>
    <w:rsid w:val="3A737EE1"/>
    <w:rsid w:val="3A740E2C"/>
    <w:rsid w:val="3A751082"/>
    <w:rsid w:val="3A7821E5"/>
    <w:rsid w:val="3A7C32FC"/>
    <w:rsid w:val="3A7D23E5"/>
    <w:rsid w:val="3A844C3C"/>
    <w:rsid w:val="3A8760EC"/>
    <w:rsid w:val="3A897166"/>
    <w:rsid w:val="3A8A5A19"/>
    <w:rsid w:val="3A8B75BA"/>
    <w:rsid w:val="3A920D71"/>
    <w:rsid w:val="3A9248CD"/>
    <w:rsid w:val="3A946897"/>
    <w:rsid w:val="3A95616C"/>
    <w:rsid w:val="3A960EC2"/>
    <w:rsid w:val="3A9B0D70"/>
    <w:rsid w:val="3A9C300E"/>
    <w:rsid w:val="3AA82343"/>
    <w:rsid w:val="3AA95426"/>
    <w:rsid w:val="3AAD65AF"/>
    <w:rsid w:val="3AB24F6F"/>
    <w:rsid w:val="3AB26D1E"/>
    <w:rsid w:val="3AB610E6"/>
    <w:rsid w:val="3AB97E87"/>
    <w:rsid w:val="3ABB5E90"/>
    <w:rsid w:val="3ABE6841"/>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25855"/>
    <w:rsid w:val="3AE8273F"/>
    <w:rsid w:val="3AE90147"/>
    <w:rsid w:val="3AEC1D19"/>
    <w:rsid w:val="3AED190D"/>
    <w:rsid w:val="3AF00B1D"/>
    <w:rsid w:val="3AF13CEA"/>
    <w:rsid w:val="3AF235BE"/>
    <w:rsid w:val="3AF609C6"/>
    <w:rsid w:val="3AF86A24"/>
    <w:rsid w:val="3AF86E26"/>
    <w:rsid w:val="3AFF40F1"/>
    <w:rsid w:val="3AFF6407"/>
    <w:rsid w:val="3B027CA5"/>
    <w:rsid w:val="3B09263B"/>
    <w:rsid w:val="3B0A781D"/>
    <w:rsid w:val="3B0B1D1C"/>
    <w:rsid w:val="3B0B7C0D"/>
    <w:rsid w:val="3B0E1D6A"/>
    <w:rsid w:val="3B0E2CF7"/>
    <w:rsid w:val="3B111C96"/>
    <w:rsid w:val="3B175B1C"/>
    <w:rsid w:val="3B1D4ADF"/>
    <w:rsid w:val="3B1D5185"/>
    <w:rsid w:val="3B212C76"/>
    <w:rsid w:val="3B2220F5"/>
    <w:rsid w:val="3B234DAD"/>
    <w:rsid w:val="3B245E6D"/>
    <w:rsid w:val="3B247EB6"/>
    <w:rsid w:val="3B257490"/>
    <w:rsid w:val="3B28234D"/>
    <w:rsid w:val="3B2B0699"/>
    <w:rsid w:val="3B2C650A"/>
    <w:rsid w:val="3B2C6AD0"/>
    <w:rsid w:val="3B303F1A"/>
    <w:rsid w:val="3B35400E"/>
    <w:rsid w:val="3B354E88"/>
    <w:rsid w:val="3B3678E8"/>
    <w:rsid w:val="3B39272C"/>
    <w:rsid w:val="3B3976B1"/>
    <w:rsid w:val="3B3B054A"/>
    <w:rsid w:val="3B4200A1"/>
    <w:rsid w:val="3B44540C"/>
    <w:rsid w:val="3B45206B"/>
    <w:rsid w:val="3B485AB9"/>
    <w:rsid w:val="3B4E6A46"/>
    <w:rsid w:val="3B52081E"/>
    <w:rsid w:val="3B554279"/>
    <w:rsid w:val="3B6224F2"/>
    <w:rsid w:val="3B62553B"/>
    <w:rsid w:val="3B675D5A"/>
    <w:rsid w:val="3B6C521C"/>
    <w:rsid w:val="3B6E310C"/>
    <w:rsid w:val="3B714B14"/>
    <w:rsid w:val="3B716EF7"/>
    <w:rsid w:val="3B72794D"/>
    <w:rsid w:val="3B7346FF"/>
    <w:rsid w:val="3B760905"/>
    <w:rsid w:val="3B7647E5"/>
    <w:rsid w:val="3B765F9D"/>
    <w:rsid w:val="3B7902BE"/>
    <w:rsid w:val="3B7F5D8E"/>
    <w:rsid w:val="3B811E55"/>
    <w:rsid w:val="3B8264B1"/>
    <w:rsid w:val="3B865EB0"/>
    <w:rsid w:val="3B8D4394"/>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B7E54"/>
    <w:rsid w:val="3BBC42F8"/>
    <w:rsid w:val="3BBD1E1E"/>
    <w:rsid w:val="3BBF16F2"/>
    <w:rsid w:val="3BC0692E"/>
    <w:rsid w:val="3BC12E41"/>
    <w:rsid w:val="3BC1546A"/>
    <w:rsid w:val="3BC23194"/>
    <w:rsid w:val="3BC60CD2"/>
    <w:rsid w:val="3BC66F24"/>
    <w:rsid w:val="3BC768BF"/>
    <w:rsid w:val="3BC81166"/>
    <w:rsid w:val="3BD7305C"/>
    <w:rsid w:val="3BDC04F6"/>
    <w:rsid w:val="3BDD54BE"/>
    <w:rsid w:val="3BDD6AA8"/>
    <w:rsid w:val="3BDE145F"/>
    <w:rsid w:val="3BE03E4B"/>
    <w:rsid w:val="3BE10B70"/>
    <w:rsid w:val="3BE61375"/>
    <w:rsid w:val="3BE9676F"/>
    <w:rsid w:val="3BF3522C"/>
    <w:rsid w:val="3BF75330"/>
    <w:rsid w:val="3BFC46F4"/>
    <w:rsid w:val="3C067321"/>
    <w:rsid w:val="3C090BBF"/>
    <w:rsid w:val="3C0C7460"/>
    <w:rsid w:val="3C0E4427"/>
    <w:rsid w:val="3C0F1ADB"/>
    <w:rsid w:val="3C1043EF"/>
    <w:rsid w:val="3C127DDF"/>
    <w:rsid w:val="3C1470C9"/>
    <w:rsid w:val="3C157564"/>
    <w:rsid w:val="3C177780"/>
    <w:rsid w:val="3C1915BD"/>
    <w:rsid w:val="3C1E28BD"/>
    <w:rsid w:val="3C1E5F5F"/>
    <w:rsid w:val="3C240331"/>
    <w:rsid w:val="3C282068"/>
    <w:rsid w:val="3C2E0626"/>
    <w:rsid w:val="3C30439E"/>
    <w:rsid w:val="3C322F06"/>
    <w:rsid w:val="3C357C06"/>
    <w:rsid w:val="3C3A5054"/>
    <w:rsid w:val="3C3C71E7"/>
    <w:rsid w:val="3C4165AB"/>
    <w:rsid w:val="3C456307"/>
    <w:rsid w:val="3C4B11D8"/>
    <w:rsid w:val="3C4B3FC2"/>
    <w:rsid w:val="3C4B567C"/>
    <w:rsid w:val="3C4D6CFE"/>
    <w:rsid w:val="3C53057F"/>
    <w:rsid w:val="3C57106B"/>
    <w:rsid w:val="3C574020"/>
    <w:rsid w:val="3C5A141B"/>
    <w:rsid w:val="3C5A171F"/>
    <w:rsid w:val="3C5B1A9A"/>
    <w:rsid w:val="3C5C019D"/>
    <w:rsid w:val="3C5F0AEA"/>
    <w:rsid w:val="3C5F2ED5"/>
    <w:rsid w:val="3C5F6A31"/>
    <w:rsid w:val="3C6224D5"/>
    <w:rsid w:val="3C636521"/>
    <w:rsid w:val="3C667DC0"/>
    <w:rsid w:val="3C687FDC"/>
    <w:rsid w:val="3C6B7ACC"/>
    <w:rsid w:val="3C6E1481"/>
    <w:rsid w:val="3C6E2421"/>
    <w:rsid w:val="3C6F1667"/>
    <w:rsid w:val="3C71156A"/>
    <w:rsid w:val="3C7249B6"/>
    <w:rsid w:val="3C793F97"/>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C4E80"/>
    <w:rsid w:val="3CBF5058"/>
    <w:rsid w:val="3CC13740"/>
    <w:rsid w:val="3CC52D38"/>
    <w:rsid w:val="3CC61760"/>
    <w:rsid w:val="3CCA2A44"/>
    <w:rsid w:val="3CCD6091"/>
    <w:rsid w:val="3CCF005B"/>
    <w:rsid w:val="3CD00108"/>
    <w:rsid w:val="3CD70CBD"/>
    <w:rsid w:val="3CD93138"/>
    <w:rsid w:val="3CD94A35"/>
    <w:rsid w:val="3CDB5A6E"/>
    <w:rsid w:val="3CDB7AF6"/>
    <w:rsid w:val="3CDE01D9"/>
    <w:rsid w:val="3CDE029E"/>
    <w:rsid w:val="3CE23261"/>
    <w:rsid w:val="3CE3347D"/>
    <w:rsid w:val="3CE44276"/>
    <w:rsid w:val="3CE50512"/>
    <w:rsid w:val="3CEA6C43"/>
    <w:rsid w:val="3CEC3398"/>
    <w:rsid w:val="3CEC4769"/>
    <w:rsid w:val="3CEC7BA3"/>
    <w:rsid w:val="3CF11D7F"/>
    <w:rsid w:val="3CF25AF7"/>
    <w:rsid w:val="3CF3689C"/>
    <w:rsid w:val="3CF428C9"/>
    <w:rsid w:val="3CF729F8"/>
    <w:rsid w:val="3CFA1D6B"/>
    <w:rsid w:val="3CFD5A3B"/>
    <w:rsid w:val="3CFD6CF4"/>
    <w:rsid w:val="3CFE449C"/>
    <w:rsid w:val="3CFF7307"/>
    <w:rsid w:val="3D001FC2"/>
    <w:rsid w:val="3D006466"/>
    <w:rsid w:val="3D051E15"/>
    <w:rsid w:val="3D0C0967"/>
    <w:rsid w:val="3D0D2611"/>
    <w:rsid w:val="3D0F2706"/>
    <w:rsid w:val="3D17331F"/>
    <w:rsid w:val="3D1B1AEB"/>
    <w:rsid w:val="3D1C77D5"/>
    <w:rsid w:val="3D204412"/>
    <w:rsid w:val="3D224597"/>
    <w:rsid w:val="3D22462E"/>
    <w:rsid w:val="3D225F8B"/>
    <w:rsid w:val="3D2364B8"/>
    <w:rsid w:val="3D254AFD"/>
    <w:rsid w:val="3D281519"/>
    <w:rsid w:val="3D2959BD"/>
    <w:rsid w:val="3D2A34E3"/>
    <w:rsid w:val="3D2A703F"/>
    <w:rsid w:val="3D393726"/>
    <w:rsid w:val="3D39595A"/>
    <w:rsid w:val="3D3D571D"/>
    <w:rsid w:val="3D3F6F8E"/>
    <w:rsid w:val="3D402D06"/>
    <w:rsid w:val="3D453E79"/>
    <w:rsid w:val="3D475610"/>
    <w:rsid w:val="3D4A148F"/>
    <w:rsid w:val="3D4B2926"/>
    <w:rsid w:val="3D4C5207"/>
    <w:rsid w:val="3D4C7A71"/>
    <w:rsid w:val="3D521369"/>
    <w:rsid w:val="3D532A3A"/>
    <w:rsid w:val="3D540560"/>
    <w:rsid w:val="3D594667"/>
    <w:rsid w:val="3D5B18EE"/>
    <w:rsid w:val="3D5B369C"/>
    <w:rsid w:val="3D5D5666"/>
    <w:rsid w:val="3D5F13DF"/>
    <w:rsid w:val="3D6469F5"/>
    <w:rsid w:val="3D687B67"/>
    <w:rsid w:val="3D6A38DF"/>
    <w:rsid w:val="3D6B43BD"/>
    <w:rsid w:val="3D6E4361"/>
    <w:rsid w:val="3D791D75"/>
    <w:rsid w:val="3D7A72AD"/>
    <w:rsid w:val="3D7A7FC6"/>
    <w:rsid w:val="3D7D3613"/>
    <w:rsid w:val="3D7D68F0"/>
    <w:rsid w:val="3D800A2B"/>
    <w:rsid w:val="3D81728B"/>
    <w:rsid w:val="3D840E45"/>
    <w:rsid w:val="3D846667"/>
    <w:rsid w:val="3D847BE2"/>
    <w:rsid w:val="3D8726E3"/>
    <w:rsid w:val="3D882B3D"/>
    <w:rsid w:val="3D8C13F0"/>
    <w:rsid w:val="3D8E3A72"/>
    <w:rsid w:val="3D913562"/>
    <w:rsid w:val="3DA022AE"/>
    <w:rsid w:val="3DA037A5"/>
    <w:rsid w:val="3DA1635E"/>
    <w:rsid w:val="3DA45043"/>
    <w:rsid w:val="3DAA0180"/>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CE20C0"/>
    <w:rsid w:val="3DD31485"/>
    <w:rsid w:val="3DD376D7"/>
    <w:rsid w:val="3DDC42C1"/>
    <w:rsid w:val="3DDD19C0"/>
    <w:rsid w:val="3DDD2303"/>
    <w:rsid w:val="3DE6740A"/>
    <w:rsid w:val="3DE862E2"/>
    <w:rsid w:val="3DEA67CE"/>
    <w:rsid w:val="3DEB4A20"/>
    <w:rsid w:val="3DF008AB"/>
    <w:rsid w:val="3DF034D8"/>
    <w:rsid w:val="3DF9063C"/>
    <w:rsid w:val="3DF97464"/>
    <w:rsid w:val="3DFB3E1C"/>
    <w:rsid w:val="3DFB591B"/>
    <w:rsid w:val="3E014244"/>
    <w:rsid w:val="3E027FBC"/>
    <w:rsid w:val="3E045AE2"/>
    <w:rsid w:val="3E077380"/>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3D0FF4"/>
    <w:rsid w:val="3E4252D9"/>
    <w:rsid w:val="3E453D00"/>
    <w:rsid w:val="3E4660FB"/>
    <w:rsid w:val="3E4807D5"/>
    <w:rsid w:val="3E497999"/>
    <w:rsid w:val="3E4B54BF"/>
    <w:rsid w:val="3E4D1237"/>
    <w:rsid w:val="3E502AD5"/>
    <w:rsid w:val="3E5067A4"/>
    <w:rsid w:val="3E52684D"/>
    <w:rsid w:val="3E546A69"/>
    <w:rsid w:val="3E587ADD"/>
    <w:rsid w:val="3E5F66D6"/>
    <w:rsid w:val="3E642A25"/>
    <w:rsid w:val="3E653778"/>
    <w:rsid w:val="3E657C0C"/>
    <w:rsid w:val="3E682515"/>
    <w:rsid w:val="3E683F0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07C72"/>
    <w:rsid w:val="3E815385"/>
    <w:rsid w:val="3E854E75"/>
    <w:rsid w:val="3E862344"/>
    <w:rsid w:val="3E862AFD"/>
    <w:rsid w:val="3E8D214A"/>
    <w:rsid w:val="3E8D286E"/>
    <w:rsid w:val="3E9035C1"/>
    <w:rsid w:val="3E946D82"/>
    <w:rsid w:val="3E9639BE"/>
    <w:rsid w:val="3E974BA8"/>
    <w:rsid w:val="3E982370"/>
    <w:rsid w:val="3E9833B4"/>
    <w:rsid w:val="3E9F0FD0"/>
    <w:rsid w:val="3EA572C5"/>
    <w:rsid w:val="3EA80B63"/>
    <w:rsid w:val="3EA90437"/>
    <w:rsid w:val="3EAA6689"/>
    <w:rsid w:val="3EAF2D25"/>
    <w:rsid w:val="3EB04831"/>
    <w:rsid w:val="3EB219E2"/>
    <w:rsid w:val="3EB55856"/>
    <w:rsid w:val="3EB66C40"/>
    <w:rsid w:val="3EB85624"/>
    <w:rsid w:val="3EB946AA"/>
    <w:rsid w:val="3EBA2645"/>
    <w:rsid w:val="3EBD5F2A"/>
    <w:rsid w:val="3EC13A55"/>
    <w:rsid w:val="3EC26345"/>
    <w:rsid w:val="3EC51715"/>
    <w:rsid w:val="3EC534C3"/>
    <w:rsid w:val="3EC66C68"/>
    <w:rsid w:val="3ECB4852"/>
    <w:rsid w:val="3ECD2378"/>
    <w:rsid w:val="3ED25BE0"/>
    <w:rsid w:val="3ED36A5E"/>
    <w:rsid w:val="3ED454B4"/>
    <w:rsid w:val="3ED71449"/>
    <w:rsid w:val="3ED8167B"/>
    <w:rsid w:val="3EDF3E59"/>
    <w:rsid w:val="3EE14075"/>
    <w:rsid w:val="3EE20636"/>
    <w:rsid w:val="3EE53967"/>
    <w:rsid w:val="3EE741E9"/>
    <w:rsid w:val="3EE9334E"/>
    <w:rsid w:val="3EEB1561"/>
    <w:rsid w:val="3EED47C8"/>
    <w:rsid w:val="3EF20030"/>
    <w:rsid w:val="3EF46ABF"/>
    <w:rsid w:val="3EFA3CC7"/>
    <w:rsid w:val="3EFB0C93"/>
    <w:rsid w:val="3EFF1387"/>
    <w:rsid w:val="3F0328A6"/>
    <w:rsid w:val="3F033FEC"/>
    <w:rsid w:val="3F055E43"/>
    <w:rsid w:val="3F073ADC"/>
    <w:rsid w:val="3F0F473E"/>
    <w:rsid w:val="3F0F4B6A"/>
    <w:rsid w:val="3F143319"/>
    <w:rsid w:val="3F1461F9"/>
    <w:rsid w:val="3F1D67A5"/>
    <w:rsid w:val="3F1E522E"/>
    <w:rsid w:val="3F1E7077"/>
    <w:rsid w:val="3F1E79A6"/>
    <w:rsid w:val="3F220916"/>
    <w:rsid w:val="3F255D10"/>
    <w:rsid w:val="3F28386B"/>
    <w:rsid w:val="3F2A269D"/>
    <w:rsid w:val="3F2A3E26"/>
    <w:rsid w:val="3F2B6027"/>
    <w:rsid w:val="3F2C6654"/>
    <w:rsid w:val="3F2F3033"/>
    <w:rsid w:val="3F2F3423"/>
    <w:rsid w:val="3F327A35"/>
    <w:rsid w:val="3F3423F7"/>
    <w:rsid w:val="3F370DD1"/>
    <w:rsid w:val="3F395C5F"/>
    <w:rsid w:val="3F3C12AC"/>
    <w:rsid w:val="3F3D5750"/>
    <w:rsid w:val="3F400D9C"/>
    <w:rsid w:val="3F422D66"/>
    <w:rsid w:val="3F43088C"/>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24CCD"/>
    <w:rsid w:val="3F7420A2"/>
    <w:rsid w:val="3F762A0F"/>
    <w:rsid w:val="3F777E1D"/>
    <w:rsid w:val="3F79228B"/>
    <w:rsid w:val="3F7D33FD"/>
    <w:rsid w:val="3F7E7C4C"/>
    <w:rsid w:val="3F800DEB"/>
    <w:rsid w:val="3F816A4B"/>
    <w:rsid w:val="3F8213B4"/>
    <w:rsid w:val="3F826A32"/>
    <w:rsid w:val="3F850EA5"/>
    <w:rsid w:val="3F8A096F"/>
    <w:rsid w:val="3F8C3FE1"/>
    <w:rsid w:val="3F8E1B07"/>
    <w:rsid w:val="3F8F3AD1"/>
    <w:rsid w:val="3F917849"/>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53538"/>
    <w:rsid w:val="3FB6105E"/>
    <w:rsid w:val="3FBB1A3C"/>
    <w:rsid w:val="3FBD063E"/>
    <w:rsid w:val="3FBD23EC"/>
    <w:rsid w:val="3FBF6165"/>
    <w:rsid w:val="3FC03CBF"/>
    <w:rsid w:val="3FC05E73"/>
    <w:rsid w:val="3FC31BF0"/>
    <w:rsid w:val="3FC36273"/>
    <w:rsid w:val="3FC4790F"/>
    <w:rsid w:val="3FCA3D68"/>
    <w:rsid w:val="3FCA49C5"/>
    <w:rsid w:val="3FCE45FA"/>
    <w:rsid w:val="3FD010AA"/>
    <w:rsid w:val="3FD04ECF"/>
    <w:rsid w:val="3FD125CD"/>
    <w:rsid w:val="3FD339BE"/>
    <w:rsid w:val="3FD634AE"/>
    <w:rsid w:val="3FDA2650"/>
    <w:rsid w:val="3FDB0AC5"/>
    <w:rsid w:val="3FDF05B5"/>
    <w:rsid w:val="3FDF2363"/>
    <w:rsid w:val="3FE07E89"/>
    <w:rsid w:val="3FE23C01"/>
    <w:rsid w:val="3FE27E80"/>
    <w:rsid w:val="3FE43E1D"/>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75FA1"/>
    <w:rsid w:val="4018073D"/>
    <w:rsid w:val="401B40AA"/>
    <w:rsid w:val="401B5927"/>
    <w:rsid w:val="401C35B7"/>
    <w:rsid w:val="401D15D6"/>
    <w:rsid w:val="40244002"/>
    <w:rsid w:val="40251D40"/>
    <w:rsid w:val="40253114"/>
    <w:rsid w:val="4026570D"/>
    <w:rsid w:val="402A7D6B"/>
    <w:rsid w:val="402F1229"/>
    <w:rsid w:val="40316148"/>
    <w:rsid w:val="4036161E"/>
    <w:rsid w:val="40374933"/>
    <w:rsid w:val="40384169"/>
    <w:rsid w:val="40391C76"/>
    <w:rsid w:val="403A69D9"/>
    <w:rsid w:val="403B1563"/>
    <w:rsid w:val="403B180D"/>
    <w:rsid w:val="403C77B5"/>
    <w:rsid w:val="403D52DB"/>
    <w:rsid w:val="403F0E94"/>
    <w:rsid w:val="403F72A5"/>
    <w:rsid w:val="4041301D"/>
    <w:rsid w:val="40420B44"/>
    <w:rsid w:val="40440105"/>
    <w:rsid w:val="40443E19"/>
    <w:rsid w:val="4045098D"/>
    <w:rsid w:val="404623E2"/>
    <w:rsid w:val="405014B2"/>
    <w:rsid w:val="405527F2"/>
    <w:rsid w:val="40563684"/>
    <w:rsid w:val="4057639D"/>
    <w:rsid w:val="405B5D72"/>
    <w:rsid w:val="405F3B8C"/>
    <w:rsid w:val="405F5252"/>
    <w:rsid w:val="40640ABA"/>
    <w:rsid w:val="40644F5E"/>
    <w:rsid w:val="40662A84"/>
    <w:rsid w:val="406D5216"/>
    <w:rsid w:val="406E566B"/>
    <w:rsid w:val="406E7B8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35ACE"/>
    <w:rsid w:val="40A435AC"/>
    <w:rsid w:val="40A6527B"/>
    <w:rsid w:val="40A73061"/>
    <w:rsid w:val="40A91F54"/>
    <w:rsid w:val="40A9471F"/>
    <w:rsid w:val="40AB493B"/>
    <w:rsid w:val="40AB709F"/>
    <w:rsid w:val="40AD06B3"/>
    <w:rsid w:val="40B21825"/>
    <w:rsid w:val="40B315B9"/>
    <w:rsid w:val="40B437EF"/>
    <w:rsid w:val="40B675CB"/>
    <w:rsid w:val="40BA1402"/>
    <w:rsid w:val="40BA692C"/>
    <w:rsid w:val="40BA6BEE"/>
    <w:rsid w:val="40BA7185"/>
    <w:rsid w:val="40BC210A"/>
    <w:rsid w:val="40BC6113"/>
    <w:rsid w:val="40BD701A"/>
    <w:rsid w:val="40BE641C"/>
    <w:rsid w:val="40C1415E"/>
    <w:rsid w:val="40C54870"/>
    <w:rsid w:val="40C61775"/>
    <w:rsid w:val="40CB718C"/>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05D49"/>
    <w:rsid w:val="40F9457D"/>
    <w:rsid w:val="4101184E"/>
    <w:rsid w:val="4104326E"/>
    <w:rsid w:val="410858E9"/>
    <w:rsid w:val="410E48CA"/>
    <w:rsid w:val="410F60FC"/>
    <w:rsid w:val="411919F8"/>
    <w:rsid w:val="411A47BE"/>
    <w:rsid w:val="411A73CB"/>
    <w:rsid w:val="411E145C"/>
    <w:rsid w:val="411F022C"/>
    <w:rsid w:val="41213104"/>
    <w:rsid w:val="4125649B"/>
    <w:rsid w:val="412928FB"/>
    <w:rsid w:val="412C782A"/>
    <w:rsid w:val="412D5350"/>
    <w:rsid w:val="412F10C8"/>
    <w:rsid w:val="412F25C1"/>
    <w:rsid w:val="412F7489"/>
    <w:rsid w:val="41315DFF"/>
    <w:rsid w:val="41343CF4"/>
    <w:rsid w:val="413606A8"/>
    <w:rsid w:val="41384420"/>
    <w:rsid w:val="4141441E"/>
    <w:rsid w:val="4145110C"/>
    <w:rsid w:val="414F3518"/>
    <w:rsid w:val="415442A5"/>
    <w:rsid w:val="41547D44"/>
    <w:rsid w:val="41594397"/>
    <w:rsid w:val="415B1EBD"/>
    <w:rsid w:val="41636FC4"/>
    <w:rsid w:val="41644D3E"/>
    <w:rsid w:val="41682E7C"/>
    <w:rsid w:val="416A2239"/>
    <w:rsid w:val="416C231C"/>
    <w:rsid w:val="417212C2"/>
    <w:rsid w:val="41744D2D"/>
    <w:rsid w:val="41756B51"/>
    <w:rsid w:val="41780011"/>
    <w:rsid w:val="417B430D"/>
    <w:rsid w:val="417E6CFB"/>
    <w:rsid w:val="41807AC5"/>
    <w:rsid w:val="418331C2"/>
    <w:rsid w:val="41850CE8"/>
    <w:rsid w:val="418807D8"/>
    <w:rsid w:val="41881FD1"/>
    <w:rsid w:val="418A1219"/>
    <w:rsid w:val="418C2076"/>
    <w:rsid w:val="418C651A"/>
    <w:rsid w:val="41907B57"/>
    <w:rsid w:val="41922B6F"/>
    <w:rsid w:val="41923405"/>
    <w:rsid w:val="41942B6B"/>
    <w:rsid w:val="419444FE"/>
    <w:rsid w:val="419B49AF"/>
    <w:rsid w:val="419D0727"/>
    <w:rsid w:val="419E474A"/>
    <w:rsid w:val="41A036A7"/>
    <w:rsid w:val="41A14D0D"/>
    <w:rsid w:val="41A37322"/>
    <w:rsid w:val="41A90E7A"/>
    <w:rsid w:val="41AC2719"/>
    <w:rsid w:val="41AE139D"/>
    <w:rsid w:val="41AF76DD"/>
    <w:rsid w:val="41BB295C"/>
    <w:rsid w:val="41BB4FFB"/>
    <w:rsid w:val="41C334D0"/>
    <w:rsid w:val="41C51A2C"/>
    <w:rsid w:val="41C754A0"/>
    <w:rsid w:val="41C7743F"/>
    <w:rsid w:val="41C9450C"/>
    <w:rsid w:val="41CC2DBB"/>
    <w:rsid w:val="41CE08E1"/>
    <w:rsid w:val="41CE6B33"/>
    <w:rsid w:val="41CF4659"/>
    <w:rsid w:val="41D13F2D"/>
    <w:rsid w:val="41D71372"/>
    <w:rsid w:val="41DA39D9"/>
    <w:rsid w:val="41DD28D2"/>
    <w:rsid w:val="41E579D9"/>
    <w:rsid w:val="41E63CDA"/>
    <w:rsid w:val="41EB3BB9"/>
    <w:rsid w:val="41EB7AA8"/>
    <w:rsid w:val="41EC520B"/>
    <w:rsid w:val="41EF2605"/>
    <w:rsid w:val="41F540C0"/>
    <w:rsid w:val="41F8770C"/>
    <w:rsid w:val="41FA1E09"/>
    <w:rsid w:val="41FB71FC"/>
    <w:rsid w:val="42051E29"/>
    <w:rsid w:val="420E5181"/>
    <w:rsid w:val="42114C71"/>
    <w:rsid w:val="42162CBE"/>
    <w:rsid w:val="42181B5C"/>
    <w:rsid w:val="421A1D78"/>
    <w:rsid w:val="421A3B26"/>
    <w:rsid w:val="421B33FA"/>
    <w:rsid w:val="42213A90"/>
    <w:rsid w:val="42220C2D"/>
    <w:rsid w:val="42237594"/>
    <w:rsid w:val="422562E2"/>
    <w:rsid w:val="4232754C"/>
    <w:rsid w:val="4235270E"/>
    <w:rsid w:val="4238363D"/>
    <w:rsid w:val="424010B3"/>
    <w:rsid w:val="42442951"/>
    <w:rsid w:val="424B6CFD"/>
    <w:rsid w:val="424E557E"/>
    <w:rsid w:val="425012A1"/>
    <w:rsid w:val="4252365E"/>
    <w:rsid w:val="425530BC"/>
    <w:rsid w:val="425A371C"/>
    <w:rsid w:val="425A3F23"/>
    <w:rsid w:val="425A5B9F"/>
    <w:rsid w:val="425C413F"/>
    <w:rsid w:val="42672AE3"/>
    <w:rsid w:val="426A6FE9"/>
    <w:rsid w:val="426C1EA8"/>
    <w:rsid w:val="42731488"/>
    <w:rsid w:val="427C3788"/>
    <w:rsid w:val="427F7E2D"/>
    <w:rsid w:val="42845443"/>
    <w:rsid w:val="42855386"/>
    <w:rsid w:val="4286740D"/>
    <w:rsid w:val="428C60A6"/>
    <w:rsid w:val="428E0070"/>
    <w:rsid w:val="428E1E1E"/>
    <w:rsid w:val="428E62C2"/>
    <w:rsid w:val="429116AF"/>
    <w:rsid w:val="42920576"/>
    <w:rsid w:val="4292152A"/>
    <w:rsid w:val="4292190E"/>
    <w:rsid w:val="42936AC8"/>
    <w:rsid w:val="42976F25"/>
    <w:rsid w:val="42A76EE1"/>
    <w:rsid w:val="42A96C58"/>
    <w:rsid w:val="42AB5AA9"/>
    <w:rsid w:val="42AE24C0"/>
    <w:rsid w:val="42B10280"/>
    <w:rsid w:val="42B226EE"/>
    <w:rsid w:val="42B32B01"/>
    <w:rsid w:val="42BF2BC8"/>
    <w:rsid w:val="42C14F5E"/>
    <w:rsid w:val="42C1731B"/>
    <w:rsid w:val="42C6780A"/>
    <w:rsid w:val="42C9548D"/>
    <w:rsid w:val="42CA55C4"/>
    <w:rsid w:val="42CE6042"/>
    <w:rsid w:val="42D068DB"/>
    <w:rsid w:val="42D57A4D"/>
    <w:rsid w:val="42D86FEF"/>
    <w:rsid w:val="42DC0EF2"/>
    <w:rsid w:val="42DD6902"/>
    <w:rsid w:val="42DF2EEE"/>
    <w:rsid w:val="42E36523"/>
    <w:rsid w:val="42E44134"/>
    <w:rsid w:val="42E67EAC"/>
    <w:rsid w:val="42E83C24"/>
    <w:rsid w:val="42EE27A2"/>
    <w:rsid w:val="42F02AD9"/>
    <w:rsid w:val="42F0679A"/>
    <w:rsid w:val="42F56341"/>
    <w:rsid w:val="42F92897"/>
    <w:rsid w:val="42F93A27"/>
    <w:rsid w:val="42FC1EB6"/>
    <w:rsid w:val="42FF6DD2"/>
    <w:rsid w:val="4301637A"/>
    <w:rsid w:val="430438BB"/>
    <w:rsid w:val="43056584"/>
    <w:rsid w:val="430A7D69"/>
    <w:rsid w:val="430B7913"/>
    <w:rsid w:val="430D368B"/>
    <w:rsid w:val="430E7F14"/>
    <w:rsid w:val="43141A11"/>
    <w:rsid w:val="431802F6"/>
    <w:rsid w:val="43232584"/>
    <w:rsid w:val="432C66EC"/>
    <w:rsid w:val="432D5383"/>
    <w:rsid w:val="432F3601"/>
    <w:rsid w:val="432F5CCD"/>
    <w:rsid w:val="43301899"/>
    <w:rsid w:val="43324E9F"/>
    <w:rsid w:val="4333107B"/>
    <w:rsid w:val="433451F6"/>
    <w:rsid w:val="43346E69"/>
    <w:rsid w:val="433834D6"/>
    <w:rsid w:val="43394978"/>
    <w:rsid w:val="433E55F2"/>
    <w:rsid w:val="43406963"/>
    <w:rsid w:val="43425BDC"/>
    <w:rsid w:val="43430E5B"/>
    <w:rsid w:val="4344393B"/>
    <w:rsid w:val="434626F9"/>
    <w:rsid w:val="434A043B"/>
    <w:rsid w:val="434C5E67"/>
    <w:rsid w:val="434D7F2B"/>
    <w:rsid w:val="434F5A51"/>
    <w:rsid w:val="435117D6"/>
    <w:rsid w:val="435242BA"/>
    <w:rsid w:val="435274B2"/>
    <w:rsid w:val="435300C0"/>
    <w:rsid w:val="43543C3F"/>
    <w:rsid w:val="43544E16"/>
    <w:rsid w:val="43566DE0"/>
    <w:rsid w:val="43581F2D"/>
    <w:rsid w:val="4359067E"/>
    <w:rsid w:val="435968D0"/>
    <w:rsid w:val="43596E9D"/>
    <w:rsid w:val="435D49F5"/>
    <w:rsid w:val="435E7A42"/>
    <w:rsid w:val="435F3CC0"/>
    <w:rsid w:val="435F6C63"/>
    <w:rsid w:val="4361738F"/>
    <w:rsid w:val="4368756C"/>
    <w:rsid w:val="436C6603"/>
    <w:rsid w:val="436D0BCB"/>
    <w:rsid w:val="436D4129"/>
    <w:rsid w:val="43775F90"/>
    <w:rsid w:val="437A3E31"/>
    <w:rsid w:val="437D25BE"/>
    <w:rsid w:val="437E1E93"/>
    <w:rsid w:val="438302CA"/>
    <w:rsid w:val="43856009"/>
    <w:rsid w:val="43857535"/>
    <w:rsid w:val="43860D47"/>
    <w:rsid w:val="438A6A89"/>
    <w:rsid w:val="438B0B7B"/>
    <w:rsid w:val="438E3959"/>
    <w:rsid w:val="43931DE2"/>
    <w:rsid w:val="43935B77"/>
    <w:rsid w:val="43950AB8"/>
    <w:rsid w:val="439525BE"/>
    <w:rsid w:val="439928BC"/>
    <w:rsid w:val="43996CCD"/>
    <w:rsid w:val="439B2A45"/>
    <w:rsid w:val="439B47F3"/>
    <w:rsid w:val="439D67BD"/>
    <w:rsid w:val="439E2535"/>
    <w:rsid w:val="43A90DAE"/>
    <w:rsid w:val="43A91526"/>
    <w:rsid w:val="43AC2EA4"/>
    <w:rsid w:val="43AE09CA"/>
    <w:rsid w:val="43AF64F0"/>
    <w:rsid w:val="43B21B3C"/>
    <w:rsid w:val="43B34232"/>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DB72E5"/>
    <w:rsid w:val="43E02B4D"/>
    <w:rsid w:val="43E03B8F"/>
    <w:rsid w:val="43E73EDC"/>
    <w:rsid w:val="43EA492C"/>
    <w:rsid w:val="43EA577A"/>
    <w:rsid w:val="43EC14F2"/>
    <w:rsid w:val="43F046E0"/>
    <w:rsid w:val="43F30BCE"/>
    <w:rsid w:val="43F9776B"/>
    <w:rsid w:val="43FD02A4"/>
    <w:rsid w:val="44004F9E"/>
    <w:rsid w:val="440264E8"/>
    <w:rsid w:val="4403125D"/>
    <w:rsid w:val="440730D0"/>
    <w:rsid w:val="440C3942"/>
    <w:rsid w:val="440E1469"/>
    <w:rsid w:val="440F51E1"/>
    <w:rsid w:val="4411665D"/>
    <w:rsid w:val="441306C7"/>
    <w:rsid w:val="44134CD1"/>
    <w:rsid w:val="441676D3"/>
    <w:rsid w:val="44180230"/>
    <w:rsid w:val="44187423"/>
    <w:rsid w:val="441F5424"/>
    <w:rsid w:val="442A3DC9"/>
    <w:rsid w:val="4430242A"/>
    <w:rsid w:val="44352C5C"/>
    <w:rsid w:val="44393C8B"/>
    <w:rsid w:val="443B5FD6"/>
    <w:rsid w:val="443B7D84"/>
    <w:rsid w:val="443C2A7C"/>
    <w:rsid w:val="443C4228"/>
    <w:rsid w:val="443F72CB"/>
    <w:rsid w:val="44403F8E"/>
    <w:rsid w:val="44452399"/>
    <w:rsid w:val="44476729"/>
    <w:rsid w:val="444F55DD"/>
    <w:rsid w:val="445157F9"/>
    <w:rsid w:val="445223BE"/>
    <w:rsid w:val="44550E45"/>
    <w:rsid w:val="44586B88"/>
    <w:rsid w:val="445B0426"/>
    <w:rsid w:val="445C6678"/>
    <w:rsid w:val="446153BE"/>
    <w:rsid w:val="446322F9"/>
    <w:rsid w:val="44633C7D"/>
    <w:rsid w:val="4464063F"/>
    <w:rsid w:val="4464552C"/>
    <w:rsid w:val="44651978"/>
    <w:rsid w:val="44654E01"/>
    <w:rsid w:val="446948F1"/>
    <w:rsid w:val="446E224D"/>
    <w:rsid w:val="446E63AB"/>
    <w:rsid w:val="447119F7"/>
    <w:rsid w:val="44760DBC"/>
    <w:rsid w:val="44780FD8"/>
    <w:rsid w:val="447C2876"/>
    <w:rsid w:val="44801C3A"/>
    <w:rsid w:val="448022C4"/>
    <w:rsid w:val="44817E8C"/>
    <w:rsid w:val="44872FC9"/>
    <w:rsid w:val="448C2997"/>
    <w:rsid w:val="448E1AF3"/>
    <w:rsid w:val="44920802"/>
    <w:rsid w:val="44937BC0"/>
    <w:rsid w:val="4496320C"/>
    <w:rsid w:val="449669CC"/>
    <w:rsid w:val="44981E56"/>
    <w:rsid w:val="449A5CC2"/>
    <w:rsid w:val="449B342E"/>
    <w:rsid w:val="449C66C4"/>
    <w:rsid w:val="449C7843"/>
    <w:rsid w:val="449F0313"/>
    <w:rsid w:val="44A3325B"/>
    <w:rsid w:val="44A5472E"/>
    <w:rsid w:val="44A576A8"/>
    <w:rsid w:val="44A77716"/>
    <w:rsid w:val="44A97A37"/>
    <w:rsid w:val="44AD0C81"/>
    <w:rsid w:val="44AF1E2A"/>
    <w:rsid w:val="44B04FD8"/>
    <w:rsid w:val="44B37111"/>
    <w:rsid w:val="44B41D30"/>
    <w:rsid w:val="44B42A81"/>
    <w:rsid w:val="44B71E1E"/>
    <w:rsid w:val="44B72BD8"/>
    <w:rsid w:val="44BA6192"/>
    <w:rsid w:val="44BA7985"/>
    <w:rsid w:val="44BC1C3F"/>
    <w:rsid w:val="44BC651C"/>
    <w:rsid w:val="44BF2763"/>
    <w:rsid w:val="44BF6C07"/>
    <w:rsid w:val="44C1472D"/>
    <w:rsid w:val="44C20DBA"/>
    <w:rsid w:val="44C419B0"/>
    <w:rsid w:val="44C602C6"/>
    <w:rsid w:val="44C60F0F"/>
    <w:rsid w:val="44C66FE4"/>
    <w:rsid w:val="44C94E87"/>
    <w:rsid w:val="44CE29A6"/>
    <w:rsid w:val="44D4048A"/>
    <w:rsid w:val="44D41F9A"/>
    <w:rsid w:val="44D53D34"/>
    <w:rsid w:val="44D64D38"/>
    <w:rsid w:val="44DA57EF"/>
    <w:rsid w:val="44DB729C"/>
    <w:rsid w:val="44DC4DB6"/>
    <w:rsid w:val="44DD6794"/>
    <w:rsid w:val="44DF4BB3"/>
    <w:rsid w:val="44E07B24"/>
    <w:rsid w:val="44E1092B"/>
    <w:rsid w:val="44E26451"/>
    <w:rsid w:val="44E44C22"/>
    <w:rsid w:val="44E6053E"/>
    <w:rsid w:val="44E64DDE"/>
    <w:rsid w:val="44F014B7"/>
    <w:rsid w:val="44F06DC0"/>
    <w:rsid w:val="44F22B38"/>
    <w:rsid w:val="44F3240C"/>
    <w:rsid w:val="44F52628"/>
    <w:rsid w:val="44F71C5C"/>
    <w:rsid w:val="44F87A23"/>
    <w:rsid w:val="44F92119"/>
    <w:rsid w:val="44F93EC7"/>
    <w:rsid w:val="44FC7513"/>
    <w:rsid w:val="44FE20B3"/>
    <w:rsid w:val="44FE772F"/>
    <w:rsid w:val="4501362C"/>
    <w:rsid w:val="450B6BE2"/>
    <w:rsid w:val="45120AE5"/>
    <w:rsid w:val="451A426D"/>
    <w:rsid w:val="451B156B"/>
    <w:rsid w:val="451C7BB5"/>
    <w:rsid w:val="451E74A3"/>
    <w:rsid w:val="451F1453"/>
    <w:rsid w:val="451F76A5"/>
    <w:rsid w:val="45221F6F"/>
    <w:rsid w:val="45237196"/>
    <w:rsid w:val="452627E2"/>
    <w:rsid w:val="45266E38"/>
    <w:rsid w:val="45280308"/>
    <w:rsid w:val="45282DB6"/>
    <w:rsid w:val="45284162"/>
    <w:rsid w:val="452C16A3"/>
    <w:rsid w:val="452D16FC"/>
    <w:rsid w:val="452F78E8"/>
    <w:rsid w:val="453917C1"/>
    <w:rsid w:val="45392515"/>
    <w:rsid w:val="45396756"/>
    <w:rsid w:val="453C3DB3"/>
    <w:rsid w:val="45433394"/>
    <w:rsid w:val="45481025"/>
    <w:rsid w:val="454A2974"/>
    <w:rsid w:val="454C735A"/>
    <w:rsid w:val="45542196"/>
    <w:rsid w:val="455C4456"/>
    <w:rsid w:val="455D3B18"/>
    <w:rsid w:val="455E01CE"/>
    <w:rsid w:val="45611A6C"/>
    <w:rsid w:val="4565155C"/>
    <w:rsid w:val="45660E30"/>
    <w:rsid w:val="45677534"/>
    <w:rsid w:val="456D21BF"/>
    <w:rsid w:val="457A3A0A"/>
    <w:rsid w:val="457A48DC"/>
    <w:rsid w:val="457B2B2E"/>
    <w:rsid w:val="457E261E"/>
    <w:rsid w:val="457E617A"/>
    <w:rsid w:val="4580244D"/>
    <w:rsid w:val="45815C6A"/>
    <w:rsid w:val="458319E2"/>
    <w:rsid w:val="45872113"/>
    <w:rsid w:val="45877724"/>
    <w:rsid w:val="4588123A"/>
    <w:rsid w:val="45887584"/>
    <w:rsid w:val="45894AFF"/>
    <w:rsid w:val="458D0C93"/>
    <w:rsid w:val="459028EC"/>
    <w:rsid w:val="45912620"/>
    <w:rsid w:val="45921C25"/>
    <w:rsid w:val="4592323E"/>
    <w:rsid w:val="45967968"/>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DD7344"/>
    <w:rsid w:val="45DF6BAF"/>
    <w:rsid w:val="45E22BAD"/>
    <w:rsid w:val="45E42DDE"/>
    <w:rsid w:val="45E476A6"/>
    <w:rsid w:val="45E82A98"/>
    <w:rsid w:val="45EA380F"/>
    <w:rsid w:val="45EC7588"/>
    <w:rsid w:val="45EE3A16"/>
    <w:rsid w:val="45EF39DA"/>
    <w:rsid w:val="45F336BA"/>
    <w:rsid w:val="45F428E0"/>
    <w:rsid w:val="45FA6502"/>
    <w:rsid w:val="45FE550D"/>
    <w:rsid w:val="46022764"/>
    <w:rsid w:val="46040D75"/>
    <w:rsid w:val="4608567B"/>
    <w:rsid w:val="460A6426"/>
    <w:rsid w:val="460D7105"/>
    <w:rsid w:val="460E4462"/>
    <w:rsid w:val="461270A6"/>
    <w:rsid w:val="461309A2"/>
    <w:rsid w:val="46130FB8"/>
    <w:rsid w:val="4613720A"/>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45615"/>
    <w:rsid w:val="46450A17"/>
    <w:rsid w:val="46470C62"/>
    <w:rsid w:val="46474FDF"/>
    <w:rsid w:val="46475DC6"/>
    <w:rsid w:val="464919B7"/>
    <w:rsid w:val="46492C2C"/>
    <w:rsid w:val="464C44CA"/>
    <w:rsid w:val="464F2F1C"/>
    <w:rsid w:val="465515D1"/>
    <w:rsid w:val="465D2233"/>
    <w:rsid w:val="465E7D59"/>
    <w:rsid w:val="465F41FD"/>
    <w:rsid w:val="46600AF1"/>
    <w:rsid w:val="4662784A"/>
    <w:rsid w:val="4666013D"/>
    <w:rsid w:val="466730B2"/>
    <w:rsid w:val="46674E60"/>
    <w:rsid w:val="466B2BA2"/>
    <w:rsid w:val="466B6E84"/>
    <w:rsid w:val="466F3B42"/>
    <w:rsid w:val="46717BC5"/>
    <w:rsid w:val="46753A21"/>
    <w:rsid w:val="467C398B"/>
    <w:rsid w:val="467C4DAF"/>
    <w:rsid w:val="467E0E0B"/>
    <w:rsid w:val="467F664E"/>
    <w:rsid w:val="46800BE3"/>
    <w:rsid w:val="4680168A"/>
    <w:rsid w:val="46827EEC"/>
    <w:rsid w:val="46893028"/>
    <w:rsid w:val="468D3582"/>
    <w:rsid w:val="46921AAD"/>
    <w:rsid w:val="46933EA7"/>
    <w:rsid w:val="4694440A"/>
    <w:rsid w:val="46965745"/>
    <w:rsid w:val="46971375"/>
    <w:rsid w:val="469D6AD4"/>
    <w:rsid w:val="469F0A9E"/>
    <w:rsid w:val="46A1638C"/>
    <w:rsid w:val="46A24A80"/>
    <w:rsid w:val="46A338E4"/>
    <w:rsid w:val="46A67559"/>
    <w:rsid w:val="46A84E1C"/>
    <w:rsid w:val="46AA0825"/>
    <w:rsid w:val="46AC0965"/>
    <w:rsid w:val="46AE1A23"/>
    <w:rsid w:val="46AF4284"/>
    <w:rsid w:val="46B43DEC"/>
    <w:rsid w:val="46B4762A"/>
    <w:rsid w:val="46B56E1F"/>
    <w:rsid w:val="46B651A1"/>
    <w:rsid w:val="46B71F89"/>
    <w:rsid w:val="46C04E4C"/>
    <w:rsid w:val="46C16C66"/>
    <w:rsid w:val="46C2478C"/>
    <w:rsid w:val="46C82CF6"/>
    <w:rsid w:val="46CA2EE8"/>
    <w:rsid w:val="46D70238"/>
    <w:rsid w:val="46D71FE6"/>
    <w:rsid w:val="46D83266"/>
    <w:rsid w:val="46DA1AD6"/>
    <w:rsid w:val="46DD5122"/>
    <w:rsid w:val="46E03804"/>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B679F"/>
    <w:rsid w:val="470D3C59"/>
    <w:rsid w:val="470E0DF0"/>
    <w:rsid w:val="470F5BF5"/>
    <w:rsid w:val="471072A6"/>
    <w:rsid w:val="471179F3"/>
    <w:rsid w:val="47153ED4"/>
    <w:rsid w:val="471A1ED2"/>
    <w:rsid w:val="471F398D"/>
    <w:rsid w:val="47223CE1"/>
    <w:rsid w:val="47264D1B"/>
    <w:rsid w:val="472C5B74"/>
    <w:rsid w:val="472F11B8"/>
    <w:rsid w:val="47301839"/>
    <w:rsid w:val="47336858"/>
    <w:rsid w:val="473374D6"/>
    <w:rsid w:val="4734568A"/>
    <w:rsid w:val="47382A50"/>
    <w:rsid w:val="473C1FA6"/>
    <w:rsid w:val="474358CD"/>
    <w:rsid w:val="47460F19"/>
    <w:rsid w:val="474A052B"/>
    <w:rsid w:val="474B4782"/>
    <w:rsid w:val="474D0891"/>
    <w:rsid w:val="474D6E84"/>
    <w:rsid w:val="47501D98"/>
    <w:rsid w:val="4751798D"/>
    <w:rsid w:val="4755115C"/>
    <w:rsid w:val="47665118"/>
    <w:rsid w:val="476754A8"/>
    <w:rsid w:val="476870E2"/>
    <w:rsid w:val="476C2580"/>
    <w:rsid w:val="476F4B66"/>
    <w:rsid w:val="47700D95"/>
    <w:rsid w:val="477041E8"/>
    <w:rsid w:val="47706B00"/>
    <w:rsid w:val="47737835"/>
    <w:rsid w:val="47794A11"/>
    <w:rsid w:val="478075D6"/>
    <w:rsid w:val="478A57A5"/>
    <w:rsid w:val="478F2699"/>
    <w:rsid w:val="47906638"/>
    <w:rsid w:val="4799373F"/>
    <w:rsid w:val="479B1265"/>
    <w:rsid w:val="479F0B82"/>
    <w:rsid w:val="47A02F0A"/>
    <w:rsid w:val="47A23FCD"/>
    <w:rsid w:val="47AA594C"/>
    <w:rsid w:val="47AE323D"/>
    <w:rsid w:val="47AF2F63"/>
    <w:rsid w:val="47B076B0"/>
    <w:rsid w:val="47B940FA"/>
    <w:rsid w:val="47B95B8F"/>
    <w:rsid w:val="47BC3004"/>
    <w:rsid w:val="47BE6D02"/>
    <w:rsid w:val="47BF3A1F"/>
    <w:rsid w:val="47C02A7A"/>
    <w:rsid w:val="47C04462"/>
    <w:rsid w:val="47C14A44"/>
    <w:rsid w:val="47C167F2"/>
    <w:rsid w:val="47C46FB6"/>
    <w:rsid w:val="47C71B15"/>
    <w:rsid w:val="47CC64FD"/>
    <w:rsid w:val="47CF5F08"/>
    <w:rsid w:val="47D17A68"/>
    <w:rsid w:val="47D37964"/>
    <w:rsid w:val="47D604EF"/>
    <w:rsid w:val="47D86004"/>
    <w:rsid w:val="47E0136E"/>
    <w:rsid w:val="47E36768"/>
    <w:rsid w:val="47E51320"/>
    <w:rsid w:val="47E726FC"/>
    <w:rsid w:val="47F00E85"/>
    <w:rsid w:val="47F15329"/>
    <w:rsid w:val="47F40975"/>
    <w:rsid w:val="47F72214"/>
    <w:rsid w:val="47F941DE"/>
    <w:rsid w:val="47FB4B17"/>
    <w:rsid w:val="47FC5A7C"/>
    <w:rsid w:val="480212E4"/>
    <w:rsid w:val="48021745"/>
    <w:rsid w:val="480259F0"/>
    <w:rsid w:val="48042D11"/>
    <w:rsid w:val="4807681B"/>
    <w:rsid w:val="480C2163"/>
    <w:rsid w:val="48107B64"/>
    <w:rsid w:val="48110EF0"/>
    <w:rsid w:val="48194880"/>
    <w:rsid w:val="482374AD"/>
    <w:rsid w:val="48256D81"/>
    <w:rsid w:val="48283BAC"/>
    <w:rsid w:val="482D3E87"/>
    <w:rsid w:val="483401FD"/>
    <w:rsid w:val="4835108D"/>
    <w:rsid w:val="483B0352"/>
    <w:rsid w:val="483D0B56"/>
    <w:rsid w:val="483D40CA"/>
    <w:rsid w:val="48403BBB"/>
    <w:rsid w:val="4844011B"/>
    <w:rsid w:val="48494C59"/>
    <w:rsid w:val="484C255F"/>
    <w:rsid w:val="48517B76"/>
    <w:rsid w:val="485853A8"/>
    <w:rsid w:val="485B5EBE"/>
    <w:rsid w:val="485C7CF5"/>
    <w:rsid w:val="485D651B"/>
    <w:rsid w:val="48643D4D"/>
    <w:rsid w:val="486C0E54"/>
    <w:rsid w:val="486E56BD"/>
    <w:rsid w:val="486F44A0"/>
    <w:rsid w:val="48741AB6"/>
    <w:rsid w:val="487C235B"/>
    <w:rsid w:val="487F0B87"/>
    <w:rsid w:val="488175D2"/>
    <w:rsid w:val="4883037A"/>
    <w:rsid w:val="48846180"/>
    <w:rsid w:val="48871ED6"/>
    <w:rsid w:val="48873598"/>
    <w:rsid w:val="48880EC5"/>
    <w:rsid w:val="488A3088"/>
    <w:rsid w:val="488B752C"/>
    <w:rsid w:val="489223EA"/>
    <w:rsid w:val="48967C7F"/>
    <w:rsid w:val="489D725F"/>
    <w:rsid w:val="48A04659"/>
    <w:rsid w:val="48A64365"/>
    <w:rsid w:val="48A71E8C"/>
    <w:rsid w:val="48A94A29"/>
    <w:rsid w:val="48AA7221"/>
    <w:rsid w:val="48AE321A"/>
    <w:rsid w:val="48AE4FC8"/>
    <w:rsid w:val="48AF354D"/>
    <w:rsid w:val="48B05306"/>
    <w:rsid w:val="48B33897"/>
    <w:rsid w:val="48BA1BBF"/>
    <w:rsid w:val="48BB1493"/>
    <w:rsid w:val="48C00070"/>
    <w:rsid w:val="48C035E1"/>
    <w:rsid w:val="48C15E2C"/>
    <w:rsid w:val="48C31096"/>
    <w:rsid w:val="48C61904"/>
    <w:rsid w:val="48C758B7"/>
    <w:rsid w:val="48C801FD"/>
    <w:rsid w:val="48CA7928"/>
    <w:rsid w:val="48CC18F2"/>
    <w:rsid w:val="48D31A88"/>
    <w:rsid w:val="48D674D3"/>
    <w:rsid w:val="48D82045"/>
    <w:rsid w:val="48D8631C"/>
    <w:rsid w:val="48DF33D4"/>
    <w:rsid w:val="48E80BCB"/>
    <w:rsid w:val="48EC7FF2"/>
    <w:rsid w:val="48EE1869"/>
    <w:rsid w:val="48EE3617"/>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61E5D"/>
    <w:rsid w:val="492829DE"/>
    <w:rsid w:val="492B00F9"/>
    <w:rsid w:val="492B486B"/>
    <w:rsid w:val="492B6619"/>
    <w:rsid w:val="492C0427"/>
    <w:rsid w:val="492F6EEB"/>
    <w:rsid w:val="49331971"/>
    <w:rsid w:val="493354CD"/>
    <w:rsid w:val="49357497"/>
    <w:rsid w:val="49374FBE"/>
    <w:rsid w:val="49396F88"/>
    <w:rsid w:val="49417BEA"/>
    <w:rsid w:val="49494CF1"/>
    <w:rsid w:val="494A5BA7"/>
    <w:rsid w:val="494D3E75"/>
    <w:rsid w:val="49535B70"/>
    <w:rsid w:val="4953791E"/>
    <w:rsid w:val="495518E8"/>
    <w:rsid w:val="495C4A24"/>
    <w:rsid w:val="495C74A0"/>
    <w:rsid w:val="49625D9E"/>
    <w:rsid w:val="49641B2B"/>
    <w:rsid w:val="496A4D5B"/>
    <w:rsid w:val="496B24D0"/>
    <w:rsid w:val="49710BC7"/>
    <w:rsid w:val="49725FF6"/>
    <w:rsid w:val="4976413E"/>
    <w:rsid w:val="497862E6"/>
    <w:rsid w:val="497A30FC"/>
    <w:rsid w:val="497A75A0"/>
    <w:rsid w:val="497D29A6"/>
    <w:rsid w:val="497F0713"/>
    <w:rsid w:val="498018FC"/>
    <w:rsid w:val="49837143"/>
    <w:rsid w:val="49845D29"/>
    <w:rsid w:val="498D72D3"/>
    <w:rsid w:val="49906D26"/>
    <w:rsid w:val="49940662"/>
    <w:rsid w:val="49963205"/>
    <w:rsid w:val="49975A5C"/>
    <w:rsid w:val="499B6C2D"/>
    <w:rsid w:val="499B7670"/>
    <w:rsid w:val="499F2B63"/>
    <w:rsid w:val="49A34401"/>
    <w:rsid w:val="49A40179"/>
    <w:rsid w:val="49A632F3"/>
    <w:rsid w:val="49A870A3"/>
    <w:rsid w:val="49AB3427"/>
    <w:rsid w:val="49AF3C0F"/>
    <w:rsid w:val="49AF4A70"/>
    <w:rsid w:val="49B04D70"/>
    <w:rsid w:val="49B54134"/>
    <w:rsid w:val="49B83CCC"/>
    <w:rsid w:val="49B973F8"/>
    <w:rsid w:val="49BA1676"/>
    <w:rsid w:val="49BF4FB3"/>
    <w:rsid w:val="49C10D2B"/>
    <w:rsid w:val="49C15929"/>
    <w:rsid w:val="49C600F0"/>
    <w:rsid w:val="49CA3ADC"/>
    <w:rsid w:val="49D0208C"/>
    <w:rsid w:val="49D33986"/>
    <w:rsid w:val="49D4280C"/>
    <w:rsid w:val="49D62A28"/>
    <w:rsid w:val="49D85E74"/>
    <w:rsid w:val="49DE2223"/>
    <w:rsid w:val="49DF3743"/>
    <w:rsid w:val="49E113CD"/>
    <w:rsid w:val="49E413C7"/>
    <w:rsid w:val="49F12FBD"/>
    <w:rsid w:val="49F138F0"/>
    <w:rsid w:val="49F7299F"/>
    <w:rsid w:val="49FA5FEB"/>
    <w:rsid w:val="49FE5A32"/>
    <w:rsid w:val="4A0067BF"/>
    <w:rsid w:val="4A031344"/>
    <w:rsid w:val="4A0D7E08"/>
    <w:rsid w:val="4A111CB3"/>
    <w:rsid w:val="4A125B11"/>
    <w:rsid w:val="4A1452FF"/>
    <w:rsid w:val="4A152536"/>
    <w:rsid w:val="4A1709A6"/>
    <w:rsid w:val="4A18587D"/>
    <w:rsid w:val="4A1903D0"/>
    <w:rsid w:val="4A196989"/>
    <w:rsid w:val="4A1B68CF"/>
    <w:rsid w:val="4A203CA4"/>
    <w:rsid w:val="4A2D63C1"/>
    <w:rsid w:val="4A38536D"/>
    <w:rsid w:val="4A3B5E9F"/>
    <w:rsid w:val="4A3D2E11"/>
    <w:rsid w:val="4A3F60B0"/>
    <w:rsid w:val="4A4D0811"/>
    <w:rsid w:val="4A4E2254"/>
    <w:rsid w:val="4A4E7BC8"/>
    <w:rsid w:val="4A5971B6"/>
    <w:rsid w:val="4A5A1836"/>
    <w:rsid w:val="4A5A4656"/>
    <w:rsid w:val="4A5B4CDC"/>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06B93"/>
    <w:rsid w:val="4AA23939"/>
    <w:rsid w:val="4AA51DDF"/>
    <w:rsid w:val="4AA91E78"/>
    <w:rsid w:val="4AAA7A11"/>
    <w:rsid w:val="4AAC5537"/>
    <w:rsid w:val="4AB43021"/>
    <w:rsid w:val="4AB663B6"/>
    <w:rsid w:val="4AB84385"/>
    <w:rsid w:val="4ABF7F5D"/>
    <w:rsid w:val="4AC05487"/>
    <w:rsid w:val="4AC079A4"/>
    <w:rsid w:val="4AC24E95"/>
    <w:rsid w:val="4AC705C3"/>
    <w:rsid w:val="4ACA3C0F"/>
    <w:rsid w:val="4ACB00B3"/>
    <w:rsid w:val="4ACD1674"/>
    <w:rsid w:val="4AD605D6"/>
    <w:rsid w:val="4AD83CCC"/>
    <w:rsid w:val="4ADA02F6"/>
    <w:rsid w:val="4ADA20A4"/>
    <w:rsid w:val="4ADB717D"/>
    <w:rsid w:val="4ADD7DE7"/>
    <w:rsid w:val="4AE636DA"/>
    <w:rsid w:val="4AE72A13"/>
    <w:rsid w:val="4AE9678B"/>
    <w:rsid w:val="4AED7BE3"/>
    <w:rsid w:val="4AEE3DA2"/>
    <w:rsid w:val="4AFC26B3"/>
    <w:rsid w:val="4AFC64BF"/>
    <w:rsid w:val="4AFF63A2"/>
    <w:rsid w:val="4B0065D1"/>
    <w:rsid w:val="4B034EF9"/>
    <w:rsid w:val="4B0435C5"/>
    <w:rsid w:val="4B04489C"/>
    <w:rsid w:val="4B076C12"/>
    <w:rsid w:val="4B0C4228"/>
    <w:rsid w:val="4B0D05DC"/>
    <w:rsid w:val="4B0D4878"/>
    <w:rsid w:val="4B1112FF"/>
    <w:rsid w:val="4B133808"/>
    <w:rsid w:val="4B15606E"/>
    <w:rsid w:val="4B166EA5"/>
    <w:rsid w:val="4B1A06F3"/>
    <w:rsid w:val="4B1A4B97"/>
    <w:rsid w:val="4B1D6435"/>
    <w:rsid w:val="4B215F25"/>
    <w:rsid w:val="4B2A4DC2"/>
    <w:rsid w:val="4B335C59"/>
    <w:rsid w:val="4B34083C"/>
    <w:rsid w:val="4B35552D"/>
    <w:rsid w:val="4B3612A5"/>
    <w:rsid w:val="4B38326F"/>
    <w:rsid w:val="4B38501D"/>
    <w:rsid w:val="4B3A1092"/>
    <w:rsid w:val="4B3D4790"/>
    <w:rsid w:val="4B3E0371"/>
    <w:rsid w:val="4B3E144D"/>
    <w:rsid w:val="4B4273E9"/>
    <w:rsid w:val="4B4340EE"/>
    <w:rsid w:val="4B4346EB"/>
    <w:rsid w:val="4B4614E8"/>
    <w:rsid w:val="4B4C2876"/>
    <w:rsid w:val="4B5736F5"/>
    <w:rsid w:val="4B58746D"/>
    <w:rsid w:val="4B5B5D80"/>
    <w:rsid w:val="4B5F07FC"/>
    <w:rsid w:val="4B63316B"/>
    <w:rsid w:val="4B65708D"/>
    <w:rsid w:val="4B691CF1"/>
    <w:rsid w:val="4B693428"/>
    <w:rsid w:val="4B6D7745"/>
    <w:rsid w:val="4B6E4EE3"/>
    <w:rsid w:val="4B6E6C91"/>
    <w:rsid w:val="4B7122DD"/>
    <w:rsid w:val="4B715D22"/>
    <w:rsid w:val="4B736055"/>
    <w:rsid w:val="4B7419C0"/>
    <w:rsid w:val="4B78079A"/>
    <w:rsid w:val="4B78366B"/>
    <w:rsid w:val="4B7A166C"/>
    <w:rsid w:val="4B7B23AB"/>
    <w:rsid w:val="4B7E7AD0"/>
    <w:rsid w:val="4B8375F9"/>
    <w:rsid w:val="4B863FDA"/>
    <w:rsid w:val="4B8838AF"/>
    <w:rsid w:val="4B8A023E"/>
    <w:rsid w:val="4B8A4DC9"/>
    <w:rsid w:val="4B8B15F1"/>
    <w:rsid w:val="4B8B2392"/>
    <w:rsid w:val="4B8C4439"/>
    <w:rsid w:val="4B8E3FE9"/>
    <w:rsid w:val="4B954E32"/>
    <w:rsid w:val="4B9A7A86"/>
    <w:rsid w:val="4B9E1324"/>
    <w:rsid w:val="4B9E2CE6"/>
    <w:rsid w:val="4B9E7DB4"/>
    <w:rsid w:val="4BA10E14"/>
    <w:rsid w:val="4BA44460"/>
    <w:rsid w:val="4BA52F7C"/>
    <w:rsid w:val="4BAB57EF"/>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272A"/>
    <w:rsid w:val="4BDA6AE4"/>
    <w:rsid w:val="4BDC009E"/>
    <w:rsid w:val="4BDD2A41"/>
    <w:rsid w:val="4BDE5BC4"/>
    <w:rsid w:val="4BDE6121"/>
    <w:rsid w:val="4BDF193C"/>
    <w:rsid w:val="4BDF25E7"/>
    <w:rsid w:val="4BE13907"/>
    <w:rsid w:val="4BE4603A"/>
    <w:rsid w:val="4BE56F53"/>
    <w:rsid w:val="4BE93B47"/>
    <w:rsid w:val="4BEC777D"/>
    <w:rsid w:val="4BF15320"/>
    <w:rsid w:val="4BF21670"/>
    <w:rsid w:val="4BF76C86"/>
    <w:rsid w:val="4BFB6DFD"/>
    <w:rsid w:val="4BFE1DC3"/>
    <w:rsid w:val="4C083938"/>
    <w:rsid w:val="4C130973"/>
    <w:rsid w:val="4C143394"/>
    <w:rsid w:val="4C177328"/>
    <w:rsid w:val="4C1930A0"/>
    <w:rsid w:val="4C1D4D8D"/>
    <w:rsid w:val="4C1D6624"/>
    <w:rsid w:val="4C22299B"/>
    <w:rsid w:val="4C237A7B"/>
    <w:rsid w:val="4C25308E"/>
    <w:rsid w:val="4C287C60"/>
    <w:rsid w:val="4C2C2557"/>
    <w:rsid w:val="4C2E559D"/>
    <w:rsid w:val="4C2F01CE"/>
    <w:rsid w:val="4C337A48"/>
    <w:rsid w:val="4C371778"/>
    <w:rsid w:val="4C392DFB"/>
    <w:rsid w:val="4C3B3017"/>
    <w:rsid w:val="4C401AB4"/>
    <w:rsid w:val="4C404189"/>
    <w:rsid w:val="4C406AD9"/>
    <w:rsid w:val="4C4201C2"/>
    <w:rsid w:val="4C421DAA"/>
    <w:rsid w:val="4C4243A5"/>
    <w:rsid w:val="4C480FE5"/>
    <w:rsid w:val="4C4872EE"/>
    <w:rsid w:val="4C5256D4"/>
    <w:rsid w:val="4C5566B9"/>
    <w:rsid w:val="4C5807ED"/>
    <w:rsid w:val="4C602A7D"/>
    <w:rsid w:val="4C604CEA"/>
    <w:rsid w:val="4C675BBA"/>
    <w:rsid w:val="4C680CFA"/>
    <w:rsid w:val="4C6D519A"/>
    <w:rsid w:val="4C6D6718"/>
    <w:rsid w:val="4C72630D"/>
    <w:rsid w:val="4C760341"/>
    <w:rsid w:val="4C7712CE"/>
    <w:rsid w:val="4C790FD0"/>
    <w:rsid w:val="4C797C20"/>
    <w:rsid w:val="4C7D3368"/>
    <w:rsid w:val="4C7E73A7"/>
    <w:rsid w:val="4C8049A8"/>
    <w:rsid w:val="4C806C7C"/>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30DFF"/>
    <w:rsid w:val="4CB46925"/>
    <w:rsid w:val="4CB80042"/>
    <w:rsid w:val="4CBB7CB4"/>
    <w:rsid w:val="4CC21042"/>
    <w:rsid w:val="4CC742F8"/>
    <w:rsid w:val="4CC919B8"/>
    <w:rsid w:val="4CCA77DA"/>
    <w:rsid w:val="4CCA7EF7"/>
    <w:rsid w:val="4CCE0707"/>
    <w:rsid w:val="4CCF19B1"/>
    <w:rsid w:val="4CCF3B59"/>
    <w:rsid w:val="4CD07210"/>
    <w:rsid w:val="4CD3324F"/>
    <w:rsid w:val="4CD34FFD"/>
    <w:rsid w:val="4CD82614"/>
    <w:rsid w:val="4CDB57C0"/>
    <w:rsid w:val="4CDF5D4C"/>
    <w:rsid w:val="4CE4545C"/>
    <w:rsid w:val="4CE92A73"/>
    <w:rsid w:val="4CEF61C7"/>
    <w:rsid w:val="4CF338F1"/>
    <w:rsid w:val="4CF64ACF"/>
    <w:rsid w:val="4CF84A64"/>
    <w:rsid w:val="4CFA6A2E"/>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203D5"/>
    <w:rsid w:val="4D422183"/>
    <w:rsid w:val="4D4759EB"/>
    <w:rsid w:val="4D4B6DFF"/>
    <w:rsid w:val="4D4E0B28"/>
    <w:rsid w:val="4D587BF8"/>
    <w:rsid w:val="4D5D4E69"/>
    <w:rsid w:val="4D5D520F"/>
    <w:rsid w:val="4D5E2ED5"/>
    <w:rsid w:val="4D5F4AE3"/>
    <w:rsid w:val="4D616D14"/>
    <w:rsid w:val="4D6A67DE"/>
    <w:rsid w:val="4D6C7107"/>
    <w:rsid w:val="4D73233C"/>
    <w:rsid w:val="4D7426BB"/>
    <w:rsid w:val="4D7560B4"/>
    <w:rsid w:val="4D7B45E6"/>
    <w:rsid w:val="4D7D31BB"/>
    <w:rsid w:val="4D8249C0"/>
    <w:rsid w:val="4D8502C3"/>
    <w:rsid w:val="4D85067E"/>
    <w:rsid w:val="4D8602C2"/>
    <w:rsid w:val="4D862070"/>
    <w:rsid w:val="4D8B18AE"/>
    <w:rsid w:val="4D8B3B2A"/>
    <w:rsid w:val="4D9015D0"/>
    <w:rsid w:val="4D922C35"/>
    <w:rsid w:val="4D9A7ADC"/>
    <w:rsid w:val="4D9C5D37"/>
    <w:rsid w:val="4DA076DB"/>
    <w:rsid w:val="4DA150FB"/>
    <w:rsid w:val="4DA17073"/>
    <w:rsid w:val="4DA92202"/>
    <w:rsid w:val="4DA93FB0"/>
    <w:rsid w:val="4DAD55C5"/>
    <w:rsid w:val="4DB07472"/>
    <w:rsid w:val="4DB20D89"/>
    <w:rsid w:val="4DB347F9"/>
    <w:rsid w:val="4DB34E2F"/>
    <w:rsid w:val="4DB352A9"/>
    <w:rsid w:val="4DB7491F"/>
    <w:rsid w:val="4DB841F3"/>
    <w:rsid w:val="4DB90697"/>
    <w:rsid w:val="4DBA0643"/>
    <w:rsid w:val="4DBC1F35"/>
    <w:rsid w:val="4DBD7910"/>
    <w:rsid w:val="4DC34A46"/>
    <w:rsid w:val="4DC42B98"/>
    <w:rsid w:val="4DC4703C"/>
    <w:rsid w:val="4DC813BB"/>
    <w:rsid w:val="4DD012AB"/>
    <w:rsid w:val="4DD059E1"/>
    <w:rsid w:val="4DD2151A"/>
    <w:rsid w:val="4DD21759"/>
    <w:rsid w:val="4DD86A0C"/>
    <w:rsid w:val="4DD908F3"/>
    <w:rsid w:val="4DDA0E34"/>
    <w:rsid w:val="4DDA23BB"/>
    <w:rsid w:val="4DEB45C9"/>
    <w:rsid w:val="4DEB6377"/>
    <w:rsid w:val="4DEC5DF6"/>
    <w:rsid w:val="4DED0341"/>
    <w:rsid w:val="4DED6593"/>
    <w:rsid w:val="4DEF3E1E"/>
    <w:rsid w:val="4DF07E31"/>
    <w:rsid w:val="4DF55447"/>
    <w:rsid w:val="4DF571F5"/>
    <w:rsid w:val="4DF92F05"/>
    <w:rsid w:val="4DF96CE5"/>
    <w:rsid w:val="4DFA480C"/>
    <w:rsid w:val="4E035DB6"/>
    <w:rsid w:val="4E056DCE"/>
    <w:rsid w:val="4E075219"/>
    <w:rsid w:val="4E141D71"/>
    <w:rsid w:val="4E143FB1"/>
    <w:rsid w:val="4E1E499E"/>
    <w:rsid w:val="4E2131E3"/>
    <w:rsid w:val="4E294277"/>
    <w:rsid w:val="4E2B70BB"/>
    <w:rsid w:val="4E2E267E"/>
    <w:rsid w:val="4E2F6BAB"/>
    <w:rsid w:val="4E322C79"/>
    <w:rsid w:val="4E3917D8"/>
    <w:rsid w:val="4E3E0B9C"/>
    <w:rsid w:val="4E3F66C2"/>
    <w:rsid w:val="4E451F2B"/>
    <w:rsid w:val="4E46150C"/>
    <w:rsid w:val="4E467A51"/>
    <w:rsid w:val="4E4837C9"/>
    <w:rsid w:val="4E4869FD"/>
    <w:rsid w:val="4E487C6D"/>
    <w:rsid w:val="4E4D7031"/>
    <w:rsid w:val="4E5263F6"/>
    <w:rsid w:val="4E555EE6"/>
    <w:rsid w:val="4E556067"/>
    <w:rsid w:val="4E5630CE"/>
    <w:rsid w:val="4E5A6F11"/>
    <w:rsid w:val="4E5B5630"/>
    <w:rsid w:val="4E5C2DDB"/>
    <w:rsid w:val="4E5C54C6"/>
    <w:rsid w:val="4E5E2FEC"/>
    <w:rsid w:val="4E5F0850"/>
    <w:rsid w:val="4E604036"/>
    <w:rsid w:val="4E606D65"/>
    <w:rsid w:val="4E634FB2"/>
    <w:rsid w:val="4E6A373F"/>
    <w:rsid w:val="4E6B74B7"/>
    <w:rsid w:val="4E72698D"/>
    <w:rsid w:val="4E740A62"/>
    <w:rsid w:val="4E74636C"/>
    <w:rsid w:val="4E7539F2"/>
    <w:rsid w:val="4E760336"/>
    <w:rsid w:val="4E772300"/>
    <w:rsid w:val="4E7C3F41"/>
    <w:rsid w:val="4E7F53D0"/>
    <w:rsid w:val="4E8227F9"/>
    <w:rsid w:val="4E824E83"/>
    <w:rsid w:val="4E830CA5"/>
    <w:rsid w:val="4E883CD4"/>
    <w:rsid w:val="4E8C1EFC"/>
    <w:rsid w:val="4E8E7D02"/>
    <w:rsid w:val="4E8F1192"/>
    <w:rsid w:val="4E921E8D"/>
    <w:rsid w:val="4E9365C2"/>
    <w:rsid w:val="4E940847"/>
    <w:rsid w:val="4E946A0E"/>
    <w:rsid w:val="4E9855AF"/>
    <w:rsid w:val="4E9C6A49"/>
    <w:rsid w:val="4E9C6F37"/>
    <w:rsid w:val="4EA01857"/>
    <w:rsid w:val="4EA24CBA"/>
    <w:rsid w:val="4EA57BAE"/>
    <w:rsid w:val="4EA73480"/>
    <w:rsid w:val="4EA73EFA"/>
    <w:rsid w:val="4EB250E6"/>
    <w:rsid w:val="4EB40DBF"/>
    <w:rsid w:val="4EB40E5E"/>
    <w:rsid w:val="4EB42C0C"/>
    <w:rsid w:val="4EB92BBC"/>
    <w:rsid w:val="4EBB043F"/>
    <w:rsid w:val="4EBD056C"/>
    <w:rsid w:val="4EBD5F65"/>
    <w:rsid w:val="4EBF29E4"/>
    <w:rsid w:val="4EC03368"/>
    <w:rsid w:val="4EC2494C"/>
    <w:rsid w:val="4EC31832"/>
    <w:rsid w:val="4EC566BE"/>
    <w:rsid w:val="4EC76DE4"/>
    <w:rsid w:val="4ECC43FA"/>
    <w:rsid w:val="4ECC7F56"/>
    <w:rsid w:val="4ECF133E"/>
    <w:rsid w:val="4ED212E5"/>
    <w:rsid w:val="4ED447AB"/>
    <w:rsid w:val="4ED67027"/>
    <w:rsid w:val="4ED82A9A"/>
    <w:rsid w:val="4EDE5EDB"/>
    <w:rsid w:val="4EDF13E6"/>
    <w:rsid w:val="4EE00C6C"/>
    <w:rsid w:val="4EE03A01"/>
    <w:rsid w:val="4EE20553"/>
    <w:rsid w:val="4EE6341B"/>
    <w:rsid w:val="4EEF1E97"/>
    <w:rsid w:val="4EF23735"/>
    <w:rsid w:val="4EF31987"/>
    <w:rsid w:val="4EF643A0"/>
    <w:rsid w:val="4EF81427"/>
    <w:rsid w:val="4EF860FE"/>
    <w:rsid w:val="4EF86F9D"/>
    <w:rsid w:val="4EFF17A6"/>
    <w:rsid w:val="4F006555"/>
    <w:rsid w:val="4F007297"/>
    <w:rsid w:val="4F02606E"/>
    <w:rsid w:val="4F0A4F22"/>
    <w:rsid w:val="4F0B2FF0"/>
    <w:rsid w:val="4F134B35"/>
    <w:rsid w:val="4F146605"/>
    <w:rsid w:val="4F156272"/>
    <w:rsid w:val="4F166D0D"/>
    <w:rsid w:val="4F202860"/>
    <w:rsid w:val="4F243A72"/>
    <w:rsid w:val="4F251D5C"/>
    <w:rsid w:val="4F277310"/>
    <w:rsid w:val="4F2C4C91"/>
    <w:rsid w:val="4F2E29BF"/>
    <w:rsid w:val="4F2E6E63"/>
    <w:rsid w:val="4F313B62"/>
    <w:rsid w:val="4F3501F1"/>
    <w:rsid w:val="4F351F9F"/>
    <w:rsid w:val="4F363F8D"/>
    <w:rsid w:val="4F366C62"/>
    <w:rsid w:val="4F4246BC"/>
    <w:rsid w:val="4F493F21"/>
    <w:rsid w:val="4F4B3DFB"/>
    <w:rsid w:val="4F4D5843"/>
    <w:rsid w:val="4F4E12B3"/>
    <w:rsid w:val="4F560168"/>
    <w:rsid w:val="4F58093F"/>
    <w:rsid w:val="4F585C8E"/>
    <w:rsid w:val="4F6208BA"/>
    <w:rsid w:val="4F642884"/>
    <w:rsid w:val="4F661791"/>
    <w:rsid w:val="4F672375"/>
    <w:rsid w:val="4F674123"/>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5B7A"/>
    <w:rsid w:val="4F9B65C7"/>
    <w:rsid w:val="4F9F1B0F"/>
    <w:rsid w:val="4F9F566B"/>
    <w:rsid w:val="4F9F6805"/>
    <w:rsid w:val="4FA56EF7"/>
    <w:rsid w:val="4FA709C3"/>
    <w:rsid w:val="4FA86561"/>
    <w:rsid w:val="4FA964E9"/>
    <w:rsid w:val="4FA977B7"/>
    <w:rsid w:val="4FAB2261"/>
    <w:rsid w:val="4FAE00F3"/>
    <w:rsid w:val="4FAE18AF"/>
    <w:rsid w:val="4FB37368"/>
    <w:rsid w:val="4FB3766C"/>
    <w:rsid w:val="4FB46DBE"/>
    <w:rsid w:val="4FB530E0"/>
    <w:rsid w:val="4FBB7FCB"/>
    <w:rsid w:val="4FBE2EEA"/>
    <w:rsid w:val="4FBF7ABB"/>
    <w:rsid w:val="4FC474E7"/>
    <w:rsid w:val="4FC82E13"/>
    <w:rsid w:val="4FCC21D8"/>
    <w:rsid w:val="4FD55530"/>
    <w:rsid w:val="4FD55E00"/>
    <w:rsid w:val="4FD55FA1"/>
    <w:rsid w:val="4FD86E1E"/>
    <w:rsid w:val="4FDC066D"/>
    <w:rsid w:val="4FE13ED5"/>
    <w:rsid w:val="4FE17A31"/>
    <w:rsid w:val="4FE439C5"/>
    <w:rsid w:val="4FE63299"/>
    <w:rsid w:val="4FE6773D"/>
    <w:rsid w:val="4FE860F1"/>
    <w:rsid w:val="4FEC0890"/>
    <w:rsid w:val="4FEE2CEB"/>
    <w:rsid w:val="4FF04118"/>
    <w:rsid w:val="4FF3679F"/>
    <w:rsid w:val="4FF6771E"/>
    <w:rsid w:val="4FFE4A87"/>
    <w:rsid w:val="4FFF435B"/>
    <w:rsid w:val="500A342C"/>
    <w:rsid w:val="500A3750"/>
    <w:rsid w:val="500E27F0"/>
    <w:rsid w:val="500F0A42"/>
    <w:rsid w:val="50146059"/>
    <w:rsid w:val="50151DD1"/>
    <w:rsid w:val="5015592D"/>
    <w:rsid w:val="501620C1"/>
    <w:rsid w:val="50175B49"/>
    <w:rsid w:val="5019317C"/>
    <w:rsid w:val="5019541D"/>
    <w:rsid w:val="501A7D21"/>
    <w:rsid w:val="5020665B"/>
    <w:rsid w:val="50212524"/>
    <w:rsid w:val="50215FDF"/>
    <w:rsid w:val="5023004A"/>
    <w:rsid w:val="502E69EF"/>
    <w:rsid w:val="50324731"/>
    <w:rsid w:val="50330AA5"/>
    <w:rsid w:val="5039786D"/>
    <w:rsid w:val="503E1327"/>
    <w:rsid w:val="503F29AA"/>
    <w:rsid w:val="50412BC6"/>
    <w:rsid w:val="504306EC"/>
    <w:rsid w:val="50483068"/>
    <w:rsid w:val="50483F54"/>
    <w:rsid w:val="504864DF"/>
    <w:rsid w:val="504D156B"/>
    <w:rsid w:val="504D161F"/>
    <w:rsid w:val="504F54ED"/>
    <w:rsid w:val="50502E09"/>
    <w:rsid w:val="505446A7"/>
    <w:rsid w:val="50610B72"/>
    <w:rsid w:val="50634397"/>
    <w:rsid w:val="50642410"/>
    <w:rsid w:val="50650662"/>
    <w:rsid w:val="5066262C"/>
    <w:rsid w:val="50672CDB"/>
    <w:rsid w:val="506814F7"/>
    <w:rsid w:val="50681A54"/>
    <w:rsid w:val="506B56BD"/>
    <w:rsid w:val="506B7C43"/>
    <w:rsid w:val="50715D7E"/>
    <w:rsid w:val="50724B2D"/>
    <w:rsid w:val="50744D49"/>
    <w:rsid w:val="5079168C"/>
    <w:rsid w:val="50792360"/>
    <w:rsid w:val="507A65ED"/>
    <w:rsid w:val="507B5368"/>
    <w:rsid w:val="507F724A"/>
    <w:rsid w:val="50832164"/>
    <w:rsid w:val="5083536E"/>
    <w:rsid w:val="50880779"/>
    <w:rsid w:val="508A1E77"/>
    <w:rsid w:val="508D5E0B"/>
    <w:rsid w:val="508F1B83"/>
    <w:rsid w:val="50982840"/>
    <w:rsid w:val="509B2EC7"/>
    <w:rsid w:val="509D2172"/>
    <w:rsid w:val="50A078EC"/>
    <w:rsid w:val="50A53155"/>
    <w:rsid w:val="50AD3DB7"/>
    <w:rsid w:val="50B1333A"/>
    <w:rsid w:val="50B14759"/>
    <w:rsid w:val="50B2656B"/>
    <w:rsid w:val="50B576E9"/>
    <w:rsid w:val="50B77A15"/>
    <w:rsid w:val="50BA5A17"/>
    <w:rsid w:val="50BC5E30"/>
    <w:rsid w:val="50BC6BF5"/>
    <w:rsid w:val="50BD3DE4"/>
    <w:rsid w:val="50BE0774"/>
    <w:rsid w:val="50BE7306"/>
    <w:rsid w:val="50C01D3C"/>
    <w:rsid w:val="50C51101"/>
    <w:rsid w:val="50C51FE9"/>
    <w:rsid w:val="50C75131"/>
    <w:rsid w:val="50CB47D7"/>
    <w:rsid w:val="50CB7569"/>
    <w:rsid w:val="50CD605E"/>
    <w:rsid w:val="50CF01D2"/>
    <w:rsid w:val="50CF2235"/>
    <w:rsid w:val="50D11FCF"/>
    <w:rsid w:val="50DB0924"/>
    <w:rsid w:val="50DD408B"/>
    <w:rsid w:val="50DF6DA2"/>
    <w:rsid w:val="50E031A9"/>
    <w:rsid w:val="50E104DF"/>
    <w:rsid w:val="50E44545"/>
    <w:rsid w:val="50E46DB8"/>
    <w:rsid w:val="50E53551"/>
    <w:rsid w:val="50E81293"/>
    <w:rsid w:val="50E84DEF"/>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22369"/>
    <w:rsid w:val="51155764"/>
    <w:rsid w:val="51155AAE"/>
    <w:rsid w:val="5116195C"/>
    <w:rsid w:val="511931FB"/>
    <w:rsid w:val="511A25A2"/>
    <w:rsid w:val="511B41D9"/>
    <w:rsid w:val="511B51C5"/>
    <w:rsid w:val="511D11BC"/>
    <w:rsid w:val="51215DDA"/>
    <w:rsid w:val="51230062"/>
    <w:rsid w:val="51280085"/>
    <w:rsid w:val="51286549"/>
    <w:rsid w:val="512E6CEA"/>
    <w:rsid w:val="512F2929"/>
    <w:rsid w:val="513034BD"/>
    <w:rsid w:val="51312C3A"/>
    <w:rsid w:val="51316796"/>
    <w:rsid w:val="51330E09"/>
    <w:rsid w:val="51346287"/>
    <w:rsid w:val="51361FFF"/>
    <w:rsid w:val="51384851"/>
    <w:rsid w:val="5139389D"/>
    <w:rsid w:val="51393CE0"/>
    <w:rsid w:val="513E2C61"/>
    <w:rsid w:val="51422751"/>
    <w:rsid w:val="5144296E"/>
    <w:rsid w:val="51453FF0"/>
    <w:rsid w:val="514920E4"/>
    <w:rsid w:val="51497F84"/>
    <w:rsid w:val="514B35C0"/>
    <w:rsid w:val="514E4DC1"/>
    <w:rsid w:val="5150590B"/>
    <w:rsid w:val="51532BB1"/>
    <w:rsid w:val="5156444F"/>
    <w:rsid w:val="51581F75"/>
    <w:rsid w:val="515B7CB7"/>
    <w:rsid w:val="515D3A2F"/>
    <w:rsid w:val="515F3303"/>
    <w:rsid w:val="516052CE"/>
    <w:rsid w:val="51644DBE"/>
    <w:rsid w:val="51655EB6"/>
    <w:rsid w:val="516A1CA8"/>
    <w:rsid w:val="516E57EB"/>
    <w:rsid w:val="516F5AA7"/>
    <w:rsid w:val="51705511"/>
    <w:rsid w:val="5176064D"/>
    <w:rsid w:val="51774018"/>
    <w:rsid w:val="517B4EC6"/>
    <w:rsid w:val="518014CC"/>
    <w:rsid w:val="51842D6A"/>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0A20"/>
    <w:rsid w:val="51BA2C30"/>
    <w:rsid w:val="51BC1407"/>
    <w:rsid w:val="51C03C9D"/>
    <w:rsid w:val="51C25640"/>
    <w:rsid w:val="51C413B8"/>
    <w:rsid w:val="51C63383"/>
    <w:rsid w:val="51C671F0"/>
    <w:rsid w:val="51C77823"/>
    <w:rsid w:val="51C94C21"/>
    <w:rsid w:val="51C953A6"/>
    <w:rsid w:val="51CA6C8C"/>
    <w:rsid w:val="51CC5AFC"/>
    <w:rsid w:val="51D05FAF"/>
    <w:rsid w:val="51D11D27"/>
    <w:rsid w:val="51D2426E"/>
    <w:rsid w:val="51D34D70"/>
    <w:rsid w:val="51D3695F"/>
    <w:rsid w:val="51D3784E"/>
    <w:rsid w:val="51D72D57"/>
    <w:rsid w:val="51D830B6"/>
    <w:rsid w:val="51D8621F"/>
    <w:rsid w:val="51E061FE"/>
    <w:rsid w:val="51E124D5"/>
    <w:rsid w:val="51E56C1D"/>
    <w:rsid w:val="51E63A25"/>
    <w:rsid w:val="51E70ECC"/>
    <w:rsid w:val="51E97071"/>
    <w:rsid w:val="51ED045C"/>
    <w:rsid w:val="51EE28D9"/>
    <w:rsid w:val="51EE7ACC"/>
    <w:rsid w:val="51F223CA"/>
    <w:rsid w:val="51F475E7"/>
    <w:rsid w:val="51FC2660"/>
    <w:rsid w:val="52016AAF"/>
    <w:rsid w:val="52020133"/>
    <w:rsid w:val="52021EE1"/>
    <w:rsid w:val="52027454"/>
    <w:rsid w:val="520420FD"/>
    <w:rsid w:val="520569D4"/>
    <w:rsid w:val="520619D1"/>
    <w:rsid w:val="520B5239"/>
    <w:rsid w:val="520D0FB1"/>
    <w:rsid w:val="521125C2"/>
    <w:rsid w:val="52157E66"/>
    <w:rsid w:val="52185C90"/>
    <w:rsid w:val="521A0A18"/>
    <w:rsid w:val="52242709"/>
    <w:rsid w:val="522B3084"/>
    <w:rsid w:val="522B4E1F"/>
    <w:rsid w:val="522C2780"/>
    <w:rsid w:val="52324585"/>
    <w:rsid w:val="52374C03"/>
    <w:rsid w:val="52392D6D"/>
    <w:rsid w:val="523A18EA"/>
    <w:rsid w:val="523B2CF1"/>
    <w:rsid w:val="523B459F"/>
    <w:rsid w:val="5246347D"/>
    <w:rsid w:val="524644C3"/>
    <w:rsid w:val="52475E37"/>
    <w:rsid w:val="524A3FB4"/>
    <w:rsid w:val="524B3888"/>
    <w:rsid w:val="524D5852"/>
    <w:rsid w:val="52514105"/>
    <w:rsid w:val="525348E1"/>
    <w:rsid w:val="52567130"/>
    <w:rsid w:val="525B793F"/>
    <w:rsid w:val="525C2327"/>
    <w:rsid w:val="52622DE4"/>
    <w:rsid w:val="5263079A"/>
    <w:rsid w:val="5267030E"/>
    <w:rsid w:val="526A6404"/>
    <w:rsid w:val="526C2116"/>
    <w:rsid w:val="526D1A50"/>
    <w:rsid w:val="526F5045"/>
    <w:rsid w:val="52742DDF"/>
    <w:rsid w:val="52754DA9"/>
    <w:rsid w:val="52770B21"/>
    <w:rsid w:val="527728CF"/>
    <w:rsid w:val="527C6137"/>
    <w:rsid w:val="527E1EAF"/>
    <w:rsid w:val="527E2B81"/>
    <w:rsid w:val="527E6289"/>
    <w:rsid w:val="527F3459"/>
    <w:rsid w:val="52812688"/>
    <w:rsid w:val="52813EAA"/>
    <w:rsid w:val="52826BEE"/>
    <w:rsid w:val="52844C1E"/>
    <w:rsid w:val="52854D33"/>
    <w:rsid w:val="52854FEC"/>
    <w:rsid w:val="52862B12"/>
    <w:rsid w:val="528B413E"/>
    <w:rsid w:val="52913D4D"/>
    <w:rsid w:val="52923265"/>
    <w:rsid w:val="5294763D"/>
    <w:rsid w:val="529C40E3"/>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BB0456"/>
    <w:rsid w:val="52C01136"/>
    <w:rsid w:val="52C02E16"/>
    <w:rsid w:val="52C177D0"/>
    <w:rsid w:val="52C27FEE"/>
    <w:rsid w:val="52CA62C5"/>
    <w:rsid w:val="52CB108E"/>
    <w:rsid w:val="52CB6777"/>
    <w:rsid w:val="52CE32A1"/>
    <w:rsid w:val="52D23907"/>
    <w:rsid w:val="52D27B05"/>
    <w:rsid w:val="52D70E1D"/>
    <w:rsid w:val="52D866FF"/>
    <w:rsid w:val="52DF41E9"/>
    <w:rsid w:val="52E31D12"/>
    <w:rsid w:val="52E71802"/>
    <w:rsid w:val="52E77591"/>
    <w:rsid w:val="52E816ED"/>
    <w:rsid w:val="52EB1460"/>
    <w:rsid w:val="52ED0DE3"/>
    <w:rsid w:val="52EF4B5B"/>
    <w:rsid w:val="52F347D2"/>
    <w:rsid w:val="52F74651"/>
    <w:rsid w:val="53000B16"/>
    <w:rsid w:val="53005626"/>
    <w:rsid w:val="53012766"/>
    <w:rsid w:val="530B425A"/>
    <w:rsid w:val="530C1269"/>
    <w:rsid w:val="530C19E7"/>
    <w:rsid w:val="530D4FE1"/>
    <w:rsid w:val="530E24E2"/>
    <w:rsid w:val="530F76C2"/>
    <w:rsid w:val="53123703"/>
    <w:rsid w:val="5314011E"/>
    <w:rsid w:val="53150891"/>
    <w:rsid w:val="531A01C8"/>
    <w:rsid w:val="531B14AC"/>
    <w:rsid w:val="531D0159"/>
    <w:rsid w:val="531D3476"/>
    <w:rsid w:val="531D3481"/>
    <w:rsid w:val="53210238"/>
    <w:rsid w:val="53227B62"/>
    <w:rsid w:val="53256FBB"/>
    <w:rsid w:val="53285977"/>
    <w:rsid w:val="532A1B19"/>
    <w:rsid w:val="532A3F1C"/>
    <w:rsid w:val="532E5683"/>
    <w:rsid w:val="53310CD0"/>
    <w:rsid w:val="5334256E"/>
    <w:rsid w:val="533549C9"/>
    <w:rsid w:val="533662E6"/>
    <w:rsid w:val="53371ED8"/>
    <w:rsid w:val="53380018"/>
    <w:rsid w:val="53397B84"/>
    <w:rsid w:val="534053B7"/>
    <w:rsid w:val="534921D8"/>
    <w:rsid w:val="534A1D91"/>
    <w:rsid w:val="534A7FE3"/>
    <w:rsid w:val="534F1156"/>
    <w:rsid w:val="53592617"/>
    <w:rsid w:val="535B3F9E"/>
    <w:rsid w:val="535B728C"/>
    <w:rsid w:val="535C0EA9"/>
    <w:rsid w:val="535C783F"/>
    <w:rsid w:val="535F3A8F"/>
    <w:rsid w:val="53603363"/>
    <w:rsid w:val="53607807"/>
    <w:rsid w:val="53634C01"/>
    <w:rsid w:val="53661E0C"/>
    <w:rsid w:val="5367649F"/>
    <w:rsid w:val="53690258"/>
    <w:rsid w:val="536C61AC"/>
    <w:rsid w:val="537918E4"/>
    <w:rsid w:val="537B019D"/>
    <w:rsid w:val="537B1F4B"/>
    <w:rsid w:val="537C1105"/>
    <w:rsid w:val="53807561"/>
    <w:rsid w:val="538305F7"/>
    <w:rsid w:val="538708F0"/>
    <w:rsid w:val="53890B0C"/>
    <w:rsid w:val="538A6632"/>
    <w:rsid w:val="538C05FC"/>
    <w:rsid w:val="538C5C8F"/>
    <w:rsid w:val="53964FBB"/>
    <w:rsid w:val="539800D4"/>
    <w:rsid w:val="539D1B15"/>
    <w:rsid w:val="539F2D14"/>
    <w:rsid w:val="53A07C03"/>
    <w:rsid w:val="53A74450"/>
    <w:rsid w:val="53AC6AE4"/>
    <w:rsid w:val="53AE42F4"/>
    <w:rsid w:val="53B01EB6"/>
    <w:rsid w:val="53B20651"/>
    <w:rsid w:val="53B32E96"/>
    <w:rsid w:val="53BC2C8F"/>
    <w:rsid w:val="53BF0C9D"/>
    <w:rsid w:val="53BF2DCD"/>
    <w:rsid w:val="53BF62DB"/>
    <w:rsid w:val="53C070FF"/>
    <w:rsid w:val="53C77C7D"/>
    <w:rsid w:val="53C95448"/>
    <w:rsid w:val="53C9715A"/>
    <w:rsid w:val="53CF14A4"/>
    <w:rsid w:val="53D053DA"/>
    <w:rsid w:val="53D0673A"/>
    <w:rsid w:val="53D1600F"/>
    <w:rsid w:val="53D3792C"/>
    <w:rsid w:val="53DC3014"/>
    <w:rsid w:val="53E0223F"/>
    <w:rsid w:val="53E02B66"/>
    <w:rsid w:val="53E06252"/>
    <w:rsid w:val="53E4441D"/>
    <w:rsid w:val="53E505C2"/>
    <w:rsid w:val="53E977FC"/>
    <w:rsid w:val="53EE096F"/>
    <w:rsid w:val="53EF21BA"/>
    <w:rsid w:val="53F85678"/>
    <w:rsid w:val="53F906CE"/>
    <w:rsid w:val="53F96F2C"/>
    <w:rsid w:val="53FB0470"/>
    <w:rsid w:val="53FC752F"/>
    <w:rsid w:val="53FF0DCE"/>
    <w:rsid w:val="5401320A"/>
    <w:rsid w:val="540274F9"/>
    <w:rsid w:val="540301AA"/>
    <w:rsid w:val="540311D0"/>
    <w:rsid w:val="54065CB8"/>
    <w:rsid w:val="54073877"/>
    <w:rsid w:val="540C63F7"/>
    <w:rsid w:val="540E0BBB"/>
    <w:rsid w:val="54120B01"/>
    <w:rsid w:val="54141990"/>
    <w:rsid w:val="5419205B"/>
    <w:rsid w:val="541923D0"/>
    <w:rsid w:val="541A79B6"/>
    <w:rsid w:val="541B3C32"/>
    <w:rsid w:val="541C2891"/>
    <w:rsid w:val="54210D44"/>
    <w:rsid w:val="5422375F"/>
    <w:rsid w:val="5426268A"/>
    <w:rsid w:val="54273E81"/>
    <w:rsid w:val="54275FAA"/>
    <w:rsid w:val="542855E5"/>
    <w:rsid w:val="542D593B"/>
    <w:rsid w:val="54355941"/>
    <w:rsid w:val="543640C4"/>
    <w:rsid w:val="54372316"/>
    <w:rsid w:val="543A1E06"/>
    <w:rsid w:val="54401DA6"/>
    <w:rsid w:val="54414048"/>
    <w:rsid w:val="54414F42"/>
    <w:rsid w:val="54442272"/>
    <w:rsid w:val="544559DF"/>
    <w:rsid w:val="54462559"/>
    <w:rsid w:val="544B4013"/>
    <w:rsid w:val="544D2729"/>
    <w:rsid w:val="545033D7"/>
    <w:rsid w:val="54527990"/>
    <w:rsid w:val="54547E09"/>
    <w:rsid w:val="54562148"/>
    <w:rsid w:val="54596F11"/>
    <w:rsid w:val="545E3D46"/>
    <w:rsid w:val="545F529B"/>
    <w:rsid w:val="54607B70"/>
    <w:rsid w:val="546155E5"/>
    <w:rsid w:val="54664153"/>
    <w:rsid w:val="546660BC"/>
    <w:rsid w:val="54686973"/>
    <w:rsid w:val="546E1AAF"/>
    <w:rsid w:val="547030C2"/>
    <w:rsid w:val="54703A7A"/>
    <w:rsid w:val="54745318"/>
    <w:rsid w:val="54757AF7"/>
    <w:rsid w:val="54766DC6"/>
    <w:rsid w:val="547A0454"/>
    <w:rsid w:val="547C4659"/>
    <w:rsid w:val="547C5F7A"/>
    <w:rsid w:val="547F1F0F"/>
    <w:rsid w:val="547F7A92"/>
    <w:rsid w:val="548012AB"/>
    <w:rsid w:val="54832725"/>
    <w:rsid w:val="54843081"/>
    <w:rsid w:val="54881E5A"/>
    <w:rsid w:val="549110A1"/>
    <w:rsid w:val="54930524"/>
    <w:rsid w:val="549332C4"/>
    <w:rsid w:val="549534E0"/>
    <w:rsid w:val="54991FBF"/>
    <w:rsid w:val="549C03CB"/>
    <w:rsid w:val="54A0633A"/>
    <w:rsid w:val="54A62F1C"/>
    <w:rsid w:val="54A649FC"/>
    <w:rsid w:val="54A84FC1"/>
    <w:rsid w:val="54A87B3B"/>
    <w:rsid w:val="54AA0D3A"/>
    <w:rsid w:val="54AB2CE3"/>
    <w:rsid w:val="54AB6860"/>
    <w:rsid w:val="54AC5365"/>
    <w:rsid w:val="54AD6A7C"/>
    <w:rsid w:val="54B8170F"/>
    <w:rsid w:val="54B90F7D"/>
    <w:rsid w:val="54BC1AD2"/>
    <w:rsid w:val="54BC281B"/>
    <w:rsid w:val="54BC6CBF"/>
    <w:rsid w:val="54C11331"/>
    <w:rsid w:val="54C2672C"/>
    <w:rsid w:val="54CA113B"/>
    <w:rsid w:val="54CC3BA5"/>
    <w:rsid w:val="54CE15DA"/>
    <w:rsid w:val="54CF07A0"/>
    <w:rsid w:val="54CF69F2"/>
    <w:rsid w:val="54DC0203"/>
    <w:rsid w:val="54DC106D"/>
    <w:rsid w:val="54E029AD"/>
    <w:rsid w:val="54E32423"/>
    <w:rsid w:val="54E55FB1"/>
    <w:rsid w:val="54E61C2E"/>
    <w:rsid w:val="54E65AEA"/>
    <w:rsid w:val="54EF499E"/>
    <w:rsid w:val="54F16968"/>
    <w:rsid w:val="54F41FB5"/>
    <w:rsid w:val="54F71AA5"/>
    <w:rsid w:val="54F975CB"/>
    <w:rsid w:val="54FE1425"/>
    <w:rsid w:val="5500329A"/>
    <w:rsid w:val="55020B76"/>
    <w:rsid w:val="55024129"/>
    <w:rsid w:val="55035D7A"/>
    <w:rsid w:val="5505477B"/>
    <w:rsid w:val="550A17D8"/>
    <w:rsid w:val="55171DF6"/>
    <w:rsid w:val="5517248C"/>
    <w:rsid w:val="55175CA3"/>
    <w:rsid w:val="551B5793"/>
    <w:rsid w:val="55212E90"/>
    <w:rsid w:val="5523289A"/>
    <w:rsid w:val="552A1E7A"/>
    <w:rsid w:val="552D3719"/>
    <w:rsid w:val="55313209"/>
    <w:rsid w:val="55346855"/>
    <w:rsid w:val="553928F3"/>
    <w:rsid w:val="55395DC8"/>
    <w:rsid w:val="553B5E36"/>
    <w:rsid w:val="553B68DE"/>
    <w:rsid w:val="553C395C"/>
    <w:rsid w:val="553F7E12"/>
    <w:rsid w:val="554051FA"/>
    <w:rsid w:val="554257D3"/>
    <w:rsid w:val="55453A67"/>
    <w:rsid w:val="554E3DD8"/>
    <w:rsid w:val="55524BDB"/>
    <w:rsid w:val="55530820"/>
    <w:rsid w:val="5553606B"/>
    <w:rsid w:val="55597D9B"/>
    <w:rsid w:val="555B0286"/>
    <w:rsid w:val="555B343B"/>
    <w:rsid w:val="555C5D82"/>
    <w:rsid w:val="555C7B5A"/>
    <w:rsid w:val="555E1B24"/>
    <w:rsid w:val="55653D44"/>
    <w:rsid w:val="55670B16"/>
    <w:rsid w:val="5567547E"/>
    <w:rsid w:val="55713605"/>
    <w:rsid w:val="55720972"/>
    <w:rsid w:val="55722A84"/>
    <w:rsid w:val="55724C73"/>
    <w:rsid w:val="55732116"/>
    <w:rsid w:val="55747832"/>
    <w:rsid w:val="557650C0"/>
    <w:rsid w:val="5576574D"/>
    <w:rsid w:val="55780E38"/>
    <w:rsid w:val="557C02B4"/>
    <w:rsid w:val="55801A9A"/>
    <w:rsid w:val="55823A64"/>
    <w:rsid w:val="558570B1"/>
    <w:rsid w:val="5587107B"/>
    <w:rsid w:val="558A10DC"/>
    <w:rsid w:val="558B0ADD"/>
    <w:rsid w:val="55945546"/>
    <w:rsid w:val="55967510"/>
    <w:rsid w:val="55985036"/>
    <w:rsid w:val="559A7000"/>
    <w:rsid w:val="559E63C4"/>
    <w:rsid w:val="55A35789"/>
    <w:rsid w:val="55A37AA8"/>
    <w:rsid w:val="55A43BCA"/>
    <w:rsid w:val="55AE6607"/>
    <w:rsid w:val="55B55BE8"/>
    <w:rsid w:val="55B64781"/>
    <w:rsid w:val="55B77246"/>
    <w:rsid w:val="55BA439B"/>
    <w:rsid w:val="55BB2AD2"/>
    <w:rsid w:val="55BF6A67"/>
    <w:rsid w:val="55C027DF"/>
    <w:rsid w:val="55C068DA"/>
    <w:rsid w:val="55C228CA"/>
    <w:rsid w:val="55C73B6D"/>
    <w:rsid w:val="55C93441"/>
    <w:rsid w:val="55CC2F32"/>
    <w:rsid w:val="55D1679A"/>
    <w:rsid w:val="55D911AB"/>
    <w:rsid w:val="55DB4F23"/>
    <w:rsid w:val="55DF4A13"/>
    <w:rsid w:val="55E00B6D"/>
    <w:rsid w:val="55E02F68"/>
    <w:rsid w:val="55E069DD"/>
    <w:rsid w:val="55E14425"/>
    <w:rsid w:val="55E4027B"/>
    <w:rsid w:val="55E41916"/>
    <w:rsid w:val="55E83841"/>
    <w:rsid w:val="55EC4ECA"/>
    <w:rsid w:val="55F6256B"/>
    <w:rsid w:val="55F935FB"/>
    <w:rsid w:val="55FB73A4"/>
    <w:rsid w:val="55FF5211"/>
    <w:rsid w:val="56026953"/>
    <w:rsid w:val="56064695"/>
    <w:rsid w:val="560721BC"/>
    <w:rsid w:val="56073F6A"/>
    <w:rsid w:val="560F6013"/>
    <w:rsid w:val="56123253"/>
    <w:rsid w:val="561641AD"/>
    <w:rsid w:val="5616684C"/>
    <w:rsid w:val="56171453"/>
    <w:rsid w:val="561A4C2A"/>
    <w:rsid w:val="561B0D18"/>
    <w:rsid w:val="56234AEB"/>
    <w:rsid w:val="562468CA"/>
    <w:rsid w:val="5625012E"/>
    <w:rsid w:val="5625209A"/>
    <w:rsid w:val="56260894"/>
    <w:rsid w:val="56291B7F"/>
    <w:rsid w:val="562A677C"/>
    <w:rsid w:val="5632548A"/>
    <w:rsid w:val="563306FF"/>
    <w:rsid w:val="56365EDF"/>
    <w:rsid w:val="563A433F"/>
    <w:rsid w:val="563B0AA3"/>
    <w:rsid w:val="563D5BDD"/>
    <w:rsid w:val="56414B0E"/>
    <w:rsid w:val="5642118D"/>
    <w:rsid w:val="56437799"/>
    <w:rsid w:val="56462CE4"/>
    <w:rsid w:val="564725B8"/>
    <w:rsid w:val="564927D4"/>
    <w:rsid w:val="56494582"/>
    <w:rsid w:val="56496330"/>
    <w:rsid w:val="564A3024"/>
    <w:rsid w:val="564B20A8"/>
    <w:rsid w:val="564D294F"/>
    <w:rsid w:val="56521689"/>
    <w:rsid w:val="56561016"/>
    <w:rsid w:val="565847C5"/>
    <w:rsid w:val="565C3B18"/>
    <w:rsid w:val="565E4C06"/>
    <w:rsid w:val="5668147B"/>
    <w:rsid w:val="56692432"/>
    <w:rsid w:val="566A1AB7"/>
    <w:rsid w:val="566A4F27"/>
    <w:rsid w:val="56701B0F"/>
    <w:rsid w:val="56723826"/>
    <w:rsid w:val="567333AD"/>
    <w:rsid w:val="567339F5"/>
    <w:rsid w:val="56757125"/>
    <w:rsid w:val="56764C4B"/>
    <w:rsid w:val="567A298E"/>
    <w:rsid w:val="567F1D52"/>
    <w:rsid w:val="567F345F"/>
    <w:rsid w:val="568528C9"/>
    <w:rsid w:val="56861332"/>
    <w:rsid w:val="5687138F"/>
    <w:rsid w:val="568D1D06"/>
    <w:rsid w:val="568D3206"/>
    <w:rsid w:val="568D446F"/>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65BD3"/>
    <w:rsid w:val="56C72FDC"/>
    <w:rsid w:val="56C87B9D"/>
    <w:rsid w:val="56C95D9F"/>
    <w:rsid w:val="56CA33E9"/>
    <w:rsid w:val="56CB143B"/>
    <w:rsid w:val="56D07608"/>
    <w:rsid w:val="56D24578"/>
    <w:rsid w:val="56D54068"/>
    <w:rsid w:val="56D57BC4"/>
    <w:rsid w:val="56D71B8E"/>
    <w:rsid w:val="56D903B2"/>
    <w:rsid w:val="56DC43BD"/>
    <w:rsid w:val="56DD5C96"/>
    <w:rsid w:val="56DE25C4"/>
    <w:rsid w:val="56DF46F5"/>
    <w:rsid w:val="56E46059"/>
    <w:rsid w:val="56E9366F"/>
    <w:rsid w:val="56EB1BBC"/>
    <w:rsid w:val="56EB73E7"/>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35024"/>
    <w:rsid w:val="57145B38"/>
    <w:rsid w:val="571D597D"/>
    <w:rsid w:val="571E031B"/>
    <w:rsid w:val="57212E09"/>
    <w:rsid w:val="57275AFA"/>
    <w:rsid w:val="57284198"/>
    <w:rsid w:val="572A6162"/>
    <w:rsid w:val="572B3C88"/>
    <w:rsid w:val="572B7C4D"/>
    <w:rsid w:val="572D17AE"/>
    <w:rsid w:val="572D2E1D"/>
    <w:rsid w:val="572F19CA"/>
    <w:rsid w:val="57310AB8"/>
    <w:rsid w:val="57325016"/>
    <w:rsid w:val="57346FE0"/>
    <w:rsid w:val="57364B06"/>
    <w:rsid w:val="57376E50"/>
    <w:rsid w:val="573B1C59"/>
    <w:rsid w:val="573C5E95"/>
    <w:rsid w:val="573E7E5F"/>
    <w:rsid w:val="574134AB"/>
    <w:rsid w:val="5742764A"/>
    <w:rsid w:val="57441692"/>
    <w:rsid w:val="574511ED"/>
    <w:rsid w:val="574A6804"/>
    <w:rsid w:val="574D1101"/>
    <w:rsid w:val="574D1E50"/>
    <w:rsid w:val="574F59A5"/>
    <w:rsid w:val="574F7976"/>
    <w:rsid w:val="57522AF0"/>
    <w:rsid w:val="5753390A"/>
    <w:rsid w:val="57560D05"/>
    <w:rsid w:val="57572CCF"/>
    <w:rsid w:val="575925A3"/>
    <w:rsid w:val="575E4D13"/>
    <w:rsid w:val="5765719A"/>
    <w:rsid w:val="576923A9"/>
    <w:rsid w:val="576A0C54"/>
    <w:rsid w:val="576A2A02"/>
    <w:rsid w:val="577109C7"/>
    <w:rsid w:val="57711DFC"/>
    <w:rsid w:val="57770C7B"/>
    <w:rsid w:val="577D0987"/>
    <w:rsid w:val="5781134E"/>
    <w:rsid w:val="57833AC4"/>
    <w:rsid w:val="578417FC"/>
    <w:rsid w:val="578B08C3"/>
    <w:rsid w:val="578C2978"/>
    <w:rsid w:val="578F0BFC"/>
    <w:rsid w:val="5791174B"/>
    <w:rsid w:val="57930823"/>
    <w:rsid w:val="579441E3"/>
    <w:rsid w:val="57995BE5"/>
    <w:rsid w:val="5799727C"/>
    <w:rsid w:val="579D3AE2"/>
    <w:rsid w:val="579E26AC"/>
    <w:rsid w:val="57A35F14"/>
    <w:rsid w:val="57A53A3A"/>
    <w:rsid w:val="57A653BA"/>
    <w:rsid w:val="57A66A42"/>
    <w:rsid w:val="57AD4546"/>
    <w:rsid w:val="57AE1FAA"/>
    <w:rsid w:val="57B40121"/>
    <w:rsid w:val="57B57D8A"/>
    <w:rsid w:val="57B65C47"/>
    <w:rsid w:val="57BA3042"/>
    <w:rsid w:val="57BB500C"/>
    <w:rsid w:val="57BE4AFC"/>
    <w:rsid w:val="57C03FEA"/>
    <w:rsid w:val="57C32112"/>
    <w:rsid w:val="57C71F22"/>
    <w:rsid w:val="57C82477"/>
    <w:rsid w:val="57D52571"/>
    <w:rsid w:val="57D94C24"/>
    <w:rsid w:val="57DC32D5"/>
    <w:rsid w:val="57E01E21"/>
    <w:rsid w:val="57E1450D"/>
    <w:rsid w:val="57E146A1"/>
    <w:rsid w:val="57E26A3C"/>
    <w:rsid w:val="57E97D6D"/>
    <w:rsid w:val="57EE5248"/>
    <w:rsid w:val="57EF1159"/>
    <w:rsid w:val="57F535F0"/>
    <w:rsid w:val="57F65DF6"/>
    <w:rsid w:val="57F86260"/>
    <w:rsid w:val="57FB5D50"/>
    <w:rsid w:val="58022E3A"/>
    <w:rsid w:val="5803134D"/>
    <w:rsid w:val="58043B67"/>
    <w:rsid w:val="580C0DAD"/>
    <w:rsid w:val="5814296E"/>
    <w:rsid w:val="58156E12"/>
    <w:rsid w:val="5818245E"/>
    <w:rsid w:val="58183EE8"/>
    <w:rsid w:val="5818420C"/>
    <w:rsid w:val="581B3CFC"/>
    <w:rsid w:val="581F559B"/>
    <w:rsid w:val="58245606"/>
    <w:rsid w:val="58256127"/>
    <w:rsid w:val="582604B3"/>
    <w:rsid w:val="5829466B"/>
    <w:rsid w:val="58297F48"/>
    <w:rsid w:val="582B2191"/>
    <w:rsid w:val="582D49FD"/>
    <w:rsid w:val="582E3A30"/>
    <w:rsid w:val="582E57DE"/>
    <w:rsid w:val="58311654"/>
    <w:rsid w:val="58313520"/>
    <w:rsid w:val="583354EA"/>
    <w:rsid w:val="58387FAF"/>
    <w:rsid w:val="583E1941"/>
    <w:rsid w:val="58472D43"/>
    <w:rsid w:val="58474AF1"/>
    <w:rsid w:val="584B2917"/>
    <w:rsid w:val="584C2F82"/>
    <w:rsid w:val="584C5891"/>
    <w:rsid w:val="584D65AC"/>
    <w:rsid w:val="584F5F0B"/>
    <w:rsid w:val="58507E4A"/>
    <w:rsid w:val="58532B7C"/>
    <w:rsid w:val="58566825"/>
    <w:rsid w:val="585711D8"/>
    <w:rsid w:val="585A2A77"/>
    <w:rsid w:val="58627B7D"/>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8F24B0"/>
    <w:rsid w:val="58906498"/>
    <w:rsid w:val="58937D37"/>
    <w:rsid w:val="58964B53"/>
    <w:rsid w:val="589A10C5"/>
    <w:rsid w:val="589C6BEB"/>
    <w:rsid w:val="58A106A5"/>
    <w:rsid w:val="58A20AEA"/>
    <w:rsid w:val="58A22F6D"/>
    <w:rsid w:val="58A33775"/>
    <w:rsid w:val="58AB6E2E"/>
    <w:rsid w:val="58AD4249"/>
    <w:rsid w:val="58B10670"/>
    <w:rsid w:val="58B26BFD"/>
    <w:rsid w:val="58B55EFF"/>
    <w:rsid w:val="58BA0251"/>
    <w:rsid w:val="58BC103B"/>
    <w:rsid w:val="58BD6B62"/>
    <w:rsid w:val="58C1577E"/>
    <w:rsid w:val="58C3709D"/>
    <w:rsid w:val="58C6010C"/>
    <w:rsid w:val="58C63C68"/>
    <w:rsid w:val="58C842EE"/>
    <w:rsid w:val="58CD149A"/>
    <w:rsid w:val="58D00680"/>
    <w:rsid w:val="58D02D39"/>
    <w:rsid w:val="58D746F8"/>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27A5E"/>
    <w:rsid w:val="59142684"/>
    <w:rsid w:val="59195AD7"/>
    <w:rsid w:val="591A3FB4"/>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83613"/>
    <w:rsid w:val="5989527D"/>
    <w:rsid w:val="59945B14"/>
    <w:rsid w:val="5995707C"/>
    <w:rsid w:val="5996188C"/>
    <w:rsid w:val="599725A4"/>
    <w:rsid w:val="599926A0"/>
    <w:rsid w:val="599B41EE"/>
    <w:rsid w:val="599D70BF"/>
    <w:rsid w:val="59A06639"/>
    <w:rsid w:val="59A14D99"/>
    <w:rsid w:val="59A815C0"/>
    <w:rsid w:val="59A85A64"/>
    <w:rsid w:val="59B241EC"/>
    <w:rsid w:val="59B83EF9"/>
    <w:rsid w:val="59B87070"/>
    <w:rsid w:val="59C26B25"/>
    <w:rsid w:val="59C3464B"/>
    <w:rsid w:val="59C414B7"/>
    <w:rsid w:val="59C51B95"/>
    <w:rsid w:val="59C75EEA"/>
    <w:rsid w:val="59CA713C"/>
    <w:rsid w:val="59CC281A"/>
    <w:rsid w:val="59CD763C"/>
    <w:rsid w:val="59D2488F"/>
    <w:rsid w:val="59D44313"/>
    <w:rsid w:val="59D6612D"/>
    <w:rsid w:val="59DC06F9"/>
    <w:rsid w:val="59DD74BB"/>
    <w:rsid w:val="59E20F76"/>
    <w:rsid w:val="59E7033A"/>
    <w:rsid w:val="59E720E8"/>
    <w:rsid w:val="59E85E60"/>
    <w:rsid w:val="59EA607C"/>
    <w:rsid w:val="59EA7049"/>
    <w:rsid w:val="59EA7E2A"/>
    <w:rsid w:val="59EB35C2"/>
    <w:rsid w:val="59EC25DD"/>
    <w:rsid w:val="59F111B9"/>
    <w:rsid w:val="59F11ED1"/>
    <w:rsid w:val="59F82547"/>
    <w:rsid w:val="59FB2037"/>
    <w:rsid w:val="59FB5B93"/>
    <w:rsid w:val="59FF6B39"/>
    <w:rsid w:val="5A0709DC"/>
    <w:rsid w:val="5A074538"/>
    <w:rsid w:val="5A0A4028"/>
    <w:rsid w:val="5A0C5A99"/>
    <w:rsid w:val="5A0E0B55"/>
    <w:rsid w:val="5A0F7891"/>
    <w:rsid w:val="5A13112F"/>
    <w:rsid w:val="5A154800"/>
    <w:rsid w:val="5A172E82"/>
    <w:rsid w:val="5A1D0C32"/>
    <w:rsid w:val="5A225816"/>
    <w:rsid w:val="5A247A41"/>
    <w:rsid w:val="5A2709FF"/>
    <w:rsid w:val="5A2D194E"/>
    <w:rsid w:val="5A354D12"/>
    <w:rsid w:val="5A3612C1"/>
    <w:rsid w:val="5A3B0686"/>
    <w:rsid w:val="5A3F0176"/>
    <w:rsid w:val="5A427C6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1E9A"/>
    <w:rsid w:val="5A603748"/>
    <w:rsid w:val="5A633715"/>
    <w:rsid w:val="5A644CD2"/>
    <w:rsid w:val="5A655F09"/>
    <w:rsid w:val="5A6862AF"/>
    <w:rsid w:val="5A690D4F"/>
    <w:rsid w:val="5A70288A"/>
    <w:rsid w:val="5A7122F9"/>
    <w:rsid w:val="5A715E56"/>
    <w:rsid w:val="5A7616BE"/>
    <w:rsid w:val="5A785436"/>
    <w:rsid w:val="5A7870EE"/>
    <w:rsid w:val="5A7A57EA"/>
    <w:rsid w:val="5A7A7400"/>
    <w:rsid w:val="5A7E53FE"/>
    <w:rsid w:val="5A7F4A16"/>
    <w:rsid w:val="5A8272AA"/>
    <w:rsid w:val="5A86265E"/>
    <w:rsid w:val="5A867B53"/>
    <w:rsid w:val="5A8C2C8F"/>
    <w:rsid w:val="5A9304C2"/>
    <w:rsid w:val="5A960180"/>
    <w:rsid w:val="5A9E18AF"/>
    <w:rsid w:val="5A9E4FAD"/>
    <w:rsid w:val="5A9F5E78"/>
    <w:rsid w:val="5AA004E9"/>
    <w:rsid w:val="5AA12CB3"/>
    <w:rsid w:val="5AA21390"/>
    <w:rsid w:val="5AA75D1B"/>
    <w:rsid w:val="5AAB54A8"/>
    <w:rsid w:val="5AAE2C06"/>
    <w:rsid w:val="5AB57589"/>
    <w:rsid w:val="5ABA79C4"/>
    <w:rsid w:val="5ABD109B"/>
    <w:rsid w:val="5AC16F0F"/>
    <w:rsid w:val="5AC24903"/>
    <w:rsid w:val="5AC40577"/>
    <w:rsid w:val="5AC86A8F"/>
    <w:rsid w:val="5AC95C92"/>
    <w:rsid w:val="5ACB53B5"/>
    <w:rsid w:val="5ACD3D46"/>
    <w:rsid w:val="5ACD5782"/>
    <w:rsid w:val="5ACE14FA"/>
    <w:rsid w:val="5ACE5056"/>
    <w:rsid w:val="5AD07020"/>
    <w:rsid w:val="5AD563E4"/>
    <w:rsid w:val="5AD67640"/>
    <w:rsid w:val="5AD74DA2"/>
    <w:rsid w:val="5AD85ED5"/>
    <w:rsid w:val="5ADC3C17"/>
    <w:rsid w:val="5AE34FA5"/>
    <w:rsid w:val="5AE605F2"/>
    <w:rsid w:val="5AE66844"/>
    <w:rsid w:val="5AEB112E"/>
    <w:rsid w:val="5AEB78CC"/>
    <w:rsid w:val="5AEC2D3D"/>
    <w:rsid w:val="5AEC372E"/>
    <w:rsid w:val="5AEE394A"/>
    <w:rsid w:val="5AF30F60"/>
    <w:rsid w:val="5AF55B7B"/>
    <w:rsid w:val="5AF84DFE"/>
    <w:rsid w:val="5AFA22EF"/>
    <w:rsid w:val="5AFA409D"/>
    <w:rsid w:val="5AFB396D"/>
    <w:rsid w:val="5AFE3B8D"/>
    <w:rsid w:val="5AFF3D84"/>
    <w:rsid w:val="5B0057AF"/>
    <w:rsid w:val="5B026454"/>
    <w:rsid w:val="5B0311A3"/>
    <w:rsid w:val="5B0440A9"/>
    <w:rsid w:val="5B0512C2"/>
    <w:rsid w:val="5B064438"/>
    <w:rsid w:val="5B092532"/>
    <w:rsid w:val="5B0950C2"/>
    <w:rsid w:val="5B095774"/>
    <w:rsid w:val="5B0A7A07"/>
    <w:rsid w:val="5B116199"/>
    <w:rsid w:val="5B1A5D4A"/>
    <w:rsid w:val="5B1B443A"/>
    <w:rsid w:val="5B1E422F"/>
    <w:rsid w:val="5B227E31"/>
    <w:rsid w:val="5B247B64"/>
    <w:rsid w:val="5B297896"/>
    <w:rsid w:val="5B2B06FA"/>
    <w:rsid w:val="5B2B4256"/>
    <w:rsid w:val="5B2D4472"/>
    <w:rsid w:val="5B2D7FCE"/>
    <w:rsid w:val="5B316966"/>
    <w:rsid w:val="5B3255E5"/>
    <w:rsid w:val="5B33135D"/>
    <w:rsid w:val="5B351579"/>
    <w:rsid w:val="5B36746B"/>
    <w:rsid w:val="5B386973"/>
    <w:rsid w:val="5B3A2689"/>
    <w:rsid w:val="5B3C5974"/>
    <w:rsid w:val="5B3E455E"/>
    <w:rsid w:val="5B4256B7"/>
    <w:rsid w:val="5B445318"/>
    <w:rsid w:val="5B462C1A"/>
    <w:rsid w:val="5B465534"/>
    <w:rsid w:val="5B4812AC"/>
    <w:rsid w:val="5B4A7EDE"/>
    <w:rsid w:val="5B4B25FB"/>
    <w:rsid w:val="5B4D0DDA"/>
    <w:rsid w:val="5B4E700F"/>
    <w:rsid w:val="5B552DFB"/>
    <w:rsid w:val="5B5B5DCA"/>
    <w:rsid w:val="5B5D7552"/>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D3163"/>
    <w:rsid w:val="5B8D4C84"/>
    <w:rsid w:val="5B931C9E"/>
    <w:rsid w:val="5B94486F"/>
    <w:rsid w:val="5B995664"/>
    <w:rsid w:val="5BA04C4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80B8E"/>
    <w:rsid w:val="5BCA3A6F"/>
    <w:rsid w:val="5BCD355F"/>
    <w:rsid w:val="5BCF5C3F"/>
    <w:rsid w:val="5BD62414"/>
    <w:rsid w:val="5BD963A8"/>
    <w:rsid w:val="5BDC2EC5"/>
    <w:rsid w:val="5BDE1204"/>
    <w:rsid w:val="5BDE576D"/>
    <w:rsid w:val="5BDE751B"/>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36F81"/>
    <w:rsid w:val="5C0827EA"/>
    <w:rsid w:val="5C091834"/>
    <w:rsid w:val="5C0A47B4"/>
    <w:rsid w:val="5C0B30E7"/>
    <w:rsid w:val="5C0C1B76"/>
    <w:rsid w:val="5C171F19"/>
    <w:rsid w:val="5C1954C5"/>
    <w:rsid w:val="5C254D64"/>
    <w:rsid w:val="5C272C70"/>
    <w:rsid w:val="5C281FE1"/>
    <w:rsid w:val="5C2C0286"/>
    <w:rsid w:val="5C2D3FFE"/>
    <w:rsid w:val="5C313AEE"/>
    <w:rsid w:val="5C317F92"/>
    <w:rsid w:val="5C34538D"/>
    <w:rsid w:val="5C3504C5"/>
    <w:rsid w:val="5C356E59"/>
    <w:rsid w:val="5C361105"/>
    <w:rsid w:val="5C366AFD"/>
    <w:rsid w:val="5C370698"/>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356DD"/>
    <w:rsid w:val="5C5477DD"/>
    <w:rsid w:val="5C563E5C"/>
    <w:rsid w:val="5C574BCB"/>
    <w:rsid w:val="5C58107B"/>
    <w:rsid w:val="5C5D7DA0"/>
    <w:rsid w:val="5C5E1891"/>
    <w:rsid w:val="5C5F065B"/>
    <w:rsid w:val="5C621EFA"/>
    <w:rsid w:val="5C637AE4"/>
    <w:rsid w:val="5C642116"/>
    <w:rsid w:val="5C664629"/>
    <w:rsid w:val="5C6A5252"/>
    <w:rsid w:val="5C6B34A4"/>
    <w:rsid w:val="5C705358"/>
    <w:rsid w:val="5C7165E1"/>
    <w:rsid w:val="5C735EB5"/>
    <w:rsid w:val="5C755B4E"/>
    <w:rsid w:val="5C7F0CFE"/>
    <w:rsid w:val="5C8004BE"/>
    <w:rsid w:val="5C814811"/>
    <w:rsid w:val="5C82259C"/>
    <w:rsid w:val="5C82434A"/>
    <w:rsid w:val="5C837715"/>
    <w:rsid w:val="5C883B46"/>
    <w:rsid w:val="5C8A3E1C"/>
    <w:rsid w:val="5C902F0B"/>
    <w:rsid w:val="5C923EA2"/>
    <w:rsid w:val="5C93062A"/>
    <w:rsid w:val="5C961BA3"/>
    <w:rsid w:val="5C966047"/>
    <w:rsid w:val="5C9769DC"/>
    <w:rsid w:val="5C983B6D"/>
    <w:rsid w:val="5C9A5B38"/>
    <w:rsid w:val="5C9C377D"/>
    <w:rsid w:val="5C9E3AD9"/>
    <w:rsid w:val="5C9F483D"/>
    <w:rsid w:val="5CA16EC6"/>
    <w:rsid w:val="5CA249EC"/>
    <w:rsid w:val="5CA442C0"/>
    <w:rsid w:val="5CA6628A"/>
    <w:rsid w:val="5CA70254"/>
    <w:rsid w:val="5CA93FCD"/>
    <w:rsid w:val="5CA97B29"/>
    <w:rsid w:val="5CAE3391"/>
    <w:rsid w:val="5CB062C9"/>
    <w:rsid w:val="5CB14C2F"/>
    <w:rsid w:val="5CB42F3A"/>
    <w:rsid w:val="5CB83B97"/>
    <w:rsid w:val="5CBD0F81"/>
    <w:rsid w:val="5CBD35D4"/>
    <w:rsid w:val="5CBD5382"/>
    <w:rsid w:val="5CC26E3C"/>
    <w:rsid w:val="5CC606DB"/>
    <w:rsid w:val="5CD050B5"/>
    <w:rsid w:val="5CD252D1"/>
    <w:rsid w:val="5CDB057C"/>
    <w:rsid w:val="5CDB3A5A"/>
    <w:rsid w:val="5CDF354A"/>
    <w:rsid w:val="5CE639D8"/>
    <w:rsid w:val="5CE70651"/>
    <w:rsid w:val="5CE818CB"/>
    <w:rsid w:val="5CEB0845"/>
    <w:rsid w:val="5CEC019E"/>
    <w:rsid w:val="5CF05758"/>
    <w:rsid w:val="5CF07506"/>
    <w:rsid w:val="5CF31111"/>
    <w:rsid w:val="5CF74D38"/>
    <w:rsid w:val="5CF8460C"/>
    <w:rsid w:val="5D011713"/>
    <w:rsid w:val="5D0134C1"/>
    <w:rsid w:val="5D027239"/>
    <w:rsid w:val="5D027BDD"/>
    <w:rsid w:val="5D0549CA"/>
    <w:rsid w:val="5D094A6B"/>
    <w:rsid w:val="5D0A6CCA"/>
    <w:rsid w:val="5D112059"/>
    <w:rsid w:val="5D153410"/>
    <w:rsid w:val="5D156F6C"/>
    <w:rsid w:val="5D180848"/>
    <w:rsid w:val="5D1C4F3F"/>
    <w:rsid w:val="5D1D22C5"/>
    <w:rsid w:val="5D1E0263"/>
    <w:rsid w:val="5D200CCF"/>
    <w:rsid w:val="5D2044AB"/>
    <w:rsid w:val="5D2418A5"/>
    <w:rsid w:val="5D2B6434"/>
    <w:rsid w:val="5D301FF8"/>
    <w:rsid w:val="5D350ECF"/>
    <w:rsid w:val="5D360699"/>
    <w:rsid w:val="5D361950"/>
    <w:rsid w:val="5D380EAD"/>
    <w:rsid w:val="5D390FE3"/>
    <w:rsid w:val="5D3B6F2A"/>
    <w:rsid w:val="5D431D2B"/>
    <w:rsid w:val="5D443CF5"/>
    <w:rsid w:val="5D4635C9"/>
    <w:rsid w:val="5D4B0BE0"/>
    <w:rsid w:val="5D4B51E4"/>
    <w:rsid w:val="5D4E06D0"/>
    <w:rsid w:val="5D4E67D6"/>
    <w:rsid w:val="5D596743"/>
    <w:rsid w:val="5D5C103F"/>
    <w:rsid w:val="5D5E0913"/>
    <w:rsid w:val="5D5F468B"/>
    <w:rsid w:val="5D610403"/>
    <w:rsid w:val="5D665A1A"/>
    <w:rsid w:val="5D6B1282"/>
    <w:rsid w:val="5D72222B"/>
    <w:rsid w:val="5D79399F"/>
    <w:rsid w:val="5D795478"/>
    <w:rsid w:val="5D7C523D"/>
    <w:rsid w:val="5D7D7F51"/>
    <w:rsid w:val="5D845EA0"/>
    <w:rsid w:val="5D894958"/>
    <w:rsid w:val="5D89673C"/>
    <w:rsid w:val="5D8E02C3"/>
    <w:rsid w:val="5D90308B"/>
    <w:rsid w:val="5D9231CF"/>
    <w:rsid w:val="5D997B9D"/>
    <w:rsid w:val="5DA0717E"/>
    <w:rsid w:val="5DA327CA"/>
    <w:rsid w:val="5DA50ADA"/>
    <w:rsid w:val="5DA66549"/>
    <w:rsid w:val="5DAD189A"/>
    <w:rsid w:val="5DAE35B6"/>
    <w:rsid w:val="5DAF5613"/>
    <w:rsid w:val="5DB2206C"/>
    <w:rsid w:val="5DB42C29"/>
    <w:rsid w:val="5DB779EC"/>
    <w:rsid w:val="5DB80096"/>
    <w:rsid w:val="5DB90FB0"/>
    <w:rsid w:val="5DBA546F"/>
    <w:rsid w:val="5DBA62CA"/>
    <w:rsid w:val="5DBC622F"/>
    <w:rsid w:val="5DBD2C33"/>
    <w:rsid w:val="5DBE3C01"/>
    <w:rsid w:val="5DBE7604"/>
    <w:rsid w:val="5DC23772"/>
    <w:rsid w:val="5DC50992"/>
    <w:rsid w:val="5DC72AC5"/>
    <w:rsid w:val="5DCA5031"/>
    <w:rsid w:val="5DCB3ACF"/>
    <w:rsid w:val="5DD230AF"/>
    <w:rsid w:val="5DD54466"/>
    <w:rsid w:val="5DDA527D"/>
    <w:rsid w:val="5DDB6408"/>
    <w:rsid w:val="5DDC5CDC"/>
    <w:rsid w:val="5DE11544"/>
    <w:rsid w:val="5DE25E8E"/>
    <w:rsid w:val="5DE52DE2"/>
    <w:rsid w:val="5DE602FD"/>
    <w:rsid w:val="5DE66B5A"/>
    <w:rsid w:val="5DE750F6"/>
    <w:rsid w:val="5DEA664B"/>
    <w:rsid w:val="5DED1C97"/>
    <w:rsid w:val="5DF66D9E"/>
    <w:rsid w:val="5DF70D68"/>
    <w:rsid w:val="5DF81B16"/>
    <w:rsid w:val="5DF86814"/>
    <w:rsid w:val="5DF9063C"/>
    <w:rsid w:val="5DF91E1B"/>
    <w:rsid w:val="5DF94AE0"/>
    <w:rsid w:val="5DFB3E9B"/>
    <w:rsid w:val="5DFB74BB"/>
    <w:rsid w:val="5DFB7959"/>
    <w:rsid w:val="5DFC012C"/>
    <w:rsid w:val="5DFE5C52"/>
    <w:rsid w:val="5E0019CA"/>
    <w:rsid w:val="5E015742"/>
    <w:rsid w:val="5E0B036F"/>
    <w:rsid w:val="5E0F5D31"/>
    <w:rsid w:val="5E0F60B1"/>
    <w:rsid w:val="5E111E29"/>
    <w:rsid w:val="5E1256DF"/>
    <w:rsid w:val="5E127950"/>
    <w:rsid w:val="5E14191A"/>
    <w:rsid w:val="5E182F17"/>
    <w:rsid w:val="5E1831B8"/>
    <w:rsid w:val="5E18587A"/>
    <w:rsid w:val="5E192A8C"/>
    <w:rsid w:val="5E1A6714"/>
    <w:rsid w:val="5E1B2CA8"/>
    <w:rsid w:val="5E20206C"/>
    <w:rsid w:val="5E27164D"/>
    <w:rsid w:val="5E2718BE"/>
    <w:rsid w:val="5E2801DA"/>
    <w:rsid w:val="5E2B2110"/>
    <w:rsid w:val="5E2E5859"/>
    <w:rsid w:val="5E2F136D"/>
    <w:rsid w:val="5E323B4E"/>
    <w:rsid w:val="5E334DCB"/>
    <w:rsid w:val="5E3373E2"/>
    <w:rsid w:val="5E364A4E"/>
    <w:rsid w:val="5E373190"/>
    <w:rsid w:val="5E376B4F"/>
    <w:rsid w:val="5E3922CE"/>
    <w:rsid w:val="5E3C677A"/>
    <w:rsid w:val="5E3C7578"/>
    <w:rsid w:val="5E402EA6"/>
    <w:rsid w:val="5E4570EE"/>
    <w:rsid w:val="5E473A9D"/>
    <w:rsid w:val="5E477B6C"/>
    <w:rsid w:val="5E4A2CB9"/>
    <w:rsid w:val="5E4E3E84"/>
    <w:rsid w:val="5E53564E"/>
    <w:rsid w:val="5E574F7A"/>
    <w:rsid w:val="5E587A58"/>
    <w:rsid w:val="5E631F59"/>
    <w:rsid w:val="5E642073"/>
    <w:rsid w:val="5E652175"/>
    <w:rsid w:val="5E686225"/>
    <w:rsid w:val="5E686649"/>
    <w:rsid w:val="5E686B18"/>
    <w:rsid w:val="5E6A32E8"/>
    <w:rsid w:val="5E6A778C"/>
    <w:rsid w:val="5E6F587F"/>
    <w:rsid w:val="5E713CD4"/>
    <w:rsid w:val="5E714676"/>
    <w:rsid w:val="5E735FF3"/>
    <w:rsid w:val="5E7423B8"/>
    <w:rsid w:val="5E7513B9"/>
    <w:rsid w:val="5E767015"/>
    <w:rsid w:val="5E7670AA"/>
    <w:rsid w:val="5E783C56"/>
    <w:rsid w:val="5E7F7C91"/>
    <w:rsid w:val="5E8117C9"/>
    <w:rsid w:val="5E8165D4"/>
    <w:rsid w:val="5E8425FB"/>
    <w:rsid w:val="5E8477BE"/>
    <w:rsid w:val="5E854704"/>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B41E5"/>
    <w:rsid w:val="5EDC6468"/>
    <w:rsid w:val="5EDF7832"/>
    <w:rsid w:val="5EE24E5D"/>
    <w:rsid w:val="5EE4309A"/>
    <w:rsid w:val="5EE44E48"/>
    <w:rsid w:val="5EE4753E"/>
    <w:rsid w:val="5EE94B54"/>
    <w:rsid w:val="5EEB4428"/>
    <w:rsid w:val="5EED7B5E"/>
    <w:rsid w:val="5EEE216B"/>
    <w:rsid w:val="5EEE3F19"/>
    <w:rsid w:val="5EF32C30"/>
    <w:rsid w:val="5EF62DCD"/>
    <w:rsid w:val="5EFC155A"/>
    <w:rsid w:val="5EFD7BFF"/>
    <w:rsid w:val="5EFF1E32"/>
    <w:rsid w:val="5F025C16"/>
    <w:rsid w:val="5F0454EA"/>
    <w:rsid w:val="5F067E86"/>
    <w:rsid w:val="5F0A3496"/>
    <w:rsid w:val="5F0D6FA1"/>
    <w:rsid w:val="5F0F2C41"/>
    <w:rsid w:val="5F102043"/>
    <w:rsid w:val="5F1119B5"/>
    <w:rsid w:val="5F13572D"/>
    <w:rsid w:val="5F1514A5"/>
    <w:rsid w:val="5F166FCB"/>
    <w:rsid w:val="5F192157"/>
    <w:rsid w:val="5F1E282A"/>
    <w:rsid w:val="5F2711D9"/>
    <w:rsid w:val="5F3062DF"/>
    <w:rsid w:val="5F3131CD"/>
    <w:rsid w:val="5F3202A9"/>
    <w:rsid w:val="5F3D1FF2"/>
    <w:rsid w:val="5F3E2D07"/>
    <w:rsid w:val="5F3F2567"/>
    <w:rsid w:val="5F3F424D"/>
    <w:rsid w:val="5F4104EC"/>
    <w:rsid w:val="5F4252F4"/>
    <w:rsid w:val="5F433550"/>
    <w:rsid w:val="5F463D55"/>
    <w:rsid w:val="5F491A1B"/>
    <w:rsid w:val="5F4955F3"/>
    <w:rsid w:val="5F4A0F85"/>
    <w:rsid w:val="5F4B022D"/>
    <w:rsid w:val="5F4B4EC7"/>
    <w:rsid w:val="5F526256"/>
    <w:rsid w:val="5F5A15AE"/>
    <w:rsid w:val="5F5F4E16"/>
    <w:rsid w:val="5F6076DB"/>
    <w:rsid w:val="5F6661A5"/>
    <w:rsid w:val="5F685E6D"/>
    <w:rsid w:val="5F6873D2"/>
    <w:rsid w:val="5F6B7317"/>
    <w:rsid w:val="5F6C7846"/>
    <w:rsid w:val="5F6E0BB6"/>
    <w:rsid w:val="5F702B51"/>
    <w:rsid w:val="5F716DFF"/>
    <w:rsid w:val="5F7F2DC3"/>
    <w:rsid w:val="5F816B3B"/>
    <w:rsid w:val="5F8403D9"/>
    <w:rsid w:val="5F843D8B"/>
    <w:rsid w:val="5F851873"/>
    <w:rsid w:val="5F887EC9"/>
    <w:rsid w:val="5F8A0BB7"/>
    <w:rsid w:val="5F8D1984"/>
    <w:rsid w:val="5F8D458F"/>
    <w:rsid w:val="5F8D66F8"/>
    <w:rsid w:val="5F8E5377"/>
    <w:rsid w:val="5F8F6D88"/>
    <w:rsid w:val="5F900C8B"/>
    <w:rsid w:val="5F9A3EA5"/>
    <w:rsid w:val="5F9A7BFD"/>
    <w:rsid w:val="5F9B08C0"/>
    <w:rsid w:val="5F9B218C"/>
    <w:rsid w:val="5F9E593F"/>
    <w:rsid w:val="5F9F7F7E"/>
    <w:rsid w:val="5FA05D03"/>
    <w:rsid w:val="5FA971C2"/>
    <w:rsid w:val="5FAB06C6"/>
    <w:rsid w:val="5FAB3BB8"/>
    <w:rsid w:val="5FAE5456"/>
    <w:rsid w:val="5FB0230D"/>
    <w:rsid w:val="5FB24F46"/>
    <w:rsid w:val="5FB94527"/>
    <w:rsid w:val="5FBA6D9A"/>
    <w:rsid w:val="5FC07CDB"/>
    <w:rsid w:val="5FC46700"/>
    <w:rsid w:val="5FC66C44"/>
    <w:rsid w:val="5FC829BC"/>
    <w:rsid w:val="5FC86FFD"/>
    <w:rsid w:val="5FCF5AF8"/>
    <w:rsid w:val="5FD03BA8"/>
    <w:rsid w:val="5FD22675"/>
    <w:rsid w:val="5FD5231D"/>
    <w:rsid w:val="5FD56E87"/>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1B1EE1"/>
    <w:rsid w:val="60210872"/>
    <w:rsid w:val="6021123C"/>
    <w:rsid w:val="60257AA2"/>
    <w:rsid w:val="602800BD"/>
    <w:rsid w:val="60285208"/>
    <w:rsid w:val="602D281F"/>
    <w:rsid w:val="602D6CC3"/>
    <w:rsid w:val="60343E7C"/>
    <w:rsid w:val="603469F3"/>
    <w:rsid w:val="603B5F4D"/>
    <w:rsid w:val="603E2C7E"/>
    <w:rsid w:val="604162CA"/>
    <w:rsid w:val="60433DF0"/>
    <w:rsid w:val="60455DBA"/>
    <w:rsid w:val="604B7CD1"/>
    <w:rsid w:val="6052009B"/>
    <w:rsid w:val="60530A43"/>
    <w:rsid w:val="6054424F"/>
    <w:rsid w:val="605C222D"/>
    <w:rsid w:val="606326E4"/>
    <w:rsid w:val="60636240"/>
    <w:rsid w:val="60643A62"/>
    <w:rsid w:val="60660F77"/>
    <w:rsid w:val="60662942"/>
    <w:rsid w:val="60667386"/>
    <w:rsid w:val="60675D31"/>
    <w:rsid w:val="60687CFB"/>
    <w:rsid w:val="606B0C01"/>
    <w:rsid w:val="606D5311"/>
    <w:rsid w:val="606D70BF"/>
    <w:rsid w:val="606F35BD"/>
    <w:rsid w:val="607116BB"/>
    <w:rsid w:val="60762418"/>
    <w:rsid w:val="60771CEC"/>
    <w:rsid w:val="60796AF6"/>
    <w:rsid w:val="60815A1C"/>
    <w:rsid w:val="60817637"/>
    <w:rsid w:val="60820BB4"/>
    <w:rsid w:val="608B04FE"/>
    <w:rsid w:val="608E4174"/>
    <w:rsid w:val="608F497A"/>
    <w:rsid w:val="60917251"/>
    <w:rsid w:val="60956D42"/>
    <w:rsid w:val="609864EF"/>
    <w:rsid w:val="6099760B"/>
    <w:rsid w:val="60997EB4"/>
    <w:rsid w:val="609F196E"/>
    <w:rsid w:val="60A07627"/>
    <w:rsid w:val="60A52CFD"/>
    <w:rsid w:val="60A54AAB"/>
    <w:rsid w:val="60A61F54"/>
    <w:rsid w:val="60AC408B"/>
    <w:rsid w:val="60AC424F"/>
    <w:rsid w:val="60AF3A57"/>
    <w:rsid w:val="60B038D9"/>
    <w:rsid w:val="60B07D1B"/>
    <w:rsid w:val="60B46AEE"/>
    <w:rsid w:val="60B82685"/>
    <w:rsid w:val="60B92438"/>
    <w:rsid w:val="60BB26AF"/>
    <w:rsid w:val="60BB7E2A"/>
    <w:rsid w:val="60BD2235"/>
    <w:rsid w:val="60BE791B"/>
    <w:rsid w:val="60BF3DBF"/>
    <w:rsid w:val="60C03076"/>
    <w:rsid w:val="60C65437"/>
    <w:rsid w:val="60CA62C0"/>
    <w:rsid w:val="60CB110D"/>
    <w:rsid w:val="60CB2763"/>
    <w:rsid w:val="60CC3634"/>
    <w:rsid w:val="60D62EB6"/>
    <w:rsid w:val="60D954B0"/>
    <w:rsid w:val="60DE3DC0"/>
    <w:rsid w:val="60DE5A49"/>
    <w:rsid w:val="60DF1A10"/>
    <w:rsid w:val="60E7241B"/>
    <w:rsid w:val="60ED54B3"/>
    <w:rsid w:val="60F03E6D"/>
    <w:rsid w:val="60F06E5D"/>
    <w:rsid w:val="60F33A68"/>
    <w:rsid w:val="60F4333C"/>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8702B"/>
    <w:rsid w:val="611F2AAF"/>
    <w:rsid w:val="611F485D"/>
    <w:rsid w:val="61202383"/>
    <w:rsid w:val="61204131"/>
    <w:rsid w:val="6122434D"/>
    <w:rsid w:val="61227EAA"/>
    <w:rsid w:val="61243C22"/>
    <w:rsid w:val="613100ED"/>
    <w:rsid w:val="61311352"/>
    <w:rsid w:val="613340A2"/>
    <w:rsid w:val="613407AE"/>
    <w:rsid w:val="61377DF9"/>
    <w:rsid w:val="613C540F"/>
    <w:rsid w:val="613D4CE3"/>
    <w:rsid w:val="6142679E"/>
    <w:rsid w:val="61462BE6"/>
    <w:rsid w:val="614C3178"/>
    <w:rsid w:val="614E0C9F"/>
    <w:rsid w:val="61532759"/>
    <w:rsid w:val="615564D1"/>
    <w:rsid w:val="61587D6F"/>
    <w:rsid w:val="615921E8"/>
    <w:rsid w:val="615927EE"/>
    <w:rsid w:val="615C5723"/>
    <w:rsid w:val="615E2760"/>
    <w:rsid w:val="616334E5"/>
    <w:rsid w:val="61686204"/>
    <w:rsid w:val="616B35FF"/>
    <w:rsid w:val="616B7AA3"/>
    <w:rsid w:val="616B7CB8"/>
    <w:rsid w:val="616F42FA"/>
    <w:rsid w:val="61715957"/>
    <w:rsid w:val="617244A0"/>
    <w:rsid w:val="617526CF"/>
    <w:rsid w:val="61765F91"/>
    <w:rsid w:val="61776447"/>
    <w:rsid w:val="61783F6D"/>
    <w:rsid w:val="617A1A94"/>
    <w:rsid w:val="6183303E"/>
    <w:rsid w:val="61842912"/>
    <w:rsid w:val="618446C0"/>
    <w:rsid w:val="61846438"/>
    <w:rsid w:val="61871612"/>
    <w:rsid w:val="618755F3"/>
    <w:rsid w:val="61880654"/>
    <w:rsid w:val="61890F9F"/>
    <w:rsid w:val="618C17C7"/>
    <w:rsid w:val="618E71FC"/>
    <w:rsid w:val="61923281"/>
    <w:rsid w:val="619541D5"/>
    <w:rsid w:val="61993B80"/>
    <w:rsid w:val="619A0388"/>
    <w:rsid w:val="619C5EAE"/>
    <w:rsid w:val="619D5782"/>
    <w:rsid w:val="61A44D6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A0DEB"/>
    <w:rsid w:val="61CB5C59"/>
    <w:rsid w:val="61CE7315"/>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8EA"/>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73C38"/>
    <w:rsid w:val="623C31ED"/>
    <w:rsid w:val="6243457B"/>
    <w:rsid w:val="62436BD2"/>
    <w:rsid w:val="62475BA8"/>
    <w:rsid w:val="62483940"/>
    <w:rsid w:val="624B3430"/>
    <w:rsid w:val="624B51DE"/>
    <w:rsid w:val="624C1682"/>
    <w:rsid w:val="62522A10"/>
    <w:rsid w:val="62550B29"/>
    <w:rsid w:val="6256393C"/>
    <w:rsid w:val="625B7B17"/>
    <w:rsid w:val="625D388F"/>
    <w:rsid w:val="625F1CC7"/>
    <w:rsid w:val="626F5EB9"/>
    <w:rsid w:val="627806C9"/>
    <w:rsid w:val="62797F9D"/>
    <w:rsid w:val="627D7A8D"/>
    <w:rsid w:val="627F0926"/>
    <w:rsid w:val="6280757E"/>
    <w:rsid w:val="62817AAE"/>
    <w:rsid w:val="628A245B"/>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B2364"/>
    <w:rsid w:val="62BD60DC"/>
    <w:rsid w:val="62C31218"/>
    <w:rsid w:val="62C3672D"/>
    <w:rsid w:val="62C70D09"/>
    <w:rsid w:val="62CE02E9"/>
    <w:rsid w:val="62D33B51"/>
    <w:rsid w:val="62D358FF"/>
    <w:rsid w:val="62D60F4C"/>
    <w:rsid w:val="62D624DA"/>
    <w:rsid w:val="62D9176A"/>
    <w:rsid w:val="62DE3CDE"/>
    <w:rsid w:val="62DF725A"/>
    <w:rsid w:val="62E07292"/>
    <w:rsid w:val="62E63F36"/>
    <w:rsid w:val="62E65BA6"/>
    <w:rsid w:val="62E76A12"/>
    <w:rsid w:val="62E93375"/>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0E2DDB"/>
    <w:rsid w:val="631101D6"/>
    <w:rsid w:val="63123052"/>
    <w:rsid w:val="631812A7"/>
    <w:rsid w:val="63185A08"/>
    <w:rsid w:val="63187FFA"/>
    <w:rsid w:val="631D0D65"/>
    <w:rsid w:val="631D4DCC"/>
    <w:rsid w:val="631F28F3"/>
    <w:rsid w:val="63262923"/>
    <w:rsid w:val="632779F9"/>
    <w:rsid w:val="632E6FDA"/>
    <w:rsid w:val="63327BED"/>
    <w:rsid w:val="633A340B"/>
    <w:rsid w:val="633B5253"/>
    <w:rsid w:val="633D546F"/>
    <w:rsid w:val="63467948"/>
    <w:rsid w:val="6347009B"/>
    <w:rsid w:val="63472823"/>
    <w:rsid w:val="634A4196"/>
    <w:rsid w:val="634E142A"/>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1C7510"/>
    <w:rsid w:val="6421269A"/>
    <w:rsid w:val="642301C1"/>
    <w:rsid w:val="642417F0"/>
    <w:rsid w:val="64281C7B"/>
    <w:rsid w:val="64283A29"/>
    <w:rsid w:val="642A0B61"/>
    <w:rsid w:val="642B3519"/>
    <w:rsid w:val="64357EF4"/>
    <w:rsid w:val="643B19AE"/>
    <w:rsid w:val="643C1282"/>
    <w:rsid w:val="643D7D60"/>
    <w:rsid w:val="643E56CB"/>
    <w:rsid w:val="64400A6D"/>
    <w:rsid w:val="64416899"/>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96BEA"/>
    <w:rsid w:val="647C3D75"/>
    <w:rsid w:val="647E5D3F"/>
    <w:rsid w:val="647F5D1D"/>
    <w:rsid w:val="64826DEF"/>
    <w:rsid w:val="64856A06"/>
    <w:rsid w:val="648661F7"/>
    <w:rsid w:val="6488096B"/>
    <w:rsid w:val="648844C8"/>
    <w:rsid w:val="648A0240"/>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A4AE0"/>
    <w:rsid w:val="64CE202B"/>
    <w:rsid w:val="64CE7E30"/>
    <w:rsid w:val="64D92F75"/>
    <w:rsid w:val="64D94D23"/>
    <w:rsid w:val="64DB34B6"/>
    <w:rsid w:val="64DD2A65"/>
    <w:rsid w:val="64E2007C"/>
    <w:rsid w:val="64E467CC"/>
    <w:rsid w:val="64E6489D"/>
    <w:rsid w:val="64E75C8C"/>
    <w:rsid w:val="64EB31B4"/>
    <w:rsid w:val="64ED2346"/>
    <w:rsid w:val="64EF1C08"/>
    <w:rsid w:val="64F031D4"/>
    <w:rsid w:val="64F349AD"/>
    <w:rsid w:val="64F45E8A"/>
    <w:rsid w:val="64F63B27"/>
    <w:rsid w:val="64F70AED"/>
    <w:rsid w:val="64F8789F"/>
    <w:rsid w:val="64FC2FD8"/>
    <w:rsid w:val="64FC5FC0"/>
    <w:rsid w:val="64FE29DC"/>
    <w:rsid w:val="65006FEF"/>
    <w:rsid w:val="65013924"/>
    <w:rsid w:val="650224CC"/>
    <w:rsid w:val="65031E03"/>
    <w:rsid w:val="65037FF2"/>
    <w:rsid w:val="65053D6A"/>
    <w:rsid w:val="65084F5E"/>
    <w:rsid w:val="65085608"/>
    <w:rsid w:val="650A3BF1"/>
    <w:rsid w:val="650C50F9"/>
    <w:rsid w:val="650D2C1F"/>
    <w:rsid w:val="650D4F3E"/>
    <w:rsid w:val="651368FD"/>
    <w:rsid w:val="651716A1"/>
    <w:rsid w:val="65181B47"/>
    <w:rsid w:val="651A5A6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B072B"/>
    <w:rsid w:val="654E5711"/>
    <w:rsid w:val="654F5328"/>
    <w:rsid w:val="65541DA6"/>
    <w:rsid w:val="655820EC"/>
    <w:rsid w:val="65586590"/>
    <w:rsid w:val="655942BC"/>
    <w:rsid w:val="655A2308"/>
    <w:rsid w:val="65605444"/>
    <w:rsid w:val="65640A91"/>
    <w:rsid w:val="65660CAD"/>
    <w:rsid w:val="6579619C"/>
    <w:rsid w:val="657F58CB"/>
    <w:rsid w:val="65815AE7"/>
    <w:rsid w:val="658C25F4"/>
    <w:rsid w:val="658C6239"/>
    <w:rsid w:val="658D448B"/>
    <w:rsid w:val="658E3D60"/>
    <w:rsid w:val="658F5291"/>
    <w:rsid w:val="65913D76"/>
    <w:rsid w:val="659377DA"/>
    <w:rsid w:val="659550EE"/>
    <w:rsid w:val="65962C14"/>
    <w:rsid w:val="659661FB"/>
    <w:rsid w:val="65982E30"/>
    <w:rsid w:val="6598698C"/>
    <w:rsid w:val="65992506"/>
    <w:rsid w:val="659A2704"/>
    <w:rsid w:val="659D0447"/>
    <w:rsid w:val="659E25E2"/>
    <w:rsid w:val="659F0A72"/>
    <w:rsid w:val="659F41BF"/>
    <w:rsid w:val="65A1330E"/>
    <w:rsid w:val="65AC2438"/>
    <w:rsid w:val="65B20B63"/>
    <w:rsid w:val="65B512EC"/>
    <w:rsid w:val="65B732B6"/>
    <w:rsid w:val="65B80DDC"/>
    <w:rsid w:val="65BD1CDA"/>
    <w:rsid w:val="65BD3F77"/>
    <w:rsid w:val="65BF216B"/>
    <w:rsid w:val="65BF660F"/>
    <w:rsid w:val="65C21C5B"/>
    <w:rsid w:val="65C23A09"/>
    <w:rsid w:val="65C43C25"/>
    <w:rsid w:val="65C71020"/>
    <w:rsid w:val="65CC6636"/>
    <w:rsid w:val="65CF60B5"/>
    <w:rsid w:val="65D021AB"/>
    <w:rsid w:val="65D258E7"/>
    <w:rsid w:val="65D31D4A"/>
    <w:rsid w:val="65D379C4"/>
    <w:rsid w:val="65D44049"/>
    <w:rsid w:val="65D50ABD"/>
    <w:rsid w:val="65DA6FA5"/>
    <w:rsid w:val="65DB0C3F"/>
    <w:rsid w:val="65DF422C"/>
    <w:rsid w:val="65DF45BB"/>
    <w:rsid w:val="65E258D7"/>
    <w:rsid w:val="65E31F8E"/>
    <w:rsid w:val="65E64BB8"/>
    <w:rsid w:val="65E676F8"/>
    <w:rsid w:val="65E70B7C"/>
    <w:rsid w:val="65E87914"/>
    <w:rsid w:val="65E971E8"/>
    <w:rsid w:val="65EE76CA"/>
    <w:rsid w:val="65F46203"/>
    <w:rsid w:val="65F85E8A"/>
    <w:rsid w:val="65FA7647"/>
    <w:rsid w:val="65FB2875"/>
    <w:rsid w:val="65FC516D"/>
    <w:rsid w:val="65FD1D56"/>
    <w:rsid w:val="65FD2C93"/>
    <w:rsid w:val="66012783"/>
    <w:rsid w:val="66033B3B"/>
    <w:rsid w:val="660404C6"/>
    <w:rsid w:val="66081D64"/>
    <w:rsid w:val="660B53B0"/>
    <w:rsid w:val="660C3E42"/>
    <w:rsid w:val="660D2284"/>
    <w:rsid w:val="660F1BC2"/>
    <w:rsid w:val="66100B24"/>
    <w:rsid w:val="6615622F"/>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12E2"/>
    <w:rsid w:val="663D753A"/>
    <w:rsid w:val="663D7B2C"/>
    <w:rsid w:val="664408C2"/>
    <w:rsid w:val="66456B14"/>
    <w:rsid w:val="664836F4"/>
    <w:rsid w:val="664B7EA3"/>
    <w:rsid w:val="664D7777"/>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7C23E4"/>
    <w:rsid w:val="66805D9E"/>
    <w:rsid w:val="66807B4C"/>
    <w:rsid w:val="6683216E"/>
    <w:rsid w:val="66855765"/>
    <w:rsid w:val="66857A6E"/>
    <w:rsid w:val="668C2407"/>
    <w:rsid w:val="668E6CD2"/>
    <w:rsid w:val="668E7FDD"/>
    <w:rsid w:val="6694184A"/>
    <w:rsid w:val="66952ECC"/>
    <w:rsid w:val="669578CE"/>
    <w:rsid w:val="66982164"/>
    <w:rsid w:val="66996E60"/>
    <w:rsid w:val="669C79BD"/>
    <w:rsid w:val="66A001EE"/>
    <w:rsid w:val="66A355E9"/>
    <w:rsid w:val="66A82BFF"/>
    <w:rsid w:val="66B10CC4"/>
    <w:rsid w:val="66B23A7E"/>
    <w:rsid w:val="66B40223"/>
    <w:rsid w:val="66B5531C"/>
    <w:rsid w:val="66B772E6"/>
    <w:rsid w:val="66B83CEC"/>
    <w:rsid w:val="66BB3C93"/>
    <w:rsid w:val="66BC7FA2"/>
    <w:rsid w:val="66C20165"/>
    <w:rsid w:val="66CA0BF5"/>
    <w:rsid w:val="66CC0FE3"/>
    <w:rsid w:val="66CD0299"/>
    <w:rsid w:val="66CD4D5B"/>
    <w:rsid w:val="66D04052"/>
    <w:rsid w:val="66DB0EF0"/>
    <w:rsid w:val="66DC0AFB"/>
    <w:rsid w:val="66DE2DCE"/>
    <w:rsid w:val="66E04A8F"/>
    <w:rsid w:val="66E300DB"/>
    <w:rsid w:val="66E4436D"/>
    <w:rsid w:val="66E77BCB"/>
    <w:rsid w:val="66E9731C"/>
    <w:rsid w:val="66EA1469"/>
    <w:rsid w:val="66EA3218"/>
    <w:rsid w:val="66EE0021"/>
    <w:rsid w:val="66EF038D"/>
    <w:rsid w:val="66EF6A80"/>
    <w:rsid w:val="66F4600C"/>
    <w:rsid w:val="66FD094B"/>
    <w:rsid w:val="66FD73EF"/>
    <w:rsid w:val="67012DD9"/>
    <w:rsid w:val="6702025C"/>
    <w:rsid w:val="6703077D"/>
    <w:rsid w:val="670342D9"/>
    <w:rsid w:val="67061931"/>
    <w:rsid w:val="67095D94"/>
    <w:rsid w:val="670A38BA"/>
    <w:rsid w:val="670C68ED"/>
    <w:rsid w:val="670D172B"/>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608AD"/>
    <w:rsid w:val="67580015"/>
    <w:rsid w:val="67585A73"/>
    <w:rsid w:val="6759214B"/>
    <w:rsid w:val="675B0676"/>
    <w:rsid w:val="675B2A2A"/>
    <w:rsid w:val="675D79A6"/>
    <w:rsid w:val="675D7E8D"/>
    <w:rsid w:val="675F3C06"/>
    <w:rsid w:val="6764120B"/>
    <w:rsid w:val="6764121C"/>
    <w:rsid w:val="67657292"/>
    <w:rsid w:val="67671EF8"/>
    <w:rsid w:val="67684FD9"/>
    <w:rsid w:val="67694A84"/>
    <w:rsid w:val="67695363"/>
    <w:rsid w:val="676A1643"/>
    <w:rsid w:val="676A50C3"/>
    <w:rsid w:val="676E3E49"/>
    <w:rsid w:val="676F7BC1"/>
    <w:rsid w:val="677325D7"/>
    <w:rsid w:val="67746F85"/>
    <w:rsid w:val="6777065F"/>
    <w:rsid w:val="678002DF"/>
    <w:rsid w:val="67826D6A"/>
    <w:rsid w:val="678371C8"/>
    <w:rsid w:val="6787315C"/>
    <w:rsid w:val="678A0557"/>
    <w:rsid w:val="678A3248"/>
    <w:rsid w:val="678D3144"/>
    <w:rsid w:val="679136BE"/>
    <w:rsid w:val="679412FC"/>
    <w:rsid w:val="679715F1"/>
    <w:rsid w:val="679B5609"/>
    <w:rsid w:val="67A1421E"/>
    <w:rsid w:val="67A55838"/>
    <w:rsid w:val="67A71109"/>
    <w:rsid w:val="67A85FAD"/>
    <w:rsid w:val="67B11F87"/>
    <w:rsid w:val="67B35CFF"/>
    <w:rsid w:val="67B37AAD"/>
    <w:rsid w:val="67BC4956"/>
    <w:rsid w:val="67BD092C"/>
    <w:rsid w:val="67BE6CAD"/>
    <w:rsid w:val="67C021CA"/>
    <w:rsid w:val="67C0682E"/>
    <w:rsid w:val="67C65A33"/>
    <w:rsid w:val="67C717AB"/>
    <w:rsid w:val="67C73173"/>
    <w:rsid w:val="67C8008A"/>
    <w:rsid w:val="67CB129B"/>
    <w:rsid w:val="67CD0FBA"/>
    <w:rsid w:val="67D068B1"/>
    <w:rsid w:val="67D143D7"/>
    <w:rsid w:val="67D17F25"/>
    <w:rsid w:val="67D61B5B"/>
    <w:rsid w:val="67DF6AF4"/>
    <w:rsid w:val="67E40345"/>
    <w:rsid w:val="67E4410B"/>
    <w:rsid w:val="67E73BFB"/>
    <w:rsid w:val="67E97973"/>
    <w:rsid w:val="67F3434E"/>
    <w:rsid w:val="67FE2A02"/>
    <w:rsid w:val="680101A1"/>
    <w:rsid w:val="68014CBD"/>
    <w:rsid w:val="68040309"/>
    <w:rsid w:val="6804655B"/>
    <w:rsid w:val="68102A45"/>
    <w:rsid w:val="68103152"/>
    <w:rsid w:val="68110F57"/>
    <w:rsid w:val="68122E99"/>
    <w:rsid w:val="68123668"/>
    <w:rsid w:val="681349F0"/>
    <w:rsid w:val="6817003C"/>
    <w:rsid w:val="68182006"/>
    <w:rsid w:val="68183DB4"/>
    <w:rsid w:val="6826136B"/>
    <w:rsid w:val="6828049B"/>
    <w:rsid w:val="682B23E8"/>
    <w:rsid w:val="682C160E"/>
    <w:rsid w:val="683055A2"/>
    <w:rsid w:val="68312B03"/>
    <w:rsid w:val="68323ABD"/>
    <w:rsid w:val="68336E40"/>
    <w:rsid w:val="68366422"/>
    <w:rsid w:val="683926A8"/>
    <w:rsid w:val="683B72E1"/>
    <w:rsid w:val="683C5CC0"/>
    <w:rsid w:val="683E237E"/>
    <w:rsid w:val="683E5EB1"/>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25915"/>
    <w:rsid w:val="6895270C"/>
    <w:rsid w:val="68955405"/>
    <w:rsid w:val="68956C98"/>
    <w:rsid w:val="68965506"/>
    <w:rsid w:val="68A610C0"/>
    <w:rsid w:val="68AC29B8"/>
    <w:rsid w:val="68AD6BF3"/>
    <w:rsid w:val="68AF1207"/>
    <w:rsid w:val="68AF4719"/>
    <w:rsid w:val="68B0223F"/>
    <w:rsid w:val="68B03FED"/>
    <w:rsid w:val="68B73CE3"/>
    <w:rsid w:val="68B84965"/>
    <w:rsid w:val="68B94891"/>
    <w:rsid w:val="68BE07D7"/>
    <w:rsid w:val="68BE670A"/>
    <w:rsid w:val="68C21F66"/>
    <w:rsid w:val="68C55CEA"/>
    <w:rsid w:val="68C86404"/>
    <w:rsid w:val="68CA3301"/>
    <w:rsid w:val="68CD4B9F"/>
    <w:rsid w:val="68CE7CF8"/>
    <w:rsid w:val="68CF67AD"/>
    <w:rsid w:val="68D36886"/>
    <w:rsid w:val="68D66B68"/>
    <w:rsid w:val="68D93544"/>
    <w:rsid w:val="68DB72BC"/>
    <w:rsid w:val="68E31062"/>
    <w:rsid w:val="68E64AD1"/>
    <w:rsid w:val="68E72104"/>
    <w:rsid w:val="68ED3493"/>
    <w:rsid w:val="68EF720B"/>
    <w:rsid w:val="68F00ADE"/>
    <w:rsid w:val="68F4037D"/>
    <w:rsid w:val="68F55EA4"/>
    <w:rsid w:val="68F56FC0"/>
    <w:rsid w:val="68F66048"/>
    <w:rsid w:val="68F93BE6"/>
    <w:rsid w:val="68F95EED"/>
    <w:rsid w:val="68FD6AFA"/>
    <w:rsid w:val="68FE3A8F"/>
    <w:rsid w:val="68FE744E"/>
    <w:rsid w:val="69020CEC"/>
    <w:rsid w:val="69026F3E"/>
    <w:rsid w:val="69034A64"/>
    <w:rsid w:val="69077998"/>
    <w:rsid w:val="690A7BA1"/>
    <w:rsid w:val="690C3919"/>
    <w:rsid w:val="690E51A1"/>
    <w:rsid w:val="69127DFD"/>
    <w:rsid w:val="691419BC"/>
    <w:rsid w:val="691535BF"/>
    <w:rsid w:val="6917406C"/>
    <w:rsid w:val="691B4AAA"/>
    <w:rsid w:val="69266C56"/>
    <w:rsid w:val="69272501"/>
    <w:rsid w:val="69276F18"/>
    <w:rsid w:val="69287950"/>
    <w:rsid w:val="6929203A"/>
    <w:rsid w:val="692952AF"/>
    <w:rsid w:val="692A3D9F"/>
    <w:rsid w:val="693115D2"/>
    <w:rsid w:val="69313380"/>
    <w:rsid w:val="693469CC"/>
    <w:rsid w:val="69362744"/>
    <w:rsid w:val="69366368"/>
    <w:rsid w:val="69391EED"/>
    <w:rsid w:val="693A419F"/>
    <w:rsid w:val="693B6FA2"/>
    <w:rsid w:val="693E784B"/>
    <w:rsid w:val="693E7D33"/>
    <w:rsid w:val="693F5627"/>
    <w:rsid w:val="69407A67"/>
    <w:rsid w:val="69432F0E"/>
    <w:rsid w:val="69450C78"/>
    <w:rsid w:val="69474951"/>
    <w:rsid w:val="694B7F95"/>
    <w:rsid w:val="694C640B"/>
    <w:rsid w:val="69524E67"/>
    <w:rsid w:val="69531548"/>
    <w:rsid w:val="6956644A"/>
    <w:rsid w:val="695D23C7"/>
    <w:rsid w:val="695D3F88"/>
    <w:rsid w:val="69612116"/>
    <w:rsid w:val="69626688"/>
    <w:rsid w:val="69641609"/>
    <w:rsid w:val="69696F35"/>
    <w:rsid w:val="696D1EDE"/>
    <w:rsid w:val="696F5C56"/>
    <w:rsid w:val="69744FD3"/>
    <w:rsid w:val="69766FE4"/>
    <w:rsid w:val="69794D27"/>
    <w:rsid w:val="697D4817"/>
    <w:rsid w:val="697E4E1D"/>
    <w:rsid w:val="697E7A33"/>
    <w:rsid w:val="69821E2D"/>
    <w:rsid w:val="69846A14"/>
    <w:rsid w:val="698A6F34"/>
    <w:rsid w:val="69922078"/>
    <w:rsid w:val="69937B96"/>
    <w:rsid w:val="69977CA6"/>
    <w:rsid w:val="6998454D"/>
    <w:rsid w:val="699B4C9D"/>
    <w:rsid w:val="699C5886"/>
    <w:rsid w:val="699D0A15"/>
    <w:rsid w:val="699D6C67"/>
    <w:rsid w:val="699E02E9"/>
    <w:rsid w:val="69A07BC8"/>
    <w:rsid w:val="69A12657"/>
    <w:rsid w:val="69A206AD"/>
    <w:rsid w:val="69A325CC"/>
    <w:rsid w:val="69A43B52"/>
    <w:rsid w:val="69A57E69"/>
    <w:rsid w:val="69A71894"/>
    <w:rsid w:val="69A812CC"/>
    <w:rsid w:val="69AC334B"/>
    <w:rsid w:val="69AC45F3"/>
    <w:rsid w:val="69AC5688"/>
    <w:rsid w:val="69AF139A"/>
    <w:rsid w:val="69B1341E"/>
    <w:rsid w:val="69B144C0"/>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EB1780"/>
    <w:rsid w:val="69F02690"/>
    <w:rsid w:val="69F47EB9"/>
    <w:rsid w:val="6A010FA4"/>
    <w:rsid w:val="6A01463B"/>
    <w:rsid w:val="6A024D1C"/>
    <w:rsid w:val="6A06480C"/>
    <w:rsid w:val="6A066A76"/>
    <w:rsid w:val="6A0A38C2"/>
    <w:rsid w:val="6A0B3BD1"/>
    <w:rsid w:val="6A0E1913"/>
    <w:rsid w:val="6A114F5F"/>
    <w:rsid w:val="6A125363"/>
    <w:rsid w:val="6A170A4A"/>
    <w:rsid w:val="6A1A02B8"/>
    <w:rsid w:val="6A200400"/>
    <w:rsid w:val="6A271FFE"/>
    <w:rsid w:val="6A2937DD"/>
    <w:rsid w:val="6A295223"/>
    <w:rsid w:val="6A2E05A1"/>
    <w:rsid w:val="6A2F1246"/>
    <w:rsid w:val="6A303EE9"/>
    <w:rsid w:val="6A3200A8"/>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216E"/>
    <w:rsid w:val="6A5F3F1C"/>
    <w:rsid w:val="6A6136E2"/>
    <w:rsid w:val="6A6257BB"/>
    <w:rsid w:val="6A626CD7"/>
    <w:rsid w:val="6A6D03E7"/>
    <w:rsid w:val="6A715519"/>
    <w:rsid w:val="6A744691"/>
    <w:rsid w:val="6A746709"/>
    <w:rsid w:val="6A7C062B"/>
    <w:rsid w:val="6A7F54A8"/>
    <w:rsid w:val="6A8067F6"/>
    <w:rsid w:val="6A835E5D"/>
    <w:rsid w:val="6A8575A2"/>
    <w:rsid w:val="6A90057A"/>
    <w:rsid w:val="6A9242F2"/>
    <w:rsid w:val="6A9530DB"/>
    <w:rsid w:val="6A95393A"/>
    <w:rsid w:val="6A97051E"/>
    <w:rsid w:val="6A975464"/>
    <w:rsid w:val="6AA33BD7"/>
    <w:rsid w:val="6AA33E09"/>
    <w:rsid w:val="6AA638F9"/>
    <w:rsid w:val="6AAC57A0"/>
    <w:rsid w:val="6AB15A99"/>
    <w:rsid w:val="6AB44FD6"/>
    <w:rsid w:val="6ABA56AC"/>
    <w:rsid w:val="6ABC4493"/>
    <w:rsid w:val="6AC16985"/>
    <w:rsid w:val="6AC326FD"/>
    <w:rsid w:val="6AC82298"/>
    <w:rsid w:val="6ACB3360"/>
    <w:rsid w:val="6AD246EE"/>
    <w:rsid w:val="6AD466B8"/>
    <w:rsid w:val="6AD6255B"/>
    <w:rsid w:val="6AD9782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7508E"/>
    <w:rsid w:val="6B0845B4"/>
    <w:rsid w:val="6B0B1BA2"/>
    <w:rsid w:val="6B0F76F1"/>
    <w:rsid w:val="6B11072B"/>
    <w:rsid w:val="6B110DD4"/>
    <w:rsid w:val="6B11552E"/>
    <w:rsid w:val="6B126460"/>
    <w:rsid w:val="6B1747F7"/>
    <w:rsid w:val="6B1E5B86"/>
    <w:rsid w:val="6B1F108E"/>
    <w:rsid w:val="6B2111D2"/>
    <w:rsid w:val="6B217453"/>
    <w:rsid w:val="6B2807B2"/>
    <w:rsid w:val="6B286A04"/>
    <w:rsid w:val="6B2A62D8"/>
    <w:rsid w:val="6B3134F4"/>
    <w:rsid w:val="6B32717D"/>
    <w:rsid w:val="6B3453A9"/>
    <w:rsid w:val="6B3929BF"/>
    <w:rsid w:val="6B39476E"/>
    <w:rsid w:val="6B3B11CB"/>
    <w:rsid w:val="6B3B4B5C"/>
    <w:rsid w:val="6B3E0BD3"/>
    <w:rsid w:val="6B3F3DF9"/>
    <w:rsid w:val="6B403D4E"/>
    <w:rsid w:val="6B4605FE"/>
    <w:rsid w:val="6B4A5783"/>
    <w:rsid w:val="6B511AB7"/>
    <w:rsid w:val="6B517D09"/>
    <w:rsid w:val="6B533758"/>
    <w:rsid w:val="6B5577B9"/>
    <w:rsid w:val="6B5B46E4"/>
    <w:rsid w:val="6B5C220A"/>
    <w:rsid w:val="6B5E7E4C"/>
    <w:rsid w:val="6B615E0F"/>
    <w:rsid w:val="6B6537B4"/>
    <w:rsid w:val="6B653BD0"/>
    <w:rsid w:val="6B6B19D3"/>
    <w:rsid w:val="6B721A2E"/>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362CE"/>
    <w:rsid w:val="6BB50C1F"/>
    <w:rsid w:val="6BB81476"/>
    <w:rsid w:val="6BB838E4"/>
    <w:rsid w:val="6BB922DD"/>
    <w:rsid w:val="6BBB33D4"/>
    <w:rsid w:val="6BBE1C38"/>
    <w:rsid w:val="6BC009EB"/>
    <w:rsid w:val="6BC17C63"/>
    <w:rsid w:val="6BC229B5"/>
    <w:rsid w:val="6BC41616"/>
    <w:rsid w:val="6BC4672D"/>
    <w:rsid w:val="6BC4739B"/>
    <w:rsid w:val="6BC5364F"/>
    <w:rsid w:val="6BC95AF1"/>
    <w:rsid w:val="6BCA3618"/>
    <w:rsid w:val="6BD15334"/>
    <w:rsid w:val="6BD3071E"/>
    <w:rsid w:val="6BD37902"/>
    <w:rsid w:val="6BD61CD2"/>
    <w:rsid w:val="6BD61E2E"/>
    <w:rsid w:val="6BD927A4"/>
    <w:rsid w:val="6BD95CC6"/>
    <w:rsid w:val="6BE63D19"/>
    <w:rsid w:val="6BE8335D"/>
    <w:rsid w:val="6BE83414"/>
    <w:rsid w:val="6BE902A4"/>
    <w:rsid w:val="6BEA5E87"/>
    <w:rsid w:val="6BEC17E0"/>
    <w:rsid w:val="6BEC358E"/>
    <w:rsid w:val="6BF75619"/>
    <w:rsid w:val="6BF800B9"/>
    <w:rsid w:val="6BF8423E"/>
    <w:rsid w:val="6BF95CAB"/>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4541E"/>
    <w:rsid w:val="6C286BD5"/>
    <w:rsid w:val="6C2A0BF4"/>
    <w:rsid w:val="6C2A7A8E"/>
    <w:rsid w:val="6C2C6080"/>
    <w:rsid w:val="6C2C66BB"/>
    <w:rsid w:val="6C2C7E2E"/>
    <w:rsid w:val="6C2E0481"/>
    <w:rsid w:val="6C2E3BA6"/>
    <w:rsid w:val="6C2E5E83"/>
    <w:rsid w:val="6C3167E1"/>
    <w:rsid w:val="6C344FC6"/>
    <w:rsid w:val="6C374C85"/>
    <w:rsid w:val="6C384133"/>
    <w:rsid w:val="6C3A254B"/>
    <w:rsid w:val="6C3B189E"/>
    <w:rsid w:val="6C3E2CB3"/>
    <w:rsid w:val="6C3F4006"/>
    <w:rsid w:val="6C3F7B62"/>
    <w:rsid w:val="6C4433CA"/>
    <w:rsid w:val="6C445178"/>
    <w:rsid w:val="6C465394"/>
    <w:rsid w:val="6C501D6F"/>
    <w:rsid w:val="6C557737"/>
    <w:rsid w:val="6C5630FD"/>
    <w:rsid w:val="6C5A75D2"/>
    <w:rsid w:val="6C68355C"/>
    <w:rsid w:val="6C68413A"/>
    <w:rsid w:val="6C6A6FAB"/>
    <w:rsid w:val="6C7041BF"/>
    <w:rsid w:val="6C771084"/>
    <w:rsid w:val="6C775687"/>
    <w:rsid w:val="6C791848"/>
    <w:rsid w:val="6C7C0DB6"/>
    <w:rsid w:val="6C7E7115"/>
    <w:rsid w:val="6C7F4402"/>
    <w:rsid w:val="6C845EBC"/>
    <w:rsid w:val="6C8612C2"/>
    <w:rsid w:val="6C8C6B1F"/>
    <w:rsid w:val="6C8E0AE9"/>
    <w:rsid w:val="6C8E6D3B"/>
    <w:rsid w:val="6C911ECA"/>
    <w:rsid w:val="6C956DB7"/>
    <w:rsid w:val="6C9A56E0"/>
    <w:rsid w:val="6C9B45C8"/>
    <w:rsid w:val="6C9C6D62"/>
    <w:rsid w:val="6C9F6EB6"/>
    <w:rsid w:val="6CA0184E"/>
    <w:rsid w:val="6CA33751"/>
    <w:rsid w:val="6CA53276"/>
    <w:rsid w:val="6CA62926"/>
    <w:rsid w:val="6CA661A7"/>
    <w:rsid w:val="6CAF3ECE"/>
    <w:rsid w:val="6CB03BB7"/>
    <w:rsid w:val="6CB056D8"/>
    <w:rsid w:val="6CB30550"/>
    <w:rsid w:val="6CB53A40"/>
    <w:rsid w:val="6CBA18DE"/>
    <w:rsid w:val="6CC27773"/>
    <w:rsid w:val="6CCD33BF"/>
    <w:rsid w:val="6CD04C5E"/>
    <w:rsid w:val="6CD24E7A"/>
    <w:rsid w:val="6CD504C6"/>
    <w:rsid w:val="6CDA5AB7"/>
    <w:rsid w:val="6CDA788A"/>
    <w:rsid w:val="6CDB31F3"/>
    <w:rsid w:val="6CE4167D"/>
    <w:rsid w:val="6CE63C9C"/>
    <w:rsid w:val="6CE962FC"/>
    <w:rsid w:val="6CF12569"/>
    <w:rsid w:val="6CF35A28"/>
    <w:rsid w:val="6CFC6FD2"/>
    <w:rsid w:val="6CFF105E"/>
    <w:rsid w:val="6D03079D"/>
    <w:rsid w:val="6D050DAB"/>
    <w:rsid w:val="6D062D75"/>
    <w:rsid w:val="6D090170"/>
    <w:rsid w:val="6D0A63C2"/>
    <w:rsid w:val="6D0F1587"/>
    <w:rsid w:val="6D12171A"/>
    <w:rsid w:val="6D140FEE"/>
    <w:rsid w:val="6D175C0D"/>
    <w:rsid w:val="6D212C5A"/>
    <w:rsid w:val="6D2139F6"/>
    <w:rsid w:val="6D25144D"/>
    <w:rsid w:val="6D284A9A"/>
    <w:rsid w:val="6D2A7E18"/>
    <w:rsid w:val="6D30122C"/>
    <w:rsid w:val="6D333DA3"/>
    <w:rsid w:val="6D37276B"/>
    <w:rsid w:val="6D39706F"/>
    <w:rsid w:val="6D45389E"/>
    <w:rsid w:val="6D4573FA"/>
    <w:rsid w:val="6D47536D"/>
    <w:rsid w:val="6D480C98"/>
    <w:rsid w:val="6D4D2752"/>
    <w:rsid w:val="6D4D2E21"/>
    <w:rsid w:val="6D4D5C2F"/>
    <w:rsid w:val="6D51148C"/>
    <w:rsid w:val="6D535A6B"/>
    <w:rsid w:val="6D555F20"/>
    <w:rsid w:val="6D575662"/>
    <w:rsid w:val="6D592EA5"/>
    <w:rsid w:val="6D595DB2"/>
    <w:rsid w:val="6D5B4E6F"/>
    <w:rsid w:val="6D673814"/>
    <w:rsid w:val="6D6830E8"/>
    <w:rsid w:val="6D6B0844"/>
    <w:rsid w:val="6D6D06FE"/>
    <w:rsid w:val="6D6E42EE"/>
    <w:rsid w:val="6D702A25"/>
    <w:rsid w:val="6D717CB3"/>
    <w:rsid w:val="6D740103"/>
    <w:rsid w:val="6D745F31"/>
    <w:rsid w:val="6D7555B5"/>
    <w:rsid w:val="6D825CD0"/>
    <w:rsid w:val="6D875C64"/>
    <w:rsid w:val="6D8F4B19"/>
    <w:rsid w:val="6D943886"/>
    <w:rsid w:val="6D950B15"/>
    <w:rsid w:val="6D967F14"/>
    <w:rsid w:val="6D982FD6"/>
    <w:rsid w:val="6D9D7236"/>
    <w:rsid w:val="6DA34120"/>
    <w:rsid w:val="6DAA5FD2"/>
    <w:rsid w:val="6DAC5A40"/>
    <w:rsid w:val="6DAE6F8E"/>
    <w:rsid w:val="6DB1683D"/>
    <w:rsid w:val="6DB4457F"/>
    <w:rsid w:val="6DB56A09"/>
    <w:rsid w:val="6DB825F8"/>
    <w:rsid w:val="6DB8406F"/>
    <w:rsid w:val="6DB91EF9"/>
    <w:rsid w:val="6DBB3B60"/>
    <w:rsid w:val="6DBB590E"/>
    <w:rsid w:val="6DC26C9C"/>
    <w:rsid w:val="6DC347C2"/>
    <w:rsid w:val="6DC53DB1"/>
    <w:rsid w:val="6DC7520E"/>
    <w:rsid w:val="6DC9002B"/>
    <w:rsid w:val="6DCA5B51"/>
    <w:rsid w:val="6DCE3893"/>
    <w:rsid w:val="6DCF760B"/>
    <w:rsid w:val="6DD42494"/>
    <w:rsid w:val="6DD62CAD"/>
    <w:rsid w:val="6DD62E64"/>
    <w:rsid w:val="6DD66C08"/>
    <w:rsid w:val="6DD95B08"/>
    <w:rsid w:val="6DDA5C69"/>
    <w:rsid w:val="6DDB5607"/>
    <w:rsid w:val="6DE23402"/>
    <w:rsid w:val="6DE27C96"/>
    <w:rsid w:val="6DE41866"/>
    <w:rsid w:val="6DE50BDD"/>
    <w:rsid w:val="6DF36E56"/>
    <w:rsid w:val="6DF42BCE"/>
    <w:rsid w:val="6DF64B98"/>
    <w:rsid w:val="6E0020AE"/>
    <w:rsid w:val="6E0336BC"/>
    <w:rsid w:val="6E093DD4"/>
    <w:rsid w:val="6E0B6171"/>
    <w:rsid w:val="6E0C7F17"/>
    <w:rsid w:val="6E0E3C8F"/>
    <w:rsid w:val="6E103B09"/>
    <w:rsid w:val="6E1C5FDD"/>
    <w:rsid w:val="6E1F0316"/>
    <w:rsid w:val="6E220EB7"/>
    <w:rsid w:val="6E2260C2"/>
    <w:rsid w:val="6E233470"/>
    <w:rsid w:val="6E276AFF"/>
    <w:rsid w:val="6E296D1B"/>
    <w:rsid w:val="6E2A65EF"/>
    <w:rsid w:val="6E336FA4"/>
    <w:rsid w:val="6E337B9A"/>
    <w:rsid w:val="6E3A5918"/>
    <w:rsid w:val="6E3E6985"/>
    <w:rsid w:val="6E407BC1"/>
    <w:rsid w:val="6E421B8B"/>
    <w:rsid w:val="6E467577"/>
    <w:rsid w:val="6E4A4335"/>
    <w:rsid w:val="6E4C2A0A"/>
    <w:rsid w:val="6E4E22DE"/>
    <w:rsid w:val="6E4E66E5"/>
    <w:rsid w:val="6E50435B"/>
    <w:rsid w:val="6E522E07"/>
    <w:rsid w:val="6E530B81"/>
    <w:rsid w:val="6E5C0E9F"/>
    <w:rsid w:val="6E5D0773"/>
    <w:rsid w:val="6E5D4C17"/>
    <w:rsid w:val="6E5E4CB5"/>
    <w:rsid w:val="6E6164B5"/>
    <w:rsid w:val="6E6537E5"/>
    <w:rsid w:val="6E6578C1"/>
    <w:rsid w:val="6E66587A"/>
    <w:rsid w:val="6E6B642B"/>
    <w:rsid w:val="6E6C4859"/>
    <w:rsid w:val="6E6C6C08"/>
    <w:rsid w:val="6E6E472E"/>
    <w:rsid w:val="6E7004A6"/>
    <w:rsid w:val="6E734F8F"/>
    <w:rsid w:val="6E74016B"/>
    <w:rsid w:val="6E753303"/>
    <w:rsid w:val="6E753D6F"/>
    <w:rsid w:val="6E7D3DD0"/>
    <w:rsid w:val="6E810905"/>
    <w:rsid w:val="6E8201DA"/>
    <w:rsid w:val="6E8C2E06"/>
    <w:rsid w:val="6E8E36E5"/>
    <w:rsid w:val="6E8F0529"/>
    <w:rsid w:val="6E904551"/>
    <w:rsid w:val="6E91041D"/>
    <w:rsid w:val="6E9109ED"/>
    <w:rsid w:val="6E922B12"/>
    <w:rsid w:val="6E9262EA"/>
    <w:rsid w:val="6E95544B"/>
    <w:rsid w:val="6E9F0D8B"/>
    <w:rsid w:val="6EA111F6"/>
    <w:rsid w:val="6EA2262A"/>
    <w:rsid w:val="6EA23374"/>
    <w:rsid w:val="6EA343BD"/>
    <w:rsid w:val="6EA97E5C"/>
    <w:rsid w:val="6EB157D6"/>
    <w:rsid w:val="6EB63430"/>
    <w:rsid w:val="6EB73FE1"/>
    <w:rsid w:val="6EBD15FD"/>
    <w:rsid w:val="6EBF31DC"/>
    <w:rsid w:val="6EC43E39"/>
    <w:rsid w:val="6ECA5747"/>
    <w:rsid w:val="6ECC76A7"/>
    <w:rsid w:val="6ECE341F"/>
    <w:rsid w:val="6ED24326"/>
    <w:rsid w:val="6ED30A35"/>
    <w:rsid w:val="6ED36C87"/>
    <w:rsid w:val="6ED70525"/>
    <w:rsid w:val="6ED8429D"/>
    <w:rsid w:val="6ED9545A"/>
    <w:rsid w:val="6ED957E6"/>
    <w:rsid w:val="6EDC3D8E"/>
    <w:rsid w:val="6EDF562C"/>
    <w:rsid w:val="6EE16A46"/>
    <w:rsid w:val="6EE9019B"/>
    <w:rsid w:val="6EE90259"/>
    <w:rsid w:val="6EEE3AC1"/>
    <w:rsid w:val="6EF32628"/>
    <w:rsid w:val="6EF819EB"/>
    <w:rsid w:val="6EF82E7F"/>
    <w:rsid w:val="6EFB48D4"/>
    <w:rsid w:val="6EFC4430"/>
    <w:rsid w:val="6EFD7128"/>
    <w:rsid w:val="6EFF182A"/>
    <w:rsid w:val="6F012B10"/>
    <w:rsid w:val="6F0155A2"/>
    <w:rsid w:val="6F03131A"/>
    <w:rsid w:val="6F0344F8"/>
    <w:rsid w:val="6F0404B9"/>
    <w:rsid w:val="6F06705D"/>
    <w:rsid w:val="6F116C0A"/>
    <w:rsid w:val="6F152DFC"/>
    <w:rsid w:val="6F196D90"/>
    <w:rsid w:val="6F1A5A8E"/>
    <w:rsid w:val="6F1F1ECC"/>
    <w:rsid w:val="6F20083C"/>
    <w:rsid w:val="6F20257D"/>
    <w:rsid w:val="6F2032B4"/>
    <w:rsid w:val="6F2179F2"/>
    <w:rsid w:val="6F23376B"/>
    <w:rsid w:val="6F257CB8"/>
    <w:rsid w:val="6F297677"/>
    <w:rsid w:val="6F2C199C"/>
    <w:rsid w:val="6F2D45E9"/>
    <w:rsid w:val="6F330183"/>
    <w:rsid w:val="6F345978"/>
    <w:rsid w:val="6F3A05FC"/>
    <w:rsid w:val="6F3B6D06"/>
    <w:rsid w:val="6F431DD8"/>
    <w:rsid w:val="6F435BBB"/>
    <w:rsid w:val="6F451933"/>
    <w:rsid w:val="6F457B85"/>
    <w:rsid w:val="6F4638FD"/>
    <w:rsid w:val="6F4755D9"/>
    <w:rsid w:val="6F481423"/>
    <w:rsid w:val="6F48598D"/>
    <w:rsid w:val="6F4A21B2"/>
    <w:rsid w:val="6F4D4C8B"/>
    <w:rsid w:val="6F5229A0"/>
    <w:rsid w:val="6F533058"/>
    <w:rsid w:val="6F540C53"/>
    <w:rsid w:val="6F59718C"/>
    <w:rsid w:val="6F5D6566"/>
    <w:rsid w:val="6F653D83"/>
    <w:rsid w:val="6F683873"/>
    <w:rsid w:val="6F6842A2"/>
    <w:rsid w:val="6F6A1399"/>
    <w:rsid w:val="6F6A7AC5"/>
    <w:rsid w:val="6F6B5112"/>
    <w:rsid w:val="6F6B6EC0"/>
    <w:rsid w:val="6F6C1A1C"/>
    <w:rsid w:val="6F6D70DC"/>
    <w:rsid w:val="6F703F90"/>
    <w:rsid w:val="6F7246F2"/>
    <w:rsid w:val="6F780FBF"/>
    <w:rsid w:val="6F7B0D75"/>
    <w:rsid w:val="6F7B35A7"/>
    <w:rsid w:val="6F7B38DE"/>
    <w:rsid w:val="6F7C10CD"/>
    <w:rsid w:val="6F7C634D"/>
    <w:rsid w:val="6F7E4E45"/>
    <w:rsid w:val="6F83705A"/>
    <w:rsid w:val="6F852A63"/>
    <w:rsid w:val="6F854425"/>
    <w:rsid w:val="6F887A72"/>
    <w:rsid w:val="6F8A1A3C"/>
    <w:rsid w:val="6F8A763A"/>
    <w:rsid w:val="6F8D32DA"/>
    <w:rsid w:val="6F8E79B1"/>
    <w:rsid w:val="6F8F4332"/>
    <w:rsid w:val="6F946416"/>
    <w:rsid w:val="6F96218E"/>
    <w:rsid w:val="6F975F07"/>
    <w:rsid w:val="6F993A2D"/>
    <w:rsid w:val="6F9B59F7"/>
    <w:rsid w:val="6F9C72CC"/>
    <w:rsid w:val="6FA66D50"/>
    <w:rsid w:val="6FA968E2"/>
    <w:rsid w:val="6FAB0BB6"/>
    <w:rsid w:val="6FAC5D4C"/>
    <w:rsid w:val="6FB16FC8"/>
    <w:rsid w:val="6FBA6625"/>
    <w:rsid w:val="6FBB58B2"/>
    <w:rsid w:val="6FBB7E47"/>
    <w:rsid w:val="6FBE656C"/>
    <w:rsid w:val="6FC30AAA"/>
    <w:rsid w:val="6FC62348"/>
    <w:rsid w:val="6FC67E25"/>
    <w:rsid w:val="6FC84312"/>
    <w:rsid w:val="6FCC3E02"/>
    <w:rsid w:val="6FCC795E"/>
    <w:rsid w:val="6FCF56A0"/>
    <w:rsid w:val="6FD42CB7"/>
    <w:rsid w:val="6FD76303"/>
    <w:rsid w:val="6FD93494"/>
    <w:rsid w:val="6FDC1B6B"/>
    <w:rsid w:val="6FDC47D3"/>
    <w:rsid w:val="6FDE3B35"/>
    <w:rsid w:val="6FDF572C"/>
    <w:rsid w:val="6FE0165C"/>
    <w:rsid w:val="6FE16B76"/>
    <w:rsid w:val="6FE55103"/>
    <w:rsid w:val="6FE94708"/>
    <w:rsid w:val="6FEA072C"/>
    <w:rsid w:val="6FEA24DA"/>
    <w:rsid w:val="6FEB5E34"/>
    <w:rsid w:val="6FED373A"/>
    <w:rsid w:val="6FED5B27"/>
    <w:rsid w:val="6FF20A47"/>
    <w:rsid w:val="6FF26A76"/>
    <w:rsid w:val="6FF81223"/>
    <w:rsid w:val="6FF944CB"/>
    <w:rsid w:val="6FFB39E9"/>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2F4391"/>
    <w:rsid w:val="70375AA4"/>
    <w:rsid w:val="703B3C6F"/>
    <w:rsid w:val="7040659E"/>
    <w:rsid w:val="70435EC0"/>
    <w:rsid w:val="70447E3C"/>
    <w:rsid w:val="70462105"/>
    <w:rsid w:val="70473489"/>
    <w:rsid w:val="70492320"/>
    <w:rsid w:val="704A2F79"/>
    <w:rsid w:val="704F0DF9"/>
    <w:rsid w:val="70534214"/>
    <w:rsid w:val="70553DF8"/>
    <w:rsid w:val="70592B40"/>
    <w:rsid w:val="705A36F0"/>
    <w:rsid w:val="705C1DF0"/>
    <w:rsid w:val="705F4C76"/>
    <w:rsid w:val="705F6A24"/>
    <w:rsid w:val="70603795"/>
    <w:rsid w:val="706B2204"/>
    <w:rsid w:val="7073427E"/>
    <w:rsid w:val="7081017C"/>
    <w:rsid w:val="70813F76"/>
    <w:rsid w:val="70821724"/>
    <w:rsid w:val="70862203"/>
    <w:rsid w:val="708E730A"/>
    <w:rsid w:val="708F571D"/>
    <w:rsid w:val="70910BA8"/>
    <w:rsid w:val="70932B72"/>
    <w:rsid w:val="70943252"/>
    <w:rsid w:val="70944183"/>
    <w:rsid w:val="70946EAB"/>
    <w:rsid w:val="709B383F"/>
    <w:rsid w:val="709F29A7"/>
    <w:rsid w:val="709F524F"/>
    <w:rsid w:val="70A16B32"/>
    <w:rsid w:val="70A42689"/>
    <w:rsid w:val="70A64653"/>
    <w:rsid w:val="70A66401"/>
    <w:rsid w:val="70A703CB"/>
    <w:rsid w:val="70AA0267"/>
    <w:rsid w:val="70AE24D0"/>
    <w:rsid w:val="70AE6124"/>
    <w:rsid w:val="70B054D2"/>
    <w:rsid w:val="70B30B1E"/>
    <w:rsid w:val="70BE4302"/>
    <w:rsid w:val="70C1323B"/>
    <w:rsid w:val="70C94E16"/>
    <w:rsid w:val="70CE7706"/>
    <w:rsid w:val="70D13822"/>
    <w:rsid w:val="70D9086D"/>
    <w:rsid w:val="70D961B1"/>
    <w:rsid w:val="70D96A1C"/>
    <w:rsid w:val="70DC041E"/>
    <w:rsid w:val="70E00746"/>
    <w:rsid w:val="70E2610A"/>
    <w:rsid w:val="70ED2282"/>
    <w:rsid w:val="70EE7DA8"/>
    <w:rsid w:val="70F058CE"/>
    <w:rsid w:val="70F1368F"/>
    <w:rsid w:val="70F938D9"/>
    <w:rsid w:val="70FA674D"/>
    <w:rsid w:val="70FB1F96"/>
    <w:rsid w:val="70FE23F0"/>
    <w:rsid w:val="71072C18"/>
    <w:rsid w:val="710D46D2"/>
    <w:rsid w:val="710E33AD"/>
    <w:rsid w:val="711041C2"/>
    <w:rsid w:val="71107D1F"/>
    <w:rsid w:val="711217FE"/>
    <w:rsid w:val="71145A61"/>
    <w:rsid w:val="71146675"/>
    <w:rsid w:val="711710AD"/>
    <w:rsid w:val="71184E25"/>
    <w:rsid w:val="71193114"/>
    <w:rsid w:val="711A0B9D"/>
    <w:rsid w:val="711C66C3"/>
    <w:rsid w:val="711D243B"/>
    <w:rsid w:val="711D72C0"/>
    <w:rsid w:val="711E68DF"/>
    <w:rsid w:val="7121017E"/>
    <w:rsid w:val="71213CDA"/>
    <w:rsid w:val="712A5284"/>
    <w:rsid w:val="712B03F6"/>
    <w:rsid w:val="712C12B9"/>
    <w:rsid w:val="712D0CC7"/>
    <w:rsid w:val="71303BF3"/>
    <w:rsid w:val="71325EE7"/>
    <w:rsid w:val="71347EB1"/>
    <w:rsid w:val="7137174F"/>
    <w:rsid w:val="713779A1"/>
    <w:rsid w:val="71397275"/>
    <w:rsid w:val="713A4D9B"/>
    <w:rsid w:val="713E0DE6"/>
    <w:rsid w:val="7147381C"/>
    <w:rsid w:val="71487927"/>
    <w:rsid w:val="714B3B30"/>
    <w:rsid w:val="714B6FA9"/>
    <w:rsid w:val="714E2EA7"/>
    <w:rsid w:val="714F4CEB"/>
    <w:rsid w:val="71500A63"/>
    <w:rsid w:val="71573B9F"/>
    <w:rsid w:val="715916C6"/>
    <w:rsid w:val="71593931"/>
    <w:rsid w:val="715A71EC"/>
    <w:rsid w:val="715C2F64"/>
    <w:rsid w:val="715E6CDC"/>
    <w:rsid w:val="7161057A"/>
    <w:rsid w:val="7164109E"/>
    <w:rsid w:val="716D142A"/>
    <w:rsid w:val="71716D4A"/>
    <w:rsid w:val="717612AF"/>
    <w:rsid w:val="7176511A"/>
    <w:rsid w:val="717C1858"/>
    <w:rsid w:val="71803706"/>
    <w:rsid w:val="71810C1C"/>
    <w:rsid w:val="71824F76"/>
    <w:rsid w:val="71826738"/>
    <w:rsid w:val="71834994"/>
    <w:rsid w:val="71836742"/>
    <w:rsid w:val="718801FD"/>
    <w:rsid w:val="718D75C1"/>
    <w:rsid w:val="718F3339"/>
    <w:rsid w:val="718F6301"/>
    <w:rsid w:val="71914544"/>
    <w:rsid w:val="71920A54"/>
    <w:rsid w:val="71940950"/>
    <w:rsid w:val="719B5A12"/>
    <w:rsid w:val="719C15B2"/>
    <w:rsid w:val="719E532A"/>
    <w:rsid w:val="71A04D34"/>
    <w:rsid w:val="71A33B92"/>
    <w:rsid w:val="71A768D5"/>
    <w:rsid w:val="71AA0173"/>
    <w:rsid w:val="71AA6A9C"/>
    <w:rsid w:val="71AB132F"/>
    <w:rsid w:val="71B246EC"/>
    <w:rsid w:val="71B26DAE"/>
    <w:rsid w:val="71B66B18"/>
    <w:rsid w:val="71BE0EB7"/>
    <w:rsid w:val="71BF2A93"/>
    <w:rsid w:val="71BF724C"/>
    <w:rsid w:val="71C34865"/>
    <w:rsid w:val="71C4559A"/>
    <w:rsid w:val="71C72AD3"/>
    <w:rsid w:val="71C8684B"/>
    <w:rsid w:val="71CA25C3"/>
    <w:rsid w:val="71CB1E97"/>
    <w:rsid w:val="71CB4DF2"/>
    <w:rsid w:val="71CF7875"/>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1FD4E21"/>
    <w:rsid w:val="71FE20D5"/>
    <w:rsid w:val="72005FE5"/>
    <w:rsid w:val="72062ED0"/>
    <w:rsid w:val="720B4B84"/>
    <w:rsid w:val="721101F2"/>
    <w:rsid w:val="721246B5"/>
    <w:rsid w:val="72141A90"/>
    <w:rsid w:val="72143460"/>
    <w:rsid w:val="72165809"/>
    <w:rsid w:val="72190E55"/>
    <w:rsid w:val="721D26F3"/>
    <w:rsid w:val="721E46BD"/>
    <w:rsid w:val="721E646B"/>
    <w:rsid w:val="72207836"/>
    <w:rsid w:val="72216D23"/>
    <w:rsid w:val="72255A4C"/>
    <w:rsid w:val="722715B3"/>
    <w:rsid w:val="72273572"/>
    <w:rsid w:val="722A14BB"/>
    <w:rsid w:val="722C6DDA"/>
    <w:rsid w:val="722F2E1B"/>
    <w:rsid w:val="72314D9D"/>
    <w:rsid w:val="72351157"/>
    <w:rsid w:val="72354D73"/>
    <w:rsid w:val="723D0FE7"/>
    <w:rsid w:val="723D4B43"/>
    <w:rsid w:val="723F1A2C"/>
    <w:rsid w:val="7240270C"/>
    <w:rsid w:val="72402885"/>
    <w:rsid w:val="72417552"/>
    <w:rsid w:val="72424117"/>
    <w:rsid w:val="7249798C"/>
    <w:rsid w:val="725974A3"/>
    <w:rsid w:val="725B76BF"/>
    <w:rsid w:val="725D6F93"/>
    <w:rsid w:val="72603956"/>
    <w:rsid w:val="726245AA"/>
    <w:rsid w:val="72627343"/>
    <w:rsid w:val="72640322"/>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1627"/>
    <w:rsid w:val="728C7879"/>
    <w:rsid w:val="728F1BF4"/>
    <w:rsid w:val="728F24D9"/>
    <w:rsid w:val="729130E1"/>
    <w:rsid w:val="72914E8F"/>
    <w:rsid w:val="72916C3D"/>
    <w:rsid w:val="7295497F"/>
    <w:rsid w:val="729E4E44"/>
    <w:rsid w:val="729F75AC"/>
    <w:rsid w:val="72A20E4A"/>
    <w:rsid w:val="72A97985"/>
    <w:rsid w:val="72AC19B9"/>
    <w:rsid w:val="72AE5A41"/>
    <w:rsid w:val="72B33057"/>
    <w:rsid w:val="72B5523D"/>
    <w:rsid w:val="72BA301F"/>
    <w:rsid w:val="72BB3CBA"/>
    <w:rsid w:val="72C02163"/>
    <w:rsid w:val="72C0734A"/>
    <w:rsid w:val="72C07522"/>
    <w:rsid w:val="72C45265"/>
    <w:rsid w:val="72C60FDD"/>
    <w:rsid w:val="72C658E2"/>
    <w:rsid w:val="72C870A0"/>
    <w:rsid w:val="72C9287B"/>
    <w:rsid w:val="72CC236B"/>
    <w:rsid w:val="72CC5EC7"/>
    <w:rsid w:val="72D23942"/>
    <w:rsid w:val="72DA05E4"/>
    <w:rsid w:val="72DC25AE"/>
    <w:rsid w:val="72DD4227"/>
    <w:rsid w:val="72DE15F5"/>
    <w:rsid w:val="72E17BC5"/>
    <w:rsid w:val="72E256EB"/>
    <w:rsid w:val="72E41463"/>
    <w:rsid w:val="72E4624C"/>
    <w:rsid w:val="72E71069"/>
    <w:rsid w:val="72E9019F"/>
    <w:rsid w:val="72EB27F1"/>
    <w:rsid w:val="72EB6E3E"/>
    <w:rsid w:val="72EE22E1"/>
    <w:rsid w:val="72EE408F"/>
    <w:rsid w:val="72F13B80"/>
    <w:rsid w:val="72F21DD2"/>
    <w:rsid w:val="72F3388B"/>
    <w:rsid w:val="72F33E4A"/>
    <w:rsid w:val="72F5541E"/>
    <w:rsid w:val="72F773E8"/>
    <w:rsid w:val="72FB67CD"/>
    <w:rsid w:val="72FC0633"/>
    <w:rsid w:val="72FD0776"/>
    <w:rsid w:val="72FD2525"/>
    <w:rsid w:val="72FD55A1"/>
    <w:rsid w:val="7303212A"/>
    <w:rsid w:val="73090EC9"/>
    <w:rsid w:val="730B2E93"/>
    <w:rsid w:val="730E028E"/>
    <w:rsid w:val="730E4732"/>
    <w:rsid w:val="73155AC0"/>
    <w:rsid w:val="731A1328"/>
    <w:rsid w:val="731A6C33"/>
    <w:rsid w:val="731C29AB"/>
    <w:rsid w:val="731D2081"/>
    <w:rsid w:val="731D407E"/>
    <w:rsid w:val="731D42F0"/>
    <w:rsid w:val="731E5DC7"/>
    <w:rsid w:val="73221F8B"/>
    <w:rsid w:val="732B52E4"/>
    <w:rsid w:val="73306456"/>
    <w:rsid w:val="733108D6"/>
    <w:rsid w:val="733632F4"/>
    <w:rsid w:val="73364CAC"/>
    <w:rsid w:val="73392A34"/>
    <w:rsid w:val="733C0A47"/>
    <w:rsid w:val="733D241A"/>
    <w:rsid w:val="73410663"/>
    <w:rsid w:val="73421F7A"/>
    <w:rsid w:val="73470CAB"/>
    <w:rsid w:val="73481ADA"/>
    <w:rsid w:val="734D2546"/>
    <w:rsid w:val="734D48C0"/>
    <w:rsid w:val="734E2D80"/>
    <w:rsid w:val="7350457E"/>
    <w:rsid w:val="735171CD"/>
    <w:rsid w:val="73541F1D"/>
    <w:rsid w:val="73571C35"/>
    <w:rsid w:val="735A18AB"/>
    <w:rsid w:val="735A51AC"/>
    <w:rsid w:val="735E7A6A"/>
    <w:rsid w:val="73614861"/>
    <w:rsid w:val="736305DA"/>
    <w:rsid w:val="736340E9"/>
    <w:rsid w:val="73691968"/>
    <w:rsid w:val="736B3932"/>
    <w:rsid w:val="736C3B18"/>
    <w:rsid w:val="736D76AA"/>
    <w:rsid w:val="736F5D76"/>
    <w:rsid w:val="7370247F"/>
    <w:rsid w:val="73724CC1"/>
    <w:rsid w:val="73740A39"/>
    <w:rsid w:val="737427E7"/>
    <w:rsid w:val="737E62DE"/>
    <w:rsid w:val="737F118B"/>
    <w:rsid w:val="738467A2"/>
    <w:rsid w:val="73886292"/>
    <w:rsid w:val="738B6518"/>
    <w:rsid w:val="738C1E32"/>
    <w:rsid w:val="738D194F"/>
    <w:rsid w:val="738D30F3"/>
    <w:rsid w:val="738D5656"/>
    <w:rsid w:val="73927111"/>
    <w:rsid w:val="73963C53"/>
    <w:rsid w:val="73966C01"/>
    <w:rsid w:val="739844A4"/>
    <w:rsid w:val="73A0182E"/>
    <w:rsid w:val="73A176C5"/>
    <w:rsid w:val="73A17ED5"/>
    <w:rsid w:val="73A672BC"/>
    <w:rsid w:val="73A70DCB"/>
    <w:rsid w:val="73A83927"/>
    <w:rsid w:val="73AA6C04"/>
    <w:rsid w:val="73AB1BCC"/>
    <w:rsid w:val="73AE5822"/>
    <w:rsid w:val="73B057E9"/>
    <w:rsid w:val="73B452D9"/>
    <w:rsid w:val="73B47087"/>
    <w:rsid w:val="73B54BAD"/>
    <w:rsid w:val="73B61051"/>
    <w:rsid w:val="73B70925"/>
    <w:rsid w:val="73B928EF"/>
    <w:rsid w:val="73BA21C4"/>
    <w:rsid w:val="73BF4889"/>
    <w:rsid w:val="73C316B4"/>
    <w:rsid w:val="73C3696D"/>
    <w:rsid w:val="73C54E59"/>
    <w:rsid w:val="73C61F0E"/>
    <w:rsid w:val="73C85A60"/>
    <w:rsid w:val="73C85B40"/>
    <w:rsid w:val="73CB2C75"/>
    <w:rsid w:val="73D006D7"/>
    <w:rsid w:val="73D017F4"/>
    <w:rsid w:val="73E060CE"/>
    <w:rsid w:val="73E1409B"/>
    <w:rsid w:val="73E159A2"/>
    <w:rsid w:val="73E473F1"/>
    <w:rsid w:val="73EC3217"/>
    <w:rsid w:val="73F04F7E"/>
    <w:rsid w:val="73F25748"/>
    <w:rsid w:val="73FA4700"/>
    <w:rsid w:val="740237B0"/>
    <w:rsid w:val="74035919"/>
    <w:rsid w:val="74042951"/>
    <w:rsid w:val="74055386"/>
    <w:rsid w:val="74075062"/>
    <w:rsid w:val="74077AF3"/>
    <w:rsid w:val="74087741"/>
    <w:rsid w:val="740C360F"/>
    <w:rsid w:val="740C6EC3"/>
    <w:rsid w:val="741048D5"/>
    <w:rsid w:val="74122000"/>
    <w:rsid w:val="7418257A"/>
    <w:rsid w:val="7419338E"/>
    <w:rsid w:val="741B0EB4"/>
    <w:rsid w:val="741C69DA"/>
    <w:rsid w:val="74251D33"/>
    <w:rsid w:val="74285D81"/>
    <w:rsid w:val="74285E1C"/>
    <w:rsid w:val="742C4E6F"/>
    <w:rsid w:val="742F670E"/>
    <w:rsid w:val="74372CB6"/>
    <w:rsid w:val="743C3008"/>
    <w:rsid w:val="743D095F"/>
    <w:rsid w:val="743D744B"/>
    <w:rsid w:val="743E3942"/>
    <w:rsid w:val="7443040B"/>
    <w:rsid w:val="744321B9"/>
    <w:rsid w:val="744568C7"/>
    <w:rsid w:val="744640E7"/>
    <w:rsid w:val="74477EFB"/>
    <w:rsid w:val="744B7BCF"/>
    <w:rsid w:val="744C5512"/>
    <w:rsid w:val="74503D89"/>
    <w:rsid w:val="7451351A"/>
    <w:rsid w:val="74532196"/>
    <w:rsid w:val="745368A0"/>
    <w:rsid w:val="745C0DC5"/>
    <w:rsid w:val="74650B87"/>
    <w:rsid w:val="746960C4"/>
    <w:rsid w:val="74696D7A"/>
    <w:rsid w:val="746A5998"/>
    <w:rsid w:val="74730CF0"/>
    <w:rsid w:val="747800B5"/>
    <w:rsid w:val="74806F69"/>
    <w:rsid w:val="74817D6C"/>
    <w:rsid w:val="74872079"/>
    <w:rsid w:val="748C1DB2"/>
    <w:rsid w:val="74900D81"/>
    <w:rsid w:val="7491561A"/>
    <w:rsid w:val="74915729"/>
    <w:rsid w:val="7494740B"/>
    <w:rsid w:val="74956EB9"/>
    <w:rsid w:val="749649DF"/>
    <w:rsid w:val="74973E38"/>
    <w:rsid w:val="749809E1"/>
    <w:rsid w:val="749D5D6D"/>
    <w:rsid w:val="749E3893"/>
    <w:rsid w:val="749F7D37"/>
    <w:rsid w:val="74A06189"/>
    <w:rsid w:val="74A23383"/>
    <w:rsid w:val="74A52E74"/>
    <w:rsid w:val="74A569D0"/>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2C9C"/>
    <w:rsid w:val="74E5498F"/>
    <w:rsid w:val="74E7523A"/>
    <w:rsid w:val="74EC0A46"/>
    <w:rsid w:val="74EF7A27"/>
    <w:rsid w:val="74F040EF"/>
    <w:rsid w:val="74F53287"/>
    <w:rsid w:val="74F961CC"/>
    <w:rsid w:val="74FE2B5A"/>
    <w:rsid w:val="75093403"/>
    <w:rsid w:val="750B6B0C"/>
    <w:rsid w:val="7511045C"/>
    <w:rsid w:val="75114065"/>
    <w:rsid w:val="75120509"/>
    <w:rsid w:val="751226B5"/>
    <w:rsid w:val="75181898"/>
    <w:rsid w:val="751D0C5C"/>
    <w:rsid w:val="75216EA9"/>
    <w:rsid w:val="7524023C"/>
    <w:rsid w:val="752903A3"/>
    <w:rsid w:val="752C0E9F"/>
    <w:rsid w:val="752C3307"/>
    <w:rsid w:val="7530126D"/>
    <w:rsid w:val="75322959"/>
    <w:rsid w:val="75330480"/>
    <w:rsid w:val="75352159"/>
    <w:rsid w:val="75361B5B"/>
    <w:rsid w:val="75364F88"/>
    <w:rsid w:val="75371D9F"/>
    <w:rsid w:val="753767EF"/>
    <w:rsid w:val="75397E7B"/>
    <w:rsid w:val="753C37D8"/>
    <w:rsid w:val="753D4E5A"/>
    <w:rsid w:val="75412B9C"/>
    <w:rsid w:val="7541391E"/>
    <w:rsid w:val="7541494A"/>
    <w:rsid w:val="7544268D"/>
    <w:rsid w:val="75497CA3"/>
    <w:rsid w:val="754B57CB"/>
    <w:rsid w:val="754E0D48"/>
    <w:rsid w:val="75503C2F"/>
    <w:rsid w:val="7553467E"/>
    <w:rsid w:val="75542513"/>
    <w:rsid w:val="75556648"/>
    <w:rsid w:val="755D54FC"/>
    <w:rsid w:val="755E374E"/>
    <w:rsid w:val="75622B13"/>
    <w:rsid w:val="75656F9B"/>
    <w:rsid w:val="75662603"/>
    <w:rsid w:val="75681913"/>
    <w:rsid w:val="7568425F"/>
    <w:rsid w:val="756871AE"/>
    <w:rsid w:val="756923CF"/>
    <w:rsid w:val="756D65DE"/>
    <w:rsid w:val="75706FDE"/>
    <w:rsid w:val="75734D20"/>
    <w:rsid w:val="7577036C"/>
    <w:rsid w:val="75782DE5"/>
    <w:rsid w:val="757A60AE"/>
    <w:rsid w:val="757C3BD5"/>
    <w:rsid w:val="757F5473"/>
    <w:rsid w:val="75817B14"/>
    <w:rsid w:val="75834F63"/>
    <w:rsid w:val="75846F2D"/>
    <w:rsid w:val="758703D0"/>
    <w:rsid w:val="758D7B90"/>
    <w:rsid w:val="759411B0"/>
    <w:rsid w:val="75973DDA"/>
    <w:rsid w:val="75986535"/>
    <w:rsid w:val="75990C47"/>
    <w:rsid w:val="759A22AD"/>
    <w:rsid w:val="759E43CA"/>
    <w:rsid w:val="759E51D7"/>
    <w:rsid w:val="75A1299C"/>
    <w:rsid w:val="75A1363B"/>
    <w:rsid w:val="75AA6994"/>
    <w:rsid w:val="75B47C74"/>
    <w:rsid w:val="75B710B1"/>
    <w:rsid w:val="75BA6733"/>
    <w:rsid w:val="75BC0475"/>
    <w:rsid w:val="75BD3047"/>
    <w:rsid w:val="75BD77F7"/>
    <w:rsid w:val="75C335B1"/>
    <w:rsid w:val="75C36B9F"/>
    <w:rsid w:val="75C8506C"/>
    <w:rsid w:val="75CB4B5C"/>
    <w:rsid w:val="75CF64A4"/>
    <w:rsid w:val="75D14111"/>
    <w:rsid w:val="75D21089"/>
    <w:rsid w:val="75D67789"/>
    <w:rsid w:val="75D92DD5"/>
    <w:rsid w:val="75D94B83"/>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16A13"/>
    <w:rsid w:val="76120095"/>
    <w:rsid w:val="76150A73"/>
    <w:rsid w:val="76157B85"/>
    <w:rsid w:val="761756AB"/>
    <w:rsid w:val="761B6C10"/>
    <w:rsid w:val="761E2EDE"/>
    <w:rsid w:val="761E6A3A"/>
    <w:rsid w:val="7621477C"/>
    <w:rsid w:val="7623696A"/>
    <w:rsid w:val="7625601A"/>
    <w:rsid w:val="76285B0A"/>
    <w:rsid w:val="762C3222"/>
    <w:rsid w:val="762C55FB"/>
    <w:rsid w:val="762D2D77"/>
    <w:rsid w:val="762F0C47"/>
    <w:rsid w:val="762F560D"/>
    <w:rsid w:val="76315A3E"/>
    <w:rsid w:val="76342701"/>
    <w:rsid w:val="76345FA5"/>
    <w:rsid w:val="76360227"/>
    <w:rsid w:val="76391429"/>
    <w:rsid w:val="763E70DC"/>
    <w:rsid w:val="764364A0"/>
    <w:rsid w:val="764569F2"/>
    <w:rsid w:val="76463CCB"/>
    <w:rsid w:val="76472434"/>
    <w:rsid w:val="76497885"/>
    <w:rsid w:val="764A3ADC"/>
    <w:rsid w:val="764D4D83"/>
    <w:rsid w:val="764F2845"/>
    <w:rsid w:val="76516E0F"/>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A57AD"/>
    <w:rsid w:val="76AE59B3"/>
    <w:rsid w:val="76AF3B36"/>
    <w:rsid w:val="76B15B00"/>
    <w:rsid w:val="76B33626"/>
    <w:rsid w:val="76B4114C"/>
    <w:rsid w:val="76B638E2"/>
    <w:rsid w:val="76BB072D"/>
    <w:rsid w:val="76BB4488"/>
    <w:rsid w:val="76BD3FF3"/>
    <w:rsid w:val="76BE0217"/>
    <w:rsid w:val="76C020FC"/>
    <w:rsid w:val="76C03F95"/>
    <w:rsid w:val="76C45833"/>
    <w:rsid w:val="76C515AB"/>
    <w:rsid w:val="76C93522"/>
    <w:rsid w:val="76CA4E14"/>
    <w:rsid w:val="76CB3606"/>
    <w:rsid w:val="76CF2CE1"/>
    <w:rsid w:val="76D53514"/>
    <w:rsid w:val="76D96E05"/>
    <w:rsid w:val="76DA5057"/>
    <w:rsid w:val="76DB0DCF"/>
    <w:rsid w:val="76E45ED5"/>
    <w:rsid w:val="76E9529A"/>
    <w:rsid w:val="76EE18E1"/>
    <w:rsid w:val="76F459ED"/>
    <w:rsid w:val="76FA1255"/>
    <w:rsid w:val="76FB321F"/>
    <w:rsid w:val="77033D1E"/>
    <w:rsid w:val="77036A4E"/>
    <w:rsid w:val="77043E82"/>
    <w:rsid w:val="77073972"/>
    <w:rsid w:val="770B3462"/>
    <w:rsid w:val="770C0F88"/>
    <w:rsid w:val="7710552C"/>
    <w:rsid w:val="7711659E"/>
    <w:rsid w:val="7712110E"/>
    <w:rsid w:val="771A18F7"/>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76464"/>
    <w:rsid w:val="774921DC"/>
    <w:rsid w:val="774C1248"/>
    <w:rsid w:val="774E334F"/>
    <w:rsid w:val="774E77F3"/>
    <w:rsid w:val="774E7A3D"/>
    <w:rsid w:val="77512262"/>
    <w:rsid w:val="77512E3F"/>
    <w:rsid w:val="77514BED"/>
    <w:rsid w:val="77536C15"/>
    <w:rsid w:val="77562203"/>
    <w:rsid w:val="77570EFE"/>
    <w:rsid w:val="775766A7"/>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9B69BA"/>
    <w:rsid w:val="77A12278"/>
    <w:rsid w:val="77A25449"/>
    <w:rsid w:val="77A72170"/>
    <w:rsid w:val="77AD6477"/>
    <w:rsid w:val="77AF6304"/>
    <w:rsid w:val="77B02BCC"/>
    <w:rsid w:val="77B4710D"/>
    <w:rsid w:val="77B62343"/>
    <w:rsid w:val="77B62F3E"/>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47CF8"/>
    <w:rsid w:val="77D571A6"/>
    <w:rsid w:val="77D77CA0"/>
    <w:rsid w:val="77D80950"/>
    <w:rsid w:val="77D94230"/>
    <w:rsid w:val="77DB72D8"/>
    <w:rsid w:val="77DD6CA4"/>
    <w:rsid w:val="77DF3F23"/>
    <w:rsid w:val="77DF4E96"/>
    <w:rsid w:val="77E45A61"/>
    <w:rsid w:val="77E47E6C"/>
    <w:rsid w:val="77E61915"/>
    <w:rsid w:val="77EE1099"/>
    <w:rsid w:val="77EF4937"/>
    <w:rsid w:val="77EF652E"/>
    <w:rsid w:val="77EF6F6D"/>
    <w:rsid w:val="77F02658"/>
    <w:rsid w:val="77F04406"/>
    <w:rsid w:val="77F93E24"/>
    <w:rsid w:val="77FC0FFD"/>
    <w:rsid w:val="77FE6B23"/>
    <w:rsid w:val="77FF7DBF"/>
    <w:rsid w:val="7805352D"/>
    <w:rsid w:val="780B658D"/>
    <w:rsid w:val="780D320A"/>
    <w:rsid w:val="78171D3A"/>
    <w:rsid w:val="781C5C25"/>
    <w:rsid w:val="781E0F73"/>
    <w:rsid w:val="781E5417"/>
    <w:rsid w:val="78232A2D"/>
    <w:rsid w:val="78252301"/>
    <w:rsid w:val="78264487"/>
    <w:rsid w:val="78280044"/>
    <w:rsid w:val="782A3DBC"/>
    <w:rsid w:val="782C1CAF"/>
    <w:rsid w:val="782E6418"/>
    <w:rsid w:val="782F73CD"/>
    <w:rsid w:val="783267CC"/>
    <w:rsid w:val="783764D9"/>
    <w:rsid w:val="783B1B25"/>
    <w:rsid w:val="78436C2C"/>
    <w:rsid w:val="7847671C"/>
    <w:rsid w:val="784D1858"/>
    <w:rsid w:val="784D7AAA"/>
    <w:rsid w:val="784E5707"/>
    <w:rsid w:val="78557A66"/>
    <w:rsid w:val="7858373F"/>
    <w:rsid w:val="785B3F75"/>
    <w:rsid w:val="78615304"/>
    <w:rsid w:val="78656BA2"/>
    <w:rsid w:val="78674915"/>
    <w:rsid w:val="78691257"/>
    <w:rsid w:val="786A41B8"/>
    <w:rsid w:val="786B4DBF"/>
    <w:rsid w:val="786C52AB"/>
    <w:rsid w:val="78714F83"/>
    <w:rsid w:val="78774B27"/>
    <w:rsid w:val="7879089F"/>
    <w:rsid w:val="787B5776"/>
    <w:rsid w:val="787B63C5"/>
    <w:rsid w:val="787C3EEC"/>
    <w:rsid w:val="788256F7"/>
    <w:rsid w:val="7882774F"/>
    <w:rsid w:val="78857AB4"/>
    <w:rsid w:val="78866B18"/>
    <w:rsid w:val="78873EC1"/>
    <w:rsid w:val="78882890"/>
    <w:rsid w:val="788F1E71"/>
    <w:rsid w:val="7892370F"/>
    <w:rsid w:val="78970D25"/>
    <w:rsid w:val="789816F7"/>
    <w:rsid w:val="7899684C"/>
    <w:rsid w:val="789B25C4"/>
    <w:rsid w:val="789B397B"/>
    <w:rsid w:val="789C3282"/>
    <w:rsid w:val="789D0EFC"/>
    <w:rsid w:val="789D230A"/>
    <w:rsid w:val="78A75788"/>
    <w:rsid w:val="78A82F32"/>
    <w:rsid w:val="78AA0A59"/>
    <w:rsid w:val="78AA2807"/>
    <w:rsid w:val="78AB21AE"/>
    <w:rsid w:val="78AC57D0"/>
    <w:rsid w:val="78AC657F"/>
    <w:rsid w:val="78B025EF"/>
    <w:rsid w:val="78B071EB"/>
    <w:rsid w:val="78B13B95"/>
    <w:rsid w:val="78B30DD6"/>
    <w:rsid w:val="78B638A1"/>
    <w:rsid w:val="78B90C9C"/>
    <w:rsid w:val="78BB0644"/>
    <w:rsid w:val="78BB4A14"/>
    <w:rsid w:val="78BF076D"/>
    <w:rsid w:val="78C0202A"/>
    <w:rsid w:val="78C1378A"/>
    <w:rsid w:val="78C80EDF"/>
    <w:rsid w:val="78C87131"/>
    <w:rsid w:val="78DA7590"/>
    <w:rsid w:val="78DF14AA"/>
    <w:rsid w:val="78E421BD"/>
    <w:rsid w:val="78E75809"/>
    <w:rsid w:val="78EB2DED"/>
    <w:rsid w:val="78EC54DC"/>
    <w:rsid w:val="78EF290F"/>
    <w:rsid w:val="78F05382"/>
    <w:rsid w:val="78F13D98"/>
    <w:rsid w:val="78F16688"/>
    <w:rsid w:val="78F87757"/>
    <w:rsid w:val="78FB5758"/>
    <w:rsid w:val="78FD0B56"/>
    <w:rsid w:val="790074D7"/>
    <w:rsid w:val="790575A7"/>
    <w:rsid w:val="79077C59"/>
    <w:rsid w:val="79091C23"/>
    <w:rsid w:val="790C7AF9"/>
    <w:rsid w:val="790D1701"/>
    <w:rsid w:val="79115FAB"/>
    <w:rsid w:val="79122ECC"/>
    <w:rsid w:val="791C570A"/>
    <w:rsid w:val="79206F6D"/>
    <w:rsid w:val="79213A42"/>
    <w:rsid w:val="792151BF"/>
    <w:rsid w:val="79257DFE"/>
    <w:rsid w:val="79267AA0"/>
    <w:rsid w:val="79274D85"/>
    <w:rsid w:val="792A1ED8"/>
    <w:rsid w:val="792A3903"/>
    <w:rsid w:val="793326EE"/>
    <w:rsid w:val="793C4485"/>
    <w:rsid w:val="79404ADD"/>
    <w:rsid w:val="79474FF9"/>
    <w:rsid w:val="79490272"/>
    <w:rsid w:val="794D439D"/>
    <w:rsid w:val="794F33AE"/>
    <w:rsid w:val="79515378"/>
    <w:rsid w:val="79517126"/>
    <w:rsid w:val="795409C4"/>
    <w:rsid w:val="795D1F6F"/>
    <w:rsid w:val="795D2330"/>
    <w:rsid w:val="796230E1"/>
    <w:rsid w:val="7964481C"/>
    <w:rsid w:val="796706F8"/>
    <w:rsid w:val="796D1A5B"/>
    <w:rsid w:val="79701CA2"/>
    <w:rsid w:val="797057FE"/>
    <w:rsid w:val="797B1E64"/>
    <w:rsid w:val="797D43BF"/>
    <w:rsid w:val="798017B9"/>
    <w:rsid w:val="79805CC6"/>
    <w:rsid w:val="79823784"/>
    <w:rsid w:val="7986195D"/>
    <w:rsid w:val="79876FEC"/>
    <w:rsid w:val="79884450"/>
    <w:rsid w:val="798B088A"/>
    <w:rsid w:val="798F6230"/>
    <w:rsid w:val="79913AE0"/>
    <w:rsid w:val="79921C19"/>
    <w:rsid w:val="799314ED"/>
    <w:rsid w:val="7994287C"/>
    <w:rsid w:val="79952C44"/>
    <w:rsid w:val="799C4845"/>
    <w:rsid w:val="799C7B5B"/>
    <w:rsid w:val="799F60E4"/>
    <w:rsid w:val="799F7E92"/>
    <w:rsid w:val="79A33C77"/>
    <w:rsid w:val="79A5016C"/>
    <w:rsid w:val="79A57A10"/>
    <w:rsid w:val="79A96F62"/>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C7338"/>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52A4"/>
    <w:rsid w:val="7A3B73F5"/>
    <w:rsid w:val="7A3F3416"/>
    <w:rsid w:val="7A48677B"/>
    <w:rsid w:val="7A493574"/>
    <w:rsid w:val="7A49604F"/>
    <w:rsid w:val="7A50095C"/>
    <w:rsid w:val="7A5213A8"/>
    <w:rsid w:val="7A522A2B"/>
    <w:rsid w:val="7A523156"/>
    <w:rsid w:val="7A532EDD"/>
    <w:rsid w:val="7A543372"/>
    <w:rsid w:val="7A58487F"/>
    <w:rsid w:val="7A5A200A"/>
    <w:rsid w:val="7A5A4768"/>
    <w:rsid w:val="7A612377"/>
    <w:rsid w:val="7A612659"/>
    <w:rsid w:val="7A65157E"/>
    <w:rsid w:val="7A667B33"/>
    <w:rsid w:val="7A680BCB"/>
    <w:rsid w:val="7A707A80"/>
    <w:rsid w:val="7A7237F8"/>
    <w:rsid w:val="7A7430CC"/>
    <w:rsid w:val="7A746D31"/>
    <w:rsid w:val="7A770E0E"/>
    <w:rsid w:val="7A771535"/>
    <w:rsid w:val="7A7A1A54"/>
    <w:rsid w:val="7A7B08FF"/>
    <w:rsid w:val="7A7B291E"/>
    <w:rsid w:val="7A7C76FE"/>
    <w:rsid w:val="7A7E5483"/>
    <w:rsid w:val="7A8A6D94"/>
    <w:rsid w:val="7A8C4D82"/>
    <w:rsid w:val="7A8F7F06"/>
    <w:rsid w:val="7A910122"/>
    <w:rsid w:val="7A940F4F"/>
    <w:rsid w:val="7A94551C"/>
    <w:rsid w:val="7A947214"/>
    <w:rsid w:val="7A964D43"/>
    <w:rsid w:val="7A991F5C"/>
    <w:rsid w:val="7A993CB5"/>
    <w:rsid w:val="7A9974A3"/>
    <w:rsid w:val="7A9D6AC7"/>
    <w:rsid w:val="7AA37E55"/>
    <w:rsid w:val="7AA5597C"/>
    <w:rsid w:val="7AA716F4"/>
    <w:rsid w:val="7AB04CC7"/>
    <w:rsid w:val="7AB7745D"/>
    <w:rsid w:val="7AB96774"/>
    <w:rsid w:val="7ABB7260"/>
    <w:rsid w:val="7ABD0F17"/>
    <w:rsid w:val="7ABD42A3"/>
    <w:rsid w:val="7AC2652D"/>
    <w:rsid w:val="7AC346F2"/>
    <w:rsid w:val="7AC51486"/>
    <w:rsid w:val="7AC51B7A"/>
    <w:rsid w:val="7AC53928"/>
    <w:rsid w:val="7AC57DCC"/>
    <w:rsid w:val="7AC65C4E"/>
    <w:rsid w:val="7AC92273"/>
    <w:rsid w:val="7ACA7F52"/>
    <w:rsid w:val="7ACC36A1"/>
    <w:rsid w:val="7ACD6C80"/>
    <w:rsid w:val="7AD63D87"/>
    <w:rsid w:val="7ADA7E20"/>
    <w:rsid w:val="7ADC7B9B"/>
    <w:rsid w:val="7ADD3367"/>
    <w:rsid w:val="7AE244DA"/>
    <w:rsid w:val="7AE446F6"/>
    <w:rsid w:val="7AE733E7"/>
    <w:rsid w:val="7AE959F7"/>
    <w:rsid w:val="7AEA338E"/>
    <w:rsid w:val="7AF1296F"/>
    <w:rsid w:val="7AF16E13"/>
    <w:rsid w:val="7AF70386"/>
    <w:rsid w:val="7AF703D5"/>
    <w:rsid w:val="7AF81E93"/>
    <w:rsid w:val="7AFA44D2"/>
    <w:rsid w:val="7AFB559C"/>
    <w:rsid w:val="7AFB77B8"/>
    <w:rsid w:val="7B011F1D"/>
    <w:rsid w:val="7B031928"/>
    <w:rsid w:val="7B0703E4"/>
    <w:rsid w:val="7B077526"/>
    <w:rsid w:val="7B0D52CF"/>
    <w:rsid w:val="7B0E2438"/>
    <w:rsid w:val="7B0F7299"/>
    <w:rsid w:val="7B1B3E90"/>
    <w:rsid w:val="7B1D7C08"/>
    <w:rsid w:val="7B1F572E"/>
    <w:rsid w:val="7B205002"/>
    <w:rsid w:val="7B234AF2"/>
    <w:rsid w:val="7B2A7C2F"/>
    <w:rsid w:val="7B2B58DE"/>
    <w:rsid w:val="7B324EFB"/>
    <w:rsid w:val="7B335BB2"/>
    <w:rsid w:val="7B346CFF"/>
    <w:rsid w:val="7B362A78"/>
    <w:rsid w:val="7B37483B"/>
    <w:rsid w:val="7B38059E"/>
    <w:rsid w:val="7B3A4316"/>
    <w:rsid w:val="7B3E0CB8"/>
    <w:rsid w:val="7B3F6EE6"/>
    <w:rsid w:val="7B486307"/>
    <w:rsid w:val="7B486FE4"/>
    <w:rsid w:val="7B4E7DC1"/>
    <w:rsid w:val="7B4F58E7"/>
    <w:rsid w:val="7B5A6766"/>
    <w:rsid w:val="7B5B0730"/>
    <w:rsid w:val="7B5D6256"/>
    <w:rsid w:val="7B6018A2"/>
    <w:rsid w:val="7B6A2721"/>
    <w:rsid w:val="7B6B258D"/>
    <w:rsid w:val="7B6C46EB"/>
    <w:rsid w:val="7B707D38"/>
    <w:rsid w:val="7B711D02"/>
    <w:rsid w:val="7B726518"/>
    <w:rsid w:val="7B7315D6"/>
    <w:rsid w:val="7B7535A0"/>
    <w:rsid w:val="7B786BEC"/>
    <w:rsid w:val="7B786C1E"/>
    <w:rsid w:val="7B7D2454"/>
    <w:rsid w:val="7B7F441F"/>
    <w:rsid w:val="7B825CBD"/>
    <w:rsid w:val="7B851309"/>
    <w:rsid w:val="7B863B58"/>
    <w:rsid w:val="7B871525"/>
    <w:rsid w:val="7B89216D"/>
    <w:rsid w:val="7B8B3B65"/>
    <w:rsid w:val="7B8C6DEF"/>
    <w:rsid w:val="7B8E01BE"/>
    <w:rsid w:val="7B915F00"/>
    <w:rsid w:val="7B9319A9"/>
    <w:rsid w:val="7B9854E0"/>
    <w:rsid w:val="7B9B1ED2"/>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97448"/>
    <w:rsid w:val="7BCB1412"/>
    <w:rsid w:val="7BCC0CE6"/>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5853"/>
    <w:rsid w:val="7BFA6252"/>
    <w:rsid w:val="7BFD5343"/>
    <w:rsid w:val="7BFE17E7"/>
    <w:rsid w:val="7BFF5737"/>
    <w:rsid w:val="7C007918"/>
    <w:rsid w:val="7C0246BC"/>
    <w:rsid w:val="7C06069C"/>
    <w:rsid w:val="7C093CE8"/>
    <w:rsid w:val="7C0D37D8"/>
    <w:rsid w:val="7C0E2603"/>
    <w:rsid w:val="7C0F6039"/>
    <w:rsid w:val="7C106E0E"/>
    <w:rsid w:val="7C134B67"/>
    <w:rsid w:val="7C1B3390"/>
    <w:rsid w:val="7C210C8A"/>
    <w:rsid w:val="7C2853AF"/>
    <w:rsid w:val="7C286864"/>
    <w:rsid w:val="7C2B4108"/>
    <w:rsid w:val="7C3074C7"/>
    <w:rsid w:val="7C345051"/>
    <w:rsid w:val="7C362652"/>
    <w:rsid w:val="7C372603"/>
    <w:rsid w:val="7C3E1BE4"/>
    <w:rsid w:val="7C3F3BAE"/>
    <w:rsid w:val="7C413DAB"/>
    <w:rsid w:val="7C426299"/>
    <w:rsid w:val="7C460A98"/>
    <w:rsid w:val="7C464F3C"/>
    <w:rsid w:val="7C4D0079"/>
    <w:rsid w:val="7C585864"/>
    <w:rsid w:val="7C591D3F"/>
    <w:rsid w:val="7C5B09E8"/>
    <w:rsid w:val="7C5C703D"/>
    <w:rsid w:val="7C611D76"/>
    <w:rsid w:val="7C623E0B"/>
    <w:rsid w:val="7C644D78"/>
    <w:rsid w:val="7C6D071B"/>
    <w:rsid w:val="7C740045"/>
    <w:rsid w:val="7C743857"/>
    <w:rsid w:val="7C7644D9"/>
    <w:rsid w:val="7C7B2E38"/>
    <w:rsid w:val="7C7C095E"/>
    <w:rsid w:val="7C8179C5"/>
    <w:rsid w:val="7C817D22"/>
    <w:rsid w:val="7C8335B7"/>
    <w:rsid w:val="7C885555"/>
    <w:rsid w:val="7C896BD7"/>
    <w:rsid w:val="7C8D4919"/>
    <w:rsid w:val="7C900ACC"/>
    <w:rsid w:val="7C920181"/>
    <w:rsid w:val="7C924836"/>
    <w:rsid w:val="7C942B6E"/>
    <w:rsid w:val="7C9443B1"/>
    <w:rsid w:val="7C9D3D0D"/>
    <w:rsid w:val="7C9E6B26"/>
    <w:rsid w:val="7CA852AF"/>
    <w:rsid w:val="7CA97C86"/>
    <w:rsid w:val="7CAD41E9"/>
    <w:rsid w:val="7CB00608"/>
    <w:rsid w:val="7CB023B6"/>
    <w:rsid w:val="7CB07DB4"/>
    <w:rsid w:val="7CB62A8A"/>
    <w:rsid w:val="7CB63E0B"/>
    <w:rsid w:val="7CB71996"/>
    <w:rsid w:val="7CC24AA8"/>
    <w:rsid w:val="7CC461AF"/>
    <w:rsid w:val="7CC74D90"/>
    <w:rsid w:val="7CCA16C9"/>
    <w:rsid w:val="7CCD11BA"/>
    <w:rsid w:val="7CD51E1C"/>
    <w:rsid w:val="7CDA5FE6"/>
    <w:rsid w:val="7CDC31AB"/>
    <w:rsid w:val="7CDE6F23"/>
    <w:rsid w:val="7CE02C9B"/>
    <w:rsid w:val="7CE13D4A"/>
    <w:rsid w:val="7CE303AF"/>
    <w:rsid w:val="7CE85FF3"/>
    <w:rsid w:val="7CE87DA1"/>
    <w:rsid w:val="7CEA1D6C"/>
    <w:rsid w:val="7CF37B16"/>
    <w:rsid w:val="7CF66009"/>
    <w:rsid w:val="7CF84488"/>
    <w:rsid w:val="7CF856E7"/>
    <w:rsid w:val="7CFB5D27"/>
    <w:rsid w:val="7CFC55FB"/>
    <w:rsid w:val="7D020E63"/>
    <w:rsid w:val="7D050953"/>
    <w:rsid w:val="7D0821F2"/>
    <w:rsid w:val="7D0E5A5A"/>
    <w:rsid w:val="7D0F1D9C"/>
    <w:rsid w:val="7D1172F8"/>
    <w:rsid w:val="7D155D76"/>
    <w:rsid w:val="7D157CA5"/>
    <w:rsid w:val="7D1C1471"/>
    <w:rsid w:val="7D1C22D9"/>
    <w:rsid w:val="7D1C3566"/>
    <w:rsid w:val="7D230DDA"/>
    <w:rsid w:val="7D234CDD"/>
    <w:rsid w:val="7D252DA4"/>
    <w:rsid w:val="7D2708CA"/>
    <w:rsid w:val="7D2863F0"/>
    <w:rsid w:val="7D292894"/>
    <w:rsid w:val="7D2A106B"/>
    <w:rsid w:val="7D2B509C"/>
    <w:rsid w:val="7D2C5EE0"/>
    <w:rsid w:val="7D3134F6"/>
    <w:rsid w:val="7D344D95"/>
    <w:rsid w:val="7D360B0D"/>
    <w:rsid w:val="7D3616C9"/>
    <w:rsid w:val="7D380D29"/>
    <w:rsid w:val="7D391141"/>
    <w:rsid w:val="7D3B25C7"/>
    <w:rsid w:val="7D3C4397"/>
    <w:rsid w:val="7D40373A"/>
    <w:rsid w:val="7D423341"/>
    <w:rsid w:val="7D434198"/>
    <w:rsid w:val="7D454F7B"/>
    <w:rsid w:val="7D480D90"/>
    <w:rsid w:val="7D4A2001"/>
    <w:rsid w:val="7D4C0330"/>
    <w:rsid w:val="7D4D5E56"/>
    <w:rsid w:val="7D4E7C1B"/>
    <w:rsid w:val="7D5247C9"/>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4BD1"/>
    <w:rsid w:val="7D8C697F"/>
    <w:rsid w:val="7D902913"/>
    <w:rsid w:val="7D940E62"/>
    <w:rsid w:val="7D9677FD"/>
    <w:rsid w:val="7D9F4904"/>
    <w:rsid w:val="7DA0242A"/>
    <w:rsid w:val="7DA168CE"/>
    <w:rsid w:val="7DA55C93"/>
    <w:rsid w:val="7DA63EE4"/>
    <w:rsid w:val="7DAA2829"/>
    <w:rsid w:val="7DAD1B27"/>
    <w:rsid w:val="7DB07639"/>
    <w:rsid w:val="7DB9749D"/>
    <w:rsid w:val="7DBA7990"/>
    <w:rsid w:val="7DC36423"/>
    <w:rsid w:val="7DC6578A"/>
    <w:rsid w:val="7DCC327D"/>
    <w:rsid w:val="7DD14BFC"/>
    <w:rsid w:val="7DD37C7A"/>
    <w:rsid w:val="7DD6409E"/>
    <w:rsid w:val="7DDA0125"/>
    <w:rsid w:val="7DDA6B8E"/>
    <w:rsid w:val="7DDD15E7"/>
    <w:rsid w:val="7DDF11A4"/>
    <w:rsid w:val="7DE11355"/>
    <w:rsid w:val="7DE1316F"/>
    <w:rsid w:val="7DE40569"/>
    <w:rsid w:val="7DE53FC7"/>
    <w:rsid w:val="7DE8059E"/>
    <w:rsid w:val="7DEB18F7"/>
    <w:rsid w:val="7DEB3E03"/>
    <w:rsid w:val="7DED1B13"/>
    <w:rsid w:val="7DEF44D0"/>
    <w:rsid w:val="7DF7741D"/>
    <w:rsid w:val="7DFC3B04"/>
    <w:rsid w:val="7DFD3DD8"/>
    <w:rsid w:val="7DFF3D0F"/>
    <w:rsid w:val="7E034693"/>
    <w:rsid w:val="7E075F81"/>
    <w:rsid w:val="7E0A5594"/>
    <w:rsid w:val="7E1013C1"/>
    <w:rsid w:val="7E1075B0"/>
    <w:rsid w:val="7E1162E8"/>
    <w:rsid w:val="7E123328"/>
    <w:rsid w:val="7E194033"/>
    <w:rsid w:val="7E1A3F8B"/>
    <w:rsid w:val="7E2367F4"/>
    <w:rsid w:val="7E2413B6"/>
    <w:rsid w:val="7E265025"/>
    <w:rsid w:val="7E2968C4"/>
    <w:rsid w:val="7E2979DD"/>
    <w:rsid w:val="7E3631A0"/>
    <w:rsid w:val="7E3A287F"/>
    <w:rsid w:val="7E3F7E95"/>
    <w:rsid w:val="7E41734E"/>
    <w:rsid w:val="7E4401D4"/>
    <w:rsid w:val="7E463231"/>
    <w:rsid w:val="7E494C0A"/>
    <w:rsid w:val="7E494C1E"/>
    <w:rsid w:val="7E494D2E"/>
    <w:rsid w:val="7E4D4360"/>
    <w:rsid w:val="7E4E03B2"/>
    <w:rsid w:val="7E5020A2"/>
    <w:rsid w:val="7E546A4C"/>
    <w:rsid w:val="7E567D10"/>
    <w:rsid w:val="7E573C2D"/>
    <w:rsid w:val="7E5E47BF"/>
    <w:rsid w:val="7E5F1438"/>
    <w:rsid w:val="7E631DD5"/>
    <w:rsid w:val="7E671C22"/>
    <w:rsid w:val="7E682F48"/>
    <w:rsid w:val="7E6B6157"/>
    <w:rsid w:val="7E6D055E"/>
    <w:rsid w:val="7E7411EA"/>
    <w:rsid w:val="7E76329F"/>
    <w:rsid w:val="7E765BA9"/>
    <w:rsid w:val="7E77677A"/>
    <w:rsid w:val="7E7A2C64"/>
    <w:rsid w:val="7E7C2B06"/>
    <w:rsid w:val="7E7E09BD"/>
    <w:rsid w:val="7E841348"/>
    <w:rsid w:val="7E843AFA"/>
    <w:rsid w:val="7E8614D5"/>
    <w:rsid w:val="7E8671C3"/>
    <w:rsid w:val="7E8B4E88"/>
    <w:rsid w:val="7E8D0C00"/>
    <w:rsid w:val="7E8F70A8"/>
    <w:rsid w:val="7E95325F"/>
    <w:rsid w:val="7E9916DB"/>
    <w:rsid w:val="7E9B686D"/>
    <w:rsid w:val="7E9C52E7"/>
    <w:rsid w:val="7EA033D6"/>
    <w:rsid w:val="7EA07D6A"/>
    <w:rsid w:val="7EA470A2"/>
    <w:rsid w:val="7EA53A8B"/>
    <w:rsid w:val="7EA877E8"/>
    <w:rsid w:val="7EA9662E"/>
    <w:rsid w:val="7EB023CD"/>
    <w:rsid w:val="7EB04CDD"/>
    <w:rsid w:val="7EB735F7"/>
    <w:rsid w:val="7EBB39C0"/>
    <w:rsid w:val="7EBE0DBA"/>
    <w:rsid w:val="7EC02429"/>
    <w:rsid w:val="7EC347CD"/>
    <w:rsid w:val="7EC34F75"/>
    <w:rsid w:val="7EC65EC0"/>
    <w:rsid w:val="7EC860DC"/>
    <w:rsid w:val="7ECB797B"/>
    <w:rsid w:val="7ECD54A1"/>
    <w:rsid w:val="7ED54355"/>
    <w:rsid w:val="7EDA4FB6"/>
    <w:rsid w:val="7EDC3010"/>
    <w:rsid w:val="7EDE320A"/>
    <w:rsid w:val="7EDE76AE"/>
    <w:rsid w:val="7EDF091B"/>
    <w:rsid w:val="7EDF24F0"/>
    <w:rsid w:val="7EE051D4"/>
    <w:rsid w:val="7EE13CF1"/>
    <w:rsid w:val="7EE50A3C"/>
    <w:rsid w:val="7EE51E32"/>
    <w:rsid w:val="7EE60311"/>
    <w:rsid w:val="7EE8700F"/>
    <w:rsid w:val="7EEB10ED"/>
    <w:rsid w:val="7EEC3797"/>
    <w:rsid w:val="7EEF27C4"/>
    <w:rsid w:val="7EEF3669"/>
    <w:rsid w:val="7EF124DB"/>
    <w:rsid w:val="7EF13AD0"/>
    <w:rsid w:val="7EF16320"/>
    <w:rsid w:val="7EF531F3"/>
    <w:rsid w:val="7EF82E56"/>
    <w:rsid w:val="7EF84461"/>
    <w:rsid w:val="7EFC631F"/>
    <w:rsid w:val="7EFE1412"/>
    <w:rsid w:val="7F01514B"/>
    <w:rsid w:val="7F037115"/>
    <w:rsid w:val="7F052E8D"/>
    <w:rsid w:val="7F080287"/>
    <w:rsid w:val="7F08472B"/>
    <w:rsid w:val="7F0C421B"/>
    <w:rsid w:val="7F1047BA"/>
    <w:rsid w:val="7F134E8F"/>
    <w:rsid w:val="7F1430D0"/>
    <w:rsid w:val="7F1878F0"/>
    <w:rsid w:val="7F1B1431"/>
    <w:rsid w:val="7F1E5CFC"/>
    <w:rsid w:val="7F203823"/>
    <w:rsid w:val="7F232A1F"/>
    <w:rsid w:val="7F242593"/>
    <w:rsid w:val="7F28391F"/>
    <w:rsid w:val="7F2B7880"/>
    <w:rsid w:val="7F2C60EB"/>
    <w:rsid w:val="7F2D35C8"/>
    <w:rsid w:val="7F2D4191"/>
    <w:rsid w:val="7F2F7A53"/>
    <w:rsid w:val="7F313C82"/>
    <w:rsid w:val="7F315A30"/>
    <w:rsid w:val="7F385010"/>
    <w:rsid w:val="7F3B58F3"/>
    <w:rsid w:val="7F3B7298"/>
    <w:rsid w:val="7F3E1EFB"/>
    <w:rsid w:val="7F3F3443"/>
    <w:rsid w:val="7F417ADE"/>
    <w:rsid w:val="7F421E6E"/>
    <w:rsid w:val="7F436EBA"/>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9663B"/>
    <w:rsid w:val="7F6A5C83"/>
    <w:rsid w:val="7F6C4CBA"/>
    <w:rsid w:val="7F6D32EC"/>
    <w:rsid w:val="7F7122D0"/>
    <w:rsid w:val="7F736B9C"/>
    <w:rsid w:val="7F7B2D34"/>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26A6"/>
    <w:rsid w:val="7FA46702"/>
    <w:rsid w:val="7FA97CBC"/>
    <w:rsid w:val="7FAB3A34"/>
    <w:rsid w:val="7FAC33AA"/>
    <w:rsid w:val="7FAC3CF5"/>
    <w:rsid w:val="7FAD4202"/>
    <w:rsid w:val="7FAD5E59"/>
    <w:rsid w:val="7FAE2958"/>
    <w:rsid w:val="7FAE7080"/>
    <w:rsid w:val="7FBB7D7D"/>
    <w:rsid w:val="7FBF5E63"/>
    <w:rsid w:val="7FBF7090"/>
    <w:rsid w:val="7FC00B62"/>
    <w:rsid w:val="7FC468A4"/>
    <w:rsid w:val="7FC71EF0"/>
    <w:rsid w:val="7FC76394"/>
    <w:rsid w:val="7FC9210C"/>
    <w:rsid w:val="7FCB7C32"/>
    <w:rsid w:val="7FCC7507"/>
    <w:rsid w:val="7FCD0196"/>
    <w:rsid w:val="7FCD6104"/>
    <w:rsid w:val="7FCE14D1"/>
    <w:rsid w:val="7FCE327F"/>
    <w:rsid w:val="7FD02A1D"/>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6CF"/>
    <w:rsid w:val="7FEE5EDC"/>
    <w:rsid w:val="7FF13411"/>
    <w:rsid w:val="7FF30F37"/>
    <w:rsid w:val="7FF368AC"/>
    <w:rsid w:val="7FF52F01"/>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正文缩进1"/>
    <w:basedOn w:val="1"/>
    <w:qFormat/>
    <w:uiPriority w:val="0"/>
    <w:pPr>
      <w:ind w:firstLine="420" w:firstLineChars="200"/>
    </w:pPr>
  </w:style>
  <w:style w:type="paragraph" w:customStyle="1" w:styleId="306">
    <w:name w:val="Heading #4|1"/>
    <w:basedOn w:val="1"/>
    <w:qFormat/>
    <w:uiPriority w:val="0"/>
    <w:pPr>
      <w:widowControl w:val="0"/>
      <w:shd w:val="clear" w:color="auto" w:fill="auto"/>
      <w:spacing w:after="140" w:line="396" w:lineRule="exact"/>
      <w:ind w:firstLine="480"/>
      <w:outlineLvl w:val="3"/>
    </w:pPr>
    <w:rPr>
      <w:rFonts w:ascii="宋体" w:hAnsi="宋体" w:eastAsia="宋体" w:cs="宋体"/>
      <w:b/>
      <w:bCs/>
      <w:u w:val="none"/>
      <w:shd w:val="clear" w:color="auto" w:fill="auto"/>
      <w:lang w:val="zh-TW" w:eastAsia="zh-TW" w:bidi="zh-TW"/>
    </w:rPr>
  </w:style>
  <w:style w:type="paragraph" w:customStyle="1" w:styleId="307">
    <w:name w:val="Body text|2"/>
    <w:basedOn w:val="1"/>
    <w:qFormat/>
    <w:uiPriority w:val="0"/>
    <w:pPr>
      <w:spacing w:after="90" w:line="400" w:lineRule="exact"/>
      <w:ind w:left="470" w:firstLine="580"/>
    </w:pPr>
    <w:rPr>
      <w:rFonts w:ascii="宋体" w:hAnsi="宋体" w:eastAsia="宋体" w:cs="宋体"/>
      <w:lang w:val="zh-TW" w:eastAsia="zh-TW" w:bidi="zh-TW"/>
    </w:rPr>
  </w:style>
  <w:style w:type="paragraph" w:customStyle="1" w:styleId="308">
    <w:name w:val="Body text|1"/>
    <w:basedOn w:val="1"/>
    <w:qFormat/>
    <w:uiPriority w:val="0"/>
    <w:pPr>
      <w:spacing w:after="140" w:line="304" w:lineRule="exact"/>
      <w:ind w:left="480" w:firstLine="500"/>
    </w:pPr>
    <w:rPr>
      <w:rFonts w:ascii="宋体" w:hAnsi="宋体" w:eastAsia="宋体" w:cs="宋体"/>
      <w:color w:val="F65D51"/>
      <w:sz w:val="20"/>
      <w:szCs w:val="20"/>
      <w:lang w:val="zh-TW" w:eastAsia="zh-TW" w:bidi="zh-TW"/>
    </w:rPr>
  </w:style>
  <w:style w:type="paragraph" w:customStyle="1" w:styleId="309">
    <w:name w:val="_Style 24"/>
    <w:basedOn w:val="1"/>
    <w:next w:val="80"/>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22218</Words>
  <Characters>23404</Characters>
  <Lines>212</Lines>
  <Paragraphs>59</Paragraphs>
  <TotalTime>146</TotalTime>
  <ScaleCrop>false</ScaleCrop>
  <LinksUpToDate>false</LinksUpToDate>
  <CharactersWithSpaces>26444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2022-10-24T01:46:00Z</cp:lastPrinted>
  <dcterms:modified xsi:type="dcterms:W3CDTF">2023-09-15T06:47:20Z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04A806057C8B4667909D2B8ED8AA1E73</vt:lpwstr>
  </property>
</Properties>
</file>