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彩色多普勒超声诊断仪技术规格及要求</w:t>
      </w:r>
    </w:p>
    <w:p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设备名称：全数字彩色多普勒超声诊断仪</w:t>
      </w:r>
    </w:p>
    <w:p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eastAsia="宋体" w:cs="宋体"/>
          <w:b w:val="0"/>
          <w:sz w:val="24"/>
          <w:szCs w:val="24"/>
          <w:lang w:val="en-US" w:eastAsia="zh-CN"/>
        </w:rPr>
      </w:pPr>
      <w:r>
        <w:rPr>
          <w:rFonts w:hint="eastAsia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用途：</w:t>
      </w:r>
      <w:bookmarkStart w:id="0" w:name="_Hlk111555523"/>
      <w:r>
        <w:rPr>
          <w:rFonts w:hint="eastAsia" w:ascii="宋体" w:hAnsi="宋体" w:eastAsia="宋体" w:cs="宋体"/>
          <w:b w:val="0"/>
          <w:sz w:val="24"/>
          <w:szCs w:val="24"/>
        </w:rPr>
        <w:t>主要用于腹部、产科、妇科、心脏、小器官、血管、泌尿、儿科、神经、急症等方面的临床诊断工作</w:t>
      </w:r>
      <w:bookmarkEnd w:id="0"/>
      <w:r>
        <w:rPr>
          <w:rFonts w:hint="eastAsia" w:ascii="宋体" w:hAnsi="宋体" w:eastAsia="宋体" w:cs="宋体"/>
          <w:b w:val="0"/>
          <w:sz w:val="24"/>
          <w:szCs w:val="24"/>
        </w:rPr>
        <w:t>，具备持续升级能力，能满足开展新的临床应用需求。</w:t>
      </w:r>
    </w:p>
    <w:p>
      <w:pPr>
        <w:pStyle w:val="8"/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彩色多普勒超声诊断仪技术规格及要求</w:t>
      </w:r>
    </w:p>
    <w:p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设备名称：全数字彩色多普勒超声诊断仪</w:t>
      </w:r>
    </w:p>
    <w:p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eastAsia="宋体" w:cs="宋体"/>
          <w:b w:val="0"/>
          <w:sz w:val="24"/>
          <w:szCs w:val="24"/>
          <w:lang w:val="en-US" w:eastAsia="zh-CN"/>
        </w:rPr>
      </w:pPr>
      <w:r>
        <w:rPr>
          <w:rFonts w:hint="eastAsia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用途：</w:t>
      </w:r>
      <w:r>
        <w:rPr>
          <w:rFonts w:hint="eastAsia" w:ascii="宋体" w:hAnsi="宋体" w:eastAsia="宋体" w:cs="宋体"/>
          <w:b w:val="0"/>
          <w:sz w:val="24"/>
          <w:szCs w:val="24"/>
        </w:rPr>
        <w:t>主要用于腹部、产科、妇科、心脏、小器官、血管、泌尿、儿科、神经、急症等方面的临床诊断工作，具备持续升级能力，能满足开展新的临床应用需求。</w:t>
      </w:r>
    </w:p>
    <w:p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eastAsia="宋体" w:cs="宋体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主要技术规格及系统概述：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</w:t>
      </w:r>
      <w:r>
        <w:rPr>
          <w:rFonts w:hint="eastAsia" w:ascii="宋体" w:hAnsi="宋体" w:eastAsia="宋体" w:cs="宋体"/>
          <w:sz w:val="24"/>
          <w:szCs w:val="24"/>
        </w:rPr>
        <w:t>主机成像系统：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*3.1.1高分辨率液晶显示器≥23英寸，屏幕亮度和对比度数字可调，显示器亮度可根据环境光自动调节，可上下左右任意旋转，可前后折叠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3.1.2操作面板具备防眩光彩色触摸屏≥15英寸。触摸屏可独立调节角度≥50度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3.1.3触摸屏支持手势控制，可自定义≥7个双指手势功能（如冻结、存图、打印等）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3.1.4控制面板全空间悬浮式调节，可同时旋转和升降，前后拉升。旋转角度 ≥180度，上下移动≥30cm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3.1.5多倍信号并行处理技术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3.1.6数字化全程动态聚焦，数字化可变孔径及动态变迹，A/D≥12 bit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3.1.7数字化二维灰阶成像及M型显像单元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*3.1.8解剖M型技术≥3条取样线，可360度任意旋转，可在实时和冻结的二维图像上获取解剖M图像。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3.1.9曲线解剖M型技术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3.1.10彩色多普勒成像技术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3.1.11彩色多普勒能量图技术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3.1.12方向性能量图技术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3.1.13数字化频谱多普勒显示和分析单元(包括PW、CW和HPRF)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3.1.14智能化一键图像优化技术，自动连续优化图像，具备独立按键。可支持对二维灰阶、彩色多普勒、频谱多普勒、及造影图像的优化。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3.1.15空间复合成像技术，支持彩色多普勒模式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3.1.16斑点噪声抑制技术，在二维图像造影成像模式及三维成像下可支持≥7档调节。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3.1.17具备自动血流跟踪技术，可以实现ROI框位置和角度的自动优化，提供Color/Power模式下彩色血流/能量图像的实时动态优化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*3.1.18穿刺针增强技术，凸阵和线阵探头均可支持，具有双屏实时对比显示（增强前后效果），并支持自适应校正角度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3.1.19图像放大，支持高清放大和全局放大、局部放大，放大倍数≥16倍;支持≥2种放大全屏放大模式。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3.1.20支持线阵探头双B图像拼接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3.1.21声功率可调，可实时显示MI/TI（TIB，TIC，TIS）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3.1.22具备腹部、妇科、产科、浅表、心脏模式自动工作流协议，支持定制化模板，在检查过程中可按照协议自动注释，自动标记体位图，自动切换图像模式等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3.1.23支持语音注释，可将语音注释信息保存到电影文件中，支持在超声设备或是在PC端回放语音注释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3.1.24支持超声远程会诊系统，（提供单独远程超声会诊系统注册证及信息安全等级保护三级证书）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3.1.25要求所投机型为2022年及以后推出最新机型（以NMPA首次注册证书为准）并具备持续升级能力。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3.2</w:t>
      </w:r>
      <w:r>
        <w:rPr>
          <w:rFonts w:hint="eastAsia" w:ascii="宋体" w:hAnsi="宋体" w:eastAsia="宋体" w:cs="宋体"/>
          <w:sz w:val="24"/>
          <w:szCs w:val="24"/>
        </w:rPr>
        <w:t>成像技术：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3.2.1造影成像技术及造影定量分析功能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可支持多种探头：凸阵探头、线阵探头，腔内探头，心脏探头、容积探头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支持微血管造影增强功能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双计时器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支持向后存储，≥6分钟电影；支持向前存储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具备混合模式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支持造影图像和组织图像位置互换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*7）</w:t>
      </w:r>
      <w:r>
        <w:rPr>
          <w:rFonts w:hint="eastAsia" w:ascii="宋体" w:hAnsi="宋体" w:eastAsia="宋体" w:cs="宋体"/>
          <w:sz w:val="24"/>
          <w:szCs w:val="24"/>
        </w:rPr>
        <w:t>造影定量分析：取样点可跟踪感兴趣区运动、提供TIC时间强度曲线分析、可选择原始曲线和拟合曲线、具有表格报告分析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8）</w:t>
      </w:r>
      <w:r>
        <w:rPr>
          <w:rFonts w:hint="eastAsia" w:ascii="宋体" w:hAnsi="宋体" w:eastAsia="宋体" w:cs="宋体"/>
          <w:sz w:val="24"/>
          <w:szCs w:val="24"/>
        </w:rPr>
        <w:t>支持左心室造影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3.2.2应变式弹性成像技术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支持探头：线阵探头、腔内探头、容积探头。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具备组织硬度定量分析软件，支持应变、应变率和应变直方图的测量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具备肿块周边组织弹性定量分析功能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具备定量测量映射分析，即在组织图测量时弹性图同步测量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3.2.3剪切波弹性成像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可在凸阵探头上同时实现应变式弹性及剪切波弹性成像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可在线阵探头上同时实现应变式弹性及剪切波弹性成像。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支持二维实时剪切波和单点式剪切波成像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实时剪切波弹性成像取样框大小可调，可得到取样框内≥3种定量参数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实时剪切波弹性成像及二维成像双实时成像，图像布局包括上下，左右多种方式可调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同时输出以kPa和m/s为单位的组织硬度定量数据，保证临床可以使用硬度数据进行临床诊断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3.2.4 TDI组织多普勒成像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TDI成像模式：彩色速度模式图、能量模式图、频谱模式图、M型模式图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TDI组织多普勒定量分析软件：支持运动追踪功能；同步显示≥6段心肌组织运动速度曲线图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TDI曲线解剖M型模式：同步显示心肌组织节段运动同步性、运动时相对比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3.2.5组织追踪成像定量分析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1）二维模式下追踪心肌运动，支持心内膜、心外膜、心肌层三组追踪轨迹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2）具有组织向量图（箭头显示）和曲线图分析，数据包括速度、位移、应变及应变率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3）支持牛眼图显示和报告显示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*3.2.6内置超声教学软件，提供解剖示意图、标准超声图像，包含腹部、心脏、乳腺、甲状腺、妇科、产科等切面。同时，支持腹部及心脏各≥5个标准切面的自动识别。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3.3 </w:t>
      </w:r>
      <w:r>
        <w:rPr>
          <w:rFonts w:hint="eastAsia" w:ascii="宋体" w:hAnsi="宋体" w:eastAsia="宋体" w:cs="宋体"/>
          <w:sz w:val="24"/>
          <w:szCs w:val="24"/>
        </w:rPr>
        <w:t>测量和分析：(B型、M型、D型、彩色模式)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3.3.1常规测量软件包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3.3.2基础测量包，2B模式下支持双幅跨幅测量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3.3.3定点测速功能，彩色多普勒模式下可同屏测量血管腔内≥7个任意位置的血流速度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3.3.4半自动面积及径线测量 自动描迹、测量和计算工具，可支持径、周长、面积、平均灰度、径1/ 径2、径2/ 径1 等测量结果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3.3.5全科测量包，自动生成报告：腹部、妇科、产科、心脏、泌尿、小器官、儿科、血管等。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3.3.6妇科测量软件包：支持二维卵泡自动测量，一键自动分割无回声结构，以不同的颜色区分显示不同位置和大小的无回声结构。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3.3.7具备专业卵泡评估报告，多项IVF评估指标及发育曲线分析（提供IVF发育曲线趋势分析证明图片）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3.3.8产科测量软件包：自动产科测量，要求自动测量≥5项胎儿发育评估指标。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3.3.9自动NT测量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3.3.10心脏测量软件包：心功能自动测量软件,无需ECG可自动识别四腔心、两腔心切面，自动识别心肌边界，并进行自动描迹，无需手动选择切面和手动描记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3.3.11腹部测量软件包：支持膀胱自动测量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3.3.12自动肝肾比测量 一键自动肝肾器官识别，自动计算肾皮质及肝脏的灰阶比值，方便进行肝脏脂肪变的定量评估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3.3.13小器官测量软件包，包含乳腺测量包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3.3.14血管测量软件包：IMT血管内中膜自动测量，测量结果参数≥7项，具备IMT评估曲线分析。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3.3.15支持颈动脉血管内中膜自动实时测量,自动获取6组IMT内膜厚度值,并实时更新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3.3.16小儿髋关节自动测量功能，可一键自动计算α角、β角，自动进行临床分型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3.4 </w:t>
      </w:r>
      <w:r>
        <w:rPr>
          <w:rFonts w:hint="eastAsia" w:ascii="宋体" w:hAnsi="宋体" w:eastAsia="宋体" w:cs="宋体"/>
          <w:sz w:val="24"/>
          <w:szCs w:val="24"/>
        </w:rPr>
        <w:t>图像存储(电影)回放重显及病案管理单元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3.4.1图像存储硬盘≥1T，电影回放：≥150秒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3.4.2多种导出图像格式：动态图像、静态图像以PC格式直接导出。导出、备份图像数据资料同时，可进行实时检查，不影响检查操作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3.4.3支持向后存储和向前存储，时间长度可预置，向后存储≥6分钟的电影，对剪接和编辑的电影图像可多次存储和多次编辑；图像和电影均可以实时扫描、冻结状态下直接存储，并且具有独立的存储功能键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3.4.4原始数据处理，支持动、静态图像冻结后，最大可调节参数≥32项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3.5</w:t>
      </w:r>
      <w:r>
        <w:rPr>
          <w:rFonts w:hint="eastAsia" w:ascii="宋体" w:hAnsi="宋体" w:eastAsia="宋体" w:cs="宋体"/>
          <w:sz w:val="24"/>
          <w:szCs w:val="24"/>
        </w:rPr>
        <w:t>连通性要求：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3.5.1支持网络连接，能开放DICOM 3.0接口满足任何厂家PACS联网传输，并可支持DICOM结构化报告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3.5.2 支持移动设备无线传输，一键传输图片到智能手机终端或PC端。支持手机等移动终端APP远程操作设备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系统技术参数及要求：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</w:t>
      </w:r>
      <w:r>
        <w:rPr>
          <w:rFonts w:hint="eastAsia" w:ascii="宋体" w:hAnsi="宋体" w:eastAsia="宋体" w:cs="宋体"/>
          <w:sz w:val="24"/>
          <w:szCs w:val="24"/>
        </w:rPr>
        <w:t>系统通用功能：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*4.1.1主机探头接口≥5个，大小一致，全激活、相互通用。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4.1.2预设条件：针对不同的检查脏器，预置最佳化图像的检查条件。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4.2</w:t>
      </w:r>
      <w:r>
        <w:rPr>
          <w:rFonts w:hint="eastAsia" w:ascii="宋体" w:hAnsi="宋体" w:eastAsia="宋体" w:cs="宋体"/>
          <w:sz w:val="24"/>
          <w:szCs w:val="24"/>
        </w:rPr>
        <w:t>探头规格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4.2.1频率：超宽频带或变频探头，所配探头均为宽频变频探头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4.2.2二维、谐波、彩色及频谱多普勒模式分别独立变频，≥3段；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4.2.3单晶体探头≥2种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4.2.4电子线阵探头阵元数≥192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4.2.5单晶腹部凸阵探头（2.0-5.5MHz）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4.2.6血管/小器官线阵探头（3.0-13.0MHz）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4.2.7单晶心脏相控阵探头（1.5-4.5MHz）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4.3</w:t>
      </w:r>
      <w:r>
        <w:rPr>
          <w:rFonts w:hint="eastAsia" w:ascii="宋体" w:hAnsi="宋体" w:eastAsia="宋体" w:cs="宋体"/>
          <w:sz w:val="24"/>
          <w:szCs w:val="24"/>
        </w:rPr>
        <w:t>二维显像主要参数：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4.3.1成像速度：相控阵探头，18cm深度时, 全视野，帧率≥55帧/秒；凸阵探头，18cm深度时, 全视野， 帧率≥38帧/秒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4.3.2增益调节：B/M/D分别独立可调，≥100dB，可视可调步进≥1dB。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4.3.3TGC: ≥8段，LGC: ≥8段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4.3.4显示深度≥38cm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4.3.5伪彩图谱: ≥8种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4.3.6最大帧率: ≥600 帧/秒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4.3.7动态范围：≥240dB，可视可调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4.4</w:t>
      </w:r>
      <w:r>
        <w:rPr>
          <w:rFonts w:hint="eastAsia" w:ascii="宋体" w:hAnsi="宋体" w:eastAsia="宋体" w:cs="宋体"/>
          <w:sz w:val="24"/>
          <w:szCs w:val="24"/>
        </w:rPr>
        <w:t>频谱多普勒：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4.4.1显示模式：脉冲多普勒、高脉冲重复频率、连续多普勒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4.4.2最大测量速度：≥7.0m/s（连续多普勒速度: ≥35m/s）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4.4.3最低测量速度：≤13.5cm/s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4.4.4偏转角度: ≥±30° (线阵探头) ，并支持快速角度校正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4.4.5取样宽度及位置范围： 0.5-30mm 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4.4.6零位移动：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Symbol" w:char="F0B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8级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4.4.7实时自动包络频谱并完成频谱测量计算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4.5</w:t>
      </w:r>
      <w:r>
        <w:rPr>
          <w:rFonts w:hint="eastAsia" w:ascii="宋体" w:hAnsi="宋体" w:eastAsia="宋体" w:cs="宋体"/>
          <w:sz w:val="24"/>
          <w:szCs w:val="24"/>
        </w:rPr>
        <w:t>彩色多普勒：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4.5.1</w:t>
      </w:r>
      <w:r>
        <w:rPr>
          <w:rFonts w:hint="eastAsia" w:ascii="宋体" w:hAnsi="宋体" w:eastAsia="宋体" w:cs="宋体"/>
          <w:sz w:val="24"/>
          <w:szCs w:val="24"/>
        </w:rPr>
        <w:t>显示方式：包括速度、速度方差、能量、方向能量显示等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4.5.2速度标识功能，标识不同血流速度边界，观察血流分布及速度梯度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4.5.3取样框偏转: ≥±30°，取样框可根据探头血流方向自动调节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4.5.4最大帧率: ≥200 帧/秒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4.5.5彩色增强功能：彩色多普勒能量图(PDI);组织多普勒(TDI)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4.5.6彩色频谱自动反转：调节彩色取样框从一侧偏转向另一侧时，系统可自动触发反转功能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4.6</w:t>
      </w:r>
      <w:r>
        <w:rPr>
          <w:rFonts w:hint="eastAsia" w:ascii="宋体" w:hAnsi="宋体" w:eastAsia="宋体" w:cs="宋体"/>
          <w:sz w:val="24"/>
          <w:szCs w:val="24"/>
        </w:rPr>
        <w:t>记录装置：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4.6.1内置一体化超声工作站：数字化储存静态及动态图像，图像支持BMP、JPG、TIFF、DCM、 AVI、MP4格式直接导出。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4.6.2内置数字录像机可用于教学，存储时间≥60分钟</w:t>
      </w:r>
    </w:p>
    <w:p>
      <w:pPr>
        <w:bidi w:val="0"/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4.6.3内置USB接口≥6个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4.7</w:t>
      </w:r>
      <w:r>
        <w:rPr>
          <w:rFonts w:hint="eastAsia" w:ascii="宋体" w:hAnsi="宋体" w:eastAsia="宋体" w:cs="宋体"/>
          <w:sz w:val="24"/>
          <w:szCs w:val="24"/>
        </w:rPr>
        <w:t>外设和附件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4.7.1</w:t>
      </w:r>
      <w:r>
        <w:rPr>
          <w:rFonts w:hint="eastAsia" w:ascii="宋体" w:hAnsi="宋体" w:eastAsia="宋体" w:cs="宋体"/>
          <w:sz w:val="24"/>
          <w:szCs w:val="24"/>
        </w:rPr>
        <w:t>支持主机一体化耦合剂加热器，耦合剂温度三挡可调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4.7.2</w:t>
      </w:r>
      <w:r>
        <w:rPr>
          <w:rFonts w:hint="eastAsia" w:ascii="宋体" w:hAnsi="宋体" w:eastAsia="宋体" w:cs="宋体"/>
          <w:sz w:val="24"/>
          <w:szCs w:val="24"/>
        </w:rPr>
        <w:t>腔内探头放置架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4.7.3 QWERTY背光小键盘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4.7.4主机一体式LED照明灯，辅助暗室临床操作 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4.8</w:t>
      </w:r>
      <w:r>
        <w:rPr>
          <w:rFonts w:hint="eastAsia" w:ascii="宋体" w:hAnsi="宋体" w:eastAsia="宋体" w:cs="宋体"/>
          <w:sz w:val="24"/>
          <w:szCs w:val="24"/>
        </w:rPr>
        <w:t>技术、维修、培训及其它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4.8.1供应商</w:t>
      </w:r>
      <w:r>
        <w:rPr>
          <w:rFonts w:hint="eastAsia" w:ascii="宋体" w:hAnsi="宋体" w:eastAsia="宋体" w:cs="宋体"/>
          <w:sz w:val="24"/>
          <w:szCs w:val="24"/>
        </w:rPr>
        <w:t>应在用户当地或省会中心城市设置备件库，存入所有必须的备件，保证必要时可以及时供应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4.8.2</w:t>
      </w:r>
      <w:r>
        <w:rPr>
          <w:rFonts w:hint="eastAsia" w:ascii="宋体" w:hAnsi="宋体" w:eastAsia="宋体" w:cs="宋体"/>
          <w:sz w:val="24"/>
          <w:szCs w:val="24"/>
        </w:rPr>
        <w:t>在用户当地或省会中心城市，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应配置专业技术人员提供现场技术培训，保证使用人员正常操作设备的各种功能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4.9  图像报告工作站1套（包括品牌电脑、图像报告软件、激光打印机等）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4.10 UPS电源1台（正常工作延时≥30分钟）</w:t>
      </w:r>
    </w:p>
    <w:p>
      <w:pPr>
        <w:pStyle w:val="8"/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b w:val="0"/>
          <w:sz w:val="24"/>
          <w:szCs w:val="24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lYTU2NjkxMTRjNjI3MGYxODljNmJmMDAwOTU5ZGYifQ=="/>
  </w:docVars>
  <w:rsids>
    <w:rsidRoot w:val="69552D9F"/>
    <w:rsid w:val="1E0D2474"/>
    <w:rsid w:val="40E7370F"/>
    <w:rsid w:val="6955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widowControl w:val="0"/>
      <w:spacing w:after="0"/>
      <w:jc w:val="left"/>
    </w:pPr>
    <w:rPr>
      <w:kern w:val="0"/>
    </w:rPr>
  </w:style>
  <w:style w:type="paragraph" w:customStyle="1" w:styleId="3">
    <w:name w:val="正文1"/>
    <w:qFormat/>
    <w:uiPriority w:val="99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4">
    <w:name w:val="annotation text"/>
    <w:basedOn w:val="1"/>
    <w:uiPriority w:val="0"/>
    <w:pPr>
      <w:widowControl w:val="0"/>
      <w:spacing w:after="0"/>
      <w:jc w:val="left"/>
    </w:pPr>
  </w:style>
  <w:style w:type="paragraph" w:styleId="5">
    <w:name w:val="Body Text Indent"/>
    <w:basedOn w:val="1"/>
    <w:next w:val="6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cs="Times New Roman"/>
      <w:sz w:val="20"/>
    </w:rPr>
  </w:style>
  <w:style w:type="paragraph" w:styleId="6">
    <w:name w:val="annotation subject"/>
    <w:basedOn w:val="4"/>
    <w:next w:val="4"/>
    <w:qFormat/>
    <w:uiPriority w:val="0"/>
    <w:rPr>
      <w:rFonts w:ascii="Times New Roman" w:hAnsi="Times New Roman" w:eastAsia="宋体" w:cs="Times New Roman"/>
      <w:b/>
      <w:bCs/>
      <w:lang w:val="en-US" w:eastAsia="zh-CN"/>
    </w:rPr>
  </w:style>
  <w:style w:type="paragraph" w:styleId="7">
    <w:name w:val="Body Text First Indent"/>
    <w:basedOn w:val="2"/>
    <w:next w:val="1"/>
    <w:qFormat/>
    <w:uiPriority w:val="0"/>
    <w:pPr>
      <w:spacing w:line="360" w:lineRule="auto"/>
      <w:ind w:firstLine="420"/>
    </w:pPr>
    <w:rPr>
      <w:rFonts w:ascii="宋体" w:hAnsi="宋体" w:eastAsia="宋体" w:cs="Times New Roman"/>
      <w:sz w:val="24"/>
    </w:rPr>
  </w:style>
  <w:style w:type="paragraph" w:styleId="8">
    <w:name w:val="Body Text First Indent 2"/>
    <w:basedOn w:val="5"/>
    <w:next w:val="7"/>
    <w:unhideWhenUsed/>
    <w:qFormat/>
    <w:uiPriority w:val="99"/>
    <w:pPr>
      <w:widowControl/>
      <w:ind w:firstLine="420"/>
      <w:jc w:val="left"/>
    </w:pPr>
    <w:rPr>
      <w:rFonts w:ascii="宋体" w:hAnsi="宋体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0</TotalTime>
  <ScaleCrop>false</ScaleCrop>
  <LinksUpToDate>false</LinksUpToDate>
  <CharactersWithSpaces>118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2023-04-21T10:59:00Z</dcterms:created>
  <dc:creator>过客1393932593</dc:creator>
  <cp:lastModifiedBy>过客1393932593</cp:lastModifiedBy>
  <dcterms:modified xsi:type="dcterms:W3CDTF">2023-04-23T01:09:19Z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F000AD742A1B408EA6EBAB692609B464_11</vt:lpwstr>
  </property>
</Properties>
</file>