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宋体"/>
          <w:b/>
          <w:bCs/>
          <w:sz w:val="32"/>
          <w:szCs w:val="22"/>
          <w:lang w:val="en-US" w:eastAsia="zh-CN"/>
        </w:rPr>
      </w:pPr>
      <w:r>
        <w:rPr>
          <w:rFonts w:hint="eastAsia"/>
          <w:b/>
          <w:bCs/>
          <w:sz w:val="32"/>
          <w:szCs w:val="22"/>
          <w:lang w:val="en-US" w:eastAsia="zh-CN"/>
        </w:rPr>
        <w:t>采购需求</w:t>
      </w:r>
      <w:bookmarkStart w:id="0" w:name="_GoBack"/>
      <w:bookmarkEnd w:id="0"/>
    </w:p>
    <w:p>
      <w:pPr>
        <w:pStyle w:val="3"/>
        <w:numPr>
          <w:ilvl w:val="0"/>
          <w:numId w:val="0"/>
        </w:numPr>
        <w:rPr>
          <w:rFonts w:hint="eastAsia" w:ascii="宋体" w:cs="宋体"/>
          <w:b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cs="宋体"/>
          <w:b/>
          <w:bCs w:val="0"/>
          <w:sz w:val="24"/>
          <w:szCs w:val="24"/>
          <w:highlight w:val="none"/>
          <w:lang w:val="en-US" w:eastAsia="zh-CN"/>
        </w:rPr>
        <w:t>一、项目介绍</w:t>
      </w:r>
    </w:p>
    <w:p>
      <w:pPr>
        <w:spacing w:line="360" w:lineRule="auto"/>
        <w:ind w:right="204" w:rightChars="85" w:firstLine="470" w:firstLineChars="196"/>
        <w:outlineLvl w:val="0"/>
        <w:rPr>
          <w:rFonts w:hint="eastAsia" w:ascii="宋体" w:hAnsi="宋体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 w:val="0"/>
          <w:bCs/>
          <w:sz w:val="24"/>
          <w:szCs w:val="24"/>
          <w:highlight w:val="none"/>
          <w:lang w:eastAsia="zh-CN"/>
        </w:rPr>
        <w:t>第一期“1+9+N”就业创业服务驿站建设</w:t>
      </w:r>
      <w:r>
        <w:rPr>
          <w:rFonts w:hint="eastAsia" w:ascii="宋体" w:hAnsi="宋体"/>
          <w:b w:val="0"/>
          <w:bCs/>
          <w:sz w:val="24"/>
          <w:szCs w:val="24"/>
          <w:highlight w:val="none"/>
          <w:lang w:val="en-US" w:eastAsia="zh-CN"/>
        </w:rPr>
        <w:t>内容主要包括</w:t>
      </w:r>
      <w:r>
        <w:rPr>
          <w:rFonts w:hint="eastAsia" w:ascii="宋体" w:hAnsi="宋体"/>
          <w:b w:val="0"/>
          <w:bCs/>
          <w:sz w:val="24"/>
          <w:szCs w:val="24"/>
          <w:highlight w:val="none"/>
          <w:lang w:eastAsia="zh-CN"/>
        </w:rPr>
        <w:t>：与新城区街道办事处、辖区银行、幸福林带商业广场、建大华清学院等单位进行联合打造</w:t>
      </w:r>
      <w:r>
        <w:rPr>
          <w:rFonts w:hint="eastAsia" w:ascii="宋体" w:hAnsi="宋体"/>
          <w:b w:val="0"/>
          <w:bCs/>
          <w:sz w:val="24"/>
          <w:szCs w:val="24"/>
          <w:highlight w:val="none"/>
          <w:lang w:val="en-US" w:eastAsia="zh-CN"/>
        </w:rPr>
        <w:t>5-</w:t>
      </w:r>
      <w:r>
        <w:rPr>
          <w:rFonts w:hint="eastAsia" w:ascii="宋体" w:hAnsi="宋体"/>
          <w:b w:val="0"/>
          <w:bCs/>
          <w:sz w:val="24"/>
          <w:szCs w:val="24"/>
          <w:highlight w:val="none"/>
          <w:lang w:eastAsia="zh-CN"/>
        </w:rPr>
        <w:t>6家具有特色的就业创业服务驿站。就业创业服务驿站建设包含驿站统一标志、服务区建设、接待区建设、驿站服务事项、政策制度上墙等内容的设计和建设。</w:t>
      </w:r>
    </w:p>
    <w:p>
      <w:pPr>
        <w:spacing w:line="360" w:lineRule="auto"/>
        <w:ind w:right="204" w:rightChars="85" w:firstLine="470" w:firstLineChars="196"/>
        <w:outlineLvl w:val="0"/>
        <w:rPr>
          <w:rFonts w:hint="eastAsia" w:ascii="宋体" w:hAnsi="宋体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 w:val="0"/>
          <w:bCs/>
          <w:sz w:val="24"/>
          <w:szCs w:val="24"/>
          <w:highlight w:val="none"/>
          <w:lang w:eastAsia="zh-CN"/>
        </w:rPr>
        <w:t>驿站由七大功能区组成，咨询接待区、等待区、读书区、自助区、服务区、调解区、洽谈区。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一是实现就业创业“一站办”，整合资源，叠加政策，优化服务，划分个人、企业两大主体，求职服务、就业帮扶、补贴申领、维权保障四大主题，“政策盲”群众进入驿站也可轻松通过“政策通”业务人员“定制”惠企利民政策大礼包。同时设置“365”招聘就业服务专线，确保工作时间“打得通”“服务细”“满意离”，将方便高效的就业服务延伸至线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二是推进高频服务“提速办”，强化“就业创业、精准帮扶、维权保障”三个方面共同支撑，通过相关负责企业配置自助服务终端机，提供所有可线上申请事项的线上申请、电子材料填报、个人照片拍摄等，设立工作人员全面帮助服务对象了解相关事项的办理流程、申请资料，对特殊对象提供“代办、帮办、提速办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就业创业服务中心驿站是新城区落实“家门口就业”的一大重要举措，“一站咨询、一窗受理、量身定制”，将就业服务延伸到群众身边，让辖区群众365天都能享受优质的就业服务，成为求职服务的催化器、就业帮扶的新阵地、补贴申领的服务区、维权保障的暖心湾。</w:t>
      </w:r>
    </w:p>
    <w:p>
      <w:pPr>
        <w:spacing w:line="360" w:lineRule="auto"/>
        <w:ind w:right="204" w:rightChars="85" w:firstLine="470" w:firstLineChars="196"/>
        <w:outlineLvl w:val="0"/>
        <w:rPr>
          <w:rFonts w:hint="default" w:ascii="宋体" w:hAnsi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sz w:val="24"/>
          <w:szCs w:val="24"/>
          <w:highlight w:val="none"/>
          <w:lang w:val="en-US" w:eastAsia="zh-CN"/>
        </w:rPr>
        <w:t>建设内容（参照就业服务中心就业创业服务驿站标准）：</w:t>
      </w:r>
    </w:p>
    <w:tbl>
      <w:tblPr>
        <w:tblStyle w:val="5"/>
        <w:tblpPr w:leftFromText="180" w:rightFromText="180" w:vertAnchor="text" w:horzAnchor="page" w:tblpXSpec="center" w:tblpY="747"/>
        <w:tblOverlap w:val="never"/>
        <w:tblW w:w="437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0"/>
        <w:gridCol w:w="43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2101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szCs w:val="28"/>
              </w:rPr>
              <w:t>建设名称</w:t>
            </w:r>
          </w:p>
        </w:tc>
        <w:tc>
          <w:tcPr>
            <w:tcW w:w="2898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szCs w:val="28"/>
              </w:rPr>
              <w:t>具体项目名称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2101" w:type="pct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lang w:eastAsia="zh-CN"/>
              </w:rPr>
              <w:t>第一期“1+9+N”就业创业服务驿站建设</w:t>
            </w:r>
          </w:p>
        </w:tc>
        <w:tc>
          <w:tcPr>
            <w:tcW w:w="2898" w:type="pct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就业驿站形象门建设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2101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898" w:type="pct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服务区建设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101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898" w:type="pct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接待区建设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101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898" w:type="pct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调解区建设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101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898" w:type="pct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读书区建设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101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898" w:type="pct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中心驿站走廊政策上墙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01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898" w:type="pct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各区域指引牌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spacing w:line="360" w:lineRule="auto"/>
        <w:ind w:right="204" w:rightChars="85" w:firstLine="470" w:firstLineChars="196"/>
        <w:outlineLvl w:val="0"/>
        <w:rPr>
          <w:rFonts w:hint="eastAsia" w:ascii="宋体" w:hAnsi="宋体" w:eastAsia="宋体" w:cs="Times New Roman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宋体" w:hAnsi="宋体" w:eastAsia="宋体" w:cs="Times New Roman"/>
          <w:b/>
          <w:bCs w:val="0"/>
          <w:sz w:val="24"/>
          <w:szCs w:val="24"/>
          <w:highlight w:val="none"/>
          <w:lang w:val="en-US" w:eastAsia="zh-CN"/>
        </w:rPr>
        <w:t>参考建设服务标准：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highlight w:val="none"/>
          <w:lang w:val="en-US" w:eastAsia="zh-CN"/>
        </w:rPr>
        <w:t>新城区就业创业服务中心驿站。地址：新城区就业和社保服务中心4楼。西安市新城区韩森路145号。</w:t>
      </w:r>
    </w:p>
    <w:p>
      <w:pPr>
        <w:spacing w:line="360" w:lineRule="auto"/>
        <w:ind w:right="204" w:rightChars="85" w:firstLine="470" w:firstLineChars="196"/>
        <w:outlineLvl w:val="0"/>
        <w:rPr>
          <w:rFonts w:hint="eastAsia" w:ascii="宋体" w:hAnsi="宋体" w:eastAsia="宋体" w:cs="Times New Roman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  <w:highlight w:val="none"/>
          <w:lang w:val="en-US" w:eastAsia="zh-CN"/>
        </w:rPr>
        <w:t>三、</w:t>
      </w:r>
      <w:r>
        <w:rPr>
          <w:rFonts w:hint="eastAsia" w:ascii="宋体" w:hAnsi="宋体" w:eastAsia="宋体" w:cs="Times New Roman"/>
          <w:b/>
          <w:bCs w:val="0"/>
          <w:sz w:val="24"/>
          <w:szCs w:val="24"/>
          <w:highlight w:val="none"/>
          <w:lang w:val="en-US" w:eastAsia="zh-CN"/>
        </w:rPr>
        <w:t>服务要求：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highlight w:val="none"/>
          <w:lang w:val="en-US" w:eastAsia="zh-CN"/>
        </w:rPr>
        <w:t>满足采购人提出来的所有要求并提供服务，确保服务驿站能正常运行。</w:t>
      </w:r>
    </w:p>
    <w:p>
      <w:pPr>
        <w:pStyle w:val="2"/>
        <w:rPr>
          <w:rFonts w:hint="eastAsia" w:ascii="宋体" w:hAnsi="宋体" w:eastAsia="宋体" w:cs="Times New Roman"/>
          <w:b w:val="0"/>
          <w:bCs/>
          <w:sz w:val="24"/>
          <w:szCs w:val="24"/>
          <w:highlight w:val="none"/>
          <w:lang w:val="en-US" w:eastAsia="zh-CN"/>
        </w:rPr>
      </w:pPr>
    </w:p>
    <w:p>
      <w:r>
        <w:rPr>
          <w:rFonts w:hint="eastAsia" w:ascii="宋体" w:hAnsi="宋体" w:eastAsia="宋体" w:cs="Times New Roman"/>
          <w:b/>
          <w:bCs w:val="0"/>
          <w:sz w:val="24"/>
          <w:szCs w:val="24"/>
          <w:highlight w:val="none"/>
          <w:lang w:val="en-US" w:eastAsia="zh-CN"/>
        </w:rPr>
        <w:t>四、服务期限：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highlight w:val="none"/>
          <w:lang w:val="en-US" w:eastAsia="zh-CN"/>
        </w:rPr>
        <w:t>自合同签订之日起至项目整体完成结束。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hZmVkNGE5YjMxOGFlNTYyYWQzOTYyYmU0MGMwOWYifQ=="/>
  </w:docVars>
  <w:rsids>
    <w:rsidRoot w:val="0282643D"/>
    <w:rsid w:val="0282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/>
    </w:pPr>
    <w:rPr>
      <w:rFonts w:ascii="Times New Roman"/>
      <w:kern w:val="2"/>
      <w:sz w:val="21"/>
    </w:rPr>
  </w:style>
  <w:style w:type="paragraph" w:styleId="3">
    <w:name w:val="footer"/>
    <w:basedOn w:val="1"/>
    <w:next w:val="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/>
      <w:kern w:val="2"/>
      <w:sz w:val="18"/>
      <w:szCs w:val="18"/>
    </w:rPr>
  </w:style>
  <w:style w:type="table" w:styleId="5">
    <w:name w:val="Table Grid"/>
    <w:basedOn w:val="4"/>
    <w:unhideWhenUsed/>
    <w:uiPriority w:val="99"/>
    <w:pPr>
      <w:widowControl w:val="0"/>
      <w:jc w:val="both"/>
    </w:pPr>
    <w:rPr>
      <w:rFonts w:ascii="Times New Roman" w:hAnsi="Times New Roman"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2023-06-26T10:19:00Z</dcterms:created>
  <dc:creator>残念</dc:creator>
  <cp:lastModifiedBy>残念</cp:lastModifiedBy>
  <dcterms:modified xsi:type="dcterms:W3CDTF">2023-06-26T10:19:45Z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B95016F68E69498482CE540D9A14F88A_11</vt:lpwstr>
  </property>
</Properties>
</file>