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磋商内容及技术要求</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rPr>
      </w:pPr>
      <w:r>
        <w:rPr>
          <w:rFonts w:hint="eastAsia" w:ascii="宋体" w:hAnsi="宋体" w:eastAsia="宋体" w:cs="宋体"/>
          <w:b/>
          <w:bCs/>
          <w:kern w:val="0"/>
          <w:sz w:val="24"/>
        </w:rPr>
        <w:t>一、工程概况</w:t>
      </w:r>
    </w:p>
    <w:p>
      <w:pPr>
        <w:spacing w:line="360" w:lineRule="auto"/>
        <w:ind w:firstLine="482"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1、工程名称：</w:t>
      </w:r>
      <w:r>
        <w:rPr>
          <w:rFonts w:hint="eastAsia" w:ascii="宋体" w:hAnsi="宋体" w:eastAsia="宋体" w:cs="宋体"/>
          <w:b w:val="0"/>
          <w:bCs w:val="0"/>
          <w:kern w:val="0"/>
          <w:sz w:val="24"/>
          <w:szCs w:val="24"/>
          <w:highlight w:val="none"/>
          <w:lang w:val="en-US" w:eastAsia="zh-CN" w:bidi="ar-SA"/>
        </w:rPr>
        <w:t>西安市新城区西一路小学临街部室加固工程</w:t>
      </w:r>
    </w:p>
    <w:p>
      <w:pPr>
        <w:spacing w:line="360" w:lineRule="auto"/>
        <w:ind w:left="479" w:leftChars="228" w:firstLine="0" w:firstLineChars="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kern w:val="0"/>
          <w:sz w:val="24"/>
          <w:lang w:val="en-US" w:eastAsia="zh-CN"/>
        </w:rPr>
        <w:t>2、工程地点：</w:t>
      </w:r>
      <w:r>
        <w:rPr>
          <w:rFonts w:hint="eastAsia" w:ascii="宋体" w:hAnsi="宋体" w:eastAsia="宋体" w:cs="宋体"/>
          <w:b w:val="0"/>
          <w:bCs w:val="0"/>
          <w:kern w:val="0"/>
          <w:sz w:val="24"/>
          <w:szCs w:val="24"/>
          <w:highlight w:val="none"/>
          <w:lang w:val="en-US" w:eastAsia="zh-CN" w:bidi="ar-SA"/>
        </w:rPr>
        <w:t>西安市新城区西一路小学</w:t>
      </w:r>
      <w:r>
        <w:rPr>
          <w:rFonts w:hint="eastAsia" w:ascii="宋体" w:hAnsi="宋体" w:eastAsia="宋体" w:cs="Times New Roman"/>
          <w:sz w:val="24"/>
          <w:lang w:val="en-US" w:eastAsia="zh-CN"/>
        </w:rPr>
        <w:t>院内</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 xml:space="preserve">3、建设单位: </w:t>
      </w:r>
      <w:r>
        <w:rPr>
          <w:rFonts w:hint="eastAsia" w:ascii="宋体" w:hAnsi="宋体" w:eastAsia="宋体" w:cs="宋体"/>
          <w:b w:val="0"/>
          <w:bCs w:val="0"/>
          <w:kern w:val="0"/>
          <w:sz w:val="24"/>
          <w:szCs w:val="24"/>
          <w:highlight w:val="none"/>
          <w:lang w:val="en-US" w:eastAsia="zh-CN" w:bidi="ar-SA"/>
        </w:rPr>
        <w:t>西安市新城区西一路小学</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4、采购预算：</w:t>
      </w:r>
      <w:r>
        <w:rPr>
          <w:rFonts w:hint="eastAsia" w:ascii="宋体" w:hAnsi="宋体" w:eastAsia="宋体" w:cs="Times New Roman"/>
          <w:b w:val="0"/>
          <w:bCs w:val="0"/>
          <w:color w:val="auto"/>
          <w:kern w:val="2"/>
          <w:sz w:val="24"/>
          <w:szCs w:val="24"/>
          <w:highlight w:val="none"/>
          <w:lang w:val="en-US" w:eastAsia="zh-CN" w:bidi="ar-SA"/>
        </w:rPr>
        <w:t>910000.00元</w:t>
      </w:r>
    </w:p>
    <w:p>
      <w:pPr>
        <w:spacing w:line="360" w:lineRule="auto"/>
        <w:ind w:left="479" w:leftChars="228" w:firstLine="0" w:firstLineChars="0"/>
        <w:jc w:val="left"/>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5、招标最高限价：</w:t>
      </w:r>
      <w:r>
        <w:rPr>
          <w:rFonts w:hint="eastAsia" w:ascii="宋体" w:hAnsi="宋体" w:eastAsia="宋体" w:cs="Times New Roman"/>
          <w:b w:val="0"/>
          <w:bCs w:val="0"/>
          <w:color w:val="auto"/>
          <w:kern w:val="2"/>
          <w:sz w:val="24"/>
          <w:szCs w:val="24"/>
          <w:highlight w:val="none"/>
          <w:lang w:val="en-US" w:eastAsia="zh-CN" w:bidi="ar-SA"/>
        </w:rPr>
        <w:t>889695.87元</w:t>
      </w:r>
    </w:p>
    <w:p>
      <w:pPr>
        <w:spacing w:line="540" w:lineRule="exact"/>
        <w:ind w:firstLine="482"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宋体"/>
          <w:b/>
          <w:bCs/>
          <w:kern w:val="0"/>
          <w:sz w:val="24"/>
          <w:lang w:val="en-US" w:eastAsia="zh-CN"/>
        </w:rPr>
        <w:t>6、施工内容：</w:t>
      </w:r>
      <w:r>
        <w:rPr>
          <w:rFonts w:hint="eastAsia" w:ascii="宋体" w:hAnsi="宋体" w:eastAsia="宋体" w:cs="宋体"/>
          <w:b w:val="0"/>
          <w:bCs w:val="0"/>
          <w:kern w:val="0"/>
          <w:sz w:val="24"/>
          <w:szCs w:val="24"/>
          <w:highlight w:val="none"/>
          <w:lang w:val="en-US" w:eastAsia="zh-CN" w:bidi="ar-SA"/>
        </w:rPr>
        <w:t>西一路小学校门口及临街部室改造提升</w:t>
      </w:r>
      <w:r>
        <w:rPr>
          <w:rFonts w:hint="eastAsia" w:ascii="宋体" w:hAnsi="宋体" w:eastAsia="宋体" w:cs="宋体"/>
          <w:b/>
          <w:bCs/>
          <w:kern w:val="0"/>
          <w:sz w:val="24"/>
          <w:lang w:val="en-US" w:eastAsia="zh-CN"/>
        </w:rPr>
        <w:t>（具体建设内容详见本项目施工图纸及工程量清单）。</w:t>
      </w:r>
      <w:r>
        <w:rPr>
          <w:rFonts w:hint="eastAsia" w:ascii="宋体" w:hAnsi="宋体" w:eastAsia="宋体" w:cs="宋体"/>
          <w:b/>
          <w:bCs/>
          <w:kern w:val="0"/>
          <w:sz w:val="24"/>
          <w:lang w:val="en-US" w:eastAsia="zh-CN"/>
        </w:rPr>
        <w:br w:type="textWrapping"/>
      </w:r>
      <w:r>
        <w:rPr>
          <w:rFonts w:hint="eastAsia" w:ascii="宋体" w:hAnsi="宋体" w:eastAsia="宋体" w:cs="宋体"/>
          <w:b/>
          <w:bCs/>
          <w:kern w:val="0"/>
          <w:sz w:val="24"/>
          <w:lang w:val="en-US" w:eastAsia="zh-CN"/>
        </w:rPr>
        <w:t xml:space="preserve">    7、工期要求：</w:t>
      </w:r>
      <w:r>
        <w:rPr>
          <w:rFonts w:hint="eastAsia" w:ascii="宋体" w:hAnsi="宋体" w:eastAsia="宋体" w:cs="Times New Roman"/>
          <w:b w:val="0"/>
          <w:bCs w:val="0"/>
          <w:kern w:val="2"/>
          <w:sz w:val="24"/>
          <w:szCs w:val="24"/>
          <w:highlight w:val="none"/>
          <w:lang w:val="en-US" w:eastAsia="zh-CN" w:bidi="ar-SA"/>
        </w:rPr>
        <w:t>施工合同签订之日起25日历天内完成</w:t>
      </w:r>
    </w:p>
    <w:p>
      <w:pPr>
        <w:spacing w:line="540" w:lineRule="exact"/>
        <w:ind w:firstLine="480" w:firstLineChars="200"/>
        <w:rPr>
          <w:rFonts w:hint="eastAsia"/>
          <w:lang w:val="en-US" w:eastAsia="zh-CN"/>
        </w:rPr>
      </w:pPr>
      <w:r>
        <w:rPr>
          <w:rFonts w:hint="eastAsia" w:ascii="宋体" w:hAnsi="宋体" w:eastAsia="宋体" w:cs="Times New Roman"/>
          <w:b w:val="0"/>
          <w:bCs w:val="0"/>
          <w:kern w:val="2"/>
          <w:sz w:val="24"/>
          <w:szCs w:val="24"/>
          <w:highlight w:val="none"/>
          <w:lang w:val="en-US" w:eastAsia="zh-CN" w:bidi="ar-SA"/>
        </w:rPr>
        <w:t>注：为保证工程正常有序施工，所以在施工现场设置明显的施工标志等、全标牌、配置安全文明施工围挡等，保证过往路人的安全，并且注意防火，注意用电，杜绝一切事故的发生。</w:t>
      </w:r>
    </w:p>
    <w:p>
      <w:pPr>
        <w:spacing w:line="540" w:lineRule="exact"/>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8、承包方式：</w:t>
      </w:r>
      <w:r>
        <w:rPr>
          <w:rFonts w:hint="eastAsia" w:ascii="宋体" w:hAnsi="宋体" w:eastAsia="宋体" w:cs="宋体"/>
          <w:b w:val="0"/>
          <w:bCs w:val="0"/>
          <w:kern w:val="0"/>
          <w:sz w:val="24"/>
          <w:szCs w:val="24"/>
          <w:highlight w:val="none"/>
          <w:lang w:val="en-US" w:eastAsia="zh-CN" w:bidi="ar-SA"/>
        </w:rPr>
        <w:t>包工包料包质量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二、编制依据：</w:t>
      </w:r>
    </w:p>
    <w:p>
      <w:pPr>
        <w:spacing w:line="540" w:lineRule="exact"/>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1）《陕西省建筑、装饰工程消耗量定额》（2004）、《陕西省安装工程消耗量定额》（2004）、《陕西省建设工程消耗量定额补充定额》（2004）、《陕西省建设工程工程量清单计价费率》（2009）及其他相关文件；</w:t>
      </w:r>
    </w:p>
    <w:p>
      <w:pPr>
        <w:spacing w:line="540" w:lineRule="exact"/>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（2）《陕西省建筑、装饰工程价目表》（2009）、《陕西省安装工程价目表》（2009）、《陕西省建设工程施工机械台班价目表》（2009）；</w:t>
      </w:r>
    </w:p>
    <w:p>
      <w:pPr>
        <w:spacing w:line="540" w:lineRule="exact"/>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（3）税金执行《关于调整陕西省建设工程计价依据的通知》（陕建发 【2019】45号文）；</w:t>
      </w:r>
    </w:p>
    <w:p>
      <w:pPr>
        <w:spacing w:line="540" w:lineRule="exact"/>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（4）扬尘污染专项治理费执行《关于增加建设工程扬尘治理专项措施费》（陕建发【2017】270号文件）；</w:t>
      </w:r>
    </w:p>
    <w:p>
      <w:pPr>
        <w:spacing w:line="540" w:lineRule="exact"/>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（5）安全文明施工费费率执行《关于发布我省落实建筑工人实名制管理计价依据的通知》（陕建发【2019】1246号文件）；</w:t>
      </w:r>
    </w:p>
    <w:p>
      <w:pPr>
        <w:spacing w:line="540" w:lineRule="exact"/>
        <w:ind w:firstLine="480" w:firstLineChars="200"/>
        <w:rPr>
          <w:rFonts w:hint="eastAsia" w:ascii="宋体" w:hAnsi="宋体" w:eastAsia="宋体" w:cs="Times New Roman"/>
          <w:b w:val="0"/>
          <w:bCs w:val="0"/>
          <w:kern w:val="2"/>
          <w:sz w:val="24"/>
          <w:szCs w:val="24"/>
          <w:highlight w:val="none"/>
          <w:lang w:val="en-US" w:eastAsia="zh-CN" w:bidi="ar-SA"/>
        </w:rPr>
      </w:pPr>
      <w:bookmarkStart w:id="0" w:name="_Hlk72247675"/>
      <w:r>
        <w:rPr>
          <w:rFonts w:hint="eastAsia" w:ascii="宋体" w:hAnsi="宋体" w:eastAsia="宋体" w:cs="Times New Roman"/>
          <w:b w:val="0"/>
          <w:bCs w:val="0"/>
          <w:kern w:val="2"/>
          <w:sz w:val="24"/>
          <w:szCs w:val="24"/>
          <w:highlight w:val="none"/>
          <w:lang w:val="en-US" w:eastAsia="zh-CN" w:bidi="ar-SA"/>
        </w:rPr>
        <w:t>（6）陕西省住房和城乡建设厅《关于建筑施工安全生产责任保险费用计价的通知》（陕建发【2020】1097号文件）；</w:t>
      </w:r>
    </w:p>
    <w:p>
      <w:pPr>
        <w:spacing w:line="540" w:lineRule="exact"/>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（7）人工单价执行&lt;关于调整房屋建筑和市政基础设施工程工程量清单计价综合人工单价的通知&gt;（陕建发【2021】1097号文件）</w:t>
      </w:r>
      <w:bookmarkEnd w:id="0"/>
      <w:r>
        <w:rPr>
          <w:rFonts w:hint="eastAsia" w:ascii="宋体" w:hAnsi="宋体" w:eastAsia="宋体" w:cs="Times New Roman"/>
          <w:b w:val="0"/>
          <w:bCs w:val="0"/>
          <w:kern w:val="2"/>
          <w:sz w:val="24"/>
          <w:szCs w:val="24"/>
          <w:highlight w:val="none"/>
          <w:lang w:val="en-US" w:eastAsia="zh-CN" w:bidi="ar-SA"/>
        </w:rPr>
        <w:t>；</w:t>
      </w:r>
    </w:p>
    <w:p>
      <w:pPr>
        <w:spacing w:line="540" w:lineRule="exact"/>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（8）陕西省住房和城乡建设厅《关于全省统一停止收缴建筑业劳保费用的通知》（陕建发【2021】1021 号文件）；</w:t>
      </w:r>
    </w:p>
    <w:p>
      <w:pPr>
        <w:spacing w:line="540" w:lineRule="exact"/>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（9）设计图纸；</w:t>
      </w:r>
    </w:p>
    <w:p>
      <w:pPr>
        <w:keepNext w:val="0"/>
        <w:keepLines w:val="0"/>
        <w:pageBreakBefore w:val="0"/>
        <w:kinsoku/>
        <w:wordWrap/>
        <w:overflowPunct/>
        <w:topLinePunct w:val="0"/>
        <w:autoSpaceDE/>
        <w:autoSpaceDN/>
        <w:bidi w:val="0"/>
        <w:adjustRightInd/>
        <w:snapToGrid/>
        <w:spacing w:line="510" w:lineRule="exact"/>
        <w:ind w:firstLine="482" w:firstLineChars="200"/>
        <w:textAlignment w:val="auto"/>
        <w:rPr>
          <w:rFonts w:hint="eastAsia" w:ascii="宋体" w:hAnsi="宋体" w:eastAsia="宋体" w:cs="宋体"/>
          <w:b/>
          <w:bCs/>
          <w:kern w:val="0"/>
          <w:sz w:val="24"/>
          <w:highlight w:val="yellow"/>
          <w:lang w:val="en-US" w:eastAsia="zh-CN"/>
        </w:rPr>
      </w:pPr>
      <w:r>
        <w:rPr>
          <w:rFonts w:hint="eastAsia" w:ascii="宋体" w:hAnsi="宋体" w:cs="宋体"/>
          <w:b/>
          <w:bCs/>
          <w:sz w:val="24"/>
        </w:rPr>
        <w:t>其他相关说明</w:t>
      </w:r>
      <w:r>
        <w:rPr>
          <w:rFonts w:hint="eastAsia" w:ascii="宋体" w:hAnsi="宋体" w:cs="宋体"/>
          <w:b/>
          <w:bCs/>
          <w:sz w:val="24"/>
          <w:lang w:eastAsia="zh-CN"/>
        </w:rPr>
        <w:t>：</w:t>
      </w:r>
      <w:r>
        <w:rPr>
          <w:rFonts w:hint="eastAsia" w:ascii="宋体" w:hAnsi="宋体" w:cs="宋体"/>
          <w:sz w:val="24"/>
        </w:rPr>
        <w:t>本工程主要材料价格</w:t>
      </w:r>
      <w:r>
        <w:rPr>
          <w:rFonts w:hint="eastAsia" w:ascii="宋体" w:hAnsi="宋体" w:cs="宋体"/>
          <w:sz w:val="24"/>
          <w:lang w:val="en-US" w:eastAsia="zh-CN"/>
        </w:rPr>
        <w:t>陕西省最新一期信息价及</w:t>
      </w:r>
      <w:r>
        <w:rPr>
          <w:rFonts w:hint="eastAsia" w:ascii="宋体" w:hAnsi="宋体" w:cs="宋体"/>
          <w:sz w:val="24"/>
        </w:rPr>
        <w:t>市场价计入</w:t>
      </w:r>
      <w:r>
        <w:rPr>
          <w:rFonts w:hint="eastAsia" w:ascii="宋体" w:hAnsi="宋体" w:cs="宋体"/>
          <w:sz w:val="24"/>
          <w:lang w:val="en-US" w:eastAsia="zh-CN"/>
        </w:rPr>
        <w:t>。</w:t>
      </w:r>
    </w:p>
    <w:p>
      <w:pPr>
        <w:pStyle w:val="3"/>
        <w:pageBreakBefore w:val="0"/>
        <w:numPr>
          <w:ilvl w:val="0"/>
          <w:numId w:val="0"/>
        </w:numPr>
        <w:kinsoku/>
        <w:wordWrap/>
        <w:overflowPunct/>
        <w:topLinePunct w:val="0"/>
        <w:autoSpaceDE/>
        <w:autoSpaceDN/>
        <w:bidi w:val="0"/>
        <w:snapToGrid/>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施工计划：</w:t>
      </w:r>
    </w:p>
    <w:p>
      <w:pPr>
        <w:pStyle w:val="3"/>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241" w:firstLineChars="100"/>
        <w:jc w:val="both"/>
        <w:textAlignment w:val="baseline"/>
        <w:outlineLvl w:val="9"/>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1、施工顺序按照国家建筑行业规范标准执行</w:t>
      </w:r>
    </w:p>
    <w:p>
      <w:pPr>
        <w:pStyle w:val="3"/>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240" w:firstLineChars="1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  2、工期：工程计划总工期为</w:t>
      </w:r>
      <w:r>
        <w:rPr>
          <w:rFonts w:hint="eastAsia" w:ascii="宋体" w:hAnsi="宋体" w:eastAsia="宋体" w:cs="宋体"/>
          <w:sz w:val="24"/>
          <w:szCs w:val="24"/>
          <w:lang w:val="en-US" w:eastAsia="zh-CN"/>
        </w:rPr>
        <w:t>25</w:t>
      </w:r>
      <w:r>
        <w:rPr>
          <w:rFonts w:hint="eastAsia" w:ascii="宋体" w:hAnsi="宋体" w:eastAsia="宋体" w:cs="宋体"/>
          <w:sz w:val="24"/>
          <w:szCs w:val="24"/>
        </w:rPr>
        <w:t>日历天</w:t>
      </w:r>
    </w:p>
    <w:p>
      <w:pPr>
        <w:pStyle w:val="3"/>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3、施工过程中及时清理建筑垃圾并配置安全文明警示牌</w:t>
      </w:r>
      <w:r>
        <w:rPr>
          <w:rFonts w:hint="eastAsia" w:ascii="宋体" w:hAnsi="宋体" w:eastAsia="宋体" w:cs="宋体"/>
          <w:sz w:val="24"/>
          <w:szCs w:val="24"/>
          <w:lang w:val="en-US" w:eastAsia="zh-CN"/>
        </w:rPr>
        <w:t>及</w:t>
      </w:r>
      <w:r>
        <w:rPr>
          <w:rFonts w:hint="eastAsia" w:ascii="宋体" w:hAnsi="宋体" w:eastAsia="宋体" w:cs="宋体"/>
          <w:sz w:val="24"/>
          <w:szCs w:val="24"/>
        </w:rPr>
        <w:t>施工围挡。</w:t>
      </w:r>
    </w:p>
    <w:p>
      <w:pPr>
        <w:pageBreakBefore w:val="0"/>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2"/>
          <w:lang w:val="en-US" w:eastAsia="zh-CN"/>
        </w:rPr>
        <w:t>四</w:t>
      </w:r>
      <w:r>
        <w:rPr>
          <w:rFonts w:hint="eastAsia" w:ascii="宋体" w:hAnsi="宋体" w:eastAsia="宋体" w:cs="宋体"/>
          <w:b/>
          <w:color w:val="000000"/>
          <w:sz w:val="24"/>
        </w:rPr>
        <w:t>、计划工期</w:t>
      </w:r>
    </w:p>
    <w:p>
      <w:pPr>
        <w:keepNext w:val="0"/>
        <w:keepLines w:val="0"/>
        <w:pageBreakBefore w:val="0"/>
        <w:tabs>
          <w:tab w:val="left" w:pos="4320"/>
        </w:tabs>
        <w:kinsoku/>
        <w:wordWrap/>
        <w:overflowPunct/>
        <w:topLinePunct w:val="0"/>
        <w:autoSpaceDE/>
        <w:autoSpaceDN/>
        <w:bidi w:val="0"/>
        <w:spacing w:before="157" w:beforeLines="50" w:beforeAutospacing="0" w:after="157" w:afterLines="50" w:afterAutospacing="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为保证工程正常有序施工，所以在施工现场设置明显的施工标志等、全标牌、配置安全文明施工围挡等，保证过往路人的安全，并且注意防火，注意用电，杜绝一切事故的发生。</w:t>
      </w:r>
    </w:p>
    <w:p>
      <w:pPr>
        <w:keepNext w:val="0"/>
        <w:keepLines w:val="0"/>
        <w:pageBreakBefore w:val="0"/>
        <w:tabs>
          <w:tab w:val="left" w:pos="4320"/>
        </w:tabs>
        <w:kinsoku/>
        <w:wordWrap/>
        <w:overflowPunct/>
        <w:topLinePunct w:val="0"/>
        <w:autoSpaceDE/>
        <w:autoSpaceDN/>
        <w:bidi w:val="0"/>
        <w:spacing w:before="157" w:beforeLines="50" w:beforeAutospacing="0" w:after="157" w:afterLines="50" w:afterAutospacing="0"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计划工期：</w:t>
      </w:r>
      <w:r>
        <w:rPr>
          <w:rFonts w:hint="eastAsia" w:ascii="宋体" w:hAnsi="宋体" w:eastAsia="宋体" w:cs="宋体"/>
          <w:b/>
          <w:bCs/>
          <w:color w:val="000000"/>
          <w:sz w:val="24"/>
          <w:szCs w:val="24"/>
          <w:lang w:val="en-US" w:eastAsia="zh-CN"/>
        </w:rPr>
        <w:t>25</w:t>
      </w:r>
      <w:r>
        <w:rPr>
          <w:rFonts w:hint="eastAsia" w:ascii="宋体" w:hAnsi="宋体" w:eastAsia="宋体" w:cs="宋体"/>
          <w:b/>
          <w:bCs/>
          <w:color w:val="000000"/>
          <w:sz w:val="24"/>
          <w:szCs w:val="24"/>
        </w:rPr>
        <w:t>日历天</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241" w:firstLineChars="100"/>
        <w:jc w:val="left"/>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五、工程量清单：</w:t>
      </w:r>
      <w:r>
        <w:rPr>
          <w:rFonts w:hint="eastAsia" w:ascii="宋体" w:hAnsi="宋体" w:eastAsia="宋体" w:cs="宋体"/>
          <w:b w:val="0"/>
          <w:bCs w:val="0"/>
          <w:kern w:val="0"/>
          <w:sz w:val="24"/>
          <w:szCs w:val="24"/>
          <w:highlight w:val="none"/>
          <w:lang w:val="en-US" w:eastAsia="zh-CN" w:bidi="ar-SA"/>
        </w:rPr>
        <w:t>另附电子版。</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241" w:firstLineChars="1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六、图纸：</w:t>
      </w:r>
      <w:r>
        <w:rPr>
          <w:rFonts w:hint="eastAsia" w:ascii="宋体" w:hAnsi="宋体" w:eastAsia="宋体" w:cs="宋体"/>
          <w:b w:val="0"/>
          <w:bCs w:val="0"/>
          <w:kern w:val="0"/>
          <w:sz w:val="24"/>
          <w:szCs w:val="24"/>
          <w:highlight w:val="none"/>
          <w:lang w:val="en-US" w:eastAsia="zh-CN" w:bidi="ar-SA"/>
        </w:rPr>
        <w:t>另附电子版。</w:t>
      </w:r>
    </w:p>
    <w:p>
      <w:pPr>
        <w:pStyle w:val="5"/>
        <w:ind w:left="0" w:leftChars="0" w:firstLine="0" w:firstLineChars="0"/>
        <w:rPr>
          <w:rFonts w:hint="eastAsia" w:ascii="宋体" w:hAnsi="宋体" w:eastAsia="宋体" w:cs="宋体"/>
          <w:b/>
          <w:bCs/>
          <w:color w:val="auto"/>
          <w:kern w:val="0"/>
          <w:sz w:val="24"/>
          <w:szCs w:val="24"/>
          <w:highlight w:val="none"/>
          <w:lang w:val="en-US" w:eastAsia="zh-CN" w:bidi="ar-SA"/>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F250F2A"/>
    <w:rsid w:val="0F250F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3">
    <w:name w:val="Normal Indent"/>
    <w:basedOn w:val="1"/>
    <w:qFormat/>
    <w:uiPriority w:val="0"/>
    <w:pPr>
      <w:autoSpaceDE w:val="0"/>
      <w:autoSpaceDN w:val="0"/>
      <w:adjustRightInd w:val="0"/>
      <w:spacing w:line="640" w:lineRule="exact"/>
      <w:ind w:firstLine="585"/>
    </w:pPr>
    <w:rPr>
      <w:rFonts w:ascii="楷体_GB2312" w:eastAsia="楷体_GB2312"/>
      <w:sz w:val="32"/>
      <w:szCs w:val="32"/>
      <w:lang w:val="en-US" w:eastAsia="zh-CN" w:bidi="ar-SA"/>
    </w:rPr>
  </w:style>
  <w:style w:type="paragraph" w:styleId="4">
    <w:name w:val="Body Text Indent"/>
    <w:basedOn w:val="1"/>
    <w:qFormat/>
    <w:uiPriority w:val="0"/>
    <w:pPr>
      <w:ind w:firstLine="480"/>
    </w:pPr>
    <w:rPr>
      <w:rFonts w:ascii="宋体" w:hAnsi="宋体"/>
    </w:rPr>
  </w:style>
  <w:style w:type="paragraph" w:styleId="5">
    <w:name w:val="Body Text First Indent"/>
    <w:basedOn w:val="2"/>
    <w:next w:val="6"/>
    <w:unhideWhenUsed/>
    <w:qFormat/>
    <w:uiPriority w:val="0"/>
    <w:pPr>
      <w:spacing w:line="240" w:lineRule="auto"/>
      <w:ind w:firstLine="420" w:firstLineChars="100"/>
    </w:pPr>
    <w:rPr>
      <w:rFonts w:ascii="Times New Roman" w:hAnsi="Times New Roman"/>
      <w:sz w:val="18"/>
      <w:szCs w:val="18"/>
    </w:rPr>
  </w:style>
  <w:style w:type="paragraph" w:styleId="6">
    <w:name w:val="Body Text First Indent 2"/>
    <w:basedOn w:val="4"/>
    <w:next w:val="5"/>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1606</Words>
  <Characters>1756</Characters>
  <Lines>0</Lines>
  <Paragraphs>0</Paragraphs>
  <TotalTime>1</TotalTime>
  <ScaleCrop>false</ScaleCrop>
  <LinksUpToDate>false</LinksUpToDate>
  <CharactersWithSpaces>1757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2023-07-05T08:09:00Z</dcterms:created>
  <dc:creator>热血</dc:creator>
  <cp:lastModifiedBy>热血</cp:lastModifiedBy>
  <dcterms:modified xsi:type="dcterms:W3CDTF">2023-07-05T08:19:34Z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CC6EC168DA7A43419ED95423AA69B752</vt:lpwstr>
  </property>
</Properties>
</file>