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480" w:lineRule="atLeast"/>
        <w:ind w:left="0" w:firstLine="0"/>
        <w:jc w:val="center"/>
        <w:rPr>
          <w:rFonts w:ascii="微软雅黑" w:hAnsi="微软雅黑" w:eastAsia="微软雅黑" w:cs="微软雅黑"/>
          <w:b/>
          <w:bCs/>
          <w:i w:val="0"/>
          <w:iCs w:val="0"/>
          <w:caps w:val="0"/>
          <w:color w:val="auto"/>
          <w:spacing w:val="0"/>
          <w:sz w:val="36"/>
          <w:szCs w:val="36"/>
        </w:rPr>
      </w:pPr>
      <w:r>
        <w:rPr>
          <w:rFonts w:hint="eastAsia" w:ascii="微软雅黑" w:hAnsi="微软雅黑" w:eastAsia="微软雅黑" w:cs="微软雅黑"/>
          <w:b/>
          <w:bCs/>
          <w:i w:val="0"/>
          <w:iCs w:val="0"/>
          <w:caps w:val="0"/>
          <w:color w:val="auto"/>
          <w:spacing w:val="0"/>
          <w:kern w:val="0"/>
          <w:sz w:val="36"/>
          <w:szCs w:val="36"/>
          <w:shd w:val="clear" w:fill="FFFFFF"/>
          <w:lang w:val="en-US" w:eastAsia="zh-CN" w:bidi="ar"/>
        </w:rPr>
        <w:t>西安市新城区黄河小学黄河小学北一楼、北二楼改建提升工程竞争性磋商公告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150" w:beforeAutospacing="0" w:after="150" w:afterAutospacing="0" w:line="280" w:lineRule="exact"/>
        <w:ind w:left="0" w:right="0"/>
        <w:jc w:val="left"/>
        <w:textAlignment w:val="auto"/>
        <w:rPr>
          <w:b w:val="0"/>
          <w:bCs w:val="0"/>
          <w:color w:val="auto"/>
          <w:sz w:val="21"/>
          <w:szCs w:val="21"/>
        </w:rPr>
      </w:pPr>
      <w:r>
        <w:rPr>
          <w:rStyle w:val="7"/>
          <w:b/>
          <w:bCs/>
          <w:i w:val="0"/>
          <w:iCs w:val="0"/>
          <w:caps w:val="0"/>
          <w:color w:val="auto"/>
          <w:spacing w:val="0"/>
          <w:sz w:val="21"/>
          <w:szCs w:val="21"/>
          <w:shd w:val="clear" w:fill="FFFFFF"/>
        </w:rPr>
        <w:t>项目概况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150" w:beforeAutospacing="0" w:after="150" w:afterAutospacing="0" w:line="280" w:lineRule="exact"/>
        <w:ind w:left="0" w:right="0" w:firstLine="480"/>
        <w:jc w:val="both"/>
        <w:textAlignment w:val="auto"/>
        <w:rPr>
          <w:color w:val="auto"/>
          <w:sz w:val="21"/>
          <w:szCs w:val="21"/>
        </w:rPr>
      </w:pPr>
      <w:r>
        <w:rPr>
          <w:rFonts w:ascii="微软雅黑" w:hAnsi="微软雅黑" w:eastAsia="微软雅黑" w:cs="微软雅黑"/>
          <w:i w:val="0"/>
          <w:iCs w:val="0"/>
          <w:caps w:val="0"/>
          <w:color w:val="auto"/>
          <w:spacing w:val="0"/>
          <w:sz w:val="21"/>
          <w:szCs w:val="21"/>
          <w:shd w:val="clear" w:fill="FFFFFF"/>
        </w:rPr>
        <w:t>黄河小学北一楼、北二楼改建提升工程</w:t>
      </w:r>
      <w:r>
        <w:rPr>
          <w:rFonts w:hint="eastAsia" w:ascii="微软雅黑" w:hAnsi="微软雅黑" w:eastAsia="微软雅黑" w:cs="微软雅黑"/>
          <w:i w:val="0"/>
          <w:iCs w:val="0"/>
          <w:caps w:val="0"/>
          <w:color w:val="auto"/>
          <w:spacing w:val="0"/>
          <w:sz w:val="21"/>
          <w:szCs w:val="21"/>
          <w:shd w:val="clear" w:fill="FFFFFF"/>
        </w:rPr>
        <w:t>的潜在供应商应在陕西省政府采购综合管理平台项目电子化交易系统（以下简称“项目电子化交易系统”）获取采购文件，并于 2023年07月17日 09时30分 （北京时间）前提交响应文件。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150" w:beforeAutospacing="0" w:after="0" w:afterAutospacing="0" w:line="280" w:lineRule="exact"/>
        <w:ind w:left="0" w:right="0"/>
        <w:jc w:val="left"/>
        <w:textAlignment w:val="auto"/>
        <w:rPr>
          <w:b w:val="0"/>
          <w:bCs w:val="0"/>
          <w:color w:val="auto"/>
          <w:sz w:val="21"/>
          <w:szCs w:val="21"/>
        </w:rPr>
      </w:pPr>
      <w:r>
        <w:rPr>
          <w:rStyle w:val="7"/>
          <w:b/>
          <w:bCs/>
          <w:i w:val="0"/>
          <w:iCs w:val="0"/>
          <w:caps w:val="0"/>
          <w:color w:val="auto"/>
          <w:spacing w:val="0"/>
          <w:sz w:val="21"/>
          <w:szCs w:val="21"/>
          <w:shd w:val="clear" w:fill="FFFFFF"/>
        </w:rPr>
        <w:t>一、项目基本情况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项目编号：ZJZB2023-ZCCS-062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项目名称：黄河小学北一楼、北二楼改建提升工程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采购方式：竞争性磋商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预算金额：2,260,000.00元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采购需求：详见采购需求附件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合同履行期限：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96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采购包1：自合同签订之日起30日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本项目是否接受联合体投标：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96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采购包1：不接受联合体投标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150" w:beforeAutospacing="0" w:after="0" w:afterAutospacing="0" w:line="280" w:lineRule="exact"/>
        <w:ind w:left="0" w:right="0"/>
        <w:jc w:val="left"/>
        <w:textAlignment w:val="auto"/>
        <w:rPr>
          <w:b w:val="0"/>
          <w:bCs w:val="0"/>
          <w:color w:val="auto"/>
          <w:sz w:val="21"/>
          <w:szCs w:val="21"/>
        </w:rPr>
      </w:pPr>
      <w:r>
        <w:rPr>
          <w:rStyle w:val="7"/>
          <w:b/>
          <w:bCs/>
          <w:i w:val="0"/>
          <w:iCs w:val="0"/>
          <w:caps w:val="0"/>
          <w:color w:val="auto"/>
          <w:spacing w:val="0"/>
          <w:sz w:val="21"/>
          <w:szCs w:val="21"/>
          <w:shd w:val="clear" w:fill="FFFFFF"/>
        </w:rPr>
        <w:t>二、申请人的资格要求：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1.满足《中华人民共和国政府采购法》第二十二条规定;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2.落实政府采购政策需满足的资格要求：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合同包1(黄河小学北一楼、北二楼改建提升工程)落实政府采购政策需满足的资格要求如下: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480" w:right="0" w:firstLine="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参与的供应商（联合体）工程的施工单位全部为符合政策要求的中小企业。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3.本项目的特定资格要求：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合同包1(黄河小学北一楼、北二楼改建提升工程)特定资格要求如下: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(1)供应商须具备建设行政主管部门颁发的有效期内的建筑装修装饰工程专业承包二级及以上资质或建筑工程施工总承包三级及以上资质，且具备有效的安全生产许可证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(2)拟派项目经理具备建筑工程专业二级或以上注册建造师资格，具有有效的安全生产考核合格证书(建安B证)，在本单位注册且无在建工程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150" w:beforeAutospacing="0" w:after="0" w:afterAutospacing="0" w:line="280" w:lineRule="exact"/>
        <w:ind w:left="0" w:right="0"/>
        <w:jc w:val="left"/>
        <w:textAlignment w:val="auto"/>
        <w:rPr>
          <w:b w:val="0"/>
          <w:bCs w:val="0"/>
          <w:color w:val="auto"/>
          <w:sz w:val="21"/>
          <w:szCs w:val="21"/>
        </w:rPr>
      </w:pPr>
      <w:r>
        <w:rPr>
          <w:rStyle w:val="7"/>
          <w:b/>
          <w:bCs/>
          <w:i w:val="0"/>
          <w:iCs w:val="0"/>
          <w:caps w:val="0"/>
          <w:color w:val="auto"/>
          <w:spacing w:val="0"/>
          <w:sz w:val="21"/>
          <w:szCs w:val="21"/>
          <w:shd w:val="clear" w:fill="FFFFFF"/>
        </w:rPr>
        <w:t>三、获取采购文件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时间： 2023年07月06日 至 2023年07月13日 ，每天上午 00:00:00 至 12:00:00 ，下午 12:00:00 至 23:59:59 （北京时间）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途径：项目电子化交易系统-应标-项目投标中选择本项目参与并获取采购文件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方式：投标人有意参加本项目的，应在陕西省政府采购网（www.ccgp-shaanxi.gov.cn）登录项目电子化交易系统申请获取采购文件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售价： 0元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150" w:beforeAutospacing="0" w:after="0" w:afterAutospacing="0" w:line="280" w:lineRule="exact"/>
        <w:ind w:left="0" w:right="0"/>
        <w:jc w:val="left"/>
        <w:textAlignment w:val="auto"/>
        <w:rPr>
          <w:b w:val="0"/>
          <w:bCs w:val="0"/>
          <w:color w:val="auto"/>
          <w:sz w:val="21"/>
          <w:szCs w:val="21"/>
        </w:rPr>
      </w:pPr>
      <w:r>
        <w:rPr>
          <w:rStyle w:val="7"/>
          <w:b/>
          <w:bCs/>
          <w:i w:val="0"/>
          <w:iCs w:val="0"/>
          <w:caps w:val="0"/>
          <w:color w:val="auto"/>
          <w:spacing w:val="0"/>
          <w:sz w:val="21"/>
          <w:szCs w:val="21"/>
          <w:shd w:val="clear" w:fill="FFFFFF"/>
        </w:rPr>
        <w:t>四、响应文件提交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截止时间： 2023年07月17日 09时30分00秒 （北京时间）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地点：项目电子化交易系统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150" w:beforeAutospacing="0" w:after="0" w:afterAutospacing="0" w:line="280" w:lineRule="exact"/>
        <w:ind w:left="0" w:right="0"/>
        <w:jc w:val="left"/>
        <w:textAlignment w:val="auto"/>
        <w:rPr>
          <w:b w:val="0"/>
          <w:bCs w:val="0"/>
          <w:color w:val="auto"/>
          <w:sz w:val="21"/>
          <w:szCs w:val="21"/>
        </w:rPr>
      </w:pPr>
      <w:r>
        <w:rPr>
          <w:rStyle w:val="7"/>
          <w:b/>
          <w:bCs/>
          <w:i w:val="0"/>
          <w:iCs w:val="0"/>
          <w:caps w:val="0"/>
          <w:color w:val="auto"/>
          <w:spacing w:val="0"/>
          <w:sz w:val="21"/>
          <w:szCs w:val="21"/>
          <w:shd w:val="clear" w:fill="FFFFFF"/>
        </w:rPr>
        <w:t>五、开启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时间： 2023年07月17日 09时30分00秒 （北京时间）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地点：项目电子化交易系统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150" w:beforeAutospacing="0" w:after="0" w:afterAutospacing="0" w:line="280" w:lineRule="exact"/>
        <w:ind w:left="0" w:right="0"/>
        <w:jc w:val="left"/>
        <w:textAlignment w:val="auto"/>
        <w:rPr>
          <w:b w:val="0"/>
          <w:bCs w:val="0"/>
          <w:color w:val="auto"/>
          <w:sz w:val="21"/>
          <w:szCs w:val="21"/>
        </w:rPr>
      </w:pPr>
      <w:r>
        <w:rPr>
          <w:rStyle w:val="7"/>
          <w:b/>
          <w:bCs/>
          <w:i w:val="0"/>
          <w:iCs w:val="0"/>
          <w:caps w:val="0"/>
          <w:color w:val="auto"/>
          <w:spacing w:val="0"/>
          <w:sz w:val="21"/>
          <w:szCs w:val="21"/>
          <w:shd w:val="clear" w:fill="FFFFFF"/>
        </w:rPr>
        <w:t>六、公告期限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自本公告发布之日起3个工作日。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150" w:beforeAutospacing="0" w:after="0" w:afterAutospacing="0" w:line="280" w:lineRule="exact"/>
        <w:ind w:left="0" w:right="0"/>
        <w:jc w:val="left"/>
        <w:textAlignment w:val="auto"/>
        <w:rPr>
          <w:b w:val="0"/>
          <w:bCs w:val="0"/>
          <w:color w:val="auto"/>
          <w:sz w:val="21"/>
          <w:szCs w:val="21"/>
        </w:rPr>
      </w:pPr>
      <w:r>
        <w:rPr>
          <w:rStyle w:val="7"/>
          <w:b/>
          <w:bCs/>
          <w:i w:val="0"/>
          <w:iCs w:val="0"/>
          <w:caps w:val="0"/>
          <w:color w:val="auto"/>
          <w:spacing w:val="0"/>
          <w:sz w:val="21"/>
          <w:szCs w:val="21"/>
          <w:shd w:val="clear" w:fill="FFFFFF"/>
        </w:rPr>
        <w:t>七、其他补充事宜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本项目采购过程中需要使用陕西省政府采购综合管理平台（以下简称“政府采购平台”），登录方式及地址：通过陕西省政府采购网（www.ccgp-shaanxi.gov.cn）首页供应商用户登录，供应商应当按照以下要求进行系统操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一）供应商应当自行在陕西省政府采购网-服务专区查看相应的系统操作指南，并严格按照供应商操作手册要求进行系统操作。在登录、使用政府采购平台前，应当按照要求完成供应商注册和信息完善，加入政府采购平台供应商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二）供应商应当使用纳入陕西省政府采购综合管理平台数字证书互认范围的数字证书及签章（以下简称“互认的证书及签章”）进行系统操作。供应商使用互认的证书及签章在政府采购平台进行的一切操作和资料传递，以及加盖电子签章确认采购过程中制作、交换的电子数据，均属于供应商真实意思表示，由供应商对其系统操作行为和电子签章确认的事项承担法律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已办理互认的证书及签章的供应商，校验互认的证书及签章有效性后，即可按照系统操作要求进行身份信息绑定、权限设置和系统操作；未办理互认的证书及签章的供应商，按要求办理互认的证书及签章并校验有效性后，按照系统操作要求进行身份信息绑定、权限设置和系统操作。互认的证书及签章的办理与校验，可查看陕西省政府采购网-服务专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供应商应当加强互认的证书及签章日常校验和妥善保管，确保在参加采购活动期间互认的证书及签章能够正常使用；供应商应当严格互认的证书及签章的内部授权管理，防止非授权操作。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（三）供应商应当自行准备电子化采购所需的计算机终端、软硬件及网络环境，承担因准备不足产生的不利后果。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（四）开标/开启前30分钟内，供应商需登录项目电子化交易系统-“供应商开标大厅”-进入开标选择对应项目包组操作签到。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（五）政府采购平台技术支持：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在线客服：通过陕西省政府采购网-在线客服进行咨询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技术服务电话：029-96702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CA及签章服务：通过陕西省政府采购网-服务专区进行查询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（六）成交供应商在中标（成交）结果公告结束后3个工作日内向代理机构提供纸质版响应文件，响应文件为正本一份，副本一份。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（七）需要落实的政府采购政策：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1）中小企业发展政策：《政府采购促进中小企业发展管理办法》（财库[2020]46号）；《财政部、司法部关于政府采购支持监狱企业发展有关问题的通知》（财库[2014]68号）；《关于促进残疾人就业政府采购政策的通知》（财库[2017]141号）；《陕西省中小企业政府采购信用融资办法》（陕财办采[2018]23号）；《陕西省财政厅关于加快推进我省中小企业政府采购信用融资工作的通知》（陕财办采〔2020〕15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2）绿色发展政策：《国务院办公厅关于建立政府强制采购节能产品制度的通知》（国办发[2007]51号）；《财政部、国家发展改革委关于印发&lt;节能产品政府采购实施意见&gt;的通知》（财库[2004]185号）；《财政部、国家环保总局关于环境标志产品政府采购实施的意见》（财库[2006]90号）；《财政部、国家发展改革委、生态环境部、市场监管总局关于调整优化节能产品、环境标志产品政府采购执行机制的通知》（财库[2019]9号）；《商品包装政府采购需求标准（试行）》和《快递包装政府采购需求标准（试行）》（财办库[2020]123号）；《关于印发环境标志产品政府采购品目清单的通知》（财库〔2019〕18号）；《关于印发节能产品政府采购品目清单的通知》（财库〔2019〕19号）；《关于政府采购支持绿色建材促进建筑品质提升试点工作的通知》（财库〔2020〕31 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（3）支持本国产业政策：《财政部关于印发&lt;进口产品管理办法&gt;的通知》（财库[2007]119号）；《财政部办公厅关于政府采购进口产品管理有关问题的通知》（财办库[2008]248号）。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（4）《财政部 农业农村部 国家乡村振兴局关于运用政府采购政策支持乡村产业振兴的通知》（财库〔2021〕19号）；《关于运用政府采购政策支持脱贫攻坚的通知》（财库〔2019〕27号）；《财政部办公厅关于组织地方预算单位做好2023年政府采购脱贫地区农副产品工作的通知》（财办库〔2023〕45 号）；支持创新等政府采购政策。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（5）其他需要落实的政府采购政策。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150" w:beforeAutospacing="0" w:after="0" w:afterAutospacing="0" w:line="280" w:lineRule="exact"/>
        <w:ind w:left="0" w:right="0"/>
        <w:jc w:val="left"/>
        <w:textAlignment w:val="auto"/>
        <w:rPr>
          <w:b w:val="0"/>
          <w:bCs w:val="0"/>
          <w:color w:val="auto"/>
          <w:sz w:val="21"/>
          <w:szCs w:val="21"/>
        </w:rPr>
      </w:pPr>
      <w:r>
        <w:rPr>
          <w:rStyle w:val="7"/>
          <w:b/>
          <w:bCs/>
          <w:i w:val="0"/>
          <w:iCs w:val="0"/>
          <w:caps w:val="0"/>
          <w:color w:val="auto"/>
          <w:spacing w:val="0"/>
          <w:sz w:val="21"/>
          <w:szCs w:val="21"/>
          <w:shd w:val="clear" w:fill="FFFFFF"/>
        </w:rPr>
        <w:t>八、对本次招标提出询问，请按以下方式联系。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jc w:val="left"/>
        <w:textAlignment w:val="auto"/>
        <w:rPr>
          <w:b w:val="0"/>
          <w:bCs w:val="0"/>
          <w:color w:val="auto"/>
          <w:sz w:val="21"/>
          <w:szCs w:val="21"/>
        </w:rPr>
      </w:pPr>
      <w:r>
        <w:rPr>
          <w:b w:val="0"/>
          <w:bCs w:val="0"/>
          <w:i w:val="0"/>
          <w:iCs w:val="0"/>
          <w:caps w:val="0"/>
          <w:color w:val="auto"/>
          <w:spacing w:val="0"/>
          <w:sz w:val="21"/>
          <w:szCs w:val="21"/>
          <w:shd w:val="clear" w:fill="FFFFFF"/>
        </w:rPr>
        <w:t>1.采购人信息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名称：西安市新城区黄河小学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地址：西安市新城区公园北路45号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联系方式：18809209286</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jc w:val="left"/>
        <w:textAlignment w:val="auto"/>
        <w:rPr>
          <w:b w:val="0"/>
          <w:bCs w:val="0"/>
          <w:color w:val="auto"/>
          <w:sz w:val="21"/>
          <w:szCs w:val="21"/>
        </w:rPr>
      </w:pPr>
      <w:r>
        <w:rPr>
          <w:b w:val="0"/>
          <w:bCs w:val="0"/>
          <w:i w:val="0"/>
          <w:iCs w:val="0"/>
          <w:caps w:val="0"/>
          <w:color w:val="auto"/>
          <w:spacing w:val="0"/>
          <w:sz w:val="21"/>
          <w:szCs w:val="21"/>
          <w:shd w:val="clear" w:fill="FFFFFF"/>
        </w:rPr>
        <w:t>2.采购代理机构信息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名称：西安中金招标代理有限责任公司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rFonts w:hint="eastAsia" w:eastAsia="微软雅黑"/>
          <w:color w:val="auto"/>
          <w:sz w:val="21"/>
          <w:szCs w:val="21"/>
          <w:lang w:val="en-US" w:eastAsia="zh-CN"/>
        </w:rPr>
      </w:pPr>
      <w:r>
        <w:rPr>
          <w:rFonts w:hint="eastAsia" w:ascii="微软雅黑" w:hAnsi="微软雅黑" w:eastAsia="微软雅黑" w:cs="微软雅黑"/>
          <w:i w:val="0"/>
          <w:iCs w:val="0"/>
          <w:caps w:val="0"/>
          <w:color w:val="auto"/>
          <w:spacing w:val="0"/>
          <w:sz w:val="21"/>
          <w:szCs w:val="21"/>
          <w:shd w:val="clear" w:fill="FFFFFF"/>
        </w:rPr>
        <w:t>地址：陕西省西安市科技二路65号启迪清扬时代21003</w:t>
      </w:r>
      <w:bookmarkStart w:id="0" w:name="_GoBack"/>
      <w:bookmarkEnd w:id="0"/>
      <w:r>
        <w:rPr>
          <w:rFonts w:hint="eastAsia" w:ascii="微软雅黑" w:hAnsi="微软雅黑" w:eastAsia="微软雅黑" w:cs="微软雅黑"/>
          <w:i w:val="0"/>
          <w:iCs w:val="0"/>
          <w:caps w:val="0"/>
          <w:color w:val="auto"/>
          <w:spacing w:val="0"/>
          <w:sz w:val="21"/>
          <w:szCs w:val="21"/>
          <w:shd w:val="clear" w:fill="FFFFFF"/>
          <w:lang w:val="en-US" w:eastAsia="zh-CN"/>
        </w:rPr>
        <w:t>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联系方式：18792666985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jc w:val="left"/>
        <w:textAlignment w:val="auto"/>
        <w:rPr>
          <w:b w:val="0"/>
          <w:bCs w:val="0"/>
          <w:color w:val="auto"/>
          <w:sz w:val="21"/>
          <w:szCs w:val="21"/>
        </w:rPr>
      </w:pPr>
      <w:r>
        <w:rPr>
          <w:b w:val="0"/>
          <w:bCs w:val="0"/>
          <w:i w:val="0"/>
          <w:iCs w:val="0"/>
          <w:caps w:val="0"/>
          <w:color w:val="auto"/>
          <w:spacing w:val="0"/>
          <w:sz w:val="21"/>
          <w:szCs w:val="21"/>
          <w:shd w:val="clear" w:fill="FFFFFF"/>
        </w:rPr>
        <w:t>3.项目联系方式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项目联系人：费思南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both"/>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电话：18792666985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80" w:lineRule="exact"/>
        <w:ind w:left="0" w:right="0" w:firstLine="480"/>
        <w:jc w:val="right"/>
        <w:textAlignment w:val="auto"/>
        <w:rPr>
          <w:color w:val="auto"/>
          <w:sz w:val="21"/>
          <w:szCs w:val="21"/>
        </w:rPr>
      </w:pPr>
      <w:r>
        <w:rPr>
          <w:rFonts w:hint="eastAsia" w:ascii="微软雅黑" w:hAnsi="微软雅黑" w:eastAsia="微软雅黑" w:cs="微软雅黑"/>
          <w:i w:val="0"/>
          <w:iCs w:val="0"/>
          <w:caps w:val="0"/>
          <w:color w:val="auto"/>
          <w:spacing w:val="0"/>
          <w:sz w:val="21"/>
          <w:szCs w:val="21"/>
          <w:shd w:val="clear" w:fill="FFFFFF"/>
        </w:rPr>
        <w:t>西安中金招标代理有限责任公司</w:t>
      </w:r>
    </w:p>
    <w:p>
      <w:pPr>
        <w:rPr>
          <w:rFonts w:hint="eastAsia"/>
          <w:color w:va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jYzJlNmJhNmQyNWU1ZGFiMjU0N2E1ODNhMGQzZmQifQ=="/>
  </w:docVars>
  <w:rsids>
    <w:rsidRoot w:val="563B746F"/>
    <w:rsid w:val="563B746F"/>
    <w:rsid w:val="5BF264BD"/>
    <w:rsid w:val="5C147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2533</Words>
  <Characters>2836</Characters>
  <Lines>0</Lines>
  <Paragraphs>0</Paragraphs>
  <TotalTime>2</TotalTime>
  <ScaleCrop>false</ScaleCrop>
  <LinksUpToDate>false</LinksUpToDate>
  <CharactersWithSpaces>2862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2023-07-06T14:00:00Z</dcterms:created>
  <dc:creator>若</dc:creator>
  <cp:lastModifiedBy>若</cp:lastModifiedBy>
  <dcterms:modified xsi:type="dcterms:W3CDTF">2023-07-06T14:05:34Z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9D85F7CDA18945CC886565AABF3FB520_11</vt:lpwstr>
  </property>
</Properties>
</file>