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outlineLvl w:val="0"/>
        <w:rPr>
          <w:rFonts w:ascii="宋体" w:hAnsi="宋体" w:eastAsia="宋体" w:cs="宋体"/>
          <w:color w:val="000000"/>
          <w:sz w:val="28"/>
          <w:szCs w:val="28"/>
        </w:rPr>
      </w:pPr>
      <w:r>
        <w:rPr>
          <w:rFonts w:hint="eastAsia" w:ascii="宋体" w:hAnsi="宋体" w:eastAsia="宋体" w:cs="宋体"/>
          <w:b/>
          <w:bCs/>
          <w:color w:val="000000"/>
          <w:kern w:val="28"/>
          <w:sz w:val="28"/>
          <w:szCs w:val="28"/>
          <w:lang w:val="en-US" w:eastAsia="zh-CN"/>
        </w:rPr>
        <w:t>拟签订的</w:t>
      </w:r>
      <w:r>
        <w:rPr>
          <w:rFonts w:hint="eastAsia" w:ascii="宋体" w:hAnsi="宋体" w:eastAsia="宋体" w:cs="宋体"/>
          <w:b/>
          <w:bCs/>
          <w:color w:val="000000"/>
          <w:kern w:val="28"/>
          <w:sz w:val="28"/>
          <w:szCs w:val="28"/>
          <w:lang w:val="zh-CN"/>
        </w:rPr>
        <w:t>合同主要条款（</w:t>
      </w:r>
      <w:r>
        <w:rPr>
          <w:rFonts w:hint="eastAsia" w:ascii="宋体" w:hAnsi="宋体" w:eastAsia="宋体" w:cs="宋体"/>
          <w:b/>
          <w:bCs/>
          <w:color w:val="000000"/>
          <w:kern w:val="28"/>
          <w:sz w:val="28"/>
          <w:szCs w:val="28"/>
          <w:lang w:val="en-US" w:eastAsia="zh-CN"/>
        </w:rPr>
        <w:t>可参考</w:t>
      </w:r>
      <w:r>
        <w:rPr>
          <w:rFonts w:hint="eastAsia" w:ascii="宋体" w:hAnsi="宋体" w:eastAsia="宋体" w:cs="宋体"/>
          <w:b/>
          <w:bCs/>
          <w:color w:val="000000"/>
          <w:kern w:val="28"/>
          <w:sz w:val="28"/>
          <w:szCs w:val="28"/>
          <w:lang w:val="zh-CN"/>
        </w:rPr>
        <w:t>）</w:t>
      </w:r>
    </w:p>
    <w:p>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pPr>
        <w:widowControl/>
        <w:jc w:val="center"/>
        <w:rPr>
          <w:rFonts w:hint="eastAsia" w:ascii="宋体" w:hAnsi="宋体" w:eastAsia="宋体" w:cs="宋体"/>
          <w:b/>
          <w:bCs/>
          <w:color w:val="auto"/>
          <w:kern w:val="0"/>
          <w:sz w:val="36"/>
          <w:szCs w:val="36"/>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pStyle w:val="9"/>
        <w:rPr>
          <w:rFonts w:hint="eastAsia" w:ascii="宋体" w:hAnsi="宋体" w:eastAsia="宋体" w:cs="宋体"/>
          <w:b/>
          <w:bCs/>
          <w:color w:val="auto"/>
          <w:kern w:val="0"/>
          <w:sz w:val="32"/>
          <w:szCs w:val="32"/>
        </w:rPr>
      </w:pPr>
    </w:p>
    <w:p>
      <w:pPr>
        <w:pStyle w:val="9"/>
        <w:rPr>
          <w:rFonts w:hint="eastAsia" w:ascii="宋体" w:hAnsi="宋体" w:eastAsia="宋体" w:cs="宋体"/>
          <w:b/>
          <w:bCs/>
          <w:color w:val="auto"/>
          <w:kern w:val="0"/>
          <w:sz w:val="32"/>
          <w:szCs w:val="32"/>
        </w:rPr>
      </w:pPr>
    </w:p>
    <w:p>
      <w:pPr>
        <w:pStyle w:val="9"/>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pPr>
        <w:widowControl/>
        <w:jc w:val="center"/>
        <w:rPr>
          <w:rFonts w:hint="eastAsia" w:ascii="宋体" w:hAnsi="宋体" w:eastAsia="宋体" w:cs="宋体"/>
          <w:b/>
          <w:bCs/>
          <w:color w:val="auto"/>
          <w:spacing w:val="7"/>
          <w:w w:val="96"/>
          <w:kern w:val="0"/>
          <w:sz w:val="36"/>
          <w:szCs w:val="36"/>
        </w:rPr>
      </w:pPr>
    </w:p>
    <w:p>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u w:val="single"/>
          <w:lang w:eastAsia="zh-CN"/>
        </w:rPr>
        <w:t>西安市实验小学</w:t>
      </w:r>
      <w:r>
        <w:rPr>
          <w:rFonts w:hint="eastAsia" w:ascii="宋体" w:hAnsi="宋体" w:eastAsia="宋体" w:cs="宋体"/>
          <w:color w:val="auto"/>
          <w:sz w:val="21"/>
          <w:szCs w:val="21"/>
          <w:u w:val="single"/>
        </w:rPr>
        <w:t>校</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西安市实验小学教室、部室及尚德楼楼梯改扩建项目（二次）（</w:t>
      </w:r>
      <w:r>
        <w:rPr>
          <w:rFonts w:hint="eastAsia" w:ascii="宋体" w:hAnsi="宋体" w:cs="宋体"/>
          <w:color w:val="auto"/>
          <w:kern w:val="0"/>
          <w:sz w:val="21"/>
          <w:szCs w:val="21"/>
          <w:u w:val="single"/>
          <w:lang w:val="en-US" w:eastAsia="zh-CN"/>
        </w:rPr>
        <w:t>二次</w:t>
      </w:r>
      <w:r>
        <w:rPr>
          <w:rFonts w:hint="eastAsia" w:ascii="宋体" w:hAnsi="宋体" w:cs="宋体"/>
          <w:color w:val="auto"/>
          <w:kern w:val="0"/>
          <w:sz w:val="21"/>
          <w:szCs w:val="21"/>
          <w:u w:val="single"/>
          <w:lang w:eastAsia="zh-CN"/>
        </w:rPr>
        <w:t>）</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u w:val="single"/>
          <w:lang w:val="en-US" w:eastAsia="zh-CN"/>
        </w:rPr>
        <w:t>西安市实验小学院内</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eastAsia="宋体" w:cs="宋体"/>
          <w:b w:val="0"/>
          <w:bCs w:val="0"/>
          <w:color w:val="auto"/>
          <w:sz w:val="21"/>
          <w:szCs w:val="21"/>
          <w:highlight w:val="none"/>
          <w:lang w:eastAsia="zh-CN"/>
        </w:rPr>
        <w:t>施工合同签订之日起</w:t>
      </w:r>
      <w:r>
        <w:rPr>
          <w:rFonts w:hint="eastAsia" w:ascii="宋体" w:hAnsi="宋体" w:eastAsia="宋体" w:cs="宋体"/>
          <w:b w:val="0"/>
          <w:bCs w:val="0"/>
          <w:color w:val="auto"/>
          <w:sz w:val="21"/>
          <w:szCs w:val="21"/>
          <w:highlight w:val="none"/>
          <w:lang w:val="en-US" w:eastAsia="zh-CN"/>
        </w:rPr>
        <w:t>35</w:t>
      </w:r>
      <w:r>
        <w:rPr>
          <w:rFonts w:hint="eastAsia" w:ascii="宋体" w:hAnsi="宋体" w:eastAsia="宋体" w:cs="宋体"/>
          <w:b w:val="0"/>
          <w:bCs w:val="0"/>
          <w:color w:val="auto"/>
          <w:sz w:val="21"/>
          <w:szCs w:val="21"/>
          <w:highlight w:val="none"/>
          <w:lang w:eastAsia="zh-CN"/>
        </w:rPr>
        <w:t>个日历天</w:t>
      </w:r>
      <w:r>
        <w:rPr>
          <w:rFonts w:hint="eastAsia" w:ascii="宋体" w:hAnsi="宋体" w:eastAsia="宋体" w:cs="宋体"/>
          <w:b w:val="0"/>
          <w:bCs w:val="0"/>
          <w:color w:val="auto"/>
          <w:sz w:val="21"/>
          <w:szCs w:val="21"/>
          <w:highlight w:val="none"/>
          <w:lang w:val="en-US" w:eastAsia="zh-CN"/>
        </w:rPr>
        <w:t>内完工</w:t>
      </w:r>
      <w:r>
        <w:rPr>
          <w:rFonts w:hint="eastAsia" w:ascii="宋体" w:hAnsi="宋体" w:eastAsia="宋体" w:cs="宋体"/>
          <w:b w:val="0"/>
          <w:bCs w:val="0"/>
          <w:color w:val="auto"/>
          <w:sz w:val="21"/>
          <w:szCs w:val="21"/>
          <w:highlight w:val="none"/>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pStyle w:val="2"/>
        <w:rPr>
          <w:rFonts w:hint="eastAsia" w:ascii="宋体" w:hAnsi="宋体" w:eastAsia="宋体" w:cs="宋体"/>
          <w:color w:val="auto"/>
          <w:sz w:val="21"/>
          <w:szCs w:val="21"/>
        </w:rPr>
      </w:pPr>
    </w:p>
    <w:p>
      <w:pPr>
        <w:pStyle w:val="2"/>
        <w:rPr>
          <w:rFonts w:hint="eastAsia" w:ascii="宋体" w:hAnsi="宋体" w:eastAsia="宋体" w:cs="宋体"/>
          <w:color w:val="auto"/>
          <w:sz w:val="21"/>
          <w:szCs w:val="21"/>
        </w:rPr>
      </w:pPr>
    </w:p>
    <w:p>
      <w:pPr>
        <w:pStyle w:val="2"/>
        <w:rPr>
          <w:rFonts w:hint="eastAsia" w:ascii="宋体" w:hAnsi="宋体" w:eastAsia="宋体" w:cs="宋体"/>
          <w:color w:val="auto"/>
          <w:sz w:val="21"/>
          <w:szCs w:val="21"/>
        </w:rPr>
      </w:pP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405821142"/>
      <w:bookmarkStart w:id="1" w:name="_Toc221523525"/>
      <w:bookmarkStart w:id="2" w:name="_Toc405650405"/>
      <w:bookmarkStart w:id="3" w:name="_Toc332318717"/>
      <w:bookmarkStart w:id="4" w:name="_Toc405653341"/>
      <w:bookmarkStart w:id="5" w:name="_Toc169940957"/>
      <w:bookmarkStart w:id="6" w:name="_Toc14264"/>
      <w:bookmarkStart w:id="7" w:name="_Toc332783777"/>
      <w:bookmarkStart w:id="8" w:name="_Toc368069058"/>
      <w:bookmarkStart w:id="9" w:name="_Toc405800291"/>
      <w:bookmarkStart w:id="10" w:name="_Toc298261382"/>
      <w:bookmarkStart w:id="11" w:name="_Toc375047925"/>
      <w:bookmarkStart w:id="12" w:name="_Toc145989451"/>
      <w:r>
        <w:rPr>
          <w:rFonts w:hint="eastAsia" w:ascii="宋体" w:hAnsi="宋体" w:eastAsia="宋体" w:cs="宋体"/>
          <w:b/>
          <w:color w:val="auto"/>
          <w:sz w:val="21"/>
          <w:szCs w:val="21"/>
        </w:rPr>
        <w:t>一、词语定义及合同文件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除施工图纸外所有标准、规范、规程及标准图集等均由承包人自备，发包人不予提供,费用承包人自理。</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发包人派驻的工程师</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rPr>
        <w:t>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6.2</w:t>
      </w:r>
      <w:r>
        <w:rPr>
          <w:rFonts w:hint="eastAsia" w:ascii="宋体" w:hAnsi="宋体" w:eastAsia="宋体" w:cs="宋体"/>
          <w:color w:val="auto"/>
          <w:kern w:val="0"/>
          <w:sz w:val="21"/>
          <w:szCs w:val="21"/>
        </w:rPr>
        <w:t xml:space="preserve"> 工程师对承包人提交的函件的认可或批准并不改变承包人对实施合同工程的责任和义务。</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21"/>
          <w:szCs w:val="21"/>
          <w:lang w:val="en-US" w:eastAsia="zh-CN"/>
        </w:rPr>
        <w:t>.3</w:t>
      </w:r>
      <w:r>
        <w:rPr>
          <w:rFonts w:hint="eastAsia" w:ascii="宋体" w:hAnsi="宋体" w:eastAsia="宋体" w:cs="宋体"/>
          <w:color w:val="auto"/>
          <w:kern w:val="0"/>
          <w:sz w:val="21"/>
          <w:szCs w:val="21"/>
        </w:rPr>
        <w:t>在合同实施期间，合同双方的一切联系、通知均应以书面材料为准。</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rPr>
        <w:t>由于某种原因，发包人或监理工程师(职权范围内)认为有必要发出口头通知时，承包人应该遵照执行。此后发包人或监理工程师仍应以书面形式将上述口头通知予以确认。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 项目经理为承包人书面委派常驻现场负责执行本合同和管理本合同工程的代表。凡本合同执行中的有关技术、工程进度、现场管理、质量检验、结算与支付等方面工作，由其代表承包人全面负责。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7.3 项目经理可委派有关具体管理人员，承担部分权利和职责。委派人员如有权签证，则需项目经理的书面通知发包人代表和总监理工程师，明确其权限和范围。</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7.4 项目经理不得将下列工作委托其他管理人员：</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pPr>
        <w:pStyle w:val="8"/>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① 按照合同通用条款第43.3款确定的办法执行。</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28、工程预付款：</w:t>
      </w:r>
      <w:r>
        <w:rPr>
          <w:rFonts w:hint="eastAsia" w:ascii="宋体" w:hAnsi="宋体" w:eastAsia="宋体" w:cs="宋体"/>
          <w:color w:val="000000"/>
          <w:kern w:val="0"/>
          <w:sz w:val="21"/>
          <w:szCs w:val="21"/>
          <w:highlight w:val="none"/>
          <w:u w:val="single"/>
          <w:lang w:val="en-US" w:eastAsia="zh-CN"/>
        </w:rPr>
        <w:t>项目启动时，拨付合同总价款的40%作为预付资金。</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30、工程进度款</w:t>
      </w:r>
      <w:r>
        <w:rPr>
          <w:rFonts w:hint="eastAsia" w:ascii="宋体" w:hAnsi="宋体" w:eastAsia="宋体" w:cs="宋体"/>
          <w:b/>
          <w:bCs/>
          <w:color w:val="auto"/>
          <w:kern w:val="0"/>
          <w:sz w:val="21"/>
          <w:szCs w:val="21"/>
          <w:highlight w:val="none"/>
          <w:lang w:eastAsia="zh-CN"/>
        </w:rPr>
        <w:t>的</w:t>
      </w:r>
      <w:r>
        <w:rPr>
          <w:rFonts w:hint="eastAsia" w:ascii="宋体" w:hAnsi="宋体" w:eastAsia="宋体" w:cs="宋体"/>
          <w:b/>
          <w:bCs/>
          <w:color w:val="auto"/>
          <w:kern w:val="0"/>
          <w:sz w:val="21"/>
          <w:szCs w:val="21"/>
          <w:highlight w:val="none"/>
        </w:rPr>
        <w:t>结算与支付</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pPr>
        <w:keepNext w:val="0"/>
        <w:keepLines w:val="0"/>
        <w:pageBreakBefore w:val="0"/>
        <w:numPr>
          <w:ilvl w:val="0"/>
          <w:numId w:val="0"/>
        </w:numPr>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本项目在合同签订后，项目启动时，拨付合同总价款的40%作为预付资金。随后由采购人根据施工进度负责结算，最高拨付到合同总价款70%，在财政决算评审后付至合同总价款的97%；剩余合同总价款的3%作为质保金，施工结束后一年，无任何质量问题后进行无息拨付。</w:t>
      </w:r>
    </w:p>
    <w:p>
      <w:pPr>
        <w:keepNext w:val="0"/>
        <w:keepLines w:val="0"/>
        <w:pageBreakBefore w:val="0"/>
        <w:numPr>
          <w:ilvl w:val="0"/>
          <w:numId w:val="0"/>
        </w:numPr>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bookmarkStart w:id="27" w:name="_GoBack"/>
      <w:bookmarkEnd w:id="27"/>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pPr>
        <w:pStyle w:val="8"/>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val="0"/>
          <w:bCs w:val="0"/>
          <w:color w:val="000000"/>
          <w:sz w:val="21"/>
          <w:szCs w:val="21"/>
        </w:rPr>
      </w:pPr>
      <w:r>
        <w:rPr>
          <w:rFonts w:hint="eastAsia" w:ascii="宋体" w:hAnsi="宋体" w:eastAsia="宋体" w:cs="宋体"/>
          <w:color w:val="000000"/>
          <w:kern w:val="0"/>
          <w:sz w:val="21"/>
          <w:szCs w:val="21"/>
          <w:lang w:eastAsia="zh-CN"/>
        </w:rPr>
        <w:t>附件</w:t>
      </w:r>
      <w:r>
        <w:rPr>
          <w:rFonts w:hint="eastAsia" w:ascii="宋体" w:hAnsi="宋体" w:eastAsia="宋体" w:cs="宋体"/>
          <w:color w:val="000000"/>
          <w:kern w:val="0"/>
          <w:sz w:val="21"/>
          <w:szCs w:val="21"/>
          <w:lang w:val="en-US" w:eastAsia="zh-CN"/>
        </w:rPr>
        <w:t>4：</w:t>
      </w:r>
      <w:r>
        <w:rPr>
          <w:rFonts w:hint="eastAsia" w:ascii="宋体" w:hAnsi="宋体" w:eastAsia="宋体" w:cs="宋体"/>
          <w:b w:val="0"/>
          <w:bCs w:val="0"/>
          <w:color w:val="000000"/>
          <w:sz w:val="21"/>
          <w:szCs w:val="21"/>
          <w:lang w:val="en-US" w:eastAsia="zh-CN"/>
        </w:rPr>
        <w:t>新城区教育系统规范项目建设提醒函</w:t>
      </w:r>
    </w:p>
    <w:p>
      <w:pPr>
        <w:pStyle w:val="2"/>
        <w:ind w:firstLine="360" w:firstLineChars="200"/>
        <w:rPr>
          <w:rFonts w:hint="default" w:eastAsia="宋体"/>
          <w:color w:val="FF0000"/>
          <w:lang w:val="en-US" w:eastAsia="zh-CN"/>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9"/>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附件1：</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pPr>
        <w:pStyle w:val="3"/>
        <w:rPr>
          <w:rFonts w:hint="eastAsia"/>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3" w:name="_sec_718_2"/>
      <w:bookmarkEnd w:id="13"/>
      <w:r>
        <w:rPr>
          <w:rFonts w:hint="eastAsia" w:ascii="宋体" w:hAnsi="宋体" w:eastAsia="宋体" w:cs="宋体"/>
          <w:b/>
          <w:color w:val="auto"/>
          <w:sz w:val="21"/>
          <w:szCs w:val="21"/>
        </w:rPr>
        <w:t>附件2：</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tblInd w:w="0" w:type="dxa"/>
        <w:tblLayout w:type="fixed"/>
        <w:tblCellMar>
          <w:top w:w="0" w:type="dxa"/>
          <w:left w:w="0" w:type="dxa"/>
          <w:bottom w:w="0" w:type="dxa"/>
          <w:right w:w="0" w:type="dxa"/>
        </w:tblCellMar>
      </w:tblPr>
      <w:tblGrid>
        <w:gridCol w:w="658"/>
        <w:gridCol w:w="2313"/>
        <w:gridCol w:w="762"/>
        <w:gridCol w:w="1327"/>
        <w:gridCol w:w="861"/>
        <w:gridCol w:w="1418"/>
        <w:gridCol w:w="1060"/>
      </w:tblGrid>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10"/>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4" w:name="_Toc405650406"/>
      <w:bookmarkStart w:id="15" w:name="_Toc405820971"/>
      <w:bookmarkStart w:id="16" w:name="_Toc9454"/>
      <w:bookmarkStart w:id="17" w:name="_Toc405653342"/>
      <w:bookmarkStart w:id="18" w:name="_Toc578"/>
      <w:bookmarkStart w:id="19" w:name="_Toc405800292"/>
      <w:bookmarkStart w:id="20" w:name="_Toc375047928"/>
      <w:bookmarkStart w:id="21" w:name="_Toc16146"/>
      <w:bookmarkStart w:id="22" w:name="_Toc368069061"/>
      <w:bookmarkStart w:id="23" w:name="_Toc405821143"/>
      <w:r>
        <w:rPr>
          <w:rFonts w:hint="eastAsia" w:ascii="宋体" w:hAnsi="宋体" w:eastAsia="宋体" w:cs="宋体"/>
          <w:b/>
          <w:color w:val="auto"/>
          <w:kern w:val="2"/>
          <w:sz w:val="21"/>
          <w:szCs w:val="21"/>
          <w:lang w:val="en-US" w:eastAsia="zh-CN" w:bidi="ar-SA"/>
        </w:rPr>
        <w:t>工程质量保修书</w:t>
      </w:r>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lang w:eastAsia="zh-CN"/>
        </w:rPr>
        <w:t>西安市实验小学</w:t>
      </w:r>
      <w:r>
        <w:rPr>
          <w:rFonts w:hint="eastAsia" w:ascii="宋体" w:hAnsi="宋体" w:eastAsia="宋体" w:cs="宋体"/>
          <w:color w:val="auto"/>
          <w:sz w:val="21"/>
          <w:szCs w:val="21"/>
        </w:rPr>
        <w:t>校</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西安市实验小学教室、部室及尚德楼楼梯改扩建项目（二次）</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pStyle w:val="11"/>
        <w:jc w:val="both"/>
        <w:outlineLvl w:val="9"/>
        <w:rPr>
          <w:rFonts w:ascii="宋体" w:hAnsi="宋体" w:cs="宋体"/>
          <w:color w:val="000000"/>
          <w:sz w:val="24"/>
        </w:rPr>
      </w:pPr>
      <w:bookmarkStart w:id="24" w:name="_Toc3591"/>
      <w:bookmarkStart w:id="25" w:name="_Toc7987"/>
      <w:bookmarkStart w:id="26" w:name="_Toc2345"/>
    </w:p>
    <w:bookmarkEnd w:id="24"/>
    <w:bookmarkEnd w:id="25"/>
    <w:bookmarkEnd w:id="26"/>
    <w:p>
      <w:pPr>
        <w:rPr>
          <w:rFonts w:ascii="宋体" w:hAnsi="宋体" w:cs="宋体"/>
          <w:color w:val="000000"/>
          <w:sz w:val="32"/>
          <w:szCs w:val="32"/>
        </w:rPr>
      </w:pPr>
    </w:p>
    <w:p>
      <w:pPr>
        <w:rPr>
          <w:color w:val="000000"/>
        </w:rPr>
      </w:pPr>
    </w:p>
    <w:p>
      <w:pPr>
        <w:rPr>
          <w:color w:val="000000"/>
        </w:rPr>
      </w:pPr>
    </w:p>
    <w:p>
      <w:pPr>
        <w:rPr>
          <w:color w:val="000000"/>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b/>
          <w:bCs/>
          <w:color w:val="000000"/>
          <w:lang w:val="en-US" w:eastAsia="zh-CN"/>
        </w:rPr>
      </w:pPr>
      <w:r>
        <w:rPr>
          <w:rFonts w:hint="eastAsia"/>
          <w:b/>
          <w:bCs/>
          <w:color w:val="000000"/>
          <w:lang w:val="en-US" w:eastAsia="zh-CN"/>
        </w:rPr>
        <w:t>附件4：</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新城区教育系统规范项目建设提醒函</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为加强全区教育系统建设项目管理,规范操作程序,提高工作效率,确保工程质量。现就有关注意事项函告如下: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一、项目单位与施工单位必须遵守安全生产法律、法规的规定，保证建设工程安全生产，依法承担建设工程安全生产责任。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三、施工单位对施工材料、施工工艺、施工质量，应严格按照设计图纸、合同约定等要求进行施工作业。确保工程质量不打折扣，经得起检验。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四、施工单位按照采购合同中项目信息完成设备的安装调试，负责设备安装及拆卸全过程的安全责任，做好安装现场的监督、检查和管理。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lang w:val="en-US" w:eastAsia="zh-CN"/>
        </w:rPr>
        <w:t>项目学校:                                  施工单位：</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负责人:                                    负责人: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09F167C2"/>
    <w:rsid w:val="120D08A4"/>
    <w:rsid w:val="2C600595"/>
    <w:rsid w:val="30010C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6">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7">
    <w:name w:val="Block Text"/>
    <w:basedOn w:val="1"/>
    <w:qFormat/>
    <w:uiPriority w:val="0"/>
    <w:pPr>
      <w:ind w:left="420" w:leftChars="200" w:rightChars="-70" w:firstLine="560" w:firstLineChars="200"/>
    </w:pPr>
    <w:rPr>
      <w:rFonts w:ascii="楷体_GB2312" w:eastAsia="楷体_GB2312"/>
      <w:sz w:val="28"/>
      <w:szCs w:val="20"/>
    </w:rPr>
  </w:style>
  <w:style w:type="paragraph" w:styleId="8">
    <w:name w:val="Plain Text"/>
    <w:basedOn w:val="1"/>
    <w:qFormat/>
    <w:uiPriority w:val="0"/>
    <w:rPr>
      <w:rFonts w:ascii="宋体" w:hAnsi="Courier New" w:cs="Courier New"/>
      <w:szCs w:val="21"/>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Title"/>
    <w:basedOn w:val="1"/>
    <w:next w:val="1"/>
    <w:qFormat/>
    <w:uiPriority w:val="0"/>
    <w:pPr>
      <w:spacing w:before="240" w:after="60"/>
      <w:jc w:val="center"/>
      <w:outlineLvl w:val="0"/>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热血</cp:lastModifiedBy>
  <dcterms:modified xsi:type="dcterms:W3CDTF">2023-07-06T08:41:05Z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CF52B6921BBB4389867D9A92E201A7BB</vt:lpwstr>
  </property>
</Properties>
</file>