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0433" w:rsidRDefault="00030433" w:rsidP="00030433">
      <w:pPr>
        <w:pBdr>
          <w:bottom w:val="single" w:sz="4" w:space="1" w:color="auto"/>
        </w:pBdr>
        <w:spacing w:beforeLines="100" w:before="312"/>
        <w:ind w:left="420" w:hanging="420"/>
        <w:rPr>
          <w:rFonts w:ascii="宋体" w:hAnsi="宋体" w:hint="eastAsia"/>
          <w:b/>
          <w:sz w:val="28"/>
          <w:szCs w:val="28"/>
        </w:rPr>
      </w:pPr>
      <w:r>
        <w:rPr>
          <w:rFonts w:ascii="宋体" w:hAnsi="宋体" w:hint="eastAsia"/>
          <w:b/>
          <w:sz w:val="28"/>
          <w:szCs w:val="28"/>
        </w:rPr>
        <w:t>货物部分</w:t>
      </w:r>
    </w:p>
    <w:tbl>
      <w:tblPr>
        <w:tblW w:w="9234" w:type="dxa"/>
        <w:tblInd w:w="93" w:type="dxa"/>
        <w:tblLayout w:type="fixed"/>
        <w:tblLook w:val="0000" w:firstRow="0" w:lastRow="0" w:firstColumn="0" w:lastColumn="0" w:noHBand="0" w:noVBand="0"/>
      </w:tblPr>
      <w:tblGrid>
        <w:gridCol w:w="497"/>
        <w:gridCol w:w="1194"/>
        <w:gridCol w:w="5228"/>
        <w:gridCol w:w="699"/>
        <w:gridCol w:w="801"/>
        <w:gridCol w:w="815"/>
      </w:tblGrid>
      <w:tr w:rsidR="00030433" w:rsidTr="00D1619E">
        <w:trPr>
          <w:trHeight w:val="405"/>
        </w:trPr>
        <w:tc>
          <w:tcPr>
            <w:tcW w:w="9234" w:type="dxa"/>
            <w:gridSpan w:val="6"/>
            <w:tcBorders>
              <w:top w:val="single" w:sz="8" w:space="0" w:color="000000"/>
              <w:left w:val="single" w:sz="8"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b/>
                <w:bCs/>
                <w:color w:val="000000"/>
                <w:sz w:val="32"/>
                <w:szCs w:val="32"/>
              </w:rPr>
            </w:pPr>
            <w:r>
              <w:rPr>
                <w:rFonts w:ascii="宋体" w:hAnsi="宋体" w:cs="宋体" w:hint="eastAsia"/>
                <w:b/>
                <w:bCs/>
                <w:color w:val="000000"/>
                <w:kern w:val="0"/>
                <w:sz w:val="32"/>
                <w:szCs w:val="32"/>
                <w:lang w:bidi="ar"/>
              </w:rPr>
              <w:t>显示系统</w:t>
            </w:r>
          </w:p>
        </w:tc>
      </w:tr>
      <w:tr w:rsidR="00030433" w:rsidTr="00D1619E">
        <w:trPr>
          <w:trHeight w:val="42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序号</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产品类别</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技术规格</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单位</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数量</w:t>
            </w:r>
          </w:p>
        </w:tc>
        <w:tc>
          <w:tcPr>
            <w:tcW w:w="815" w:type="dxa"/>
            <w:tcBorders>
              <w:top w:val="single" w:sz="4" w:space="0" w:color="000000"/>
              <w:left w:val="single" w:sz="4" w:space="0" w:color="000000"/>
              <w:bottom w:val="single" w:sz="4" w:space="0" w:color="000000"/>
              <w:right w:val="single" w:sz="8" w:space="0" w:color="000000"/>
            </w:tcBorders>
            <w:vAlign w:val="center"/>
          </w:tcPr>
          <w:p w:rsidR="00030433" w:rsidRDefault="00030433" w:rsidP="00D1619E">
            <w:pPr>
              <w:widowControl/>
              <w:jc w:val="center"/>
              <w:textAlignment w:val="center"/>
              <w:rPr>
                <w:rFonts w:ascii="宋体" w:hAnsi="宋体" w:cs="宋体" w:hint="eastAsia"/>
                <w:b/>
                <w:bCs/>
                <w:color w:val="000000"/>
                <w:sz w:val="22"/>
              </w:rPr>
            </w:pPr>
            <w:r>
              <w:rPr>
                <w:rFonts w:ascii="宋体" w:hAnsi="宋体" w:cs="宋体" w:hint="eastAsia"/>
                <w:b/>
                <w:bCs/>
                <w:color w:val="000000"/>
                <w:kern w:val="0"/>
                <w:sz w:val="22"/>
                <w:lang w:bidi="ar"/>
              </w:rPr>
              <w:t>备注</w:t>
            </w:r>
          </w:p>
        </w:tc>
      </w:tr>
      <w:tr w:rsidR="00030433" w:rsidTr="00D1619E">
        <w:trPr>
          <w:trHeight w:val="66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t>1</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模块化支架-底座</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适用规模：≤3行，超过3行需特殊定制;</w:t>
            </w:r>
            <w:r>
              <w:rPr>
                <w:rFonts w:ascii="宋体" w:hAnsi="宋体" w:cs="宋体" w:hint="eastAsia"/>
                <w:color w:val="000000"/>
                <w:kern w:val="0"/>
                <w:sz w:val="18"/>
                <w:szCs w:val="18"/>
                <w:lang w:bidi="ar"/>
              </w:rPr>
              <w:br/>
              <w:t>性价比高;</w:t>
            </w:r>
            <w:r>
              <w:rPr>
                <w:rFonts w:ascii="宋体" w:hAnsi="宋体" w:cs="宋体" w:hint="eastAsia"/>
                <w:color w:val="000000"/>
                <w:kern w:val="0"/>
                <w:sz w:val="18"/>
                <w:szCs w:val="18"/>
                <w:lang w:bidi="ar"/>
              </w:rPr>
              <w:br/>
              <w:t>快速安装;</w:t>
            </w:r>
            <w:r>
              <w:rPr>
                <w:rFonts w:ascii="宋体" w:hAnsi="宋体" w:cs="宋体" w:hint="eastAsia"/>
                <w:color w:val="000000"/>
                <w:kern w:val="0"/>
                <w:sz w:val="18"/>
                <w:szCs w:val="18"/>
                <w:lang w:bidi="ar"/>
              </w:rPr>
              <w:br/>
              <w:t>可标配物料;</w:t>
            </w:r>
            <w:r>
              <w:rPr>
                <w:rFonts w:ascii="宋体" w:hAnsi="宋体" w:cs="宋体" w:hint="eastAsia"/>
                <w:color w:val="000000"/>
                <w:kern w:val="0"/>
                <w:sz w:val="18"/>
                <w:szCs w:val="18"/>
                <w:lang w:bidi="ar"/>
              </w:rPr>
              <w:br/>
              <w:t>支持现场扩容;</w:t>
            </w:r>
            <w:r>
              <w:rPr>
                <w:rFonts w:ascii="宋体" w:hAnsi="宋体" w:cs="宋体" w:hint="eastAsia"/>
                <w:color w:val="000000"/>
                <w:kern w:val="0"/>
                <w:sz w:val="18"/>
                <w:szCs w:val="18"/>
                <w:lang w:bidi="ar"/>
              </w:rPr>
              <w:br/>
              <w:t xml:space="preserve">产品型号：≥55英寸-新型模块化-底座 </w:t>
            </w:r>
            <w:r>
              <w:rPr>
                <w:rFonts w:ascii="宋体" w:hAnsi="宋体" w:cs="宋体" w:hint="eastAsia"/>
                <w:color w:val="000000"/>
                <w:kern w:val="0"/>
                <w:sz w:val="18"/>
                <w:szCs w:val="18"/>
                <w:lang w:bidi="ar"/>
              </w:rPr>
              <w:br/>
              <w:t>产品配置：左右上封板；</w:t>
            </w:r>
            <w:r>
              <w:rPr>
                <w:rFonts w:ascii="宋体" w:hAnsi="宋体" w:cs="宋体" w:hint="eastAsia"/>
                <w:color w:val="000000"/>
                <w:kern w:val="0"/>
                <w:sz w:val="18"/>
                <w:szCs w:val="18"/>
                <w:lang w:bidi="ar"/>
              </w:rPr>
              <w:br/>
              <w:t xml:space="preserve">前开门/前封板，后留空； </w:t>
            </w:r>
            <w:r>
              <w:rPr>
                <w:rFonts w:ascii="宋体" w:hAnsi="宋体" w:cs="宋体" w:hint="eastAsia"/>
                <w:color w:val="000000"/>
                <w:kern w:val="0"/>
                <w:sz w:val="18"/>
                <w:szCs w:val="18"/>
                <w:lang w:bidi="ar"/>
              </w:rPr>
              <w:br/>
              <w:t>材质：优质冷轧钢板(SPCC)，材料厚度≥T1.5</w:t>
            </w:r>
            <w:r>
              <w:rPr>
                <w:rFonts w:ascii="宋体" w:hAnsi="宋体" w:cs="宋体" w:hint="eastAsia"/>
                <w:color w:val="000000"/>
                <w:kern w:val="0"/>
                <w:sz w:val="18"/>
                <w:szCs w:val="18"/>
                <w:lang w:bidi="ar"/>
              </w:rPr>
              <w:br/>
              <w:t xml:space="preserve"> 表面处理：静电喷塑，涂层厚度&gt;60微米</w:t>
            </w:r>
            <w:r>
              <w:rPr>
                <w:rFonts w:ascii="宋体" w:hAnsi="宋体" w:cs="宋体" w:hint="eastAsia"/>
                <w:color w:val="000000"/>
                <w:kern w:val="0"/>
                <w:sz w:val="18"/>
                <w:szCs w:val="18"/>
                <w:lang w:bidi="ar"/>
              </w:rPr>
              <w:br/>
              <w:t xml:space="preserve"> 弧度：0° </w:t>
            </w:r>
            <w:r>
              <w:rPr>
                <w:rFonts w:ascii="宋体" w:hAnsi="宋体" w:cs="宋体" w:hint="eastAsia"/>
                <w:color w:val="000000"/>
                <w:kern w:val="0"/>
                <w:sz w:val="18"/>
                <w:szCs w:val="18"/>
                <w:lang w:bidi="ar"/>
              </w:rPr>
              <w:br/>
              <w:t xml:space="preserve">适用规模：≤3行；≤5行；  </w:t>
            </w:r>
            <w:r>
              <w:rPr>
                <w:rFonts w:ascii="宋体" w:hAnsi="宋体" w:cs="宋体" w:hint="eastAsia"/>
                <w:color w:val="000000"/>
                <w:kern w:val="0"/>
                <w:sz w:val="18"/>
                <w:szCs w:val="18"/>
                <w:lang w:bidi="ar"/>
              </w:rPr>
              <w:br/>
              <w:t>可定制范围：颜色，离地高度，后封板/后开门，前封板/前开门，拉杆长度，储物隔板 （注：应与所安装屏体匹配。）</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3</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8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t>2</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模块化支架-框架</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适用规模： ≤3行，超过3行需特殊定制;</w:t>
            </w:r>
            <w:r>
              <w:rPr>
                <w:rFonts w:ascii="宋体" w:hAnsi="宋体" w:cs="宋体" w:hint="eastAsia"/>
                <w:color w:val="000000"/>
                <w:kern w:val="0"/>
                <w:sz w:val="18"/>
                <w:szCs w:val="18"/>
                <w:lang w:bidi="ar"/>
              </w:rPr>
              <w:br/>
              <w:t>性价比高;</w:t>
            </w:r>
            <w:r>
              <w:rPr>
                <w:rFonts w:ascii="宋体" w:hAnsi="宋体" w:cs="宋体" w:hint="eastAsia"/>
                <w:color w:val="000000"/>
                <w:kern w:val="0"/>
                <w:sz w:val="18"/>
                <w:szCs w:val="18"/>
                <w:lang w:bidi="ar"/>
              </w:rPr>
              <w:br/>
              <w:t>快速安装;</w:t>
            </w:r>
            <w:r>
              <w:rPr>
                <w:rFonts w:ascii="宋体" w:hAnsi="宋体" w:cs="宋体" w:hint="eastAsia"/>
                <w:color w:val="000000"/>
                <w:kern w:val="0"/>
                <w:sz w:val="18"/>
                <w:szCs w:val="18"/>
                <w:lang w:bidi="ar"/>
              </w:rPr>
              <w:br/>
              <w:t>可标配物料;</w:t>
            </w:r>
            <w:r>
              <w:rPr>
                <w:rFonts w:ascii="宋体" w:hAnsi="宋体" w:cs="宋体" w:hint="eastAsia"/>
                <w:color w:val="000000"/>
                <w:kern w:val="0"/>
                <w:sz w:val="18"/>
                <w:szCs w:val="18"/>
                <w:lang w:bidi="ar"/>
              </w:rPr>
              <w:br/>
              <w:t>支持现场扩容;</w:t>
            </w:r>
            <w:r>
              <w:rPr>
                <w:rFonts w:ascii="宋体" w:hAnsi="宋体" w:cs="宋体" w:hint="eastAsia"/>
                <w:color w:val="000000"/>
                <w:kern w:val="0"/>
                <w:sz w:val="18"/>
                <w:szCs w:val="18"/>
                <w:lang w:bidi="ar"/>
              </w:rPr>
              <w:br/>
              <w:t xml:space="preserve">产品型号：≥55英寸-新型模块化-框架 </w:t>
            </w:r>
            <w:r>
              <w:rPr>
                <w:rFonts w:ascii="宋体" w:hAnsi="宋体" w:cs="宋体" w:hint="eastAsia"/>
                <w:color w:val="000000"/>
                <w:kern w:val="0"/>
                <w:sz w:val="18"/>
                <w:szCs w:val="18"/>
                <w:lang w:bidi="ar"/>
              </w:rPr>
              <w:br/>
              <w:t>产品配置：左右上封板；</w:t>
            </w:r>
            <w:r>
              <w:rPr>
                <w:rFonts w:ascii="宋体" w:hAnsi="宋体" w:cs="宋体" w:hint="eastAsia"/>
                <w:color w:val="000000"/>
                <w:kern w:val="0"/>
                <w:sz w:val="18"/>
                <w:szCs w:val="18"/>
                <w:lang w:bidi="ar"/>
              </w:rPr>
              <w:br/>
              <w:t xml:space="preserve">前开门/前封板，后留空； </w:t>
            </w:r>
            <w:r>
              <w:rPr>
                <w:rFonts w:ascii="宋体" w:hAnsi="宋体" w:cs="宋体" w:hint="eastAsia"/>
                <w:color w:val="000000"/>
                <w:kern w:val="0"/>
                <w:sz w:val="18"/>
                <w:szCs w:val="18"/>
                <w:lang w:bidi="ar"/>
              </w:rPr>
              <w:br/>
              <w:t>材质：优质冷轧钢板(SPCC)，材料厚度≥T1.5</w:t>
            </w:r>
            <w:r>
              <w:rPr>
                <w:rFonts w:ascii="宋体" w:hAnsi="宋体" w:cs="宋体" w:hint="eastAsia"/>
                <w:color w:val="000000"/>
                <w:kern w:val="0"/>
                <w:sz w:val="18"/>
                <w:szCs w:val="18"/>
                <w:lang w:bidi="ar"/>
              </w:rPr>
              <w:br/>
              <w:t xml:space="preserve">  表面处理：静电喷塑，涂层厚度&gt;60微米</w:t>
            </w:r>
            <w:r>
              <w:rPr>
                <w:rFonts w:ascii="宋体" w:hAnsi="宋体" w:cs="宋体" w:hint="eastAsia"/>
                <w:color w:val="000000"/>
                <w:kern w:val="0"/>
                <w:sz w:val="18"/>
                <w:szCs w:val="18"/>
                <w:lang w:bidi="ar"/>
              </w:rPr>
              <w:br/>
              <w:t xml:space="preserve"> 弧度：0° </w:t>
            </w:r>
            <w:r>
              <w:rPr>
                <w:rFonts w:ascii="宋体" w:hAnsi="宋体" w:cs="宋体" w:hint="eastAsia"/>
                <w:color w:val="000000"/>
                <w:kern w:val="0"/>
                <w:sz w:val="18"/>
                <w:szCs w:val="18"/>
                <w:lang w:bidi="ar"/>
              </w:rPr>
              <w:br/>
              <w:t xml:space="preserve">适用规模：≤3行；≤5行； </w:t>
            </w:r>
            <w:r>
              <w:rPr>
                <w:rFonts w:ascii="宋体" w:hAnsi="宋体" w:cs="宋体" w:hint="eastAsia"/>
                <w:color w:val="000000"/>
                <w:kern w:val="0"/>
                <w:sz w:val="18"/>
                <w:szCs w:val="18"/>
                <w:lang w:bidi="ar"/>
              </w:rPr>
              <w:br/>
              <w:t>可定制范围：颜色，离地高度，后封板/后开门，前封板/前开门，拉杆长度，储物隔板 （注：应与所安装屏体匹配。）</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6</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8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t>3</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解码器</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采用嵌入式架构，专用Linux系统，使用DSP解码。为了设备稳定可靠运行，不得采用工控机或者PC机的X86架构。</w:t>
            </w:r>
            <w:r>
              <w:rPr>
                <w:rFonts w:ascii="宋体" w:hAnsi="宋体" w:cs="宋体" w:hint="eastAsia"/>
                <w:color w:val="000000"/>
                <w:kern w:val="0"/>
                <w:sz w:val="18"/>
                <w:szCs w:val="18"/>
                <w:lang w:bidi="ar"/>
              </w:rPr>
              <w:br/>
              <w:t>为保证产品兼容性，需提供设备支持GB/T 28181-2022的证明。须提供相应的证明材料（包括但不限于测试报告、官网和功能截图等） 支持对输入的视频画面进行90°、180°、270°旋转显示。须提供相应的证明材料（包括但不限于测试报告、官网和功能截图等） 设备接入具有智能行为分析功能的摄像机，可解码显示智能行为分析信息，包括移动侦测、越界入侵、区域入侵、起身离开等，并上传报警信息。须提供相应的证明材料（包括但</w:t>
            </w:r>
            <w:r>
              <w:rPr>
                <w:rFonts w:ascii="宋体" w:hAnsi="宋体" w:cs="宋体" w:hint="eastAsia"/>
                <w:color w:val="000000"/>
                <w:kern w:val="0"/>
                <w:sz w:val="18"/>
                <w:szCs w:val="18"/>
                <w:lang w:bidi="ar"/>
              </w:rPr>
              <w:lastRenderedPageBreak/>
              <w:t>不限于测试报告、官网和功能截图等） 支持前端接入智能摄像机，直连前端人脸检测设备，可实时展示人脸检测结果，包括年龄、性别、是否戴眼镜等人脸属性信息；属性直接叠加画面显示。须提供相应的证明材料（包括但不限于测试报告、官网和功能截图等） 支持黑白名单功能，可设置256个黑白名单；当设置白名单时，只允许白名单IP访问设备；当设置黑名单时，黑名单内IP无法访问设备须提供相应的证明材料（包括但不限于测试报告、官网和功能截图等） 支持PC 软件客户端、WEB 浏览器客户端、平台客户端、PAD、可视化触控平台方式访问管理。（须提供相应的证明材料（包括但不限于测试报告、官网和功能截图等））</w:t>
            </w:r>
            <w:r>
              <w:rPr>
                <w:rFonts w:ascii="宋体" w:hAnsi="宋体" w:cs="宋体" w:hint="eastAsia"/>
                <w:color w:val="000000"/>
                <w:kern w:val="0"/>
                <w:sz w:val="18"/>
                <w:szCs w:val="18"/>
                <w:lang w:bidi="ar"/>
              </w:rPr>
              <w:br/>
              <w:t>支持通过IE浏览器进行网络模式设置，包括设置为流畅性优先/实时性优先。须提供相应的证明材料（包括但不限于测试报告、官网和功能截图等） 可通过设备抓屏软件，将远程电脑桌面实时解码上墙显示，画面帧率可达30fps。须提供相应的证明材料（包括但不限于测试报告、官网和功能截图等） 可通过客户端软件导入和导出设备配置参数。提供封面具有CNAS认证标识的公安部报告证明。</w:t>
            </w:r>
            <w:r>
              <w:rPr>
                <w:rFonts w:ascii="宋体" w:hAnsi="宋体" w:cs="宋体" w:hint="eastAsia"/>
                <w:color w:val="000000"/>
                <w:kern w:val="0"/>
                <w:sz w:val="18"/>
                <w:szCs w:val="18"/>
                <w:lang w:bidi="ar"/>
              </w:rPr>
              <w:br/>
              <w:t>可通过客户端软件设置HDMI接口输出分辨率为3840*2160(30Hz、1920*1080(50Hz)、1920*1080(60Hz))、1680*1050(60Hz)、1600*1200(60Hz)、1280*1024(60Hz)、1280*720(60Hz)、1280*720(50Hz)、1024*768(60Hz)。（提供封面具有CNAS认证标识的公安部报告证明）</w:t>
            </w:r>
            <w:r>
              <w:rPr>
                <w:rFonts w:ascii="宋体" w:hAnsi="宋体" w:cs="宋体" w:hint="eastAsia"/>
                <w:color w:val="000000"/>
                <w:kern w:val="0"/>
                <w:sz w:val="18"/>
                <w:szCs w:val="18"/>
                <w:lang w:bidi="ar"/>
              </w:rPr>
              <w:br/>
              <w:t>支持1、2、4、6、8、9、10、12、16画面分割显示；支持平均分割；支持分割线开启/关闭设置，支持底色设置功能。</w:t>
            </w:r>
            <w:r>
              <w:rPr>
                <w:rFonts w:ascii="宋体" w:hAnsi="宋体" w:cs="宋体" w:hint="eastAsia"/>
                <w:color w:val="000000"/>
                <w:kern w:val="0"/>
                <w:sz w:val="18"/>
                <w:szCs w:val="18"/>
                <w:lang w:bidi="ar"/>
              </w:rPr>
              <w:br/>
              <w:t>支持通过客户端软件将1路输入视频图像发送至多个输出接口拼接显示，支持1x2、1x3、1x4、1x5、1x6、1x7、1x8、2x1、2x2、2x3、2x4、3x1、3x2、4x1、4x2、5x1、6x1、7x1、8x1的拼接显示</w:t>
            </w:r>
            <w:r>
              <w:rPr>
                <w:rFonts w:ascii="宋体" w:hAnsi="宋体" w:cs="宋体" w:hint="eastAsia"/>
                <w:color w:val="000000"/>
                <w:kern w:val="0"/>
                <w:sz w:val="18"/>
                <w:szCs w:val="18"/>
                <w:lang w:bidi="ar"/>
              </w:rPr>
              <w:br/>
              <w:t xml:space="preserve">可将样机当前的解码输出模式设置为一个场景，样机可保存多个场景，并可通过客户端软件切换样机场景提供封面具有CNAS认证标识的公安部报告证明。须提供相应的证明材料（包括但不限于测试报告、官网和功能截图等） </w:t>
            </w:r>
            <w:r>
              <w:rPr>
                <w:rFonts w:ascii="宋体" w:hAnsi="宋体" w:cs="宋体" w:hint="eastAsia"/>
                <w:color w:val="000000"/>
                <w:kern w:val="0"/>
                <w:sz w:val="18"/>
                <w:szCs w:val="18"/>
                <w:lang w:bidi="ar"/>
              </w:rPr>
              <w:br/>
              <w:t>支持通过DVI-I视频输入接口接入分辨率为1024*768@60Hz/800*600@60Hz, 1280*1024@60Hz,1280*720@60/50Hz,1280*960@60Hz,1600*1200@60Hz,1920*1080@60/50Hz,1280*800@60Hz/1366*768@60Hz,1440*900@60Hz,1680*1050@60Hz的视频图像并显示（提供封面具有CNAS认证标识的公安部报告证明。）</w:t>
            </w:r>
            <w:r>
              <w:rPr>
                <w:rFonts w:ascii="宋体" w:hAnsi="宋体" w:cs="宋体" w:hint="eastAsia"/>
                <w:color w:val="000000"/>
                <w:kern w:val="0"/>
                <w:sz w:val="18"/>
                <w:szCs w:val="18"/>
                <w:lang w:bidi="ar"/>
              </w:rPr>
              <w:br/>
              <w:t>支持客户端软件设置底色，当无解码画面时，设置输出显示该底色。</w:t>
            </w:r>
            <w:r>
              <w:rPr>
                <w:rFonts w:ascii="宋体" w:hAnsi="宋体" w:cs="宋体" w:hint="eastAsia"/>
                <w:color w:val="000000"/>
                <w:kern w:val="0"/>
                <w:sz w:val="18"/>
                <w:szCs w:val="18"/>
                <w:lang w:bidi="ar"/>
              </w:rPr>
              <w:br/>
              <w:t>可通过客户端软件将显示窗口在多个显示屏间进行拖动或跨屏显示，并可调节显示窗口大小。</w:t>
            </w:r>
            <w:r>
              <w:rPr>
                <w:rFonts w:ascii="宋体" w:hAnsi="宋体" w:cs="宋体" w:hint="eastAsia"/>
                <w:color w:val="000000"/>
                <w:kern w:val="0"/>
                <w:sz w:val="18"/>
                <w:szCs w:val="18"/>
                <w:lang w:bidi="ar"/>
              </w:rPr>
              <w:br/>
              <w:t>支持视频轮巡功能，并可在客户端软件设置轮巡计划。</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 xml:space="preserve">支持通过客户端软件对接入的云台进行控制；通过RS-485接口连接键盘实现键盘接入的云台进行控制。须提供相应的证明材料（包括但不限于测试报告、官网和功能截图等） </w:t>
            </w:r>
            <w:r>
              <w:rPr>
                <w:rFonts w:ascii="宋体" w:hAnsi="宋体" w:cs="宋体" w:hint="eastAsia"/>
                <w:color w:val="000000"/>
                <w:kern w:val="0"/>
                <w:sz w:val="18"/>
                <w:szCs w:val="18"/>
                <w:lang w:bidi="ar"/>
              </w:rPr>
              <w:br/>
              <w:t>可通过客户端软件对设备进行恢复出厂设置。</w:t>
            </w:r>
            <w:r>
              <w:rPr>
                <w:rFonts w:ascii="宋体" w:hAnsi="宋体" w:cs="宋体" w:hint="eastAsia"/>
                <w:color w:val="000000"/>
                <w:kern w:val="0"/>
                <w:sz w:val="18"/>
                <w:szCs w:val="18"/>
                <w:lang w:bidi="ar"/>
              </w:rPr>
              <w:br/>
              <w:t>支持NTP校时及客户端软件手动校时两种校时方式</w:t>
            </w:r>
            <w:r>
              <w:rPr>
                <w:rFonts w:ascii="宋体" w:hAnsi="宋体" w:cs="宋体" w:hint="eastAsia"/>
                <w:color w:val="000000"/>
                <w:kern w:val="0"/>
                <w:sz w:val="18"/>
                <w:szCs w:val="18"/>
                <w:lang w:bidi="ar"/>
              </w:rPr>
              <w:br/>
              <w:t>音频解码格式支持G.722、G.711A、G.726、G711U、MPEG2-L2、AAC。</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lastRenderedPageBreak/>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8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lastRenderedPageBreak/>
              <w:t>4</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HDMI铜线视频线</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 xml:space="preserve">HDMI 1.4 4K30Hz铜缆 </w:t>
            </w:r>
            <w:r>
              <w:rPr>
                <w:rFonts w:ascii="宋体" w:hAnsi="宋体" w:cs="宋体" w:hint="eastAsia"/>
                <w:color w:val="000000"/>
                <w:kern w:val="0"/>
                <w:sz w:val="18"/>
                <w:szCs w:val="18"/>
                <w:lang w:bidi="ar"/>
              </w:rPr>
              <w:br/>
              <w:t>端子镀金，耐氧化，阻抗小，信号传输更稳定。</w:t>
            </w:r>
            <w:r>
              <w:rPr>
                <w:rFonts w:ascii="宋体" w:hAnsi="宋体" w:cs="宋体" w:hint="eastAsia"/>
                <w:color w:val="000000"/>
                <w:kern w:val="0"/>
                <w:sz w:val="18"/>
                <w:szCs w:val="18"/>
                <w:lang w:bidi="ar"/>
              </w:rPr>
              <w:br/>
              <w:t>端子内部特殊设计，增强端子和线缆连接强度。</w:t>
            </w:r>
            <w:r>
              <w:rPr>
                <w:rFonts w:ascii="宋体" w:hAnsi="宋体" w:cs="宋体" w:hint="eastAsia"/>
                <w:color w:val="000000"/>
                <w:kern w:val="0"/>
                <w:sz w:val="18"/>
                <w:szCs w:val="18"/>
                <w:lang w:bidi="ar"/>
              </w:rPr>
              <w:br/>
              <w:t>环保加厚外被，耐磨不易破裂，经久耐用。</w:t>
            </w:r>
            <w:r>
              <w:rPr>
                <w:rFonts w:ascii="宋体" w:hAnsi="宋体" w:cs="宋体" w:hint="eastAsia"/>
                <w:color w:val="000000"/>
                <w:kern w:val="0"/>
                <w:sz w:val="18"/>
                <w:szCs w:val="18"/>
                <w:lang w:bidi="ar"/>
              </w:rPr>
              <w:br/>
              <w:t>支持HDMI 4K30Hz型号稳定传输。</w:t>
            </w:r>
            <w:r>
              <w:rPr>
                <w:rFonts w:ascii="宋体" w:hAnsi="宋体" w:cs="宋体" w:hint="eastAsia"/>
                <w:color w:val="000000"/>
                <w:kern w:val="0"/>
                <w:sz w:val="18"/>
                <w:szCs w:val="18"/>
                <w:lang w:bidi="ar"/>
              </w:rPr>
              <w:br/>
              <w:t>即插即用，无需驱动程序。</w:t>
            </w:r>
            <w:r>
              <w:rPr>
                <w:rFonts w:ascii="宋体" w:hAnsi="宋体" w:cs="宋体" w:hint="eastAsia"/>
                <w:color w:val="000000"/>
                <w:kern w:val="0"/>
                <w:sz w:val="18"/>
                <w:szCs w:val="18"/>
                <w:lang w:bidi="ar"/>
              </w:rPr>
              <w:br/>
              <w:t>线缆类型（音视频线）：铜缆</w:t>
            </w:r>
            <w:r>
              <w:rPr>
                <w:rFonts w:ascii="宋体" w:hAnsi="宋体" w:cs="宋体" w:hint="eastAsia"/>
                <w:color w:val="000000"/>
                <w:kern w:val="0"/>
                <w:sz w:val="18"/>
                <w:szCs w:val="18"/>
                <w:lang w:bidi="ar"/>
              </w:rPr>
              <w:br/>
              <w:t xml:space="preserve"> 视频版本：HDMI 1.4</w:t>
            </w:r>
            <w:r>
              <w:rPr>
                <w:rFonts w:ascii="宋体" w:hAnsi="宋体" w:cs="宋体" w:hint="eastAsia"/>
                <w:color w:val="000000"/>
                <w:kern w:val="0"/>
                <w:sz w:val="18"/>
                <w:szCs w:val="18"/>
                <w:lang w:bidi="ar"/>
              </w:rPr>
              <w:br/>
              <w:t xml:space="preserve"> 支持最大分辨率：4K 30Hz</w:t>
            </w:r>
            <w:r>
              <w:rPr>
                <w:rFonts w:ascii="宋体" w:hAnsi="宋体" w:cs="宋体" w:hint="eastAsia"/>
                <w:color w:val="000000"/>
                <w:kern w:val="0"/>
                <w:sz w:val="18"/>
                <w:szCs w:val="18"/>
                <w:lang w:bidi="ar"/>
              </w:rPr>
              <w:br/>
              <w:t xml:space="preserve"> 接口类型：HDMI </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7</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8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t>5</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拼接大屏</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LCD显示单元为：55“超窄边液晶屏；物理分辨率达到1920×1080，响应时间≤8ms。</w:t>
            </w:r>
            <w:r>
              <w:rPr>
                <w:rFonts w:ascii="宋体" w:hAnsi="宋体" w:cs="宋体" w:hint="eastAsia"/>
                <w:color w:val="000000"/>
                <w:kern w:val="0"/>
                <w:sz w:val="18"/>
                <w:szCs w:val="18"/>
                <w:lang w:bidi="ar"/>
              </w:rPr>
              <w:br/>
              <w:t>LCD显示单元物理拼缝≤0.88mm，亮度达到500cd/㎡，对比度达到1200:1，图像显示清晰度≥950TVL，亮度鉴别等级为11级</w:t>
            </w:r>
            <w:r>
              <w:rPr>
                <w:rFonts w:ascii="宋体" w:hAnsi="宋体" w:cs="宋体" w:hint="eastAsia"/>
                <w:color w:val="000000"/>
                <w:kern w:val="0"/>
                <w:sz w:val="18"/>
                <w:szCs w:val="18"/>
                <w:lang w:bidi="ar"/>
              </w:rPr>
              <w:br/>
              <w:t xml:space="preserve">测试温度：Tmia-5℃~Tmra45℃； 保持时间：每个温度点保持2h，总共进行4个循环； 测试结果：设备工作正常，性能功能无异常。须提供相应的证明材料（包括但不限于测试报告、官网和功能截图等） </w:t>
            </w:r>
            <w:r>
              <w:rPr>
                <w:rFonts w:ascii="宋体" w:hAnsi="宋体" w:cs="宋体" w:hint="eastAsia"/>
                <w:color w:val="000000"/>
                <w:kern w:val="0"/>
                <w:sz w:val="18"/>
                <w:szCs w:val="18"/>
                <w:lang w:bidi="ar"/>
              </w:rPr>
              <w:br/>
              <w:t xml:space="preserve">用白电平幅度调到50%作为输入，输出设置为单画面，肉眼观测CVBS信号输出，图像显示无水平、倾斜的水波纹现象。须提供相应的证明材料（包括但不限于测试报告、官网和功能截图等） </w:t>
            </w:r>
            <w:r>
              <w:rPr>
                <w:rFonts w:ascii="宋体" w:hAnsi="宋体" w:cs="宋体" w:hint="eastAsia"/>
                <w:color w:val="000000"/>
                <w:kern w:val="0"/>
                <w:sz w:val="18"/>
                <w:szCs w:val="18"/>
                <w:lang w:bidi="ar"/>
              </w:rPr>
              <w:br/>
              <w:t xml:space="preserve">测试频率范围80MHz~2.7GHz； 频率为1KHz，80%调制的正弦波； 测试场强10V/m; 测试结果：设备工作正常，无闪屏、花屏现象。（须提供相应的证明材料（包括但不限于测试报告、官网和功能截图等） </w:t>
            </w:r>
            <w:r>
              <w:rPr>
                <w:rFonts w:ascii="宋体" w:hAnsi="宋体" w:cs="宋体" w:hint="eastAsia"/>
                <w:color w:val="000000"/>
                <w:kern w:val="0"/>
                <w:sz w:val="18"/>
                <w:szCs w:val="18"/>
                <w:lang w:bidi="ar"/>
              </w:rPr>
              <w:br/>
              <w:t xml:space="preserve">液晶显示单元支持HDMI环通拼接功能，接入4K 60Hz信号时，自环通能力达到35级，且最后一级正常显示无噪点。须提供相应的证明材料（包括但不限于测试报告、官网和功能截图等） </w:t>
            </w:r>
            <w:r>
              <w:rPr>
                <w:rFonts w:ascii="宋体" w:hAnsi="宋体" w:cs="宋体" w:hint="eastAsia"/>
                <w:color w:val="000000"/>
                <w:kern w:val="0"/>
                <w:sz w:val="18"/>
                <w:szCs w:val="18"/>
                <w:lang w:bidi="ar"/>
              </w:rPr>
              <w:br/>
              <w:t xml:space="preserve">拼接屏具有将输入的4K信号源旋转90度、180度和270度的功能，且不损失分辨率，无需额外配置拼控设备处理信号源。须提供相应的证明材料（包括但不限于测试报告、官网和功能截图等） </w:t>
            </w:r>
            <w:r>
              <w:rPr>
                <w:rFonts w:ascii="宋体" w:hAnsi="宋体" w:cs="宋体" w:hint="eastAsia"/>
                <w:color w:val="000000"/>
                <w:kern w:val="0"/>
                <w:sz w:val="18"/>
                <w:szCs w:val="18"/>
                <w:lang w:bidi="ar"/>
              </w:rPr>
              <w:br/>
              <w:t xml:space="preserve">液晶拼接屏支持遥控器一键给所有屏幕分配不同ID编号，同时支持在所有屏幕拥有不同ID时遥控器可以任意选中1块屏幕或多块屏幕进行操作须提供相应的证明材料（包括但不限于测试报告、官网和功能截图等） </w:t>
            </w:r>
            <w:r>
              <w:rPr>
                <w:rFonts w:ascii="宋体" w:hAnsi="宋体" w:cs="宋体" w:hint="eastAsia"/>
                <w:color w:val="000000"/>
                <w:kern w:val="0"/>
                <w:sz w:val="18"/>
                <w:szCs w:val="18"/>
                <w:lang w:bidi="ar"/>
              </w:rPr>
              <w:br/>
              <w:t>为保护环境要求，液晶拼接屏需满足中国电器电子产品有害物质限制使用的要求，并提供中国质量认证中心产品认证证书。</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液晶拼接屏菜单中可自定义划分0-255灰阶为10、20或50段，针对不同屏幕不同灰阶色差做精细化调节</w:t>
            </w:r>
            <w:r>
              <w:rPr>
                <w:rFonts w:ascii="宋体" w:hAnsi="宋体" w:cs="宋体" w:hint="eastAsia"/>
                <w:color w:val="000000"/>
                <w:kern w:val="0"/>
                <w:sz w:val="18"/>
                <w:szCs w:val="18"/>
                <w:lang w:bidi="ar"/>
              </w:rPr>
              <w:br/>
              <w:t>显示单元具备液晶产品色差校正系统软件。</w:t>
            </w:r>
            <w:r>
              <w:rPr>
                <w:rFonts w:ascii="宋体" w:hAnsi="宋体" w:cs="宋体" w:hint="eastAsia"/>
                <w:color w:val="000000"/>
                <w:kern w:val="0"/>
                <w:sz w:val="18"/>
                <w:szCs w:val="18"/>
                <w:lang w:bidi="ar"/>
              </w:rPr>
              <w:br/>
              <w:t>LCD显示单元具备智能光感护眼功能,液晶单元可自动识别环境光强弱,根据环境光变化调节屏幕亮度。</w:t>
            </w:r>
            <w:r>
              <w:rPr>
                <w:rFonts w:ascii="宋体" w:hAnsi="宋体" w:cs="宋体" w:hint="eastAsia"/>
                <w:color w:val="000000"/>
                <w:kern w:val="0"/>
                <w:sz w:val="18"/>
                <w:szCs w:val="18"/>
                <w:lang w:bidi="ar"/>
              </w:rPr>
              <w:br/>
              <w:t xml:space="preserve">内置MPEG、JPEG和Real Media解码器，支持点播U盘、移动硬盘中的视频、图片、音频或文本资源。须提供相应的证明材料（包括但不限于测试报告、官网和功能截图等） </w:t>
            </w:r>
            <w:r>
              <w:rPr>
                <w:rFonts w:ascii="宋体" w:hAnsi="宋体" w:cs="宋体" w:hint="eastAsia"/>
                <w:color w:val="000000"/>
                <w:kern w:val="0"/>
                <w:sz w:val="18"/>
                <w:szCs w:val="18"/>
                <w:lang w:bidi="ar"/>
              </w:rPr>
              <w:br/>
              <w:t xml:space="preserve">液晶显示单元校正后，色坐标误差≤±0.001，亮度误差≤±10nit,0-255灰阶中32灰阶以上，每阶之间色温误差≤±500K。须提供相应的证明材料（包括但不限于测试报告、官网和功能截图等） </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lastRenderedPageBreak/>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6</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52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lastRenderedPageBreak/>
              <w:t>6</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 xml:space="preserve">控制工作站 </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硬件要求：</w:t>
            </w:r>
            <w:r>
              <w:rPr>
                <w:rFonts w:ascii="宋体" w:hAnsi="宋体" w:cs="宋体" w:hint="eastAsia"/>
                <w:color w:val="000000"/>
                <w:kern w:val="0"/>
                <w:sz w:val="18"/>
                <w:szCs w:val="18"/>
                <w:lang w:bidi="ar"/>
              </w:rPr>
              <w:br/>
              <w:t>1、机型：分体机台式机工作站；</w:t>
            </w:r>
            <w:r>
              <w:rPr>
                <w:rFonts w:ascii="宋体" w:hAnsi="宋体" w:cs="宋体" w:hint="eastAsia"/>
                <w:color w:val="000000"/>
                <w:kern w:val="0"/>
                <w:sz w:val="18"/>
                <w:szCs w:val="18"/>
                <w:lang w:bidi="ar"/>
              </w:rPr>
              <w:br/>
              <w:t>2、处理器：≥Intel 12代酷睿I5处理器；</w:t>
            </w:r>
            <w:r>
              <w:rPr>
                <w:rFonts w:ascii="宋体" w:hAnsi="宋体" w:cs="宋体" w:hint="eastAsia"/>
                <w:color w:val="000000"/>
                <w:kern w:val="0"/>
                <w:sz w:val="18"/>
                <w:szCs w:val="18"/>
                <w:lang w:bidi="ar"/>
              </w:rPr>
              <w:br/>
              <w:t>3、内存：≥16GB DDR4，2根内存插槽，最大支持64GB DDR4 3200MHz内存；</w:t>
            </w:r>
            <w:r>
              <w:rPr>
                <w:rFonts w:ascii="宋体" w:hAnsi="宋体" w:cs="宋体" w:hint="eastAsia"/>
                <w:color w:val="000000"/>
                <w:kern w:val="0"/>
                <w:sz w:val="18"/>
                <w:szCs w:val="18"/>
                <w:lang w:bidi="ar"/>
              </w:rPr>
              <w:br/>
              <w:t>4、系统硬盘≥512G固态硬盘；</w:t>
            </w:r>
            <w:r>
              <w:rPr>
                <w:rFonts w:ascii="宋体" w:hAnsi="宋体" w:cs="宋体" w:hint="eastAsia"/>
                <w:color w:val="000000"/>
                <w:kern w:val="0"/>
                <w:sz w:val="18"/>
                <w:szCs w:val="18"/>
                <w:lang w:bidi="ar"/>
              </w:rPr>
              <w:br/>
              <w:t>5、独显：4G</w:t>
            </w:r>
            <w:r>
              <w:rPr>
                <w:rFonts w:ascii="宋体" w:hAnsi="宋体" w:cs="宋体" w:hint="eastAsia"/>
                <w:color w:val="000000"/>
                <w:kern w:val="0"/>
                <w:sz w:val="18"/>
                <w:szCs w:val="18"/>
                <w:lang w:bidi="ar"/>
              </w:rPr>
              <w:br/>
              <w:t>6、网卡：集成10/100/1000M自适应千兆网卡；</w:t>
            </w:r>
            <w:r>
              <w:rPr>
                <w:rFonts w:ascii="宋体" w:hAnsi="宋体" w:cs="宋体" w:hint="eastAsia"/>
                <w:color w:val="000000"/>
                <w:kern w:val="0"/>
                <w:sz w:val="18"/>
                <w:szCs w:val="18"/>
                <w:lang w:bidi="ar"/>
              </w:rPr>
              <w:br/>
              <w:t>7、声卡：集成5.1声道声卡，支持前2后3音频接口；</w:t>
            </w:r>
            <w:r>
              <w:rPr>
                <w:rFonts w:ascii="宋体" w:hAnsi="宋体" w:cs="宋体" w:hint="eastAsia"/>
                <w:color w:val="000000"/>
                <w:kern w:val="0"/>
                <w:sz w:val="18"/>
                <w:szCs w:val="18"/>
                <w:lang w:bidi="ar"/>
              </w:rPr>
              <w:br/>
              <w:t>8、USB接口：≥10个USB接口，其中不少于6个USB3.2接口；</w:t>
            </w:r>
            <w:r>
              <w:rPr>
                <w:rFonts w:ascii="宋体" w:hAnsi="宋体" w:cs="宋体" w:hint="eastAsia"/>
                <w:color w:val="000000"/>
                <w:kern w:val="0"/>
                <w:sz w:val="18"/>
                <w:szCs w:val="18"/>
                <w:lang w:bidi="ar"/>
              </w:rPr>
              <w:br/>
              <w:t>9、键盘/鼠标：通用；显示器≥23.8英寸，分辨率≥1920*1080；</w:t>
            </w:r>
            <w:r>
              <w:rPr>
                <w:rFonts w:ascii="宋体" w:hAnsi="宋体" w:cs="宋体" w:hint="eastAsia"/>
                <w:color w:val="000000"/>
                <w:kern w:val="0"/>
                <w:sz w:val="18"/>
                <w:szCs w:val="18"/>
                <w:lang w:bidi="ar"/>
              </w:rPr>
              <w:br/>
              <w:t>软件要求：</w:t>
            </w:r>
            <w:r>
              <w:rPr>
                <w:rFonts w:ascii="宋体" w:hAnsi="宋体" w:cs="宋体" w:hint="eastAsia"/>
                <w:color w:val="000000"/>
                <w:kern w:val="0"/>
                <w:sz w:val="18"/>
                <w:szCs w:val="18"/>
                <w:lang w:bidi="ar"/>
              </w:rPr>
              <w:br/>
              <w:t>1、输入法要求：英文、拼音、五笔输入法；</w:t>
            </w:r>
            <w:r>
              <w:rPr>
                <w:rFonts w:ascii="宋体" w:hAnsi="宋体" w:cs="宋体" w:hint="eastAsia"/>
                <w:color w:val="000000"/>
                <w:kern w:val="0"/>
                <w:sz w:val="18"/>
                <w:szCs w:val="18"/>
                <w:lang w:bidi="ar"/>
              </w:rPr>
              <w:br/>
              <w:t>2、其他软件：WPS 2019及以上；</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台</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50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6"/>
                <w:szCs w:val="16"/>
              </w:rPr>
            </w:pPr>
            <w:r>
              <w:rPr>
                <w:rFonts w:ascii="宋体" w:hAnsi="宋体" w:cs="宋体" w:hint="eastAsia"/>
                <w:color w:val="000000"/>
                <w:kern w:val="0"/>
                <w:sz w:val="16"/>
                <w:szCs w:val="16"/>
                <w:lang w:bidi="ar"/>
              </w:rPr>
              <w:t>7</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辅材</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视频线，电源线，控制线等</w:t>
            </w:r>
          </w:p>
        </w:tc>
        <w:tc>
          <w:tcPr>
            <w:tcW w:w="69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项</w:t>
            </w:r>
          </w:p>
        </w:tc>
        <w:tc>
          <w:tcPr>
            <w:tcW w:w="801"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80"/>
        </w:trPr>
        <w:tc>
          <w:tcPr>
            <w:tcW w:w="9234" w:type="dxa"/>
            <w:gridSpan w:val="6"/>
            <w:tcBorders>
              <w:top w:val="single" w:sz="4" w:space="0" w:color="000000"/>
              <w:left w:val="single" w:sz="8" w:space="0" w:color="000000"/>
              <w:bottom w:val="single" w:sz="4" w:space="0" w:color="000000"/>
              <w:right w:val="single" w:sz="8" w:space="0" w:color="000000"/>
            </w:tcBorders>
            <w:vAlign w:val="center"/>
          </w:tcPr>
          <w:p w:rsidR="00030433" w:rsidRDefault="00030433" w:rsidP="00D1619E">
            <w:pPr>
              <w:widowControl/>
              <w:jc w:val="center"/>
              <w:textAlignment w:val="center"/>
              <w:rPr>
                <w:rFonts w:ascii="宋体" w:hAnsi="宋体" w:cs="宋体" w:hint="eastAsia"/>
                <w:color w:val="000000"/>
              </w:rPr>
            </w:pPr>
            <w:r>
              <w:rPr>
                <w:rFonts w:ascii="宋体" w:hAnsi="宋体" w:cs="宋体" w:hint="eastAsia"/>
                <w:color w:val="000000"/>
                <w:kern w:val="0"/>
                <w:lang w:bidi="ar"/>
              </w:rPr>
              <w:t>互动平台端</w:t>
            </w:r>
          </w:p>
        </w:tc>
      </w:tr>
      <w:tr w:rsidR="00030433" w:rsidTr="00D1619E">
        <w:trPr>
          <w:trHeight w:val="52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rPr>
            </w:pPr>
            <w:r>
              <w:rPr>
                <w:rFonts w:ascii="宋体" w:hAnsi="宋体" w:cs="宋体" w:hint="eastAsia"/>
                <w:color w:val="000000"/>
                <w:kern w:val="0"/>
                <w:lang w:bidi="ar"/>
              </w:rPr>
              <w:t>1</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云互动服务</w:t>
            </w:r>
          </w:p>
        </w:tc>
        <w:tc>
          <w:tcPr>
            <w:tcW w:w="5228" w:type="dxa"/>
            <w:tcBorders>
              <w:top w:val="single" w:sz="4" w:space="0" w:color="000000"/>
              <w:left w:val="single" w:sz="4" w:space="0" w:color="000000"/>
              <w:bottom w:val="single" w:sz="4" w:space="0" w:color="000000"/>
              <w:right w:val="single" w:sz="4" w:space="0" w:color="000000"/>
            </w:tcBorders>
          </w:tcPr>
          <w:p w:rsidR="00030433" w:rsidRDefault="00030433" w:rsidP="00D1619E">
            <w:pPr>
              <w:widowControl/>
              <w:jc w:val="left"/>
              <w:textAlignment w:val="top"/>
              <w:rPr>
                <w:rFonts w:ascii="宋体" w:hAnsi="宋体" w:cs="宋体" w:hint="eastAsia"/>
                <w:color w:val="000000"/>
                <w:sz w:val="18"/>
                <w:szCs w:val="18"/>
              </w:rPr>
            </w:pPr>
            <w:r>
              <w:rPr>
                <w:rFonts w:ascii="宋体" w:hAnsi="宋体" w:cs="宋体" w:hint="eastAsia"/>
                <w:color w:val="000000"/>
                <w:kern w:val="0"/>
                <w:sz w:val="18"/>
                <w:szCs w:val="18"/>
                <w:lang w:bidi="ar"/>
              </w:rPr>
              <w:t>一.整体要求</w:t>
            </w:r>
            <w:r>
              <w:rPr>
                <w:rFonts w:ascii="宋体" w:hAnsi="宋体" w:cs="宋体" w:hint="eastAsia"/>
                <w:color w:val="000000"/>
                <w:kern w:val="0"/>
                <w:sz w:val="18"/>
                <w:szCs w:val="18"/>
                <w:lang w:bidi="ar"/>
              </w:rPr>
              <w:br/>
              <w:t>1.1.支持最大接入点数10；</w:t>
            </w:r>
            <w:r>
              <w:rPr>
                <w:rFonts w:ascii="宋体" w:hAnsi="宋体" w:cs="宋体" w:hint="eastAsia"/>
                <w:color w:val="000000"/>
                <w:kern w:val="0"/>
                <w:sz w:val="18"/>
                <w:szCs w:val="18"/>
                <w:lang w:bidi="ar"/>
              </w:rPr>
              <w:br/>
              <w:t>1.2.支持H.323、SIP、WebRTC标准及多流协议；</w:t>
            </w:r>
            <w:r>
              <w:rPr>
                <w:rFonts w:ascii="宋体" w:hAnsi="宋体" w:cs="宋体" w:hint="eastAsia"/>
                <w:color w:val="000000"/>
                <w:kern w:val="0"/>
                <w:sz w:val="18"/>
                <w:szCs w:val="18"/>
                <w:lang w:bidi="ar"/>
              </w:rPr>
              <w:br/>
              <w:t>1.3.支持专网部署和互联网接入混合组网，支持防火墙穿越。</w:t>
            </w:r>
            <w:r>
              <w:rPr>
                <w:rFonts w:ascii="宋体" w:hAnsi="宋体" w:cs="宋体" w:hint="eastAsia"/>
                <w:color w:val="000000"/>
                <w:kern w:val="0"/>
                <w:sz w:val="18"/>
                <w:szCs w:val="18"/>
                <w:lang w:bidi="ar"/>
              </w:rPr>
              <w:br/>
              <w:t>二.容量、速率及协议</w:t>
            </w:r>
            <w:r>
              <w:rPr>
                <w:rFonts w:ascii="宋体" w:hAnsi="宋体" w:cs="宋体" w:hint="eastAsia"/>
                <w:color w:val="000000"/>
                <w:kern w:val="0"/>
                <w:sz w:val="18"/>
                <w:szCs w:val="18"/>
                <w:lang w:bidi="ar"/>
              </w:rPr>
              <w:br/>
              <w:t>2.1.支持分布式部署，弹性扩展容量；</w:t>
            </w:r>
            <w:r>
              <w:rPr>
                <w:rFonts w:ascii="宋体" w:hAnsi="宋体" w:cs="宋体" w:hint="eastAsia"/>
                <w:color w:val="000000"/>
                <w:kern w:val="0"/>
                <w:sz w:val="18"/>
                <w:szCs w:val="18"/>
                <w:lang w:bidi="ar"/>
              </w:rPr>
              <w:br/>
              <w:t>2.2.支持混速、混分辨率的并发会议；</w:t>
            </w:r>
            <w:r>
              <w:rPr>
                <w:rFonts w:ascii="宋体" w:hAnsi="宋体" w:cs="宋体" w:hint="eastAsia"/>
                <w:color w:val="000000"/>
                <w:kern w:val="0"/>
                <w:sz w:val="18"/>
                <w:szCs w:val="18"/>
                <w:lang w:bidi="ar"/>
              </w:rPr>
              <w:br/>
              <w:t>2.3.支持多组H.323/SIP终端的会议并发，支持多分屏效果；</w:t>
            </w:r>
            <w:r>
              <w:rPr>
                <w:rFonts w:ascii="宋体" w:hAnsi="宋体" w:cs="宋体" w:hint="eastAsia"/>
                <w:color w:val="000000"/>
                <w:kern w:val="0"/>
                <w:sz w:val="18"/>
                <w:szCs w:val="18"/>
                <w:lang w:bidi="ar"/>
              </w:rPr>
              <w:br/>
              <w:t>2.4.支持H.323终端、SIP终端、WebRTC浏览器终端和多流终端同时混协议会议，同一组会议可实现不同种协议模式下的终端正常接入，并可实现互通。</w:t>
            </w:r>
            <w:r>
              <w:rPr>
                <w:rFonts w:ascii="宋体" w:hAnsi="宋体" w:cs="宋体" w:hint="eastAsia"/>
                <w:color w:val="000000"/>
                <w:kern w:val="0"/>
                <w:sz w:val="18"/>
                <w:szCs w:val="18"/>
                <w:lang w:bidi="ar"/>
              </w:rPr>
              <w:br/>
              <w:t>三.视频能力</w:t>
            </w:r>
            <w:r>
              <w:rPr>
                <w:rFonts w:ascii="宋体" w:hAnsi="宋体" w:cs="宋体" w:hint="eastAsia"/>
                <w:color w:val="000000"/>
                <w:kern w:val="0"/>
                <w:sz w:val="18"/>
                <w:szCs w:val="18"/>
                <w:lang w:bidi="ar"/>
              </w:rPr>
              <w:br/>
              <w:t>3.1.支持H.261/H.263/H.264/H.264 HP等视频编解码算法；</w:t>
            </w:r>
            <w:r>
              <w:rPr>
                <w:rFonts w:ascii="宋体" w:hAnsi="宋体" w:cs="宋体" w:hint="eastAsia"/>
                <w:color w:val="000000"/>
                <w:kern w:val="0"/>
                <w:sz w:val="18"/>
                <w:szCs w:val="18"/>
                <w:lang w:bidi="ar"/>
              </w:rPr>
              <w:br/>
              <w:t>3.2.图像格式应支持CIF/4CIF/HD 720P/HD1080P；</w:t>
            </w:r>
            <w:r>
              <w:rPr>
                <w:rFonts w:ascii="宋体" w:hAnsi="宋体" w:cs="宋体" w:hint="eastAsia"/>
                <w:color w:val="000000"/>
                <w:kern w:val="0"/>
                <w:sz w:val="18"/>
                <w:szCs w:val="18"/>
                <w:lang w:bidi="ar"/>
              </w:rPr>
              <w:br/>
              <w:t>3.3.云平台支持在1Mbps呼叫速率下实现1280x720P高清的效</w:t>
            </w:r>
            <w:r>
              <w:rPr>
                <w:rFonts w:ascii="宋体" w:hAnsi="宋体" w:cs="宋体" w:hint="eastAsia"/>
                <w:color w:val="000000"/>
                <w:kern w:val="0"/>
                <w:sz w:val="18"/>
                <w:szCs w:val="18"/>
                <w:lang w:bidi="ar"/>
              </w:rPr>
              <w:lastRenderedPageBreak/>
              <w:t>果；</w:t>
            </w:r>
            <w:r>
              <w:rPr>
                <w:rFonts w:ascii="宋体" w:hAnsi="宋体" w:cs="宋体" w:hint="eastAsia"/>
                <w:color w:val="000000"/>
                <w:kern w:val="0"/>
                <w:sz w:val="18"/>
                <w:szCs w:val="18"/>
                <w:lang w:bidi="ar"/>
              </w:rPr>
              <w:br/>
              <w:t>3.4.云平台支持单个终端最大8M带宽呼入。</w:t>
            </w:r>
            <w:r>
              <w:rPr>
                <w:rFonts w:ascii="宋体" w:hAnsi="宋体" w:cs="宋体" w:hint="eastAsia"/>
                <w:color w:val="000000"/>
                <w:kern w:val="0"/>
                <w:sz w:val="18"/>
                <w:szCs w:val="18"/>
                <w:lang w:bidi="ar"/>
              </w:rPr>
              <w:br/>
              <w:t>四.音频能力</w:t>
            </w:r>
            <w:r>
              <w:rPr>
                <w:rFonts w:ascii="宋体" w:hAnsi="宋体" w:cs="宋体" w:hint="eastAsia"/>
                <w:color w:val="000000"/>
                <w:kern w:val="0"/>
                <w:sz w:val="18"/>
                <w:szCs w:val="18"/>
                <w:lang w:bidi="ar"/>
              </w:rPr>
              <w:br/>
              <w:t>支持ITU-T G.711a/u、G.719、G.722、G.722.1、G.722.1 Annex C、Opus、AAC-LD音频编解码标准。</w:t>
            </w:r>
            <w:r>
              <w:rPr>
                <w:rFonts w:ascii="宋体" w:hAnsi="宋体" w:cs="宋体" w:hint="eastAsia"/>
                <w:color w:val="000000"/>
                <w:kern w:val="0"/>
                <w:sz w:val="18"/>
                <w:szCs w:val="18"/>
                <w:lang w:bidi="ar"/>
              </w:rPr>
              <w:br/>
              <w:t>五.多终端接入</w:t>
            </w:r>
            <w:r>
              <w:rPr>
                <w:rFonts w:ascii="宋体" w:hAnsi="宋体" w:cs="宋体" w:hint="eastAsia"/>
                <w:color w:val="000000"/>
                <w:kern w:val="0"/>
                <w:sz w:val="18"/>
                <w:szCs w:val="18"/>
                <w:lang w:bidi="ar"/>
              </w:rPr>
              <w:br/>
              <w:t>5.1.支持标准SIP和H.323协议的硬件终端接入，并通过平台统一的通讯录账号登录认证；</w:t>
            </w:r>
            <w:r>
              <w:rPr>
                <w:rFonts w:ascii="宋体" w:hAnsi="宋体" w:cs="宋体" w:hint="eastAsia"/>
                <w:color w:val="000000"/>
                <w:kern w:val="0"/>
                <w:sz w:val="18"/>
                <w:szCs w:val="18"/>
                <w:lang w:bidi="ar"/>
              </w:rPr>
              <w:br/>
              <w:t>5.2.支持标准SIP和H.323协议的软件终端接入，通过平台统一的通讯录账号登录认证；</w:t>
            </w:r>
            <w:r>
              <w:rPr>
                <w:rFonts w:ascii="宋体" w:hAnsi="宋体" w:cs="宋体" w:hint="eastAsia"/>
                <w:color w:val="000000"/>
                <w:kern w:val="0"/>
                <w:sz w:val="18"/>
                <w:szCs w:val="18"/>
                <w:lang w:bidi="ar"/>
              </w:rPr>
              <w:br/>
              <w:t>5.3.支持多流端接入，通过平台统一的通讯录账号登录认证；</w:t>
            </w:r>
            <w:r>
              <w:rPr>
                <w:rFonts w:ascii="宋体" w:hAnsi="宋体" w:cs="宋体" w:hint="eastAsia"/>
                <w:color w:val="000000"/>
                <w:kern w:val="0"/>
                <w:sz w:val="18"/>
                <w:szCs w:val="18"/>
                <w:lang w:bidi="ar"/>
              </w:rPr>
              <w:br/>
              <w:t>5.4.提供PC端、Android端、IOS端多种类型终端；</w:t>
            </w:r>
            <w:r>
              <w:rPr>
                <w:rFonts w:ascii="宋体" w:hAnsi="宋体" w:cs="宋体" w:hint="eastAsia"/>
                <w:color w:val="000000"/>
                <w:kern w:val="0"/>
                <w:sz w:val="18"/>
                <w:szCs w:val="18"/>
                <w:lang w:bidi="ar"/>
              </w:rPr>
              <w:br/>
              <w:t>5.5.支持浏览器方式入会；</w:t>
            </w:r>
            <w:r>
              <w:rPr>
                <w:rFonts w:ascii="宋体" w:hAnsi="宋体" w:cs="宋体" w:hint="eastAsia"/>
                <w:color w:val="000000"/>
                <w:kern w:val="0"/>
                <w:sz w:val="18"/>
                <w:szCs w:val="18"/>
                <w:lang w:bidi="ar"/>
              </w:rPr>
              <w:br/>
              <w:t>5.6.支持呼入和呼出两种呼叫方式。</w:t>
            </w:r>
            <w:r>
              <w:rPr>
                <w:rFonts w:ascii="宋体" w:hAnsi="宋体" w:cs="宋体" w:hint="eastAsia"/>
                <w:color w:val="000000"/>
                <w:kern w:val="0"/>
                <w:sz w:val="18"/>
                <w:szCs w:val="18"/>
                <w:lang w:bidi="ar"/>
              </w:rPr>
              <w:br/>
              <w:t>六.双流功能</w:t>
            </w:r>
            <w:r>
              <w:rPr>
                <w:rFonts w:ascii="宋体" w:hAnsi="宋体" w:cs="宋体" w:hint="eastAsia"/>
                <w:color w:val="000000"/>
                <w:kern w:val="0"/>
                <w:sz w:val="18"/>
                <w:szCs w:val="18"/>
                <w:lang w:bidi="ar"/>
              </w:rPr>
              <w:br/>
              <w:t>6.1.支持ITU-T H.239和BFCP协议标准，主路和辅路图像可同时采用H.264编码协议；</w:t>
            </w:r>
            <w:r>
              <w:rPr>
                <w:rFonts w:ascii="宋体" w:hAnsi="宋体" w:cs="宋体" w:hint="eastAsia"/>
                <w:color w:val="000000"/>
                <w:kern w:val="0"/>
                <w:sz w:val="18"/>
                <w:szCs w:val="18"/>
                <w:lang w:bidi="ar"/>
              </w:rPr>
              <w:br/>
              <w:t>6.2.分辨率要求支持：VGA/SVGA/XGA/SXGA/720p/1080p等分辨率；</w:t>
            </w:r>
            <w:r>
              <w:rPr>
                <w:rFonts w:ascii="宋体" w:hAnsi="宋体" w:cs="宋体" w:hint="eastAsia"/>
                <w:color w:val="000000"/>
                <w:kern w:val="0"/>
                <w:sz w:val="18"/>
                <w:szCs w:val="18"/>
                <w:lang w:bidi="ar"/>
              </w:rPr>
              <w:br/>
              <w:t>6.3.在传输主路视频图像的同时可以再传输第二路视频，平台支持主路和辅路图像同时达到1080P/30分辨率。</w:t>
            </w:r>
            <w:r>
              <w:rPr>
                <w:rFonts w:ascii="宋体" w:hAnsi="宋体" w:cs="宋体" w:hint="eastAsia"/>
                <w:color w:val="000000"/>
                <w:kern w:val="0"/>
                <w:sz w:val="18"/>
                <w:szCs w:val="18"/>
                <w:lang w:bidi="ar"/>
              </w:rPr>
              <w:br/>
              <w:t>七.分屏显示能力</w:t>
            </w:r>
            <w:r>
              <w:rPr>
                <w:rFonts w:ascii="宋体" w:hAnsi="宋体" w:cs="宋体" w:hint="eastAsia"/>
                <w:color w:val="000000"/>
                <w:kern w:val="0"/>
                <w:sz w:val="18"/>
                <w:szCs w:val="18"/>
                <w:lang w:bidi="ar"/>
              </w:rPr>
              <w:br/>
              <w:t>7.1.支持各分辨率下的分屏显示功能，至少支持1，1+5，1+7，16等分屏模式；</w:t>
            </w:r>
            <w:r>
              <w:rPr>
                <w:rFonts w:ascii="宋体" w:hAnsi="宋体" w:cs="宋体" w:hint="eastAsia"/>
                <w:color w:val="000000"/>
                <w:kern w:val="0"/>
                <w:sz w:val="18"/>
                <w:szCs w:val="18"/>
                <w:lang w:bidi="ar"/>
              </w:rPr>
              <w:br/>
              <w:t>7.2.可扩展最大分屏数量支持16；</w:t>
            </w:r>
            <w:r>
              <w:rPr>
                <w:rFonts w:ascii="宋体" w:hAnsi="宋体" w:cs="宋体" w:hint="eastAsia"/>
                <w:color w:val="000000"/>
                <w:kern w:val="0"/>
                <w:sz w:val="18"/>
                <w:szCs w:val="18"/>
                <w:lang w:bidi="ar"/>
              </w:rPr>
              <w:br/>
              <w:t>7.3.云平台支持语音激励，当前发言者应处于大画面或分屏第一画面；</w:t>
            </w:r>
            <w:r>
              <w:rPr>
                <w:rFonts w:ascii="宋体" w:hAnsi="宋体" w:cs="宋体" w:hint="eastAsia"/>
                <w:color w:val="000000"/>
                <w:kern w:val="0"/>
                <w:sz w:val="18"/>
                <w:szCs w:val="18"/>
                <w:lang w:bidi="ar"/>
              </w:rPr>
              <w:br/>
              <w:t>八.角色分类</w:t>
            </w:r>
            <w:r>
              <w:rPr>
                <w:rFonts w:ascii="宋体" w:hAnsi="宋体" w:cs="宋体" w:hint="eastAsia"/>
                <w:color w:val="000000"/>
                <w:kern w:val="0"/>
                <w:sz w:val="18"/>
                <w:szCs w:val="18"/>
                <w:lang w:bidi="ar"/>
              </w:rPr>
              <w:br/>
              <w:t>8.1.支持会议中根据需要区分不同的角色。至少支持三种角色，包括演讲者、普通与会者、主席等；</w:t>
            </w:r>
            <w:r>
              <w:rPr>
                <w:rFonts w:ascii="宋体" w:hAnsi="宋体" w:cs="宋体" w:hint="eastAsia"/>
                <w:color w:val="000000"/>
                <w:kern w:val="0"/>
                <w:sz w:val="18"/>
                <w:szCs w:val="18"/>
                <w:lang w:bidi="ar"/>
              </w:rPr>
              <w:br/>
              <w:t>8.2.支持为不同的角色定义不同的分屏画面。</w:t>
            </w:r>
            <w:r>
              <w:rPr>
                <w:rFonts w:ascii="宋体" w:hAnsi="宋体" w:cs="宋体" w:hint="eastAsia"/>
                <w:color w:val="000000"/>
                <w:kern w:val="0"/>
                <w:sz w:val="18"/>
                <w:szCs w:val="18"/>
                <w:lang w:bidi="ar"/>
              </w:rPr>
              <w:br/>
              <w:t>九.会议安全和稳定性</w:t>
            </w:r>
            <w:r>
              <w:rPr>
                <w:rFonts w:ascii="宋体" w:hAnsi="宋体" w:cs="宋体" w:hint="eastAsia"/>
                <w:color w:val="000000"/>
                <w:kern w:val="0"/>
                <w:sz w:val="18"/>
                <w:szCs w:val="18"/>
                <w:lang w:bidi="ar"/>
              </w:rPr>
              <w:br/>
              <w:t>9.1.多点会议下支持AES 128位加密功能；</w:t>
            </w:r>
            <w:r>
              <w:rPr>
                <w:rFonts w:ascii="宋体" w:hAnsi="宋体" w:cs="宋体" w:hint="eastAsia"/>
                <w:color w:val="000000"/>
                <w:kern w:val="0"/>
                <w:sz w:val="18"/>
                <w:szCs w:val="18"/>
                <w:lang w:bidi="ar"/>
              </w:rPr>
              <w:br/>
              <w:t>9.2.H.323支持H.460.22加密能力；</w:t>
            </w:r>
            <w:r>
              <w:rPr>
                <w:rFonts w:ascii="宋体" w:hAnsi="宋体" w:cs="宋体" w:hint="eastAsia"/>
                <w:color w:val="000000"/>
                <w:kern w:val="0"/>
                <w:sz w:val="18"/>
                <w:szCs w:val="18"/>
                <w:lang w:bidi="ar"/>
              </w:rPr>
              <w:br/>
              <w:t>9.3.H.323支持H.460.17穿越能力；</w:t>
            </w:r>
            <w:r>
              <w:rPr>
                <w:rFonts w:ascii="宋体" w:hAnsi="宋体" w:cs="宋体" w:hint="eastAsia"/>
                <w:color w:val="000000"/>
                <w:kern w:val="0"/>
                <w:sz w:val="18"/>
                <w:szCs w:val="18"/>
                <w:lang w:bidi="ar"/>
              </w:rPr>
              <w:br/>
              <w:t>9.4.支持加密会议下的H.239双流传输；</w:t>
            </w:r>
            <w:r>
              <w:rPr>
                <w:rFonts w:ascii="宋体" w:hAnsi="宋体" w:cs="宋体" w:hint="eastAsia"/>
                <w:color w:val="000000"/>
                <w:kern w:val="0"/>
                <w:sz w:val="18"/>
                <w:szCs w:val="18"/>
                <w:lang w:bidi="ar"/>
              </w:rPr>
              <w:br/>
              <w:t>9.5.支持锁定正在召开的会议，防止非法呼叫，保障会议信息安全；</w:t>
            </w:r>
            <w:r>
              <w:rPr>
                <w:rFonts w:ascii="宋体" w:hAnsi="宋体" w:cs="宋体" w:hint="eastAsia"/>
                <w:color w:val="000000"/>
                <w:kern w:val="0"/>
                <w:sz w:val="18"/>
                <w:szCs w:val="18"/>
                <w:lang w:bidi="ar"/>
              </w:rPr>
              <w:br/>
              <w:t>9.6.支持断线重邀功能；</w:t>
            </w:r>
            <w:r>
              <w:rPr>
                <w:rFonts w:ascii="宋体" w:hAnsi="宋体" w:cs="宋体" w:hint="eastAsia"/>
                <w:color w:val="000000"/>
                <w:kern w:val="0"/>
                <w:sz w:val="18"/>
                <w:szCs w:val="18"/>
                <w:lang w:bidi="ar"/>
              </w:rPr>
              <w:br/>
              <w:t>9.7.支持一定的网络适应性，在30%丢包的情况下视频不受影响，50%丢包的情况下音频正常。</w:t>
            </w:r>
            <w:r>
              <w:rPr>
                <w:rFonts w:ascii="宋体" w:hAnsi="宋体" w:cs="宋体" w:hint="eastAsia"/>
                <w:color w:val="000000"/>
                <w:kern w:val="0"/>
                <w:sz w:val="18"/>
                <w:szCs w:val="18"/>
                <w:lang w:bidi="ar"/>
              </w:rPr>
              <w:br/>
              <w:t>十.会议控制</w:t>
            </w:r>
            <w:r>
              <w:rPr>
                <w:rFonts w:ascii="宋体" w:hAnsi="宋体" w:cs="宋体" w:hint="eastAsia"/>
                <w:color w:val="000000"/>
                <w:kern w:val="0"/>
                <w:sz w:val="18"/>
                <w:szCs w:val="18"/>
                <w:lang w:bidi="ar"/>
              </w:rPr>
              <w:br/>
              <w:t>10.1.支持会议主持人在会场进行会议控制，包括邀请与会者、踢出与会者、静音、闭音其它会场，以及结束会议等管理手段；</w:t>
            </w:r>
            <w:r>
              <w:rPr>
                <w:rFonts w:ascii="宋体" w:hAnsi="宋体" w:cs="宋体" w:hint="eastAsia"/>
                <w:color w:val="000000"/>
                <w:kern w:val="0"/>
                <w:sz w:val="18"/>
                <w:szCs w:val="18"/>
                <w:lang w:bidi="ar"/>
              </w:rPr>
              <w:br/>
            </w:r>
            <w:r>
              <w:rPr>
                <w:rFonts w:ascii="宋体" w:hAnsi="宋体" w:cs="宋体" w:hint="eastAsia"/>
                <w:color w:val="000000"/>
                <w:kern w:val="0"/>
                <w:sz w:val="18"/>
                <w:szCs w:val="18"/>
                <w:lang w:bidi="ar"/>
              </w:rPr>
              <w:lastRenderedPageBreak/>
              <w:t>10.2.会议模式可以在自由讨论模式和演讲人模式之间自如切换；</w:t>
            </w:r>
            <w:r>
              <w:rPr>
                <w:rFonts w:ascii="宋体" w:hAnsi="宋体" w:cs="宋体" w:hint="eastAsia"/>
                <w:color w:val="000000"/>
                <w:kern w:val="0"/>
                <w:sz w:val="18"/>
                <w:szCs w:val="18"/>
                <w:lang w:bidi="ar"/>
              </w:rPr>
              <w:br/>
              <w:t>12.3.云平台支持未入会管理，会议管理员通过WEB页面方式进行管理操作，可实现灵活控制云平台；</w:t>
            </w:r>
            <w:r>
              <w:rPr>
                <w:rFonts w:ascii="宋体" w:hAnsi="宋体" w:cs="宋体" w:hint="eastAsia"/>
                <w:color w:val="000000"/>
                <w:kern w:val="0"/>
                <w:sz w:val="18"/>
                <w:szCs w:val="18"/>
                <w:lang w:bidi="ar"/>
              </w:rPr>
              <w:br/>
              <w:t>10.4.会议中可延长会议结束时间；</w:t>
            </w:r>
            <w:r>
              <w:rPr>
                <w:rFonts w:ascii="宋体" w:hAnsi="宋体" w:cs="宋体" w:hint="eastAsia"/>
                <w:color w:val="000000"/>
                <w:kern w:val="0"/>
                <w:sz w:val="18"/>
                <w:szCs w:val="18"/>
                <w:lang w:bidi="ar"/>
              </w:rPr>
              <w:br/>
              <w:t>10.5.支持会议时长显示和剩余时间提醒；</w:t>
            </w:r>
            <w:r>
              <w:rPr>
                <w:rFonts w:ascii="宋体" w:hAnsi="宋体" w:cs="宋体" w:hint="eastAsia"/>
                <w:color w:val="000000"/>
                <w:kern w:val="0"/>
                <w:sz w:val="18"/>
                <w:szCs w:val="18"/>
                <w:lang w:bidi="ar"/>
              </w:rPr>
              <w:br/>
              <w:t>10.6.支持控制单个会场麦克风、摄像头、扬声器、双流权限开关；</w:t>
            </w:r>
            <w:r>
              <w:rPr>
                <w:rFonts w:ascii="宋体" w:hAnsi="宋体" w:cs="宋体" w:hint="eastAsia"/>
                <w:color w:val="000000"/>
                <w:kern w:val="0"/>
                <w:sz w:val="18"/>
                <w:szCs w:val="18"/>
                <w:lang w:bidi="ar"/>
              </w:rPr>
              <w:br/>
              <w:t>10.7.支持PC和手机端的自助会议控制功能；</w:t>
            </w:r>
            <w:r>
              <w:rPr>
                <w:rFonts w:ascii="宋体" w:hAnsi="宋体" w:cs="宋体" w:hint="eastAsia"/>
                <w:color w:val="000000"/>
                <w:kern w:val="0"/>
                <w:sz w:val="18"/>
                <w:szCs w:val="18"/>
                <w:lang w:bidi="ar"/>
              </w:rPr>
              <w:br/>
              <w:t>10.8.支持终端将本地的麦克风、摄像头的开关状态以及协议等信息上报到平台，实现平台实时监控终端的状态；</w:t>
            </w:r>
            <w:r>
              <w:rPr>
                <w:rFonts w:ascii="宋体" w:hAnsi="宋体" w:cs="宋体" w:hint="eastAsia"/>
                <w:color w:val="000000"/>
                <w:kern w:val="0"/>
                <w:sz w:val="18"/>
                <w:szCs w:val="18"/>
                <w:lang w:bidi="ar"/>
              </w:rPr>
              <w:br/>
              <w:t>10.9.平台支持轮询模式，可手动指定每个分屏的轮询列表；</w:t>
            </w:r>
            <w:r>
              <w:rPr>
                <w:rFonts w:ascii="宋体" w:hAnsi="宋体" w:cs="宋体" w:hint="eastAsia"/>
                <w:color w:val="000000"/>
                <w:kern w:val="0"/>
                <w:sz w:val="18"/>
                <w:szCs w:val="18"/>
                <w:lang w:bidi="ar"/>
              </w:rPr>
              <w:br/>
              <w:t>10.10.平台应支持设置焦点功能，在分屏设置中可以固定某一子窗口显示固定的会场。</w:t>
            </w:r>
            <w:r>
              <w:rPr>
                <w:rFonts w:ascii="宋体" w:hAnsi="宋体" w:cs="宋体" w:hint="eastAsia"/>
                <w:color w:val="000000"/>
                <w:kern w:val="0"/>
                <w:sz w:val="18"/>
                <w:szCs w:val="18"/>
                <w:lang w:bidi="ar"/>
              </w:rPr>
              <w:br/>
              <w:t>十一.兼容性</w:t>
            </w:r>
            <w:r>
              <w:rPr>
                <w:rFonts w:ascii="宋体" w:hAnsi="宋体" w:cs="宋体" w:hint="eastAsia"/>
                <w:color w:val="000000"/>
                <w:kern w:val="0"/>
                <w:sz w:val="18"/>
                <w:szCs w:val="18"/>
                <w:lang w:bidi="ar"/>
              </w:rPr>
              <w:br/>
              <w:t>11.1.兼容支持SIP、H.323标准协议的MCU接入，无需额外的网关转换设备，支持音视频，双流的双向互通；</w:t>
            </w:r>
            <w:r>
              <w:rPr>
                <w:rFonts w:ascii="宋体" w:hAnsi="宋体" w:cs="宋体" w:hint="eastAsia"/>
                <w:color w:val="000000"/>
                <w:kern w:val="0"/>
                <w:sz w:val="18"/>
                <w:szCs w:val="18"/>
                <w:lang w:bidi="ar"/>
              </w:rPr>
              <w:br/>
              <w:t>11.2.兼容支持SIP、H.323标准协议的终端接入，无需额外的网关转换设备，支持音视频，双流的双向互通；</w:t>
            </w:r>
            <w:r>
              <w:rPr>
                <w:rFonts w:ascii="宋体" w:hAnsi="宋体" w:cs="宋体" w:hint="eastAsia"/>
                <w:color w:val="000000"/>
                <w:kern w:val="0"/>
                <w:sz w:val="18"/>
                <w:szCs w:val="18"/>
                <w:lang w:bidi="ar"/>
              </w:rPr>
              <w:br/>
              <w:t>11.3.支持与RTSP协议监控系统互通。</w:t>
            </w:r>
          </w:p>
        </w:tc>
        <w:tc>
          <w:tcPr>
            <w:tcW w:w="699"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lastRenderedPageBreak/>
              <w:t>套</w:t>
            </w:r>
          </w:p>
        </w:tc>
        <w:tc>
          <w:tcPr>
            <w:tcW w:w="801"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46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rPr>
            </w:pPr>
            <w:r>
              <w:rPr>
                <w:rFonts w:ascii="宋体" w:hAnsi="宋体" w:cs="宋体" w:hint="eastAsia"/>
                <w:color w:val="000000"/>
                <w:kern w:val="0"/>
                <w:lang w:bidi="ar"/>
              </w:rPr>
              <w:lastRenderedPageBreak/>
              <w:t>2</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桌面摄像机</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会议用（连接于现有台式电脑）</w:t>
            </w:r>
          </w:p>
        </w:tc>
        <w:tc>
          <w:tcPr>
            <w:tcW w:w="699"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801"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2</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54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rPr>
            </w:pPr>
            <w:r>
              <w:rPr>
                <w:rFonts w:ascii="宋体" w:hAnsi="宋体" w:cs="宋体" w:hint="eastAsia"/>
                <w:color w:val="000000"/>
                <w:kern w:val="0"/>
                <w:lang w:bidi="ar"/>
              </w:rPr>
              <w:t>3</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耳麦</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会议用耳麦（连接于现有台式电脑）</w:t>
            </w:r>
          </w:p>
        </w:tc>
        <w:tc>
          <w:tcPr>
            <w:tcW w:w="699"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801"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2</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r w:rsidR="00030433" w:rsidTr="00D1619E">
        <w:trPr>
          <w:trHeight w:val="380"/>
        </w:trPr>
        <w:tc>
          <w:tcPr>
            <w:tcW w:w="497" w:type="dxa"/>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rPr>
            </w:pPr>
            <w:r>
              <w:rPr>
                <w:rFonts w:ascii="宋体" w:hAnsi="宋体" w:cs="宋体" w:hint="eastAsia"/>
                <w:color w:val="000000"/>
                <w:kern w:val="0"/>
                <w:lang w:bidi="ar"/>
              </w:rPr>
              <w:t>4</w:t>
            </w:r>
          </w:p>
        </w:tc>
        <w:tc>
          <w:tcPr>
            <w:tcW w:w="119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安装调试</w:t>
            </w:r>
          </w:p>
        </w:tc>
        <w:tc>
          <w:tcPr>
            <w:tcW w:w="52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定制</w:t>
            </w:r>
          </w:p>
        </w:tc>
        <w:tc>
          <w:tcPr>
            <w:tcW w:w="699"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项</w:t>
            </w:r>
          </w:p>
        </w:tc>
        <w:tc>
          <w:tcPr>
            <w:tcW w:w="801" w:type="dxa"/>
            <w:tcBorders>
              <w:top w:val="single" w:sz="4" w:space="0" w:color="000000"/>
              <w:left w:val="single" w:sz="4" w:space="0" w:color="000000"/>
              <w:bottom w:val="single" w:sz="4" w:space="0" w:color="000000"/>
              <w:right w:val="single" w:sz="4" w:space="0" w:color="000000"/>
            </w:tcBorders>
            <w:noWrap/>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815"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rPr>
            </w:pPr>
          </w:p>
        </w:tc>
      </w:tr>
    </w:tbl>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p>
    <w:p w:rsidR="00030433" w:rsidRDefault="00030433" w:rsidP="00030433">
      <w:pPr>
        <w:pBdr>
          <w:bottom w:val="single" w:sz="4" w:space="1" w:color="auto"/>
        </w:pBdr>
        <w:spacing w:beforeLines="100" w:before="312"/>
        <w:ind w:left="420" w:hanging="420"/>
        <w:rPr>
          <w:rFonts w:ascii="宋体" w:hAnsi="宋体" w:hint="eastAsia"/>
          <w:b/>
          <w:sz w:val="28"/>
          <w:szCs w:val="28"/>
        </w:rPr>
      </w:pPr>
      <w:r>
        <w:rPr>
          <w:rFonts w:ascii="宋体" w:hAnsi="宋体" w:hint="eastAsia"/>
          <w:b/>
          <w:sz w:val="28"/>
          <w:szCs w:val="28"/>
        </w:rPr>
        <w:lastRenderedPageBreak/>
        <w:t>服务部分</w:t>
      </w:r>
    </w:p>
    <w:tbl>
      <w:tblPr>
        <w:tblpPr w:leftFromText="180" w:rightFromText="180" w:vertAnchor="text" w:horzAnchor="page" w:tblpX="1482" w:tblpY="1212"/>
        <w:tblOverlap w:val="never"/>
        <w:tblW w:w="9668" w:type="dxa"/>
        <w:tblLayout w:type="fixed"/>
        <w:tblLook w:val="0000" w:firstRow="0" w:lastRow="0" w:firstColumn="0" w:lastColumn="0" w:noHBand="0" w:noVBand="0"/>
      </w:tblPr>
      <w:tblGrid>
        <w:gridCol w:w="1864"/>
        <w:gridCol w:w="979"/>
        <w:gridCol w:w="928"/>
        <w:gridCol w:w="3292"/>
        <w:gridCol w:w="684"/>
        <w:gridCol w:w="787"/>
        <w:gridCol w:w="1134"/>
      </w:tblGrid>
      <w:tr w:rsidR="00030433" w:rsidTr="00D1619E">
        <w:trPr>
          <w:trHeight w:val="504"/>
        </w:trPr>
        <w:tc>
          <w:tcPr>
            <w:tcW w:w="1864" w:type="dxa"/>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类别</w:t>
            </w:r>
          </w:p>
        </w:tc>
        <w:tc>
          <w:tcPr>
            <w:tcW w:w="1907" w:type="dxa"/>
            <w:gridSpan w:val="2"/>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模 块</w:t>
            </w:r>
          </w:p>
        </w:tc>
        <w:tc>
          <w:tcPr>
            <w:tcW w:w="3292"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详 情</w:t>
            </w:r>
          </w:p>
        </w:tc>
        <w:tc>
          <w:tcPr>
            <w:tcW w:w="684"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单位</w:t>
            </w:r>
          </w:p>
        </w:tc>
        <w:tc>
          <w:tcPr>
            <w:tcW w:w="787"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数量</w:t>
            </w:r>
          </w:p>
        </w:tc>
        <w:tc>
          <w:tcPr>
            <w:tcW w:w="1134" w:type="dxa"/>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备注</w:t>
            </w:r>
          </w:p>
        </w:tc>
      </w:tr>
      <w:tr w:rsidR="00030433" w:rsidTr="00D1619E">
        <w:trPr>
          <w:trHeight w:val="760"/>
        </w:trPr>
        <w:tc>
          <w:tcPr>
            <w:tcW w:w="1864" w:type="dxa"/>
            <w:tcBorders>
              <w:top w:val="single" w:sz="4" w:space="0" w:color="000000"/>
              <w:left w:val="single" w:sz="8" w:space="0" w:color="000000"/>
              <w:bottom w:val="single" w:sz="8" w:space="0" w:color="000000"/>
              <w:right w:val="single" w:sz="4" w:space="0" w:color="000000"/>
            </w:tcBorders>
            <w:shd w:val="clear" w:color="auto" w:fill="FFFFFF"/>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需求调研</w:t>
            </w:r>
          </w:p>
        </w:tc>
        <w:tc>
          <w:tcPr>
            <w:tcW w:w="979"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系统功能模块</w:t>
            </w:r>
          </w:p>
        </w:tc>
        <w:tc>
          <w:tcPr>
            <w:tcW w:w="928" w:type="dxa"/>
            <w:tcBorders>
              <w:top w:val="single" w:sz="4" w:space="0" w:color="000000"/>
              <w:left w:val="single" w:sz="4" w:space="0" w:color="000000"/>
              <w:bottom w:val="single" w:sz="8" w:space="0" w:color="000000"/>
              <w:right w:val="single" w:sz="4" w:space="0" w:color="000000"/>
            </w:tcBorders>
            <w:shd w:val="clear" w:color="auto" w:fill="FFFFFF"/>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系统功能点</w:t>
            </w:r>
          </w:p>
        </w:tc>
        <w:tc>
          <w:tcPr>
            <w:tcW w:w="3292"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功能描述</w:t>
            </w:r>
          </w:p>
        </w:tc>
        <w:tc>
          <w:tcPr>
            <w:tcW w:w="684" w:type="dxa"/>
            <w:tcBorders>
              <w:top w:val="single" w:sz="4" w:space="0" w:color="000000"/>
              <w:left w:val="single" w:sz="4" w:space="0" w:color="000000"/>
              <w:bottom w:val="single" w:sz="8" w:space="0" w:color="000000"/>
              <w:right w:val="single" w:sz="4" w:space="0" w:color="000000"/>
            </w:tcBorders>
            <w:noWrap/>
            <w:vAlign w:val="center"/>
          </w:tcPr>
          <w:p w:rsidR="00030433" w:rsidRDefault="00030433" w:rsidP="00D1619E">
            <w:pPr>
              <w:jc w:val="center"/>
              <w:rPr>
                <w:rFonts w:ascii="宋体" w:hAnsi="宋体" w:cs="宋体" w:hint="eastAsia"/>
                <w:color w:val="000000"/>
                <w:sz w:val="18"/>
                <w:szCs w:val="18"/>
              </w:rPr>
            </w:pPr>
          </w:p>
        </w:tc>
        <w:tc>
          <w:tcPr>
            <w:tcW w:w="787" w:type="dxa"/>
            <w:tcBorders>
              <w:top w:val="single" w:sz="4" w:space="0" w:color="000000"/>
              <w:left w:val="single" w:sz="4" w:space="0" w:color="000000"/>
              <w:bottom w:val="single" w:sz="8" w:space="0" w:color="000000"/>
              <w:right w:val="single" w:sz="4" w:space="0" w:color="000000"/>
            </w:tcBorders>
            <w:noWrap/>
            <w:vAlign w:val="center"/>
          </w:tcPr>
          <w:p w:rsidR="00030433" w:rsidRDefault="00030433" w:rsidP="00D1619E">
            <w:pPr>
              <w:jc w:val="center"/>
              <w:rPr>
                <w:rFonts w:ascii="宋体" w:hAnsi="宋体" w:cs="宋体" w:hint="eastAsia"/>
                <w:color w:val="000000"/>
                <w:sz w:val="18"/>
                <w:szCs w:val="18"/>
              </w:rPr>
            </w:pPr>
          </w:p>
        </w:tc>
        <w:tc>
          <w:tcPr>
            <w:tcW w:w="1134" w:type="dxa"/>
            <w:tcBorders>
              <w:top w:val="single" w:sz="4" w:space="0" w:color="000000"/>
              <w:left w:val="single" w:sz="4" w:space="0" w:color="000000"/>
              <w:bottom w:val="single" w:sz="8" w:space="0" w:color="000000"/>
              <w:right w:val="single" w:sz="8" w:space="0" w:color="000000"/>
            </w:tcBorders>
            <w:noWrap/>
            <w:vAlign w:val="center"/>
          </w:tcPr>
          <w:p w:rsidR="00030433" w:rsidRDefault="00030433" w:rsidP="00D1619E">
            <w:pPr>
              <w:jc w:val="center"/>
              <w:rPr>
                <w:rFonts w:ascii="宋体" w:hAnsi="宋体" w:cs="宋体" w:hint="eastAsia"/>
                <w:color w:val="000000"/>
                <w:sz w:val="22"/>
                <w:szCs w:val="22"/>
              </w:rPr>
            </w:pPr>
          </w:p>
        </w:tc>
      </w:tr>
      <w:tr w:rsidR="00030433" w:rsidTr="00D1619E">
        <w:trPr>
          <w:trHeight w:val="720"/>
        </w:trPr>
        <w:tc>
          <w:tcPr>
            <w:tcW w:w="1864" w:type="dxa"/>
            <w:vMerge w:val="restart"/>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社区物业信息管理后台</w:t>
            </w:r>
          </w:p>
        </w:tc>
        <w:tc>
          <w:tcPr>
            <w:tcW w:w="979"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信息管理</w:t>
            </w:r>
          </w:p>
        </w:tc>
        <w:tc>
          <w:tcPr>
            <w:tcW w:w="928"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街道办社区信息管理</w:t>
            </w:r>
          </w:p>
        </w:tc>
        <w:tc>
          <w:tcPr>
            <w:tcW w:w="3292"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管理街道办、社区信息，系统需要保存所有辖下街道办信息，街道办下的社区信息</w:t>
            </w:r>
          </w:p>
        </w:tc>
        <w:tc>
          <w:tcPr>
            <w:tcW w:w="684" w:type="dxa"/>
            <w:vMerge w:val="restart"/>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52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模块</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物业社区信息管理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管理物业公司的基本信息，小区用户对该物业评价打分等信息，在系统上体现出物业公司和社区的对应关系</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管理小区的基本信息,小区类型暂时定为社会化分类</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物业公司管理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物业管理主要记录物业公司的基本信息，实现物业信息的运维功能，为信息的综合查询展示提供基础支撑</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小区信息管理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小区管理主要记录小区的基本信息，住建局物业办可查看所有小区信息，街道办人员查看自管街办下小区的相关信息，社区人员只能查看自管小区的相关信息</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人员信息管理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管理人员（住建局工作人员,社区工作人员,物业公司工作人员,街道办工作人员）的基本信息。在以上4大分类下还有子分类</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街道、社区、工作人员通过后台系统软件对物业行业法规及物业行业的一些条例管理办法进行系统化的电子管理</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资料信息管理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管理系统中的相关资料，包含街道办、社区、物业间工作的文档类资料</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FF0000"/>
                <w:sz w:val="18"/>
                <w:szCs w:val="18"/>
              </w:rPr>
            </w:pPr>
            <w:r>
              <w:rPr>
                <w:rFonts w:ascii="宋体" w:hAnsi="宋体" w:cs="宋体" w:hint="eastAsia"/>
                <w:b/>
                <w:bCs/>
                <w:color w:val="FF0000"/>
                <w:kern w:val="0"/>
                <w:sz w:val="18"/>
                <w:szCs w:val="18"/>
                <w:lang w:bidi="ar"/>
              </w:rPr>
              <w:t>*</w:t>
            </w:r>
            <w:r>
              <w:rPr>
                <w:rFonts w:ascii="宋体" w:hAnsi="宋体" w:cs="宋体" w:hint="eastAsia"/>
                <w:b/>
                <w:bCs/>
                <w:color w:val="000000"/>
                <w:kern w:val="0"/>
                <w:sz w:val="18"/>
                <w:szCs w:val="18"/>
                <w:lang w:bidi="ar"/>
              </w:rPr>
              <w:t>下达政策模块（文件管理）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下达政策或通知</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系统下发资料分为按周或者按月进行配置，下发类文件分为通知类文件和投诉类文件，投诉类文件需要回复反馈图文消息。上报类的文件字段变化较大，需要支持定制开发</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7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任务管理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任务可以由住建部门直接下发给街办、社区以及物业公司。住建局物业办可查看任务的内容，并监控异常超时任务，</w:t>
            </w:r>
            <w:r>
              <w:rPr>
                <w:rFonts w:ascii="宋体" w:hAnsi="宋体" w:cs="宋体" w:hint="eastAsia"/>
                <w:color w:val="000000"/>
                <w:kern w:val="0"/>
                <w:sz w:val="18"/>
                <w:szCs w:val="18"/>
                <w:lang w:bidi="ar"/>
              </w:rPr>
              <w:lastRenderedPageBreak/>
              <w:t>通过一键催办减少街道和社区人员在沟通上所花费的时间</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接收反馈和文件</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物业企业反馈或上报文件给管理机关，物业反馈文件字段内容支持灵活配置</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8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检查表模块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检查表模块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日常监督检查，对部分回复周期短、需去现场查看的投诉问题和面对疫情防控、防汛、消防安全、创文等多项检查人手不足的情况以及对特殊时期物业企业人员值守情况的检查处理结果进行记录。支持按照格式生成检查表进行下发</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5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公告管理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公告管理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支持在系统内进行公告通知，可在系统查看通知内容</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满意度调查</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满意度调查模块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搭建以住建局为中心的满意度数据体系，住建局可以了解居民对于社区服务、物业管理、公共设施等方面的满意度，从而更加全面地了解居民的需求和意见。</w:t>
            </w:r>
          </w:p>
          <w:p w:rsidR="00030433" w:rsidRDefault="00030433" w:rsidP="00D1619E">
            <w:pPr>
              <w:widowControl/>
              <w:jc w:val="left"/>
              <w:textAlignment w:val="center"/>
              <w:rPr>
                <w:rFonts w:ascii="宋体" w:hAnsi="宋体" w:cs="宋体" w:hint="eastAsia"/>
                <w:color w:val="000000"/>
                <w:kern w:val="0"/>
                <w:sz w:val="18"/>
                <w:szCs w:val="18"/>
                <w:lang w:bidi="ar"/>
              </w:rPr>
            </w:pPr>
            <w:r>
              <w:rPr>
                <w:rFonts w:ascii="宋体" w:hAnsi="宋体" w:cs="宋体" w:hint="eastAsia"/>
                <w:color w:val="000000"/>
                <w:kern w:val="0"/>
                <w:sz w:val="18"/>
                <w:szCs w:val="18"/>
                <w:lang w:bidi="ar"/>
              </w:rPr>
              <w:t>后台管理人员可通过该模块新建小程序端的投票内容（投票内容包含业委会的选举投票和普通投票），可查看所有投票内容列表并可新建投票，投票详情内容包含投票各选项内容、投票方式、投票结果等。投票方式为单选或多选投票方式。支持每个投票选项附带描述和一张图片内容展示</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评定模块</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评定模块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评定对象：物业公司</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后台系统支持住建局人员、街道办人员、社区人员从不同角度对物业公司进行打分，提高街办、社区对物业公司的管理能力</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新闻管理模块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新闻管理模块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后台管理人员可使用富文本编辑功能创建文章，文章内容可包含图片和文字</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红色物业管理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红色物业管理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对党员信息培训记录等进行管理录入，支持住建局、街道办、社区、物业公司不同身份录入红色物业信息，方便对各层级的信息进行查看管理</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社区用户管理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社区用户管理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对通过用户端小程序注册的用户信息进行展示，核心信息包含昵称、头像、用户注册时间、投票次数等</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专家库模块</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专家库模块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住建管理人员可通过后台专家库模块使用专家信息管理、项目管理、专家抽取功能</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专家信息管理支持增删改查，具体信息包括专家姓名、专家照片、专家介绍、擅长领域等</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336"/>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审核模块</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审核功能</w:t>
            </w:r>
          </w:p>
        </w:tc>
        <w:tc>
          <w:tcPr>
            <w:tcW w:w="3292"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人员加入系统、下单政策文件、评定发布等模块需要有审核流程，审核为独立权限，只有分配审核权限的角色可用</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336"/>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2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红黑榜管理</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红黑榜管理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通过物业信息管理端功能对物业进行红黑榜排名设置</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2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红黑榜分为前十排名和倒数排名榜单，该榜单会体现在物业端并会通知其实时排名情况</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5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FF0000"/>
                <w:sz w:val="18"/>
                <w:szCs w:val="18"/>
              </w:rPr>
            </w:pPr>
            <w:r>
              <w:rPr>
                <w:rFonts w:ascii="宋体" w:hAnsi="宋体" w:cs="宋体" w:hint="eastAsia"/>
                <w:b/>
                <w:bCs/>
                <w:color w:val="FF0000"/>
                <w:kern w:val="0"/>
                <w:sz w:val="18"/>
                <w:szCs w:val="18"/>
                <w:lang w:bidi="ar"/>
              </w:rPr>
              <w:t>*</w:t>
            </w:r>
            <w:r>
              <w:rPr>
                <w:rFonts w:ascii="宋体" w:hAnsi="宋体" w:cs="宋体" w:hint="eastAsia"/>
                <w:b/>
                <w:bCs/>
                <w:color w:val="000000"/>
                <w:kern w:val="0"/>
                <w:sz w:val="18"/>
                <w:szCs w:val="18"/>
                <w:lang w:bidi="ar"/>
              </w:rPr>
              <w:t>投诉管理</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该模块包含投诉录入、投诉列表管理、投诉事件流转功能</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投诉录入功能主要指居民通过电话12345投诉的事件，住建局相关部门人员可以在管理平台录入该事件</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FF0000"/>
                <w:sz w:val="18"/>
                <w:szCs w:val="18"/>
              </w:rPr>
            </w:pPr>
            <w:r>
              <w:rPr>
                <w:rFonts w:ascii="宋体" w:hAnsi="宋体" w:cs="宋体" w:hint="eastAsia"/>
                <w:b/>
                <w:bCs/>
                <w:color w:val="FF0000"/>
                <w:kern w:val="0"/>
                <w:sz w:val="18"/>
                <w:szCs w:val="18"/>
                <w:lang w:bidi="ar"/>
              </w:rPr>
              <w:t>*</w:t>
            </w:r>
            <w:r>
              <w:rPr>
                <w:rFonts w:ascii="宋体" w:hAnsi="宋体" w:cs="宋体" w:hint="eastAsia"/>
                <w:b/>
                <w:bCs/>
                <w:color w:val="000000"/>
                <w:kern w:val="0"/>
                <w:sz w:val="18"/>
                <w:szCs w:val="18"/>
                <w:lang w:bidi="ar"/>
              </w:rPr>
              <w:t>可视化模块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社区物业实时大屏</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系统通过 GIS 技术，将小区、物业公司分布基于电子地图进行地理空间化的可视化展示，主要展示内容为以莲湖区整体地图为载体，展现社区和物业公司的空间信息</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4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物业公司管理信息大屏</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该大屏以物业公司为主，利用统计图、统计表技术实现物业基本数据、排名等数据的汇总统计展示</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2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投诉管理信息大屏</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针对投诉这种重要的数据板块，将采用数字信息化大屏的方式来更直观的展示，以地图形式从空间角度展示投诉的分布及相关统计数据，如红黑榜等</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8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统计模块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基本信息统计</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基本信息统计包含目前住建局下组织架构的汇总信息统计、文件数量统计、下发任务统计等</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7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物业信息统计</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包含物业基础信息、物业被督办次数统计、未处理任务统计等数据</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投诉统计</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支持按照物业公司和街道办进行投诉统计筛选，查看统计次数并汇总成相关可视化界面</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10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法律法规引用工作记事簿</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法律法规引用工作记事簿</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依托法律法规信息库协助建立非制式文书，协助住建局、街办、社区工作人员生成回复或者下发用的文件引用资料</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11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社区问卷生成</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社区问卷生成</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通过系统可以生成问卷或导出表格，以供社区居民填表，支持导出，支持微信分享。可以根据需要设置问题类型（单选、多选、文本输入等）、选项内容、逻辑跳转、必填要求等</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53"/>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物业管理行业协会</w:t>
            </w: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物业委员会</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物业管理协会板块，可以记录和管理协会成员的信息，包括协会成员名单、联系方式等，形成协会信息库</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53"/>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协会活动组织与互助：可以用于协会活动的组织和宣传、发布互助信息，例如培训活动、求助内容等，方便协会成员之间的交流与沟通</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53"/>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物业知识宣传模块：可以宣传相关政策法规</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权限模块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用户权限</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包含用户管理和角色管理，不同的权限角色对应不同的功能以及可视界面。可以根据工作职责配置不同的权限</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角色管理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后台管理系统的所有角色的管理。可以自定义多个角色</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公用字典表</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将系统用到的类型统一维护，方便操作，减少工作量</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操作日志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管理系统操作人员的行为信息，包含日常操作行为日志、会议记录、文件上传等操作记录</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预警通知</w:t>
            </w:r>
          </w:p>
        </w:tc>
        <w:tc>
          <w:tcPr>
            <w:tcW w:w="3292"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预警通知（天气/灾害/特殊通知/疫情）分级别进行系统通知，对疫情防控相关文件信息可特殊标注，提高关注度</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val="restart"/>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社区物业服务App物业身份（Android&amp;IOS）</w:t>
            </w:r>
          </w:p>
        </w:tc>
        <w:tc>
          <w:tcPr>
            <w:tcW w:w="1907" w:type="dxa"/>
            <w:gridSpan w:val="2"/>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首页</w:t>
            </w:r>
          </w:p>
        </w:tc>
        <w:tc>
          <w:tcPr>
            <w:tcW w:w="3292"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工作台以模块的形式展示信息管理、包含各功能板块的入口，方便用户根据需要查看数据，使用功能</w:t>
            </w:r>
          </w:p>
        </w:tc>
        <w:tc>
          <w:tcPr>
            <w:tcW w:w="684"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8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下达政策模块（文件管理）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接收反馈</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接收管理单位（住建局、街道办、社区）发送的通知、文件、政策、新闻，并根据发送的内容及时的反馈文字或者图片</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信息上报</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每年定时根据管理部门要求上报相关信息，填写或上传文件通过小程序给管理单位</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文件管理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集中管理通过下达模块产生的文件内容（保存时间有限制）</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查看自己所属物业的相关信息，如是红色物业会有相关内容展示，能看到相关的红色物业申请</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112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管理分为两种形式，一是业主电话投诉，住建局工作人员接听后将业主反馈的信息录入投诉管理模块，二是将投诉文件进行拍照上传至系统，将其指定给对应的物业公司进行处理，物业公司可以在该模块进行投诉处理及反馈</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查看评分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可通过小程序查看自己物业相关信息和自己的评分以自查</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检查表</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物业会受到检查表，需要进行反馈，并可查看检查表内容，以及相关照片</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3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物业管理行业协会</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物业管理协会板块，可以记录和管理协会成员的信息，包括协会成员名单、联系方式等，形成协会信息库</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3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协会活动组织与互助：可以用于协会活动的组织和宣传、发布互助信息，例如培训活动、求助内容等，方便协会成员之间的交流与沟通</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3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tabs>
                <w:tab w:val="right" w:pos="4276"/>
              </w:tabs>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物业知识宣传模块：可以宣传相关政策法规</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10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可在App上及时更新，为所有使用人员提供最新的、标准的法规电子信息数据。提供搜索引擎，给物业公司人员提供法律法规的信息参考，以便他们更好地了解和遵守相关规定，并根据政策法规合情合理合法的处理物业小区问题</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日常监督检查</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检查表通过管理系统下发，物业通过APP接收检查表，收到后需及时处理</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红黑榜</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查看红黑榜内容，自己物业公司会特殊标记展示</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个人中心</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查看物业管理人相关信息</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系统公告</w:t>
            </w:r>
          </w:p>
        </w:tc>
        <w:tc>
          <w:tcPr>
            <w:tcW w:w="3292"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接收系统公告的板块</w:t>
            </w:r>
          </w:p>
        </w:tc>
        <w:tc>
          <w:tcPr>
            <w:tcW w:w="684"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285"/>
        </w:trPr>
        <w:tc>
          <w:tcPr>
            <w:tcW w:w="1864" w:type="dxa"/>
            <w:vMerge w:val="restart"/>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社区物业服务App管理单位身份（Android&amp;IOS）</w:t>
            </w:r>
          </w:p>
        </w:tc>
        <w:tc>
          <w:tcPr>
            <w:tcW w:w="1907" w:type="dxa"/>
            <w:gridSpan w:val="2"/>
            <w:vMerge w:val="restart"/>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权限身份</w:t>
            </w:r>
          </w:p>
        </w:tc>
        <w:tc>
          <w:tcPr>
            <w:tcW w:w="3292"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据身份不同可以查看不同的信息</w:t>
            </w:r>
          </w:p>
        </w:tc>
        <w:tc>
          <w:tcPr>
            <w:tcW w:w="684" w:type="dxa"/>
            <w:vMerge w:val="restart"/>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285"/>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住建局工作人员可查看所有街道办的信息和相关文件、所有社区的信息和相关文件、所有物业的信息和相关文件、小区用户反馈的内容、物业评分资料</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285"/>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街道办工作人员可查看本街道办的信息和相关文件、所有社区的信息和相关文件、本街道下社区相关物业的信息和相关文件、本街道下社区相关用户反馈的内容、本街道下社区相关物业评分资料、</w:t>
            </w:r>
            <w:r>
              <w:rPr>
                <w:rFonts w:ascii="宋体" w:hAnsi="宋体" w:cs="宋体" w:hint="eastAsia"/>
                <w:color w:val="000000"/>
                <w:kern w:val="0"/>
                <w:sz w:val="18"/>
                <w:szCs w:val="18"/>
                <w:lang w:bidi="ar"/>
              </w:rPr>
              <w:lastRenderedPageBreak/>
              <w:t>上级部门发放的文件</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285"/>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社区工作人员可查看本社区的信息和相关文件、本社区相关物业的信息和相关文件、本社区用户反馈的内容、本社区相关物业评分资料、上级部门发放的文件</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物业工作人员可查看该物业的信息和相关文件、物业相关社区用户反馈的内容、该物业评分情况、管理部门发放的文件</w:t>
            </w:r>
          </w:p>
        </w:tc>
        <w:tc>
          <w:tcPr>
            <w:tcW w:w="684"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文件资料管理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根据身份权限的不同，可查阅相关文件，支持下载</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信息管理模块</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街道办社区信息管理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APP支持管理街道办、社区信息，系统需要保存所有辖下街道办信息，街道办下的社区信息，关联两者的附属关系</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33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物业社区信息管理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APP支持管理物业公司的基本信息，小区用户对该物业评价打分等信息，在系统上体现出物业公司和社区的对应关系</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33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left"/>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管理小区的基本信息,小区类型暂时定为社会化分类</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物业公司管理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APP支持物业管理，主要记录物业公司的基本信息，实现物业名称、注册资金、注册时间、企业资质、法人代表、企业信誉等基础信息管理</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小区信息管理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APP支持小区管理，主要记录小区的基本信息，住建局物业办可查看所有小区信息，街道办人员查看自管街办下小区的相关信息，社区人员只能查看自管小区的相关信息</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7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街道、社区、工作人员通过App对物业行业法规及物业行业的一些条例管理办法进行系统化的电子管理</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法律法规引用工作记事簿</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App增加工作日志和记录模块 根据信息汇总内容建立非制式文书 协助住建局、街办、社区工作人员生成回复或者下发用的文件。该模块可引用部分资料内容</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FF0000"/>
                <w:sz w:val="18"/>
                <w:szCs w:val="18"/>
              </w:rPr>
            </w:pPr>
            <w:r>
              <w:rPr>
                <w:rFonts w:ascii="宋体" w:hAnsi="宋体" w:cs="宋体" w:hint="eastAsia"/>
                <w:b/>
                <w:bCs/>
                <w:color w:val="FF0000"/>
                <w:kern w:val="0"/>
                <w:sz w:val="18"/>
                <w:szCs w:val="18"/>
                <w:lang w:bidi="ar"/>
              </w:rPr>
              <w:t>*</w:t>
            </w:r>
            <w:r>
              <w:rPr>
                <w:rFonts w:ascii="宋体" w:hAnsi="宋体" w:cs="宋体" w:hint="eastAsia"/>
                <w:b/>
                <w:bCs/>
                <w:color w:val="000000"/>
                <w:kern w:val="0"/>
                <w:sz w:val="18"/>
                <w:szCs w:val="18"/>
                <w:lang w:bidi="ar"/>
              </w:rPr>
              <w:t>下达政策模块（文件管理）</w:t>
            </w: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下达政策或通知</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系统下发资料工作安排分为按周或者按月进行配置，下发类文件分为通知类文件和投诉类文件，投诉类文件需要恢复反馈图文消息。上报类的文件字段变化较大需要支持定制开发</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任务管理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任务可以由住建部门直接发给街办、社区以及物业公司。住建局物业办可查看</w:t>
            </w:r>
            <w:r>
              <w:rPr>
                <w:rFonts w:ascii="宋体" w:hAnsi="宋体" w:cs="宋体" w:hint="eastAsia"/>
                <w:color w:val="000000"/>
                <w:kern w:val="0"/>
                <w:sz w:val="18"/>
                <w:szCs w:val="18"/>
                <w:lang w:bidi="ar"/>
              </w:rPr>
              <w:lastRenderedPageBreak/>
              <w:t>所告任务的内容，并监控异常超时任务，通过一键催办减少街道和社区人员在沟通上所花费的时间</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979"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FF0000"/>
                <w:sz w:val="18"/>
                <w:szCs w:val="18"/>
              </w:rPr>
            </w:pPr>
          </w:p>
        </w:tc>
        <w:tc>
          <w:tcPr>
            <w:tcW w:w="928"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接收反馈和文件</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接收物业企业反馈或上报文件</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社区问卷生成</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通过App可以创建问卷或导出表格，以供社区居民填表，支持导出，支持微信分享</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85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FF0000"/>
                <w:sz w:val="18"/>
                <w:szCs w:val="18"/>
              </w:rPr>
            </w:pPr>
            <w:r>
              <w:rPr>
                <w:rFonts w:ascii="宋体" w:hAnsi="宋体" w:cs="宋体" w:hint="eastAsia"/>
                <w:color w:val="FF0000"/>
                <w:kern w:val="0"/>
                <w:sz w:val="18"/>
                <w:szCs w:val="18"/>
                <w:lang w:bidi="ar"/>
              </w:rPr>
              <w:t>*</w:t>
            </w:r>
            <w:r>
              <w:rPr>
                <w:rFonts w:ascii="宋体" w:hAnsi="宋体" w:cs="宋体" w:hint="eastAsia"/>
                <w:color w:val="000000"/>
                <w:kern w:val="0"/>
                <w:sz w:val="18"/>
                <w:szCs w:val="18"/>
                <w:lang w:bidi="ar"/>
              </w:rPr>
              <w:t>检查表模块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日常监督检查，对部分回复周期短需去现场查看的投诉问题和面对疫情防控、防汛、消防安全、创文等多项检查人手不足的情况以及对特殊时期物业企业人员值守情况的检查处理结果进行记录。支持按照格式生成检查表进行下发。街道办和社区日常对物业的检查巡察支持记录问题、生成日常检查工作记录。问题类型分为巡察类问题、投诉类问题等</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85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FF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检查表可通过App下发，物业通过系统收到后需及时处理。需要整合照片和表格字段</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红色物业审核查看</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在App查看红色物业信息，方便对各层级的信息进行查看管理</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5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App提供红色物业审核功能，相关人员可通过App将小区信息、小区环境照片、物业照片等信息上报系统，对应人员可审核是否通过</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专家库模块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App端支持专家信息管理，支持增删改查，具体信息包括专家姓名、专家照片、专家介绍、擅长领域等</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8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项目管理支持对项目进行增删改查，并可设置抽取的专家个数及擅长领域等内容进行专家抽取动作。可在项目管理中查看抽取到的专家信息</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11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展示了系统下的投诉，可根据权限查看,投诉管理分为两种形式，一是业主电话投诉，住建局工作人员接听后将业主反馈的信息录入投诉管理模块，二是将投诉文件进行拍照上传至系统，将其指定给对应的物业公司进行处理。也可以根据小区等筛选条件查看，在此板块中可以对小区居民的投诉内容一览无遗</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100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评分管理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App支持住建局人员、街道办人员、社区人员从不同角度对物业公司进行打分，提高街办、社区的物业管理能力。结合现场检查、投诉量以及投诉处理质量、视频抽查等多项内容，辅助街办和区住建局对物业公司进行赋分排名在平台进行公示预警，辅助决策红黑榜的评定，提高街办、社区的物业管理能力</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104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投票管理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人员可通过手机App新建小程序端的投票内容（投票内容包含业委会的选举投票和普通投票），可查看所有投票内容列表，投票详情内容包含投票各选项内容、投票方式、投票结果等。投票方式目前为单选或多选投票方式。支持每个投票选项附带描述和一张图片内容展示</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物业管理</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管理物业信息，管理评分反馈模块</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我的</w:t>
            </w:r>
          </w:p>
        </w:tc>
        <w:tc>
          <w:tcPr>
            <w:tcW w:w="3292"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个人信息及组织架构信息展示</w:t>
            </w:r>
          </w:p>
        </w:tc>
        <w:tc>
          <w:tcPr>
            <w:tcW w:w="684"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8"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val="restart"/>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服务小程序用户端</w:t>
            </w:r>
          </w:p>
        </w:tc>
        <w:tc>
          <w:tcPr>
            <w:tcW w:w="1907" w:type="dxa"/>
            <w:gridSpan w:val="2"/>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登录注册</w:t>
            </w:r>
          </w:p>
        </w:tc>
        <w:tc>
          <w:tcPr>
            <w:tcW w:w="3292"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使用微信用户体系，使用微信账号授权登录</w:t>
            </w:r>
          </w:p>
        </w:tc>
        <w:tc>
          <w:tcPr>
            <w:tcW w:w="684"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8"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428"/>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居民通知公示板块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小程序展示住建局及街道社区发送的各种通知通告</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28"/>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重要通知发布：居民公示板块可以用于发布重要通知，如停水停电通知、安全预警等，让居民及时了解并做好准备</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28"/>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社区活动宣传：通过公示板块，住建局可以宣传社区内的各类活动，如文化演出、义工招募、健康讲座等，促进居民参与社区生活</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28"/>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紧急信息传递：居民公示板块可以用于传递紧急信息，如灾害警报、突发事件处理指南等，让居民及时了解应对措施</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28"/>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政策宣传与普及：通过公示板块，住建局可以宣传政策法规，普及各类知识，提高居民的法律意识和文明素质。</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8"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投诉功能</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提供小区业主反馈投诉物业及管理部门的入口，可通过此功能进行意见反馈</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投票板块</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用户可在小程序进行匿名或实名投票，如业委会的选举或物业评分投票等，并且在投票结束可查看投票结果或者公示内容</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红黑榜</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用户可查看当前物业公司红黑榜。如本期还没有出榜单的情况下，提示用户</w:t>
            </w:r>
          </w:p>
        </w:tc>
        <w:tc>
          <w:tcPr>
            <w:tcW w:w="684"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660"/>
        </w:trPr>
        <w:tc>
          <w:tcPr>
            <w:tcW w:w="1864" w:type="dxa"/>
            <w:vMerge/>
            <w:tcBorders>
              <w:top w:val="single" w:sz="8"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tcBorders>
              <w:top w:val="single" w:sz="4" w:space="0" w:color="000000"/>
              <w:left w:val="single" w:sz="4" w:space="0" w:color="000000"/>
              <w:bottom w:val="nil"/>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个人中心</w:t>
            </w:r>
          </w:p>
        </w:tc>
        <w:tc>
          <w:tcPr>
            <w:tcW w:w="3292" w:type="dxa"/>
            <w:tcBorders>
              <w:top w:val="single" w:sz="4" w:space="0" w:color="000000"/>
              <w:left w:val="single" w:sz="4" w:space="0" w:color="000000"/>
              <w:bottom w:val="nil"/>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结合微信登录授权信息进行个人信息展示。用户需自行选择社区、街道、小区进行业主身份绑定，如有特殊需要，可对绑定的业主身份做相关材料认证。展示的信息包含头像、昵称</w:t>
            </w:r>
          </w:p>
        </w:tc>
        <w:tc>
          <w:tcPr>
            <w:tcW w:w="684" w:type="dxa"/>
            <w:tcBorders>
              <w:top w:val="single" w:sz="4" w:space="0" w:color="000000"/>
              <w:left w:val="single" w:sz="4" w:space="0" w:color="000000"/>
              <w:bottom w:val="nil"/>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tcBorders>
              <w:top w:val="single" w:sz="4" w:space="0" w:color="000000"/>
              <w:left w:val="single" w:sz="4" w:space="0" w:color="000000"/>
              <w:bottom w:val="nil"/>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tcBorders>
              <w:top w:val="single" w:sz="4" w:space="0" w:color="000000"/>
              <w:left w:val="single" w:sz="4" w:space="0" w:color="000000"/>
              <w:bottom w:val="nil"/>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413"/>
        </w:trPr>
        <w:tc>
          <w:tcPr>
            <w:tcW w:w="1864" w:type="dxa"/>
            <w:vMerge w:val="restart"/>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b/>
                <w:bCs/>
                <w:color w:val="000000"/>
                <w:sz w:val="18"/>
                <w:szCs w:val="18"/>
              </w:rPr>
            </w:pPr>
            <w:r>
              <w:rPr>
                <w:rFonts w:ascii="宋体" w:hAnsi="宋体" w:cs="宋体" w:hint="eastAsia"/>
                <w:b/>
                <w:bCs/>
                <w:color w:val="000000"/>
                <w:kern w:val="0"/>
                <w:sz w:val="18"/>
                <w:szCs w:val="18"/>
                <w:lang w:bidi="ar"/>
              </w:rPr>
              <w:t>云服务器</w:t>
            </w:r>
          </w:p>
        </w:tc>
        <w:tc>
          <w:tcPr>
            <w:tcW w:w="1907" w:type="dxa"/>
            <w:gridSpan w:val="2"/>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服务器</w:t>
            </w: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通用计算增强型 c6s.xlarge.2   系统盘ssd 40G  挂载硬盘100G</w:t>
            </w:r>
          </w:p>
        </w:tc>
        <w:tc>
          <w:tcPr>
            <w:tcW w:w="684"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w:t>
            </w:r>
          </w:p>
        </w:tc>
        <w:tc>
          <w:tcPr>
            <w:tcW w:w="787" w:type="dxa"/>
            <w:vMerge w:val="restart"/>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center"/>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套</w:t>
            </w:r>
          </w:p>
        </w:tc>
        <w:tc>
          <w:tcPr>
            <w:tcW w:w="1134" w:type="dxa"/>
            <w:vMerge w:val="restart"/>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widowControl/>
              <w:jc w:val="center"/>
              <w:textAlignment w:val="center"/>
              <w:rPr>
                <w:rFonts w:ascii="宋体" w:hAnsi="宋体" w:cs="宋体" w:hint="eastAsia"/>
                <w:color w:val="000000"/>
                <w:sz w:val="21"/>
              </w:rPr>
            </w:pPr>
          </w:p>
        </w:tc>
      </w:tr>
      <w:tr w:rsidR="00030433" w:rsidTr="00D1619E">
        <w:trPr>
          <w:trHeight w:val="413"/>
        </w:trPr>
        <w:tc>
          <w:tcPr>
            <w:tcW w:w="1864" w:type="dxa"/>
            <w:vMerge/>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4vCPUs | 8GiB Intel Cascade Lake 2.6GHz</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r w:rsidR="00030433" w:rsidTr="00D1619E">
        <w:trPr>
          <w:trHeight w:val="413"/>
        </w:trPr>
        <w:tc>
          <w:tcPr>
            <w:tcW w:w="1864" w:type="dxa"/>
            <w:vMerge/>
            <w:tcBorders>
              <w:top w:val="single" w:sz="4" w:space="0" w:color="000000"/>
              <w:left w:val="single" w:sz="8"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b/>
                <w:bCs/>
                <w:color w:val="000000"/>
                <w:sz w:val="18"/>
                <w:szCs w:val="18"/>
              </w:rPr>
            </w:pPr>
          </w:p>
        </w:tc>
        <w:tc>
          <w:tcPr>
            <w:tcW w:w="1907" w:type="dxa"/>
            <w:gridSpan w:val="2"/>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3292" w:type="dxa"/>
            <w:tcBorders>
              <w:top w:val="single" w:sz="4" w:space="0" w:color="000000"/>
              <w:left w:val="single" w:sz="4" w:space="0" w:color="000000"/>
              <w:bottom w:val="nil"/>
              <w:right w:val="single" w:sz="4" w:space="0" w:color="000000"/>
            </w:tcBorders>
            <w:vAlign w:val="center"/>
          </w:tcPr>
          <w:p w:rsidR="00030433" w:rsidRDefault="00030433" w:rsidP="00D1619E">
            <w:pPr>
              <w:widowControl/>
              <w:jc w:val="left"/>
              <w:textAlignment w:val="center"/>
              <w:rPr>
                <w:rFonts w:ascii="宋体" w:hAnsi="宋体" w:cs="宋体" w:hint="eastAsia"/>
                <w:color w:val="000000"/>
                <w:sz w:val="18"/>
                <w:szCs w:val="18"/>
              </w:rPr>
            </w:pPr>
            <w:r>
              <w:rPr>
                <w:rFonts w:ascii="宋体" w:hAnsi="宋体" w:cs="宋体" w:hint="eastAsia"/>
                <w:color w:val="000000"/>
                <w:kern w:val="0"/>
                <w:sz w:val="18"/>
                <w:szCs w:val="18"/>
                <w:lang w:bidi="ar"/>
              </w:rPr>
              <w:t>10M带宽按流量计费</w:t>
            </w:r>
          </w:p>
        </w:tc>
        <w:tc>
          <w:tcPr>
            <w:tcW w:w="684"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787" w:type="dxa"/>
            <w:vMerge/>
            <w:tcBorders>
              <w:top w:val="single" w:sz="4" w:space="0" w:color="000000"/>
              <w:left w:val="single" w:sz="4" w:space="0" w:color="000000"/>
              <w:bottom w:val="single" w:sz="4" w:space="0" w:color="000000"/>
              <w:right w:val="single" w:sz="4" w:space="0" w:color="000000"/>
            </w:tcBorders>
            <w:vAlign w:val="center"/>
          </w:tcPr>
          <w:p w:rsidR="00030433" w:rsidRDefault="00030433" w:rsidP="00D1619E">
            <w:pPr>
              <w:jc w:val="center"/>
              <w:rPr>
                <w:rFonts w:ascii="宋体" w:hAnsi="宋体" w:cs="宋体" w:hint="eastAsia"/>
                <w:color w:val="000000"/>
                <w:sz w:val="18"/>
                <w:szCs w:val="18"/>
              </w:rPr>
            </w:pPr>
          </w:p>
        </w:tc>
        <w:tc>
          <w:tcPr>
            <w:tcW w:w="1134" w:type="dxa"/>
            <w:vMerge/>
            <w:tcBorders>
              <w:top w:val="single" w:sz="4" w:space="0" w:color="000000"/>
              <w:left w:val="single" w:sz="4" w:space="0" w:color="000000"/>
              <w:bottom w:val="single" w:sz="4" w:space="0" w:color="000000"/>
              <w:right w:val="single" w:sz="8" w:space="0" w:color="000000"/>
            </w:tcBorders>
            <w:noWrap/>
            <w:vAlign w:val="center"/>
          </w:tcPr>
          <w:p w:rsidR="00030433" w:rsidRDefault="00030433" w:rsidP="00D1619E">
            <w:pPr>
              <w:jc w:val="center"/>
              <w:rPr>
                <w:rFonts w:ascii="宋体" w:hAnsi="宋体" w:cs="宋体" w:hint="eastAsia"/>
                <w:color w:val="000000"/>
                <w:sz w:val="21"/>
              </w:rPr>
            </w:pPr>
          </w:p>
        </w:tc>
      </w:tr>
    </w:tbl>
    <w:p w:rsidR="00030433" w:rsidRDefault="00030433" w:rsidP="00030433"/>
    <w:p w:rsidR="00030433" w:rsidRDefault="00030433" w:rsidP="00030433">
      <w:pPr>
        <w:rPr>
          <w:b/>
          <w:bCs/>
        </w:rPr>
      </w:pPr>
    </w:p>
    <w:p w:rsidR="00030433" w:rsidRDefault="00030433" w:rsidP="00030433">
      <w:pPr>
        <w:rPr>
          <w:b/>
          <w:bCs/>
        </w:rPr>
      </w:pPr>
    </w:p>
    <w:p w:rsidR="00030433" w:rsidRDefault="00030433" w:rsidP="00030433">
      <w:pPr>
        <w:rPr>
          <w:b/>
          <w:bCs/>
        </w:rPr>
      </w:pPr>
    </w:p>
    <w:p w:rsidR="00030433" w:rsidRDefault="00030433" w:rsidP="00030433">
      <w:pPr>
        <w:jc w:val="left"/>
      </w:pPr>
    </w:p>
    <w:p w:rsidR="00030433" w:rsidRDefault="00030433" w:rsidP="00030433">
      <w:pPr>
        <w:jc w:val="left"/>
      </w:pPr>
    </w:p>
    <w:p w:rsidR="00030433" w:rsidRDefault="00030433" w:rsidP="00030433">
      <w:pPr>
        <w:pStyle w:val="1"/>
        <w:rPr>
          <w:szCs w:val="20"/>
        </w:rPr>
      </w:pPr>
      <w:r>
        <w:rPr>
          <w:rFonts w:hint="eastAsia"/>
          <w:szCs w:val="20"/>
        </w:rPr>
        <w:t>系统平台内容</w:t>
      </w:r>
    </w:p>
    <w:p w:rsidR="00030433" w:rsidRDefault="00030433" w:rsidP="00030433">
      <w:pPr>
        <w:numPr>
          <w:ilvl w:val="1"/>
          <w:numId w:val="8"/>
        </w:numPr>
        <w:spacing w:before="240" w:after="240"/>
        <w:jc w:val="left"/>
        <w:outlineLvl w:val="1"/>
        <w:rPr>
          <w:rFonts w:ascii="黑体" w:eastAsia="黑体" w:hAnsi="黑体"/>
          <w:kern w:val="0"/>
          <w:sz w:val="36"/>
          <w:szCs w:val="36"/>
        </w:rPr>
      </w:pPr>
      <w:bookmarkStart w:id="0" w:name="_Hlk110800719"/>
      <w:r>
        <w:rPr>
          <w:rFonts w:ascii="黑体" w:eastAsia="黑体" w:hAnsi="黑体" w:hint="eastAsia"/>
          <w:kern w:val="0"/>
          <w:sz w:val="36"/>
          <w:szCs w:val="36"/>
        </w:rPr>
        <w:t>需求分析</w:t>
      </w:r>
    </w:p>
    <w:p w:rsidR="00030433" w:rsidRDefault="00030433" w:rsidP="00030433">
      <w:pPr>
        <w:widowControl/>
        <w:spacing w:line="360" w:lineRule="auto"/>
        <w:ind w:firstLineChars="200" w:firstLine="480"/>
        <w:rPr>
          <w:rFonts w:ascii="宋体" w:hAnsi="宋体"/>
          <w:kern w:val="0"/>
        </w:rPr>
      </w:pPr>
      <w:bookmarkStart w:id="1" w:name="_Toc22608"/>
      <w:bookmarkEnd w:id="0"/>
      <w:bookmarkEnd w:id="1"/>
      <w:r>
        <w:rPr>
          <w:rFonts w:ascii="宋体" w:hAnsi="宋体" w:hint="eastAsia"/>
          <w:kern w:val="0"/>
        </w:rPr>
        <w:t>根据对莲湖区住建局物业办电子信息化需求的调研，为进一步提升莲湖区住建局物业管理效率及管理服务质量，针对当前管辖区域内管理行业多、政务数据繁杂、数据价值亟待挖掘、管理服务群体数量大的难题，在统筹住建物业管理工作内容的基础上创新数据和信息化管理思路，以“集约高效”为原则，以业务需求为导向，基于地理信息系统（GIS）、建筑信息模型（BIM），以大数据、云计算和人工智能为工具，统筹各相关单位业务数据，构建“智慧住建”物业信息管理系统。旨在通过将住建系统相关服务管理对象（如街办、社区、物业及居民）电子信息化、地图坐标化、数据可视化，打造集物业管理管理业务、行业监管的智慧化管理平台与政务信息公开和群众服务平台为一体的物业信息管理系统，依据《陕西省物业管理条例》，按照“理顺物业管理体制，推进物业管理重心下移”、“属地管理与行业监 管相结合、社区管理与物业服务相结合、专业管理与业主自治相结合、依法监管与分类指导相结合”的原则，实行“市指导、部门督导、街办负责、社区落实”的物业管理体制，在实现对物业企业管理的精准化、智能</w:t>
      </w:r>
      <w:r>
        <w:rPr>
          <w:rFonts w:ascii="宋体" w:hAnsi="宋体" w:hint="eastAsia"/>
          <w:kern w:val="0"/>
        </w:rPr>
        <w:lastRenderedPageBreak/>
        <w:t>化、科学化管理模式，突出管理重心下移，提升住建物业工作基层治理效率的同时，加快城市管理精细化进程，加速实现智慧住建。最终形成覆盖小区治理、行业监管、政务服务、矛盾调处和物业企业评定等多功能的综合应用平台。</w:t>
      </w:r>
    </w:p>
    <w:p w:rsidR="00030433" w:rsidRDefault="00030433" w:rsidP="00030433">
      <w:pPr>
        <w:pStyle w:val="310"/>
        <w:numPr>
          <w:ilvl w:val="2"/>
          <w:numId w:val="8"/>
        </w:numPr>
        <w:spacing w:before="120" w:after="120" w:line="240" w:lineRule="auto"/>
        <w:rPr>
          <w:rFonts w:ascii="黑体" w:eastAsia="黑体" w:hAnsi="黑体"/>
          <w:b w:val="0"/>
          <w:bCs w:val="0"/>
        </w:rPr>
      </w:pPr>
      <w:bookmarkStart w:id="2" w:name="_Hlk110251447"/>
      <w:r>
        <w:rPr>
          <w:rFonts w:ascii="黑体" w:eastAsia="黑体" w:hAnsi="黑体" w:hint="eastAsia"/>
          <w:b w:val="0"/>
          <w:bCs w:val="0"/>
        </w:rPr>
        <w:t>系统功能需求分析</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t xml:space="preserve">项目基本信息管理 </w:t>
      </w:r>
    </w:p>
    <w:bookmarkEnd w:id="2"/>
    <w:p w:rsidR="00030433" w:rsidRDefault="00030433" w:rsidP="00030433">
      <w:pPr>
        <w:pStyle w:val="my"/>
        <w:rPr>
          <w:rFonts w:ascii="宋体" w:hAnsi="宋体"/>
        </w:rPr>
      </w:pPr>
      <w:r>
        <w:rPr>
          <w:rFonts w:ascii="宋体" w:hAnsi="宋体" w:hint="eastAsia"/>
        </w:rPr>
        <w:t>实现项目基本信息包括小区名称、小区地址、物业企业名称、注册地址、法人信息、项目经理姓名及联系方式；物业管理法规政策、属地街办及社区名称、总建筑面积、总栋数、业委会或物管会、总户数党员数量、开 发建设单位名称、车位数量（地上、地下）及收费、物业企业党建、物业收费、供暖方式及水电费用缴纳方式等情况，形成一套辖区所有小区完整数据库，政府机构可对辖区内项目进行信息检索查询、全业务数据浏览及空间定位，并实现信息更新与季度或年度信息统计。</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t xml:space="preserve">物业企业信息管理 </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实现物业企业信息、资质、法人信息、负责人信息、项目经理信息等物业相关资料进行综合管理，形成物业信息资料完整性数据库。可对物业企业进行筛选查询，调取物业基本信息、红色物业的审批管理所管小区等全业务信息，从而评定物业企业服务形成数据模块。</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t>实现文件快速下达和即时签收</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1、此处功能应能看到物业管理企业收阅读情况。建设一套收发文系统，实现文件的快速下达和签收。可向目标物业进行发文，并通过APP推送提醒功能，通知相关物业负责人，确保文件第一时间下达、第一时间提醒及签收。</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2、增设重大事项报送功能，物业企业同步向街办、区住建局上报。文件发送方式分为定制APP，对于重要涉密文件只通过定制APP发送，以确保文件安全保密。实现文件上传下达增设重大事项报送功能，物业企业同步向街办、区住建局上报，查看。</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3、若召开视频会议，可根据是否参会来筛选出未参会企业，可形成名单导出文件操作。</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lastRenderedPageBreak/>
        <w:t>投诉管理</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1、投诉接收：实现对投诉的接收，确保历史投诉的内容可追溯且在系统里可以对其进行便捷的查询。</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2、投诉处理：实现区住建局、街办均可向企业反馈投诉内容，针对不同类型的投诉企业物业及时处理投诉建议，企业要及时向派单部门进行回复，系统可设置超期提醒及特殊标注功能。在此基础上系统需实现投诉处理的快捷沟通反馈，需要支持文字图片及视频反馈格式。</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t>日常监督</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1、日常监管：实现随时随地可对物业小区进行随机抽查，对抽查结果进行记录，形成分类台账。</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查看投诉回复已经处理结果，破解部分回复周期短需去现场查看的投诉问题，查看完成后进行记录；</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2、解决面对疫情防控、防汛、消防安全、创文等多项检查人手不足的情况，解决完成后在系统上进行记录；形成内部台账。</w:t>
      </w:r>
    </w:p>
    <w:p w:rsidR="00030433" w:rsidRDefault="00030433" w:rsidP="00030433">
      <w:pPr>
        <w:widowControl/>
        <w:spacing w:line="360" w:lineRule="auto"/>
        <w:ind w:firstLineChars="200" w:firstLine="480"/>
        <w:rPr>
          <w:rFonts w:ascii="宋体" w:hAnsi="宋体"/>
          <w:kern w:val="0"/>
        </w:rPr>
      </w:pPr>
      <w:r>
        <w:rPr>
          <w:rFonts w:ascii="宋体" w:hAnsi="宋体" w:hint="eastAsia"/>
          <w:kern w:val="0"/>
        </w:rPr>
        <w:t>3、对特殊时期物业企业人员值守情况的检查并进行记录。</w:t>
      </w:r>
    </w:p>
    <w:p w:rsidR="00030433" w:rsidRDefault="00030433" w:rsidP="00030433">
      <w:pPr>
        <w:widowControl/>
        <w:numPr>
          <w:ilvl w:val="3"/>
          <w:numId w:val="8"/>
        </w:numPr>
        <w:spacing w:before="120" w:after="120"/>
        <w:outlineLvl w:val="3"/>
        <w:rPr>
          <w:rFonts w:ascii="宋体" w:hAnsi="宋体"/>
          <w:b/>
          <w:bCs/>
          <w:kern w:val="0"/>
          <w:sz w:val="28"/>
          <w:szCs w:val="28"/>
        </w:rPr>
      </w:pPr>
      <w:r>
        <w:rPr>
          <w:rFonts w:ascii="宋体" w:hAnsi="宋体" w:hint="eastAsia"/>
          <w:b/>
          <w:bCs/>
          <w:kern w:val="0"/>
          <w:sz w:val="28"/>
          <w:szCs w:val="28"/>
        </w:rPr>
        <w:t>物业企业评分可视化展示</w:t>
      </w:r>
    </w:p>
    <w:p w:rsidR="00030433" w:rsidRDefault="00030433" w:rsidP="00030433">
      <w:pPr>
        <w:rPr>
          <w:rFonts w:ascii="宋体" w:hAnsi="宋体"/>
          <w:kern w:val="0"/>
        </w:rPr>
      </w:pPr>
      <w:r>
        <w:rPr>
          <w:rFonts w:ascii="宋体" w:hAnsi="宋体" w:hint="eastAsia"/>
          <w:kern w:val="0"/>
        </w:rPr>
        <w:t>物业企业星级管理。每年初始分值100分，结合现场检查、投诉量以及投诉处理质量、视频抽查等多项内容，辅助街办和区住建局对物业公司进行赋分排名，使用可视化统计图根据分值自动生成排名展示。上系统需实现投诉处理的快捷沟通反馈，需要支持文字图片及视频反馈格式。</w:t>
      </w:r>
    </w:p>
    <w:p w:rsidR="00030433" w:rsidRDefault="00030433" w:rsidP="00030433">
      <w:pPr>
        <w:pStyle w:val="a6"/>
      </w:pPr>
    </w:p>
    <w:p w:rsidR="00030433" w:rsidRDefault="00030433" w:rsidP="00030433">
      <w:pPr>
        <w:jc w:val="left"/>
      </w:pPr>
    </w:p>
    <w:p w:rsidR="00030433" w:rsidRDefault="00030433" w:rsidP="00030433">
      <w:pPr>
        <w:pStyle w:val="310"/>
        <w:numPr>
          <w:ilvl w:val="2"/>
          <w:numId w:val="8"/>
        </w:numPr>
      </w:pPr>
      <w:r>
        <w:rPr>
          <w:rFonts w:hint="eastAsia"/>
        </w:rPr>
        <w:t>后台管理端</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应用户管理与权限分配</w:t>
      </w:r>
    </w:p>
    <w:p w:rsidR="00030433" w:rsidRDefault="00030433" w:rsidP="00030433">
      <w:pPr>
        <w:pStyle w:val="my"/>
        <w:rPr>
          <w:lang w:eastAsia="zh-Hans"/>
        </w:rPr>
      </w:pPr>
      <w:bookmarkStart w:id="3" w:name="_Toc85443551"/>
      <w:bookmarkStart w:id="4" w:name="_Toc30313"/>
      <w:bookmarkStart w:id="5" w:name="_Toc86830663"/>
      <w:bookmarkStart w:id="6" w:name="_Toc493702805"/>
      <w:bookmarkStart w:id="7" w:name="OLE_LINK1"/>
      <w:bookmarkEnd w:id="3"/>
      <w:bookmarkEnd w:id="4"/>
      <w:bookmarkEnd w:id="5"/>
      <w:bookmarkEnd w:id="6"/>
      <w:r>
        <w:rPr>
          <w:rFonts w:hint="eastAsia"/>
          <w:lang w:eastAsia="zh-Hans"/>
        </w:rPr>
        <w:t>为了系统运行安全、数据交互安全及信息浏览安全，系统通过登录认证实现对系统访问权限的控制，通过角色来配置不同用户可使用的系统功能和能浏览到的数据范围，</w:t>
      </w:r>
      <w:r>
        <w:rPr>
          <w:rFonts w:hint="eastAsia"/>
        </w:rPr>
        <w:t>目前系统大的角色分类为三、四级，包括决策链包括：</w:t>
      </w:r>
      <w:r>
        <w:rPr>
          <w:rFonts w:hint="eastAsia"/>
        </w:rPr>
        <w:t>1</w:t>
      </w:r>
      <w:r>
        <w:rPr>
          <w:rFonts w:hint="eastAsia"/>
        </w:rPr>
        <w:t>住建局物</w:t>
      </w:r>
      <w:r>
        <w:rPr>
          <w:rFonts w:hint="eastAsia"/>
        </w:rPr>
        <w:lastRenderedPageBreak/>
        <w:t>业办、</w:t>
      </w:r>
      <w:r>
        <w:rPr>
          <w:rFonts w:hint="eastAsia"/>
        </w:rPr>
        <w:t>2</w:t>
      </w:r>
      <w:r>
        <w:rPr>
          <w:rFonts w:hint="eastAsia"/>
        </w:rPr>
        <w:t>街道办、</w:t>
      </w:r>
      <w:r>
        <w:rPr>
          <w:rFonts w:hint="eastAsia"/>
        </w:rPr>
        <w:t>3</w:t>
      </w:r>
      <w:r>
        <w:rPr>
          <w:rFonts w:hint="eastAsia"/>
        </w:rPr>
        <w:t>社区工作人员、</w:t>
      </w:r>
      <w:r>
        <w:rPr>
          <w:rFonts w:hint="eastAsia"/>
        </w:rPr>
        <w:t>4</w:t>
      </w:r>
      <w:r>
        <w:rPr>
          <w:rFonts w:hint="eastAsia"/>
        </w:rPr>
        <w:t>物业、业委会工作人员，</w:t>
      </w:r>
      <w:r>
        <w:rPr>
          <w:rFonts w:hint="eastAsia"/>
          <w:lang w:eastAsia="zh-Hans"/>
        </w:rPr>
        <w:t>从而确保系统安全可靠的运行。用户管理则为实现以上安全目标的控制措施之一。用户管理模块实现对系统使用者信息的管理功能。包括用户姓名、性别、联系方式等个人信息，以及系统账号、密码等系统认证信息。提供新增、编辑、查询及删除四大基本功能，确保对用户的管理和认证能力。</w:t>
      </w:r>
    </w:p>
    <w:p w:rsidR="00030433" w:rsidRDefault="00030433" w:rsidP="00030433">
      <w:pPr>
        <w:pStyle w:val="my"/>
        <w:rPr>
          <w:lang w:eastAsia="zh-Hans"/>
        </w:rPr>
      </w:pPr>
      <w:r>
        <w:rPr>
          <w:rFonts w:hint="eastAsia"/>
          <w:lang w:eastAsia="zh-Hans"/>
        </w:rPr>
        <w:t>此功能模块还应提供权限分配功能，实现对</w:t>
      </w:r>
      <w:r>
        <w:rPr>
          <w:rFonts w:hint="eastAsia"/>
          <w:lang w:eastAsia="zh-Hans"/>
        </w:rPr>
        <w:t>APP</w:t>
      </w:r>
      <w:r>
        <w:rPr>
          <w:rFonts w:hint="eastAsia"/>
          <w:lang w:eastAsia="zh-Hans"/>
        </w:rPr>
        <w:t>用户的角色赋予操作，只用用户拥有了系统对应的权限，才能对系统相关功能和数据进行使用和浏览。</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街道办管理</w:t>
      </w:r>
    </w:p>
    <w:p w:rsidR="00030433" w:rsidRDefault="00030433" w:rsidP="00030433">
      <w:pPr>
        <w:pStyle w:val="my"/>
      </w:pPr>
      <w:r>
        <w:rPr>
          <w:rFonts w:hint="eastAsia"/>
          <w:lang w:eastAsia="zh-Hans"/>
        </w:rPr>
        <w:t>街道办管理主要记录街道办的基本信息，包括信息上报日期、街道办名称、地址、联系人、联系电话、员工人数、辖下社区数量、辖下物业数量、辖下小区数量、辖下楼栋数量、辖下业主数量等。同时支持对街道办名称、上报日期进行搜索查询。</w:t>
      </w:r>
      <w:r>
        <w:rPr>
          <w:rFonts w:hint="eastAsia"/>
        </w:rPr>
        <w:t>住建局人员可查看辖区内所有街道办信息，街道办工作人员只能查看自管街办的相关信息。</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社区管理</w:t>
      </w:r>
    </w:p>
    <w:p w:rsidR="00030433" w:rsidRDefault="00030433" w:rsidP="00030433">
      <w:pPr>
        <w:pStyle w:val="my"/>
      </w:pPr>
      <w:r>
        <w:rPr>
          <w:rFonts w:hint="eastAsia"/>
          <w:lang w:eastAsia="zh-Hans"/>
        </w:rPr>
        <w:t>社区管理主要记录社区的基本信息，包括信息上报日期、社区名称、所属街道办、社区地址、联系人、联系电话、员工人数、辖下物业数量、辖下小区数量、辖下楼栋数量、辖下业主数量等。同时支持对社区名称、上报日期进行搜索查询。</w:t>
      </w:r>
      <w:r>
        <w:rPr>
          <w:rFonts w:hint="eastAsia"/>
        </w:rPr>
        <w:t>住建局物业办可查看所有社区信息，街道办物业管理者只能查看自管街办下社区的相关信息，社区人员只能查看自管社区的相关信息。</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物业公司管理</w:t>
      </w:r>
    </w:p>
    <w:p w:rsidR="00030433" w:rsidRDefault="00030433" w:rsidP="00030433">
      <w:pPr>
        <w:pStyle w:val="my"/>
      </w:pPr>
      <w:r>
        <w:rPr>
          <w:rFonts w:hint="eastAsia"/>
          <w:lang w:eastAsia="zh-Hans"/>
        </w:rPr>
        <w:t>物业管理主要记录物业公司的基本信息，实现物业名称、注册资金、注册时间、企业资质、法人代表、企业信誉等基础信息管理，系统提供新增、删除、修改和查询四项功能，实现物业信息的运维功能，为信息的综合查询展示提供基础支撑。</w:t>
      </w:r>
      <w:r>
        <w:rPr>
          <w:rFonts w:hint="eastAsia"/>
        </w:rPr>
        <w:t>住建局物业办可查看所有物业公司信息，街道办人员查看自管街办下物业公司的相关信息，社区人员只能查看自管社区对应的物业公司的相关信息。</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小区管理</w:t>
      </w:r>
    </w:p>
    <w:p w:rsidR="00030433" w:rsidRDefault="00030433" w:rsidP="00030433">
      <w:pPr>
        <w:pStyle w:val="my"/>
      </w:pPr>
      <w:r>
        <w:rPr>
          <w:rFonts w:hint="eastAsia"/>
          <w:lang w:eastAsia="zh-Hans"/>
        </w:rPr>
        <w:lastRenderedPageBreak/>
        <w:t>小区管理主要记录小区的基本信息，包括信息上报日期、小区名称、所属街道办、所属社区、所属物业、小区地址、联系人、联系电话、员工人数、辖下楼栋数量</w:t>
      </w:r>
      <w:r>
        <w:rPr>
          <w:rFonts w:hint="eastAsia"/>
        </w:rPr>
        <w:t>信息</w:t>
      </w:r>
      <w:r>
        <w:rPr>
          <w:rFonts w:hint="eastAsia"/>
          <w:lang w:eastAsia="zh-Hans"/>
        </w:rPr>
        <w:t>、辖下业主数量等。同时支持对小区名称、上报日期进行搜索查询。</w:t>
      </w:r>
      <w:r>
        <w:rPr>
          <w:rFonts w:hint="eastAsia"/>
        </w:rPr>
        <w:t>住建局物业办可查看所有小区信息，街道办人员查看自管街办下小区的相关信息，社区人员只能查看自管小区的相关信息。</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法律法规管理</w:t>
      </w:r>
    </w:p>
    <w:p w:rsidR="00030433" w:rsidRDefault="00030433" w:rsidP="00030433">
      <w:pPr>
        <w:pStyle w:val="my"/>
      </w:pPr>
      <w:r>
        <w:rPr>
          <w:rFonts w:hint="eastAsia"/>
        </w:rPr>
        <w:t>街道、社区、工作人员通过后台系统软件管理物业行业法规及物业行业的一些条例管理办法，同时针对管理物业行业法规及物业行业的一些条例管理办法（比如物业管理条例，相关法律责任等）进行系统化的电子管理，并及时更新给所有使用人员一个最新的标准的法规电子信息数据库。提供搜索引擎给街道、社区、工作人员、业委会人员、物业公司人员，提供有关住房政策、法律法规、装修要求等方面的信息参考，以便他们更好地了解和遵守相关规定，并根据政策法规合情合理合法的处理物业小区问题。</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收发文管理</w:t>
      </w:r>
    </w:p>
    <w:p w:rsidR="00030433" w:rsidRDefault="00030433" w:rsidP="00030433">
      <w:pPr>
        <w:pStyle w:val="my"/>
      </w:pPr>
      <w:r>
        <w:rPr>
          <w:rFonts w:hint="eastAsia"/>
          <w:lang w:eastAsia="zh-Hans"/>
        </w:rPr>
        <w:t>收发文管理用于住建部门对物业部门的发文和物业部门的收文业务过程的管理。住建部门用户登录系统后，可使用发文功能，实现公文的发送。发文</w:t>
      </w:r>
      <w:r>
        <w:rPr>
          <w:rFonts w:hint="eastAsia"/>
        </w:rPr>
        <w:t>时</w:t>
      </w:r>
      <w:r>
        <w:rPr>
          <w:rFonts w:hint="eastAsia"/>
          <w:lang w:eastAsia="zh-Hans"/>
        </w:rPr>
        <w:t>，可填写文件标题、相关信息及文件附件，并通过地图或列表框选择接收单位（具体物业公司），然后点击发送，系统服务端根据发文内容和接收者，采用</w:t>
      </w:r>
      <w:r>
        <w:rPr>
          <w:rFonts w:hint="eastAsia"/>
          <w:lang w:eastAsia="zh-Hans"/>
        </w:rPr>
        <w:t>APP</w:t>
      </w:r>
      <w:r>
        <w:rPr>
          <w:rFonts w:hint="eastAsia"/>
          <w:lang w:eastAsia="zh-Hans"/>
        </w:rPr>
        <w:t>内消息推送第一时间提醒收文单位负责人或相关管理人员，确保公文发送的时效性和安全性。同时，可以在此功能模块下查询已发公文记录及公文接收状态，实时掌握公文接收者有没有收到和查阅。</w:t>
      </w:r>
      <w:r>
        <w:rPr>
          <w:rFonts w:hint="eastAsia"/>
        </w:rPr>
        <w:t>住建局物业办可查看所有收发文的内容，并监控异常超时内容，通过一键催办减少街道和社区人员在沟通上所花费的时间。街道和社区人员可通过系统接受住建局下发的文件并转发或直发给物业公司。物业公司人员在接受到文件查看后会自动回复已读，如若需要回复内容或者上传文件也可通过系统直接回复。</w:t>
      </w:r>
    </w:p>
    <w:p w:rsidR="00030433" w:rsidRDefault="00030433" w:rsidP="00030433">
      <w:pPr>
        <w:widowControl/>
        <w:numPr>
          <w:ilvl w:val="3"/>
          <w:numId w:val="8"/>
        </w:numPr>
        <w:spacing w:before="120" w:after="120"/>
        <w:outlineLvl w:val="3"/>
        <w:rPr>
          <w:lang w:eastAsia="zh-Hans"/>
        </w:rPr>
      </w:pPr>
      <w:r>
        <w:rPr>
          <w:rFonts w:hint="eastAsia"/>
        </w:rPr>
        <w:t>通知公告任务管理</w:t>
      </w:r>
    </w:p>
    <w:p w:rsidR="00030433" w:rsidRDefault="00030433" w:rsidP="00030433">
      <w:pPr>
        <w:pStyle w:val="my"/>
      </w:pPr>
      <w:r>
        <w:rPr>
          <w:rFonts w:hint="eastAsia"/>
          <w:lang w:eastAsia="zh-Hans"/>
        </w:rPr>
        <w:t>通知公告功能和收发文类似</w:t>
      </w:r>
      <w:r>
        <w:rPr>
          <w:lang w:eastAsia="zh-Hans"/>
        </w:rPr>
        <w:t>，</w:t>
      </w:r>
      <w:r>
        <w:rPr>
          <w:rFonts w:hint="eastAsia"/>
          <w:lang w:eastAsia="zh-Hans"/>
        </w:rPr>
        <w:t>通知公告可以由住建部门直接发给街办</w:t>
      </w:r>
      <w:r>
        <w:rPr>
          <w:lang w:eastAsia="zh-Hans"/>
        </w:rPr>
        <w:t>、</w:t>
      </w:r>
      <w:r>
        <w:rPr>
          <w:rFonts w:hint="eastAsia"/>
          <w:lang w:eastAsia="zh-Hans"/>
        </w:rPr>
        <w:t>社区以及物业公司</w:t>
      </w:r>
      <w:r>
        <w:rPr>
          <w:lang w:eastAsia="zh-Hans"/>
        </w:rPr>
        <w:t>。</w:t>
      </w:r>
      <w:r>
        <w:rPr>
          <w:rFonts w:hint="eastAsia"/>
        </w:rPr>
        <w:t>住建局物业办可查看所有公告任务（比如主题宣传任务）的内容，</w:t>
      </w:r>
      <w:r>
        <w:rPr>
          <w:rFonts w:hint="eastAsia"/>
        </w:rPr>
        <w:lastRenderedPageBreak/>
        <w:t>并监控异常超时任务，通过一键催办减少街道和社区人员在沟通上所花费的时间。街道和社区人员可通过系统接受住建局下发的任务并转发给物业公司或由自己需求生成公告或任务下发给物业公司。物业公司人员在接受到任务查看后会自动回复已读，任务需要回复内容或者上传文件完成任务。任务住建局、街道办、社区均可通过自己的辖区划分进行一键督办。</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投诉管理</w:t>
      </w:r>
    </w:p>
    <w:p w:rsidR="00030433" w:rsidRDefault="00030433" w:rsidP="00030433">
      <w:pPr>
        <w:pStyle w:val="my"/>
      </w:pPr>
      <w:r>
        <w:rPr>
          <w:rFonts w:hint="eastAsia"/>
        </w:rPr>
        <w:t>该模块包含投诉录入、投诉列表管理、投诉事件流转功能</w:t>
      </w:r>
    </w:p>
    <w:p w:rsidR="00030433" w:rsidRDefault="00030433" w:rsidP="00030433">
      <w:pPr>
        <w:pStyle w:val="my"/>
        <w:rPr>
          <w:lang w:eastAsia="zh-Hans"/>
        </w:rPr>
      </w:pPr>
      <w:r>
        <w:rPr>
          <w:rFonts w:hint="eastAsia"/>
        </w:rPr>
        <w:t>投诉录入功能</w:t>
      </w:r>
      <w:r>
        <w:rPr>
          <w:lang w:eastAsia="zh-Hans"/>
        </w:rPr>
        <w:t>主要指居民</w:t>
      </w:r>
      <w:r>
        <w:rPr>
          <w:rFonts w:hint="eastAsia"/>
        </w:rPr>
        <w:t>通过电话</w:t>
      </w:r>
      <w:r>
        <w:rPr>
          <w:rFonts w:hint="eastAsia"/>
        </w:rPr>
        <w:t>12345</w:t>
      </w:r>
      <w:r>
        <w:rPr>
          <w:lang w:eastAsia="zh-Hans"/>
        </w:rPr>
        <w:t>投诉的事件</w:t>
      </w:r>
      <w:r>
        <w:rPr>
          <w:rFonts w:hint="eastAsia"/>
        </w:rPr>
        <w:t>，</w:t>
      </w:r>
      <w:r>
        <w:rPr>
          <w:lang w:eastAsia="zh-Hans"/>
        </w:rPr>
        <w:t>住建</w:t>
      </w:r>
      <w:r>
        <w:rPr>
          <w:rFonts w:hint="eastAsia"/>
        </w:rPr>
        <w:t>局</w:t>
      </w:r>
      <w:r>
        <w:rPr>
          <w:rFonts w:hint="eastAsia"/>
          <w:lang w:eastAsia="zh-Hans"/>
        </w:rPr>
        <w:t>相关</w:t>
      </w:r>
      <w:r>
        <w:rPr>
          <w:lang w:eastAsia="zh-Hans"/>
        </w:rPr>
        <w:t>部门</w:t>
      </w:r>
      <w:r>
        <w:rPr>
          <w:rFonts w:hint="eastAsia"/>
        </w:rPr>
        <w:t>人员</w:t>
      </w:r>
      <w:r>
        <w:rPr>
          <w:lang w:eastAsia="zh-Hans"/>
        </w:rPr>
        <w:t>可以在管理平台</w:t>
      </w:r>
      <w:r>
        <w:rPr>
          <w:rFonts w:hint="eastAsia"/>
        </w:rPr>
        <w:t>录入该事件，系统相关录入字段确保和我们业务的一致性和简洁性避免录入工作太过繁杂</w:t>
      </w:r>
      <w:r>
        <w:rPr>
          <w:lang w:eastAsia="zh-Hans"/>
        </w:rPr>
        <w:t>。</w:t>
      </w:r>
    </w:p>
    <w:p w:rsidR="00030433" w:rsidRDefault="00030433" w:rsidP="00030433">
      <w:pPr>
        <w:pStyle w:val="my"/>
      </w:pPr>
      <w:r>
        <w:rPr>
          <w:rFonts w:hint="eastAsia"/>
        </w:rPr>
        <w:t>投诉列表管理功能包含展示所有投诉功能并支持按照时间及事件状态进行筛选，优先展示正在流转（为解决）的投诉事件。</w:t>
      </w:r>
    </w:p>
    <w:p w:rsidR="00030433" w:rsidRDefault="00030433" w:rsidP="00030433">
      <w:pPr>
        <w:pStyle w:val="my"/>
      </w:pPr>
      <w:r>
        <w:rPr>
          <w:rFonts w:hint="eastAsia"/>
        </w:rPr>
        <w:t>投诉事件流转：</w:t>
      </w:r>
    </w:p>
    <w:p w:rsidR="00030433" w:rsidRDefault="00030433" w:rsidP="00030433">
      <w:pPr>
        <w:pStyle w:val="my"/>
      </w:pPr>
      <w:r>
        <w:rPr>
          <w:rFonts w:hint="eastAsia"/>
        </w:rPr>
        <w:t>当事件录入成功后</w:t>
      </w:r>
      <w:r>
        <w:rPr>
          <w:lang w:eastAsia="zh-Hans"/>
        </w:rPr>
        <w:t>，</w:t>
      </w:r>
      <w:r>
        <w:rPr>
          <w:rFonts w:hint="eastAsia"/>
        </w:rPr>
        <w:t>可以通过系统下发到相关的</w:t>
      </w:r>
      <w:r>
        <w:rPr>
          <w:rFonts w:hint="eastAsia"/>
          <w:lang w:eastAsia="zh-Hans"/>
        </w:rPr>
        <w:t>街办</w:t>
      </w:r>
      <w:r>
        <w:rPr>
          <w:lang w:eastAsia="zh-Hans"/>
        </w:rPr>
        <w:t>、</w:t>
      </w:r>
      <w:r>
        <w:rPr>
          <w:rFonts w:hint="eastAsia"/>
          <w:lang w:eastAsia="zh-Hans"/>
        </w:rPr>
        <w:t>社区</w:t>
      </w:r>
      <w:r>
        <w:rPr>
          <w:lang w:eastAsia="zh-Hans"/>
        </w:rPr>
        <w:t>、</w:t>
      </w:r>
      <w:r>
        <w:rPr>
          <w:rFonts w:hint="eastAsia"/>
          <w:lang w:eastAsia="zh-Hans"/>
        </w:rPr>
        <w:t>物业公司</w:t>
      </w:r>
      <w:r>
        <w:rPr>
          <w:rFonts w:hint="eastAsia"/>
        </w:rPr>
        <w:t>，</w:t>
      </w:r>
      <w:r>
        <w:rPr>
          <w:rFonts w:hint="eastAsia"/>
          <w:lang w:eastAsia="zh-Hans"/>
        </w:rPr>
        <w:t>由街办</w:t>
      </w:r>
      <w:r>
        <w:rPr>
          <w:lang w:eastAsia="zh-Hans"/>
        </w:rPr>
        <w:t>、</w:t>
      </w:r>
      <w:r>
        <w:rPr>
          <w:rFonts w:hint="eastAsia"/>
          <w:lang w:eastAsia="zh-Hans"/>
        </w:rPr>
        <w:t>社区相关工作人员</w:t>
      </w:r>
      <w:r>
        <w:rPr>
          <w:lang w:eastAsia="zh-Hans"/>
        </w:rPr>
        <w:t>登录到管理平台进行投诉信息内容的查看</w:t>
      </w:r>
      <w:r>
        <w:rPr>
          <w:rFonts w:hint="eastAsia"/>
        </w:rPr>
        <w:t>对物业公司进行下发，也可由街道人员查看</w:t>
      </w:r>
      <w:r>
        <w:rPr>
          <w:rFonts w:hint="eastAsia"/>
        </w:rPr>
        <w:t>12345</w:t>
      </w:r>
      <w:r>
        <w:rPr>
          <w:rFonts w:hint="eastAsia"/>
        </w:rPr>
        <w:t>系统内投诉内容录入本系统再进行下发，由本系统下发的投诉允许将分配错误的投诉通过系统模块进行退回，如该问题是需要</w:t>
      </w:r>
      <w:r>
        <w:rPr>
          <w:rFonts w:hint="eastAsia"/>
        </w:rPr>
        <w:t>A</w:t>
      </w:r>
      <w:r>
        <w:rPr>
          <w:rFonts w:hint="eastAsia"/>
        </w:rPr>
        <w:t>社区处理却将该问题分配给</w:t>
      </w:r>
      <w:r>
        <w:rPr>
          <w:rFonts w:hint="eastAsia"/>
        </w:rPr>
        <w:t>B</w:t>
      </w:r>
      <w:r>
        <w:rPr>
          <w:rFonts w:hint="eastAsia"/>
        </w:rPr>
        <w:t>社区，或者是投诉开发商的问题，可以将其归类退回。</w:t>
      </w:r>
    </w:p>
    <w:p w:rsidR="00030433" w:rsidRDefault="00030433" w:rsidP="00030433">
      <w:pPr>
        <w:pStyle w:val="my"/>
      </w:pPr>
      <w:r>
        <w:rPr>
          <w:rFonts w:hint="eastAsia"/>
        </w:rPr>
        <w:t>下发的投诉汇总由物业公司处理以</w:t>
      </w:r>
      <w:r>
        <w:rPr>
          <w:rFonts w:hint="eastAsia"/>
          <w:lang w:eastAsia="zh-Hans"/>
        </w:rPr>
        <w:t>图文</w:t>
      </w:r>
      <w:r>
        <w:rPr>
          <w:rFonts w:hint="eastAsia"/>
        </w:rPr>
        <w:t>、视频</w:t>
      </w:r>
      <w:r>
        <w:rPr>
          <w:rFonts w:hint="eastAsia"/>
          <w:lang w:eastAsia="zh-Hans"/>
        </w:rPr>
        <w:t>反馈</w:t>
      </w:r>
      <w:r>
        <w:rPr>
          <w:lang w:eastAsia="zh-Hans"/>
        </w:rPr>
        <w:t>回复，</w:t>
      </w:r>
      <w:r>
        <w:rPr>
          <w:rFonts w:hint="eastAsia"/>
          <w:lang w:eastAsia="zh-Hans"/>
        </w:rPr>
        <w:t>最终由</w:t>
      </w:r>
      <w:r>
        <w:rPr>
          <w:rFonts w:hint="eastAsia"/>
        </w:rPr>
        <w:t>街道办、社区</w:t>
      </w:r>
      <w:r>
        <w:rPr>
          <w:rFonts w:hint="eastAsia"/>
          <w:lang w:eastAsia="zh-Hans"/>
        </w:rPr>
        <w:t>审核后</w:t>
      </w:r>
      <w:r>
        <w:rPr>
          <w:lang w:eastAsia="zh-Hans"/>
        </w:rPr>
        <w:t>，</w:t>
      </w:r>
      <w:r>
        <w:rPr>
          <w:rFonts w:hint="eastAsia"/>
        </w:rPr>
        <w:t>在管理平台记录该处理结果</w:t>
      </w:r>
      <w:r>
        <w:rPr>
          <w:lang w:eastAsia="zh-Hans"/>
        </w:rPr>
        <w:t>。</w:t>
      </w:r>
      <w:r>
        <w:rPr>
          <w:rFonts w:hint="eastAsia"/>
        </w:rPr>
        <w:t>住建局可通过平台对当前平台投诉处理的整体流程进行监管协调。</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监管评分管理</w:t>
      </w:r>
    </w:p>
    <w:p w:rsidR="00030433" w:rsidRDefault="00030433" w:rsidP="00030433">
      <w:pPr>
        <w:pStyle w:val="my"/>
      </w:pPr>
      <w:r>
        <w:rPr>
          <w:rFonts w:hint="eastAsia"/>
        </w:rPr>
        <w:t>系统内支持住建局人员、街道办人员、社区人员从不同角度对物业公司进行打分，提高街办、社区的物业管理能力。</w:t>
      </w:r>
      <w:r>
        <w:t>结合现场检查、投诉量以及投诉处理质量、视频抽查等多项内容，辅助</w:t>
      </w:r>
      <w:r>
        <w:rPr>
          <w:rFonts w:hint="eastAsia"/>
        </w:rPr>
        <w:t>街办和区住建局对物业公司进行赋分排名在平台进行公示预警，辅助决策红黑榜的评定，提高街办、社区的物业管理能力。</w:t>
      </w:r>
    </w:p>
    <w:p w:rsidR="00030433" w:rsidRDefault="00030433" w:rsidP="00030433">
      <w:pPr>
        <w:pStyle w:val="my"/>
      </w:pPr>
      <w:r>
        <w:rPr>
          <w:rFonts w:hint="eastAsia"/>
        </w:rPr>
        <w:t>结合现场检查、投诉量以及投诉处理质量、视频抽查等多项内容，辅助</w:t>
      </w:r>
      <w:r>
        <w:rPr>
          <w:rFonts w:hint="eastAsia"/>
          <w:lang w:eastAsia="zh-Hans"/>
        </w:rPr>
        <w:t>街办</w:t>
      </w:r>
      <w:r>
        <w:rPr>
          <w:rFonts w:hint="eastAsia"/>
          <w:lang w:eastAsia="zh-Hans"/>
        </w:rPr>
        <w:lastRenderedPageBreak/>
        <w:t>和区住建局</w:t>
      </w:r>
      <w:r>
        <w:rPr>
          <w:rFonts w:hint="eastAsia"/>
        </w:rPr>
        <w:t>对物业公司</w:t>
      </w:r>
      <w:r>
        <w:rPr>
          <w:rFonts w:hint="eastAsia"/>
          <w:lang w:eastAsia="zh-Hans"/>
        </w:rPr>
        <w:t>进行赋分排名，使用可视化统计图根据分值自动生成排名展示</w:t>
      </w:r>
      <w:r>
        <w:rPr>
          <w:rFonts w:hint="eastAsia"/>
        </w:rPr>
        <w:t>。通过系统评分使社区街办有管理物业公司的方式也能提供更多维度的物业公司评价方便住建局物业办管理。</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红色物业管理</w:t>
      </w:r>
    </w:p>
    <w:p w:rsidR="00030433" w:rsidRDefault="00030433" w:rsidP="00030433">
      <w:pPr>
        <w:pStyle w:val="my"/>
        <w:rPr>
          <w:lang w:eastAsia="zh-Hans"/>
        </w:rPr>
      </w:pPr>
      <w:r>
        <w:rPr>
          <w:rFonts w:hint="eastAsia"/>
        </w:rPr>
        <w:t>考虑到</w:t>
      </w:r>
      <w:r>
        <w:t>社区党建</w:t>
      </w:r>
      <w:r>
        <w:rPr>
          <w:rFonts w:hint="eastAsia"/>
        </w:rPr>
        <w:t>工作推广的重要性</w:t>
      </w:r>
      <w:r>
        <w:t>，社区党组织需要一个更有效的工具来推进党建工作、组织党员活动、开展党员培训等，</w:t>
      </w:r>
      <w:r>
        <w:rPr>
          <w:rFonts w:hint="eastAsia"/>
        </w:rPr>
        <w:t>莲湖住建也需要掌握辖区内红色物业的具体情况，</w:t>
      </w:r>
      <w:r>
        <w:t>对党员信息进行管理、培训记录等。</w:t>
      </w:r>
      <w:r>
        <w:rPr>
          <w:rFonts w:hint="eastAsia"/>
          <w:lang w:eastAsia="zh-Hans"/>
        </w:rPr>
        <w:t>支持住建局、街道办、社区、物业公司录入</w:t>
      </w:r>
      <w:r>
        <w:rPr>
          <w:rFonts w:hint="eastAsia"/>
        </w:rPr>
        <w:t>红色物业</w:t>
      </w:r>
      <w:r>
        <w:rPr>
          <w:rFonts w:hint="eastAsia"/>
          <w:lang w:eastAsia="zh-Hans"/>
        </w:rPr>
        <w:t>信息，方便对</w:t>
      </w:r>
      <w:r>
        <w:rPr>
          <w:rFonts w:hint="eastAsia"/>
        </w:rPr>
        <w:t>各层级</w:t>
      </w:r>
      <w:r>
        <w:rPr>
          <w:rFonts w:hint="eastAsia"/>
          <w:lang w:eastAsia="zh-Hans"/>
        </w:rPr>
        <w:t>的信息进行查看管理。</w:t>
      </w:r>
    </w:p>
    <w:p w:rsidR="00030433" w:rsidRDefault="00030433" w:rsidP="00030433">
      <w:pPr>
        <w:pStyle w:val="my"/>
      </w:pPr>
      <w:r>
        <w:rPr>
          <w:rFonts w:hint="eastAsia"/>
        </w:rPr>
        <w:t>提供红色物业审核功能，相关人员将小区信息、小区环境照片、物业照片等信息上报系统，对应人员可审核是否通过。以此帮助住建局了解党建工作的进展情况，发现问题和改进工作。也可在系统实时查看红色物业推进率覆盖率等数据，红色物业验收率统计等。</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物业服务满意度调查管理</w:t>
      </w:r>
    </w:p>
    <w:p w:rsidR="00030433" w:rsidRDefault="00030433" w:rsidP="00030433">
      <w:pPr>
        <w:pStyle w:val="my"/>
      </w:pPr>
      <w:r>
        <w:rPr>
          <w:rFonts w:hint="eastAsia"/>
        </w:rPr>
        <w:t>搭建以住建局为中心的满意度数据体系，</w:t>
      </w:r>
      <w:r>
        <w:t>住建局可以了解居民对于社区服务、物业管理、公共设施等方面的满意度，从而更加全面地了解居民的需求和意见</w:t>
      </w:r>
      <w:r>
        <w:rPr>
          <w:rFonts w:hint="eastAsia"/>
        </w:rPr>
        <w:t>。</w:t>
      </w:r>
      <w:r>
        <w:t>通过满意度调查的结果，住建局可以针对问题和意见制定改进措施，</w:t>
      </w:r>
      <w:r>
        <w:rPr>
          <w:rFonts w:hint="eastAsia"/>
        </w:rPr>
        <w:t>反馈给物业公司</w:t>
      </w:r>
      <w:r>
        <w:t>从而提高社区服务和物业管理的质量，满足居民的期望和需求。</w:t>
      </w:r>
      <w:r>
        <w:rPr>
          <w:rFonts w:hint="eastAsia"/>
        </w:rPr>
        <w:t>满意度数据也可用于红色物业审批及红黑榜等内容。部分调查支持匿名功能。</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公告管理</w:t>
      </w:r>
    </w:p>
    <w:p w:rsidR="00030433" w:rsidRDefault="00030433" w:rsidP="00030433">
      <w:pPr>
        <w:pStyle w:val="my"/>
        <w:rPr>
          <w:lang w:eastAsia="zh-Hans"/>
        </w:rPr>
      </w:pPr>
      <w:r>
        <w:rPr>
          <w:rFonts w:hint="eastAsia"/>
        </w:rPr>
        <w:t>支持在系统内</w:t>
      </w:r>
      <w:r>
        <w:rPr>
          <w:rFonts w:hint="eastAsia"/>
          <w:lang w:eastAsia="zh-Hans"/>
        </w:rPr>
        <w:t>进行</w:t>
      </w:r>
      <w:r>
        <w:rPr>
          <w:rFonts w:hint="eastAsia"/>
        </w:rPr>
        <w:t>公告</w:t>
      </w:r>
      <w:r>
        <w:rPr>
          <w:rFonts w:hint="eastAsia"/>
          <w:lang w:eastAsia="zh-Hans"/>
        </w:rPr>
        <w:t>通知</w:t>
      </w:r>
      <w:r>
        <w:rPr>
          <w:rFonts w:hint="eastAsia"/>
        </w:rPr>
        <w:t>，可在系统查看通知内容</w:t>
      </w:r>
      <w:r>
        <w:rPr>
          <w:rFonts w:hint="eastAsia"/>
          <w:lang w:eastAsia="zh-Hans"/>
        </w:rPr>
        <w:t>。</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红黑榜管理</w:t>
      </w:r>
    </w:p>
    <w:p w:rsidR="00030433" w:rsidRDefault="00030433" w:rsidP="00030433">
      <w:pPr>
        <w:pStyle w:val="my"/>
      </w:pPr>
      <w:r>
        <w:rPr>
          <w:rFonts w:hint="eastAsia"/>
        </w:rPr>
        <w:t>通过物业信息管理后台对物业进行红黑榜排名设置。</w:t>
      </w:r>
      <w:r>
        <w:rPr>
          <w:rFonts w:hint="eastAsia"/>
        </w:rPr>
        <w:tab/>
      </w:r>
    </w:p>
    <w:p w:rsidR="00030433" w:rsidRDefault="00030433" w:rsidP="00030433">
      <w:pPr>
        <w:pStyle w:val="my"/>
      </w:pPr>
      <w:r>
        <w:rPr>
          <w:rFonts w:hint="eastAsia"/>
        </w:rPr>
        <w:t>红黑榜分为前十排名和倒数排名榜单，该榜单会体现在物业端并会通知其实时排名情况。</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日常监督检查</w:t>
      </w:r>
    </w:p>
    <w:p w:rsidR="00030433" w:rsidRDefault="00030433" w:rsidP="00030433">
      <w:pPr>
        <w:pStyle w:val="my"/>
      </w:pPr>
      <w:r>
        <w:rPr>
          <w:rFonts w:hint="eastAsia"/>
        </w:rPr>
        <w:lastRenderedPageBreak/>
        <w:t>日常监督检查，对部分回复周期短需去现场查看的投诉问题和面对疫情防控、防汛、消防安全、创文等多项检查人手不足的情况以及对特殊时期物业企业人员值守情况的检查处理结果进行记录。支持按照格式生成检查表进行下发。街道办和社区日常对物业的检查巡察支持记录问题、生成日常检查工作记录。问题类型分为巡察类问题、投诉类问题等。</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大数据可视化（指挥中心）</w:t>
      </w:r>
    </w:p>
    <w:p w:rsidR="00030433" w:rsidRDefault="00030433" w:rsidP="00030433">
      <w:pPr>
        <w:pStyle w:val="my"/>
        <w:rPr>
          <w:lang w:eastAsia="zh-Hans"/>
        </w:rPr>
      </w:pPr>
      <w:r>
        <w:rPr>
          <w:rFonts w:hint="eastAsia"/>
          <w:lang w:eastAsia="zh-Hans"/>
        </w:rPr>
        <w:t>大数据可视化子系统，是综合应用平台所有基础数据、过程数据、实时数据汇聚展示和可视化的承载平台。系统通过</w:t>
      </w:r>
      <w:r>
        <w:rPr>
          <w:rFonts w:hint="eastAsia"/>
          <w:lang w:eastAsia="zh-Hans"/>
        </w:rPr>
        <w:t xml:space="preserve"> GIS </w:t>
      </w:r>
      <w:r>
        <w:rPr>
          <w:rFonts w:hint="eastAsia"/>
          <w:lang w:eastAsia="zh-Hans"/>
        </w:rPr>
        <w:t>技术，将小区、物业公司分布基于电子地图进行地理空间化的可视化展示，并接入辖区小区实时投诉信息。利用统计图、统计表技术实现各类数据的汇总统计展示，使管理者全面的、实时的掌握辖区物管部门、小区及小区居民的整体情况和实时运转情况。</w:t>
      </w:r>
    </w:p>
    <w:p w:rsidR="00030433" w:rsidRDefault="00030433" w:rsidP="00030433">
      <w:pPr>
        <w:pStyle w:val="my"/>
      </w:pPr>
      <w:r>
        <w:rPr>
          <w:rFonts w:hint="eastAsia"/>
        </w:rPr>
        <w:t>为呈现莲湖区智慧住建物业管理一张图为主体的住建指挥中心将会覆盖社区物业实时大屏、物业公司管理信息大屏、投诉管理信息大屏三个大屏来实时掌握信息。</w:t>
      </w:r>
    </w:p>
    <w:p w:rsidR="00030433" w:rsidRDefault="00030433" w:rsidP="00030433">
      <w:pPr>
        <w:pStyle w:val="my"/>
        <w:rPr>
          <w:lang w:eastAsia="zh-Hans"/>
        </w:rPr>
      </w:pPr>
    </w:p>
    <w:p w:rsidR="00030433" w:rsidRDefault="00030433" w:rsidP="00030433">
      <w:pPr>
        <w:pStyle w:val="af2"/>
        <w:ind w:firstLine="0"/>
        <w:rPr>
          <w:rFonts w:ascii="宋体" w:hAnsi="宋体" w:cs="宋体"/>
        </w:rPr>
      </w:pPr>
      <w:r>
        <w:rPr>
          <w:rFonts w:ascii="宋体" w:hAnsi="宋体" w:cs="宋体" w:hint="eastAsia"/>
        </w:rPr>
        <w:t xml:space="preserve"> </w:t>
      </w:r>
      <w:r>
        <w:rPr>
          <w:rFonts w:ascii="宋体" w:hAnsi="宋体" w:cs="宋体"/>
          <w:noProof/>
        </w:rPr>
        <w:drawing>
          <wp:inline distT="0" distB="0" distL="0" distR="0">
            <wp:extent cx="5262880" cy="2966720"/>
            <wp:effectExtent l="0" t="0" r="0" b="5080"/>
            <wp:docPr id="6" name="图片 6" descr="7cfd62b5655e01248646ff9567a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7cfd62b5655e01248646ff9567a29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62880" cy="2966720"/>
                    </a:xfrm>
                    <a:prstGeom prst="rect">
                      <a:avLst/>
                    </a:prstGeom>
                    <a:noFill/>
                    <a:ln>
                      <a:noFill/>
                    </a:ln>
                  </pic:spPr>
                </pic:pic>
              </a:graphicData>
            </a:graphic>
          </wp:inline>
        </w:drawing>
      </w:r>
    </w:p>
    <w:p w:rsidR="00030433" w:rsidRDefault="00030433" w:rsidP="00030433">
      <w:pPr>
        <w:pStyle w:val="af2"/>
        <w:ind w:firstLine="0"/>
        <w:rPr>
          <w:rFonts w:ascii="宋体" w:hAnsi="宋体" w:cs="宋体"/>
        </w:rPr>
      </w:pPr>
    </w:p>
    <w:p w:rsidR="00030433" w:rsidRDefault="00030433" w:rsidP="00030433">
      <w:pPr>
        <w:pStyle w:val="af2"/>
        <w:jc w:val="center"/>
        <w:rPr>
          <w:rFonts w:ascii="宋体" w:hAnsi="宋体" w:cs="宋体"/>
          <w:lang w:eastAsia="zh-Hans"/>
        </w:rPr>
      </w:pPr>
      <w:r>
        <w:rPr>
          <w:rFonts w:ascii="宋体" w:hAnsi="宋体" w:cs="宋体" w:hint="eastAsia"/>
          <w:lang w:eastAsia="zh-Hans"/>
        </w:rPr>
        <w:t>（</w:t>
      </w:r>
      <w:r>
        <w:rPr>
          <w:rFonts w:ascii="宋体" w:hAnsi="宋体" w:cs="宋体" w:hint="eastAsia"/>
        </w:rPr>
        <w:t>大屏功能示意图</w:t>
      </w:r>
      <w:r>
        <w:rPr>
          <w:rFonts w:ascii="宋体" w:hAnsi="宋体" w:cs="宋体" w:hint="eastAsia"/>
          <w:lang w:eastAsia="zh-Hans"/>
        </w:rPr>
        <w:t>）</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物业信息统计</w:t>
      </w:r>
    </w:p>
    <w:p w:rsidR="00030433" w:rsidRDefault="00030433" w:rsidP="00030433">
      <w:pPr>
        <w:pStyle w:val="af2"/>
        <w:jc w:val="center"/>
        <w:rPr>
          <w:rFonts w:ascii="宋体" w:hAnsi="宋体" w:cs="宋体"/>
          <w:lang w:eastAsia="zh-Hans"/>
        </w:rPr>
      </w:pPr>
    </w:p>
    <w:p w:rsidR="00030433" w:rsidRDefault="00030433" w:rsidP="00030433">
      <w:pPr>
        <w:pStyle w:val="my"/>
        <w:rPr>
          <w:lang w:eastAsia="zh-Hans"/>
        </w:rPr>
      </w:pPr>
      <w:r>
        <w:rPr>
          <w:rFonts w:hint="eastAsia"/>
          <w:lang w:eastAsia="zh-Hans"/>
        </w:rPr>
        <w:t>以统计图、统计表的形式，统计分析辖区物业公司总数量、</w:t>
      </w:r>
      <w:r>
        <w:rPr>
          <w:rFonts w:hint="eastAsia"/>
          <w:lang w:eastAsia="zh-Hans"/>
        </w:rPr>
        <w:t xml:space="preserve"> </w:t>
      </w:r>
      <w:r>
        <w:rPr>
          <w:rFonts w:hint="eastAsia"/>
          <w:lang w:eastAsia="zh-Hans"/>
        </w:rPr>
        <w:t>不同资质级别的数量、物业支持率、被投诉率等综合情况。</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小区信息统计</w:t>
      </w:r>
    </w:p>
    <w:p w:rsidR="00030433" w:rsidRDefault="00030433" w:rsidP="00030433">
      <w:pPr>
        <w:pStyle w:val="my"/>
        <w:rPr>
          <w:lang w:eastAsia="zh-Hans"/>
        </w:rPr>
      </w:pPr>
      <w:r>
        <w:rPr>
          <w:rFonts w:hint="eastAsia"/>
          <w:lang w:eastAsia="zh-Hans"/>
        </w:rPr>
        <w:t>以统计图、统计表的形式，统计分析辖区内小区的数量、规模、</w:t>
      </w:r>
      <w:r>
        <w:rPr>
          <w:rFonts w:hint="eastAsia"/>
          <w:lang w:eastAsia="zh-Hans"/>
        </w:rPr>
        <w:t xml:space="preserve"> </w:t>
      </w:r>
      <w:r>
        <w:rPr>
          <w:rFonts w:hint="eastAsia"/>
          <w:lang w:eastAsia="zh-Hans"/>
        </w:rPr>
        <w:t>绿化情况、投诉发生率、投诉处置占比、人口占比等综合情况。</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公文接受状态</w:t>
      </w:r>
    </w:p>
    <w:p w:rsidR="00030433" w:rsidRDefault="00030433" w:rsidP="00030433">
      <w:pPr>
        <w:pStyle w:val="my"/>
        <w:rPr>
          <w:lang w:eastAsia="zh-Hans"/>
        </w:rPr>
      </w:pPr>
      <w:r>
        <w:rPr>
          <w:rFonts w:hint="eastAsia"/>
          <w:lang w:eastAsia="zh-Hans"/>
        </w:rPr>
        <w:t>在大屏醒目位置，以时间线的形式实时展示重要公文的接收情况及已接受小区、未结束小区的统计展示。</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法律法规引用工作记事簿</w:t>
      </w:r>
    </w:p>
    <w:p w:rsidR="00030433" w:rsidRDefault="00030433" w:rsidP="00030433">
      <w:pPr>
        <w:pStyle w:val="my"/>
      </w:pPr>
      <w:r>
        <w:rPr>
          <w:rFonts w:hint="eastAsia"/>
        </w:rPr>
        <w:t>增加工作日志和记录模块</w:t>
      </w:r>
      <w:r>
        <w:rPr>
          <w:rFonts w:hint="eastAsia"/>
        </w:rPr>
        <w:t xml:space="preserve"> </w:t>
      </w:r>
      <w:r>
        <w:rPr>
          <w:rFonts w:hint="eastAsia"/>
        </w:rPr>
        <w:t>根据信息汇总内容建立非制式文书</w:t>
      </w:r>
      <w:r>
        <w:rPr>
          <w:rFonts w:hint="eastAsia"/>
        </w:rPr>
        <w:t xml:space="preserve"> </w:t>
      </w:r>
      <w:r>
        <w:rPr>
          <w:rFonts w:hint="eastAsia"/>
        </w:rPr>
        <w:t>协助住建局、街办、社区工作人员生成回复或者下发用的文件。该模块可引用部分资料内容。</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社区问卷生成</w:t>
      </w:r>
    </w:p>
    <w:p w:rsidR="00030433" w:rsidRDefault="00030433" w:rsidP="00030433">
      <w:pPr>
        <w:pStyle w:val="my"/>
      </w:pPr>
      <w:r>
        <w:rPr>
          <w:rFonts w:hint="eastAsia"/>
        </w:rPr>
        <w:t>通过系统可以生成问卷或导出表格，以供社区居民填表可以导出，支持微信分享。可以根据需要设置问题类型（单选、多选、文本输入等）、选项内容、逻辑跳转、必填要求等。</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专家智库</w:t>
      </w:r>
    </w:p>
    <w:p w:rsidR="00030433" w:rsidRDefault="00030433" w:rsidP="00030433">
      <w:pPr>
        <w:pStyle w:val="my"/>
      </w:pPr>
      <w:r>
        <w:rPr>
          <w:rFonts w:hint="eastAsia"/>
        </w:rPr>
        <w:t>根据现有的物业企业专家库资料，建设线上专家智库。可根据专家擅长领域建立相应的抽取模式，协助我局完成物业管理区域划分、物业承接查验、物业服务质量评定等多项业务。</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物业委员会</w:t>
      </w:r>
    </w:p>
    <w:p w:rsidR="00030433" w:rsidRDefault="00030433" w:rsidP="00030433">
      <w:pPr>
        <w:pStyle w:val="my"/>
      </w:pPr>
      <w:r>
        <w:t>物业管理协会板块，可以记录和管理协会成员的信息，包括协会成员名单、联系方式等，</w:t>
      </w:r>
      <w:r>
        <w:rPr>
          <w:rFonts w:hint="eastAsia"/>
        </w:rPr>
        <w:t>形成协会信息库</w:t>
      </w:r>
      <w:r>
        <w:t>。</w:t>
      </w:r>
    </w:p>
    <w:p w:rsidR="00030433" w:rsidRDefault="00030433" w:rsidP="00030433">
      <w:pPr>
        <w:pStyle w:val="my"/>
      </w:pPr>
      <w:r>
        <w:t>协会活动组织</w:t>
      </w:r>
      <w:r>
        <w:rPr>
          <w:rFonts w:hint="eastAsia"/>
        </w:rPr>
        <w:t>与互助</w:t>
      </w:r>
      <w:r>
        <w:t>：可以用于协会活动的组织和宣传</w:t>
      </w:r>
      <w:r>
        <w:rPr>
          <w:rFonts w:hint="eastAsia"/>
        </w:rPr>
        <w:t>、发布互助信息</w:t>
      </w:r>
      <w:r>
        <w:t>，例如培训活动</w:t>
      </w:r>
      <w:r>
        <w:rPr>
          <w:rFonts w:hint="eastAsia"/>
        </w:rPr>
        <w:t>、求助内容</w:t>
      </w:r>
      <w:r>
        <w:t>等，方便协会成员之间的交流与沟通。</w:t>
      </w:r>
    </w:p>
    <w:p w:rsidR="00030433" w:rsidRDefault="00030433" w:rsidP="00030433">
      <w:pPr>
        <w:pStyle w:val="my"/>
      </w:pPr>
      <w:r>
        <w:rPr>
          <w:rFonts w:hint="eastAsia"/>
        </w:rPr>
        <w:lastRenderedPageBreak/>
        <w:t>物业知识宣传模块：可</w:t>
      </w:r>
      <w:r>
        <w:t>以宣传相关政策</w:t>
      </w:r>
      <w:r>
        <w:rPr>
          <w:rFonts w:hint="eastAsia"/>
        </w:rPr>
        <w:t>法规。</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远程视频会议功能集成（MCU）</w:t>
      </w:r>
    </w:p>
    <w:p w:rsidR="00030433" w:rsidRDefault="00030433" w:rsidP="00030433">
      <w:pPr>
        <w:pStyle w:val="af2"/>
        <w:ind w:firstLine="0"/>
        <w:jc w:val="center"/>
      </w:pPr>
      <w:r>
        <w:rPr>
          <w:noProof/>
        </w:rPr>
        <w:drawing>
          <wp:inline distT="0" distB="0" distL="0" distR="0">
            <wp:extent cx="5273675" cy="2487930"/>
            <wp:effectExtent l="0" t="0" r="317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3675" cy="2487930"/>
                    </a:xfrm>
                    <a:prstGeom prst="rect">
                      <a:avLst/>
                    </a:prstGeom>
                    <a:noFill/>
                    <a:ln>
                      <a:noFill/>
                    </a:ln>
                  </pic:spPr>
                </pic:pic>
              </a:graphicData>
            </a:graphic>
          </wp:inline>
        </w:drawing>
      </w:r>
    </w:p>
    <w:p w:rsidR="00030433" w:rsidRDefault="00030433" w:rsidP="00030433">
      <w:pPr>
        <w:pStyle w:val="af2"/>
        <w:ind w:firstLine="0"/>
        <w:jc w:val="center"/>
        <w:rPr>
          <w:lang w:eastAsia="zh-Hans"/>
        </w:rPr>
      </w:pPr>
    </w:p>
    <w:p w:rsidR="00030433" w:rsidRDefault="00030433" w:rsidP="00030433">
      <w:pPr>
        <w:pStyle w:val="my"/>
      </w:pPr>
      <w:r>
        <w:rPr>
          <w:rFonts w:hint="eastAsia"/>
        </w:rPr>
        <w:t>根据本项目的建设要求，结合屏幕系统使用环境等重要的特点，本项目的</w:t>
      </w:r>
      <w:r>
        <w:rPr>
          <w:rFonts w:hint="eastAsia"/>
        </w:rPr>
        <w:t>LED</w:t>
      </w:r>
      <w:r>
        <w:rPr>
          <w:rFonts w:hint="eastAsia"/>
        </w:rPr>
        <w:t>全彩显示屏采用</w:t>
      </w:r>
      <w:r>
        <w:rPr>
          <w:rFonts w:hint="eastAsia"/>
        </w:rPr>
        <w:t xml:space="preserve"> LED</w:t>
      </w:r>
      <w:r>
        <w:rPr>
          <w:rFonts w:hint="eastAsia"/>
        </w:rPr>
        <w:t>小间距产品，像素间距为</w:t>
      </w:r>
      <w:r>
        <w:rPr>
          <w:rFonts w:hint="eastAsia"/>
        </w:rPr>
        <w:t>1.53mm</w:t>
      </w:r>
      <w:r>
        <w:rPr>
          <w:rFonts w:hint="eastAsia"/>
        </w:rPr>
        <w:t>，使用标准的</w:t>
      </w:r>
      <w:r>
        <w:rPr>
          <w:rFonts w:hint="eastAsia"/>
        </w:rPr>
        <w:t>LED</w:t>
      </w:r>
      <w:r>
        <w:rPr>
          <w:rFonts w:hint="eastAsia"/>
        </w:rPr>
        <w:t>单元箱体拼接组成，采用一体成型的压铸铝工艺，最大限度地保证了屏幕安装拼接精度和耐久度，具有图像无拼缝、环保静音、轻薄、寿命长等特点。</w:t>
      </w:r>
    </w:p>
    <w:p w:rsidR="00030433" w:rsidRDefault="00030433" w:rsidP="00030433">
      <w:pPr>
        <w:pStyle w:val="my"/>
      </w:pPr>
      <w:r>
        <w:rPr>
          <w:rFonts w:hint="eastAsia"/>
        </w:rPr>
        <w:t>本项目中所采用</w:t>
      </w:r>
      <w:r>
        <w:rPr>
          <w:rFonts w:hint="eastAsia"/>
        </w:rPr>
        <w:t>16:9</w:t>
      </w:r>
      <w:r>
        <w:rPr>
          <w:rFonts w:hint="eastAsia"/>
        </w:rPr>
        <w:t>规格的单元箱体尺寸为</w:t>
      </w:r>
      <w:r>
        <w:rPr>
          <w:rFonts w:hint="eastAsia"/>
        </w:rPr>
        <w:t>600mm(</w:t>
      </w:r>
      <w:r>
        <w:rPr>
          <w:rFonts w:hint="eastAsia"/>
        </w:rPr>
        <w:t>宽</w:t>
      </w:r>
      <w:r>
        <w:rPr>
          <w:rFonts w:hint="eastAsia"/>
        </w:rPr>
        <w:t>)*337.5mm(</w:t>
      </w:r>
      <w:r>
        <w:rPr>
          <w:rFonts w:hint="eastAsia"/>
        </w:rPr>
        <w:t>高</w:t>
      </w:r>
      <w:r>
        <w:rPr>
          <w:rFonts w:hint="eastAsia"/>
        </w:rPr>
        <w:t>)</w:t>
      </w:r>
      <w:r>
        <w:rPr>
          <w:rFonts w:hint="eastAsia"/>
        </w:rPr>
        <w:t>，整体厚度</w:t>
      </w:r>
      <w:r>
        <w:rPr>
          <w:rFonts w:hint="eastAsia"/>
        </w:rPr>
        <w:t xml:space="preserve">39.5mm </w:t>
      </w:r>
      <w:r>
        <w:rPr>
          <w:rFonts w:hint="eastAsia"/>
        </w:rPr>
        <w:t>，单元分辨率为</w:t>
      </w:r>
      <w:r>
        <w:rPr>
          <w:rFonts w:hint="eastAsia"/>
        </w:rPr>
        <w:t>384*216</w:t>
      </w:r>
      <w:r>
        <w:rPr>
          <w:rFonts w:hint="eastAsia"/>
        </w:rPr>
        <w:t>，单元箱体结构采用铸铝外壳，最新概念设计，轻便超薄，精度高。</w:t>
      </w:r>
    </w:p>
    <w:p w:rsidR="00030433" w:rsidRDefault="00030433" w:rsidP="00030433">
      <w:pPr>
        <w:pStyle w:val="310"/>
        <w:numPr>
          <w:ilvl w:val="2"/>
          <w:numId w:val="8"/>
        </w:numPr>
      </w:pPr>
      <w:r>
        <w:rPr>
          <w:rFonts w:hint="eastAsia"/>
        </w:rPr>
        <w:t>住建局</w:t>
      </w:r>
      <w:r>
        <w:rPr>
          <w:rFonts w:hint="eastAsia"/>
        </w:rPr>
        <w:t>APP</w:t>
      </w:r>
      <w:r>
        <w:rPr>
          <w:rFonts w:hint="eastAsia"/>
        </w:rPr>
        <w:t>管理端</w:t>
      </w:r>
    </w:p>
    <w:p w:rsidR="00030433" w:rsidRDefault="00030433" w:rsidP="00030433">
      <w:pPr>
        <w:pStyle w:val="my"/>
        <w:rPr>
          <w:lang w:eastAsia="zh-Hans"/>
        </w:rPr>
      </w:pPr>
      <w:r>
        <w:rPr>
          <w:rFonts w:hint="eastAsia"/>
          <w:lang w:eastAsia="zh-Hans"/>
        </w:rPr>
        <w:t>APP</w:t>
      </w:r>
      <w:r>
        <w:rPr>
          <w:rFonts w:hint="eastAsia"/>
          <w:lang w:eastAsia="zh-Hans"/>
        </w:rPr>
        <w:t>端应用主要为了解决住建部门及物管部门的内部行政管理，实现移动化办公而构建，是综合应用平台的重要组成部分之一。使用者在综合应用平台扫描二维码即可自动激活</w:t>
      </w:r>
      <w:r>
        <w:rPr>
          <w:rFonts w:hint="eastAsia"/>
          <w:lang w:eastAsia="zh-Hans"/>
        </w:rPr>
        <w:t>APP</w:t>
      </w:r>
      <w:r>
        <w:rPr>
          <w:rFonts w:hint="eastAsia"/>
          <w:lang w:eastAsia="zh-Hans"/>
        </w:rPr>
        <w:t>的下载，下载完成后进行</w:t>
      </w:r>
      <w:r>
        <w:rPr>
          <w:rFonts w:hint="eastAsia"/>
          <w:lang w:eastAsia="zh-Hans"/>
        </w:rPr>
        <w:t>APP</w:t>
      </w:r>
      <w:r>
        <w:rPr>
          <w:rFonts w:hint="eastAsia"/>
          <w:lang w:eastAsia="zh-Hans"/>
        </w:rPr>
        <w:t>的安装，安装完成即可使用自己的账号密码登录系统，进行相关业务的办理</w:t>
      </w:r>
      <w:r>
        <w:rPr>
          <w:lang w:eastAsia="zh-Hans"/>
        </w:rPr>
        <w:t>，</w:t>
      </w:r>
      <w:r>
        <w:rPr>
          <w:rFonts w:hint="eastAsia"/>
          <w:lang w:eastAsia="zh-Hans"/>
        </w:rPr>
        <w:t>并且可在后台进行权限的管理以方便不同部门工作人员的功能使用范围</w:t>
      </w:r>
      <w:r>
        <w:rPr>
          <w:lang w:eastAsia="zh-Hans"/>
        </w:rPr>
        <w:t>。</w:t>
      </w:r>
    </w:p>
    <w:p w:rsidR="00030433" w:rsidRDefault="00030433" w:rsidP="00030433">
      <w:pPr>
        <w:ind w:firstLine="420"/>
        <w:jc w:val="center"/>
      </w:pPr>
      <w:r>
        <w:rPr>
          <w:noProof/>
        </w:rPr>
        <w:lastRenderedPageBreak/>
        <w:drawing>
          <wp:inline distT="0" distB="0" distL="0" distR="0">
            <wp:extent cx="2583815" cy="4529455"/>
            <wp:effectExtent l="0" t="0" r="698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83815" cy="4529455"/>
                    </a:xfrm>
                    <a:prstGeom prst="rect">
                      <a:avLst/>
                    </a:prstGeom>
                    <a:noFill/>
                    <a:ln>
                      <a:noFill/>
                    </a:ln>
                  </pic:spPr>
                </pic:pic>
              </a:graphicData>
            </a:graphic>
          </wp:inline>
        </w:drawing>
      </w:r>
      <w:r>
        <w:rPr>
          <w:lang w:eastAsia="zh-Hans"/>
        </w:rPr>
        <w:t xml:space="preserve">                                                                                                                                                                                                                                                                                                                                                                                                                                                                                                                                                                                                                                                                                                                                                                                                                                                                                                                                                                                                                                                                                                                                                                                                </w:t>
      </w:r>
    </w:p>
    <w:p w:rsidR="00030433" w:rsidRDefault="00030433" w:rsidP="00030433">
      <w:pPr>
        <w:pStyle w:val="af2"/>
        <w:ind w:firstLineChars="200"/>
        <w:jc w:val="center"/>
        <w:rPr>
          <w:rFonts w:ascii="宋体" w:hAnsi="宋体" w:cs="宋体"/>
        </w:rPr>
      </w:pPr>
      <w:r>
        <w:rPr>
          <w:rFonts w:ascii="宋体" w:hAnsi="宋体" w:cs="宋体" w:hint="eastAsia"/>
        </w:rPr>
        <w:t>（</w:t>
      </w:r>
      <w:r>
        <w:rPr>
          <w:rFonts w:ascii="宋体" w:hAnsi="宋体" w:cs="宋体" w:hint="eastAsia"/>
          <w:lang w:eastAsia="zh-Hans"/>
        </w:rPr>
        <w:t>App示意图</w:t>
      </w:r>
      <w:r>
        <w:rPr>
          <w:rFonts w:ascii="宋体" w:hAnsi="宋体" w:cs="宋体" w:hint="eastAsia"/>
        </w:rPr>
        <w:t>）</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首页</w:t>
      </w:r>
    </w:p>
    <w:p w:rsidR="00030433" w:rsidRDefault="00030433" w:rsidP="00030433">
      <w:pPr>
        <w:pStyle w:val="my"/>
        <w:rPr>
          <w:lang w:eastAsia="zh-Hans"/>
        </w:rPr>
      </w:pPr>
      <w:r>
        <w:rPr>
          <w:rFonts w:hint="eastAsia"/>
          <w:lang w:eastAsia="zh-Hans"/>
        </w:rPr>
        <w:t>工作台以模块的形式展示信息管理、文件管理、投诉管理、党建管理、会议管理、公告管理、信息评定的入口，方便用户根据需要查看数据，使用功能。</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街道办管理</w:t>
      </w:r>
    </w:p>
    <w:p w:rsidR="00030433" w:rsidRDefault="00030433" w:rsidP="00030433">
      <w:pPr>
        <w:pStyle w:val="my"/>
        <w:rPr>
          <w:lang w:eastAsia="zh-Hans"/>
        </w:rPr>
      </w:pPr>
      <w:r>
        <w:rPr>
          <w:rFonts w:hint="eastAsia"/>
          <w:lang w:eastAsia="zh-Hans"/>
        </w:rPr>
        <w:t>街道办管理主要记录街道办的基本信息，包括信息上报日期、街道办名称、地址、联系人、联系电话、员工人数、辖下社区数量、辖下物业数量、辖下小区数量、辖下楼栋数量、辖下业主数量等。同时支持对街道办名称、上报日期进行搜索查询。</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社区管理</w:t>
      </w:r>
    </w:p>
    <w:p w:rsidR="00030433" w:rsidRDefault="00030433" w:rsidP="00030433">
      <w:pPr>
        <w:pStyle w:val="my"/>
        <w:rPr>
          <w:lang w:eastAsia="zh-Hans"/>
        </w:rPr>
      </w:pPr>
      <w:r>
        <w:rPr>
          <w:rFonts w:hint="eastAsia"/>
          <w:lang w:eastAsia="zh-Hans"/>
        </w:rPr>
        <w:t>社区管理主要记录社区的基本信息，包括信息上报日期、社区名称、所属街道办、社区地址、联系人、联系电话、员工人数、辖下物业数量、辖下小区数量、</w:t>
      </w:r>
      <w:r>
        <w:rPr>
          <w:rFonts w:hint="eastAsia"/>
          <w:lang w:eastAsia="zh-Hans"/>
        </w:rPr>
        <w:lastRenderedPageBreak/>
        <w:t>辖下楼栋数量、辖下业主数量等。同时支持对社区名称、上报日期进行搜索查询。</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物业公司管理</w:t>
      </w:r>
    </w:p>
    <w:p w:rsidR="00030433" w:rsidRDefault="00030433" w:rsidP="00030433">
      <w:pPr>
        <w:pStyle w:val="my"/>
        <w:rPr>
          <w:lang w:eastAsia="zh-Hans"/>
        </w:rPr>
      </w:pPr>
      <w:r>
        <w:rPr>
          <w:rFonts w:hint="eastAsia"/>
          <w:lang w:eastAsia="zh-Hans"/>
        </w:rPr>
        <w:t>物业管理主要记录物业公司的基本信息，包括信息上报日期、物业名称、所属街道办、所属社区、物业地址、联系人、联系电话、员工人数、辖下小区数量、辖下楼栋数量、辖下业主数量等。同时支持对物业名称、上报日期进行搜索查询。</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小区管理</w:t>
      </w:r>
    </w:p>
    <w:p w:rsidR="00030433" w:rsidRDefault="00030433" w:rsidP="00030433">
      <w:pPr>
        <w:pStyle w:val="my"/>
        <w:rPr>
          <w:lang w:eastAsia="zh-Hans"/>
        </w:rPr>
      </w:pPr>
      <w:r>
        <w:rPr>
          <w:rFonts w:hint="eastAsia"/>
          <w:lang w:eastAsia="zh-Hans"/>
        </w:rPr>
        <w:t>小区管理主要记录小区的基本信息，包括信息上报日期、小区名称、所属街道办、所属社区、所属物业、小区地址、联系人、联系电话、员工人数、辖下楼栋数量</w:t>
      </w:r>
      <w:r>
        <w:rPr>
          <w:rFonts w:hint="eastAsia"/>
        </w:rPr>
        <w:t xml:space="preserve"> </w:t>
      </w:r>
      <w:r>
        <w:rPr>
          <w:rFonts w:hint="eastAsia"/>
        </w:rPr>
        <w:t>信息</w:t>
      </w:r>
      <w:r>
        <w:rPr>
          <w:rFonts w:hint="eastAsia"/>
          <w:lang w:eastAsia="zh-Hans"/>
        </w:rPr>
        <w:t>、辖下业主数量等。同时支持对小区名称、上报日期进行搜索查询。</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文件管理</w:t>
      </w:r>
    </w:p>
    <w:p w:rsidR="00030433" w:rsidRDefault="00030433" w:rsidP="00030433">
      <w:pPr>
        <w:pStyle w:val="my"/>
        <w:rPr>
          <w:lang w:eastAsia="zh-Hans"/>
        </w:rPr>
      </w:pPr>
      <w:r>
        <w:rPr>
          <w:rFonts w:hint="eastAsia"/>
          <w:lang w:eastAsia="zh-Hans"/>
        </w:rPr>
        <w:t>文件管理支持上级组织上传文件，并且支持自定义下发至辖下的街道办、社区、物业公司。同时支持按照公文标题、下发时间、文件状态等进行搜索查询。</w:t>
      </w:r>
    </w:p>
    <w:p w:rsidR="00030433" w:rsidRDefault="00030433" w:rsidP="00030433">
      <w:pPr>
        <w:pStyle w:val="my"/>
        <w:rPr>
          <w:lang w:eastAsia="zh-Hans"/>
        </w:rPr>
      </w:pPr>
      <w:r>
        <w:rPr>
          <w:rFonts w:hint="eastAsia"/>
          <w:lang w:eastAsia="zh-Hans"/>
        </w:rPr>
        <w:t>文件下发后，在辖下人员一直未查看情况下，可使用催办功能，点击催办后，会给相应的人员发送消息通知。</w:t>
      </w:r>
    </w:p>
    <w:p w:rsidR="00030433" w:rsidRDefault="00030433" w:rsidP="00030433">
      <w:pPr>
        <w:jc w:val="center"/>
      </w:pPr>
      <w:r>
        <w:rPr>
          <w:noProof/>
        </w:rPr>
        <w:lastRenderedPageBreak/>
        <w:drawing>
          <wp:inline distT="0" distB="0" distL="0" distR="0">
            <wp:extent cx="2456180" cy="42316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6180" cy="4231640"/>
                    </a:xfrm>
                    <a:prstGeom prst="rect">
                      <a:avLst/>
                    </a:prstGeom>
                    <a:noFill/>
                    <a:ln>
                      <a:noFill/>
                    </a:ln>
                  </pic:spPr>
                </pic:pic>
              </a:graphicData>
            </a:graphic>
          </wp:inline>
        </w:drawing>
      </w:r>
      <w:r>
        <w:rPr>
          <w:noProof/>
        </w:rPr>
        <w:drawing>
          <wp:inline distT="0" distB="0" distL="0" distR="0">
            <wp:extent cx="2477135" cy="42633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7135" cy="4263390"/>
                    </a:xfrm>
                    <a:prstGeom prst="rect">
                      <a:avLst/>
                    </a:prstGeom>
                    <a:noFill/>
                    <a:ln>
                      <a:noFill/>
                    </a:ln>
                  </pic:spPr>
                </pic:pic>
              </a:graphicData>
            </a:graphic>
          </wp:inline>
        </w:drawing>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投诉管理</w:t>
      </w:r>
    </w:p>
    <w:p w:rsidR="00030433" w:rsidRDefault="00030433" w:rsidP="00030433">
      <w:pPr>
        <w:pStyle w:val="my"/>
      </w:pPr>
      <w:r>
        <w:rPr>
          <w:rFonts w:hint="eastAsia"/>
          <w:lang w:eastAsia="zh-Hans"/>
        </w:rPr>
        <w:t>投诉管理分为两种形式，一是业主电话投诉，住建局工作人员接听后将业主反馈的信息录入投诉管理模块，二是</w:t>
      </w:r>
      <w:r>
        <w:rPr>
          <w:rFonts w:hint="eastAsia"/>
        </w:rPr>
        <w:t>将投诉文件进行拍照上传至系统，将其指定给对应的物业公司进行处理。</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日常监督检查</w:t>
      </w:r>
    </w:p>
    <w:p w:rsidR="00030433" w:rsidRDefault="00030433" w:rsidP="00030433">
      <w:pPr>
        <w:pStyle w:val="my"/>
      </w:pPr>
      <w:bookmarkStart w:id="8" w:name="_Toc22140"/>
      <w:r>
        <w:rPr>
          <w:rFonts w:hint="eastAsia"/>
        </w:rPr>
        <w:t>检查表可通过该系统下发，物业通过</w:t>
      </w:r>
      <w:r>
        <w:rPr>
          <w:rFonts w:hint="eastAsia"/>
        </w:rPr>
        <w:t>APP</w:t>
      </w:r>
      <w:r>
        <w:rPr>
          <w:rFonts w:hint="eastAsia"/>
        </w:rPr>
        <w:t>接受检查表，收到后需及时处理。</w:t>
      </w:r>
      <w:bookmarkEnd w:id="8"/>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红色物业管理</w:t>
      </w:r>
    </w:p>
    <w:p w:rsidR="00030433" w:rsidRDefault="00030433" w:rsidP="00030433">
      <w:pPr>
        <w:pStyle w:val="my"/>
        <w:rPr>
          <w:lang w:eastAsia="zh-Hans"/>
        </w:rPr>
      </w:pPr>
      <w:r>
        <w:rPr>
          <w:rFonts w:hint="eastAsia"/>
        </w:rPr>
        <w:t>在</w:t>
      </w:r>
      <w:r>
        <w:rPr>
          <w:rFonts w:hint="eastAsia"/>
        </w:rPr>
        <w:t>App</w:t>
      </w:r>
      <w:r>
        <w:rPr>
          <w:rFonts w:hint="eastAsia"/>
        </w:rPr>
        <w:t>产看红色物业</w:t>
      </w:r>
      <w:r>
        <w:rPr>
          <w:rFonts w:hint="eastAsia"/>
          <w:lang w:eastAsia="zh-Hans"/>
        </w:rPr>
        <w:t>信息，方便对</w:t>
      </w:r>
      <w:r>
        <w:rPr>
          <w:rFonts w:hint="eastAsia"/>
        </w:rPr>
        <w:t>各层级</w:t>
      </w:r>
      <w:r>
        <w:rPr>
          <w:rFonts w:hint="eastAsia"/>
          <w:lang w:eastAsia="zh-Hans"/>
        </w:rPr>
        <w:t>的信息进行查看管理。</w:t>
      </w:r>
    </w:p>
    <w:p w:rsidR="00030433" w:rsidRDefault="00030433" w:rsidP="00030433">
      <w:pPr>
        <w:pStyle w:val="my"/>
      </w:pPr>
      <w:r>
        <w:rPr>
          <w:rFonts w:hint="eastAsia"/>
        </w:rPr>
        <w:t>App</w:t>
      </w:r>
      <w:r>
        <w:rPr>
          <w:rFonts w:hint="eastAsia"/>
        </w:rPr>
        <w:t>上提供红色物业审核功能，相关人员可通过</w:t>
      </w:r>
      <w:r>
        <w:rPr>
          <w:rFonts w:hint="eastAsia"/>
        </w:rPr>
        <w:t>App</w:t>
      </w:r>
      <w:r>
        <w:rPr>
          <w:rFonts w:hint="eastAsia"/>
        </w:rPr>
        <w:t>将小区信息、小区环境照片、物业照片等信息上报系统，对应人员可审核是否通过</w:t>
      </w:r>
      <w:r>
        <w:rPr>
          <w:rFonts w:hint="eastAsia"/>
        </w:rPr>
        <w:t>.</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系统公告</w:t>
      </w:r>
    </w:p>
    <w:p w:rsidR="00030433" w:rsidRDefault="00030433" w:rsidP="00030433">
      <w:pPr>
        <w:pStyle w:val="my"/>
        <w:rPr>
          <w:lang w:eastAsia="zh-Hans"/>
        </w:rPr>
      </w:pPr>
      <w:r>
        <w:rPr>
          <w:rFonts w:hint="eastAsia"/>
        </w:rPr>
        <w:lastRenderedPageBreak/>
        <w:t>可在系统内</w:t>
      </w:r>
      <w:r>
        <w:rPr>
          <w:rFonts w:hint="eastAsia"/>
          <w:lang w:eastAsia="zh-Hans"/>
        </w:rPr>
        <w:t>进行</w:t>
      </w:r>
      <w:r>
        <w:rPr>
          <w:rFonts w:hint="eastAsia"/>
        </w:rPr>
        <w:t>公告</w:t>
      </w:r>
      <w:r>
        <w:rPr>
          <w:rFonts w:hint="eastAsia"/>
          <w:lang w:eastAsia="zh-Hans"/>
        </w:rPr>
        <w:t>通知</w:t>
      </w:r>
      <w:r>
        <w:rPr>
          <w:rFonts w:hint="eastAsia"/>
        </w:rPr>
        <w:t>，可在系统查看通知内容</w:t>
      </w:r>
      <w:r>
        <w:rPr>
          <w:rFonts w:hint="eastAsia"/>
          <w:lang w:eastAsia="zh-Hans"/>
        </w:rPr>
        <w:t>。</w:t>
      </w:r>
    </w:p>
    <w:p w:rsidR="00030433" w:rsidRDefault="00030433" w:rsidP="00030433">
      <w:pPr>
        <w:ind w:firstLine="420"/>
        <w:jc w:val="center"/>
      </w:pPr>
      <w:r>
        <w:rPr>
          <w:noProof/>
        </w:rPr>
        <w:drawing>
          <wp:inline distT="0" distB="0" distL="0" distR="0">
            <wp:extent cx="2062480" cy="35617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62480" cy="3561715"/>
                    </a:xfrm>
                    <a:prstGeom prst="rect">
                      <a:avLst/>
                    </a:prstGeom>
                    <a:noFill/>
                    <a:ln>
                      <a:noFill/>
                    </a:ln>
                  </pic:spPr>
                </pic:pic>
              </a:graphicData>
            </a:graphic>
          </wp:inline>
        </w:drawing>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监管评分管理</w:t>
      </w:r>
    </w:p>
    <w:p w:rsidR="00030433" w:rsidRDefault="00030433" w:rsidP="00030433">
      <w:pPr>
        <w:pStyle w:val="my"/>
      </w:pPr>
      <w:r>
        <w:rPr>
          <w:rFonts w:hint="eastAsia"/>
        </w:rPr>
        <w:t>系统内支持住建局人员、街道办人员、社区人员从不同角度对物业公司进行打分，提高街办、社区的物业管理能力。</w:t>
      </w:r>
      <w:r>
        <w:t>结合现场检查、投诉量以及投诉处理质量、视频抽查等多项内容，辅助</w:t>
      </w:r>
      <w:r>
        <w:rPr>
          <w:rFonts w:hint="eastAsia"/>
        </w:rPr>
        <w:t>街办和区住建局对物业公司进行赋分排名在平台进行公示预警，辅助决策红黑榜的评定，提高街办、社区的物业管理能力。</w:t>
      </w:r>
    </w:p>
    <w:p w:rsidR="00030433" w:rsidRDefault="00030433" w:rsidP="00030433">
      <w:pPr>
        <w:pStyle w:val="my"/>
      </w:pPr>
      <w:r>
        <w:rPr>
          <w:rFonts w:hint="eastAsia"/>
        </w:rPr>
        <w:t>结合现场检查、投诉量以及投诉处理质量、视频抽查等多项内容，辅助</w:t>
      </w:r>
      <w:r>
        <w:rPr>
          <w:rFonts w:hint="eastAsia"/>
          <w:lang w:eastAsia="zh-Hans"/>
        </w:rPr>
        <w:t>街办和区住建局</w:t>
      </w:r>
      <w:r>
        <w:rPr>
          <w:rFonts w:hint="eastAsia"/>
        </w:rPr>
        <w:t>对物业公司</w:t>
      </w:r>
      <w:r>
        <w:rPr>
          <w:rFonts w:hint="eastAsia"/>
          <w:lang w:eastAsia="zh-Hans"/>
        </w:rPr>
        <w:t>进行赋分排名，使用可视化统计图根据分值自动生成排名展示</w:t>
      </w:r>
      <w:r>
        <w:rPr>
          <w:rFonts w:hint="eastAsia"/>
        </w:rPr>
        <w:t>。通过系统评分使社区街办有管理物业公司的方式也能提供更多维度的物业公司评价方便住建局物业办管理。</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红黑榜管理</w:t>
      </w:r>
    </w:p>
    <w:p w:rsidR="00030433" w:rsidRDefault="00030433" w:rsidP="00030433">
      <w:pPr>
        <w:pStyle w:val="my"/>
      </w:pPr>
      <w:r>
        <w:rPr>
          <w:rFonts w:hint="eastAsia"/>
        </w:rPr>
        <w:t>通过物业信息管理后台对物业进行红黑榜排名设置。红黑榜分为前十排名和倒数排名榜单，该榜单会体现在物业端并会通知其实时排名情况。</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我的</w:t>
      </w:r>
    </w:p>
    <w:p w:rsidR="00030433" w:rsidRDefault="00030433" w:rsidP="00030433">
      <w:pPr>
        <w:pStyle w:val="my"/>
        <w:rPr>
          <w:lang w:eastAsia="zh-Hans"/>
        </w:rPr>
      </w:pPr>
      <w:r>
        <w:rPr>
          <w:rFonts w:hint="eastAsia"/>
          <w:lang w:eastAsia="zh-Hans"/>
        </w:rPr>
        <w:t>我的页面主要包括个人信息页面以及用户管理功能。</w:t>
      </w:r>
      <w:r>
        <w:rPr>
          <w:rFonts w:hint="eastAsia"/>
          <w:lang w:eastAsia="zh-Hans"/>
        </w:rPr>
        <w:t>APP</w:t>
      </w:r>
      <w:r>
        <w:rPr>
          <w:rFonts w:hint="eastAsia"/>
          <w:lang w:eastAsia="zh-Hans"/>
        </w:rPr>
        <w:t>端支持查看用户管</w:t>
      </w:r>
      <w:r>
        <w:rPr>
          <w:rFonts w:hint="eastAsia"/>
          <w:lang w:eastAsia="zh-Hans"/>
        </w:rPr>
        <w:lastRenderedPageBreak/>
        <w:t>理信息以及对用户进行审核，用户管理分为两类用户，一类是已审核用户，一类是未审核用户，用户提交基本信息后，支持住建局对用户进行审核，审核成功后才可登录系统进行查看操作。</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法律法规管理</w:t>
      </w:r>
    </w:p>
    <w:p w:rsidR="00030433" w:rsidRDefault="00030433" w:rsidP="00030433">
      <w:pPr>
        <w:pStyle w:val="my"/>
      </w:pPr>
      <w:r>
        <w:rPr>
          <w:rFonts w:hint="eastAsia"/>
        </w:rPr>
        <w:t>街道、社区、工作人员通过</w:t>
      </w:r>
      <w:r>
        <w:rPr>
          <w:rFonts w:hint="eastAsia"/>
        </w:rPr>
        <w:t>APP</w:t>
      </w:r>
      <w:r>
        <w:rPr>
          <w:rFonts w:hint="eastAsia"/>
        </w:rPr>
        <w:t>软件查询物业行业法规及物业行业的一些案例（比如去物业公司检查不符合规定，电子版录入条例，法律责任）。</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工作记事簿</w:t>
      </w:r>
    </w:p>
    <w:p w:rsidR="00030433" w:rsidRDefault="00030433" w:rsidP="00030433">
      <w:pPr>
        <w:pStyle w:val="my"/>
      </w:pPr>
      <w:r>
        <w:rPr>
          <w:rFonts w:hint="eastAsia"/>
        </w:rPr>
        <w:t>增加</w:t>
      </w:r>
      <w:r>
        <w:rPr>
          <w:rFonts w:hint="eastAsia"/>
        </w:rPr>
        <w:t>APP</w:t>
      </w:r>
      <w:r>
        <w:rPr>
          <w:rFonts w:hint="eastAsia"/>
        </w:rPr>
        <w:t>工作日志和记录模块</w:t>
      </w:r>
      <w:r>
        <w:rPr>
          <w:rFonts w:hint="eastAsia"/>
        </w:rPr>
        <w:t xml:space="preserve"> </w:t>
      </w:r>
      <w:r>
        <w:rPr>
          <w:rFonts w:hint="eastAsia"/>
        </w:rPr>
        <w:t>根据信息汇总内容建立非制式文书</w:t>
      </w:r>
      <w:r>
        <w:rPr>
          <w:rFonts w:hint="eastAsia"/>
        </w:rPr>
        <w:t xml:space="preserve"> </w:t>
      </w:r>
      <w:r>
        <w:rPr>
          <w:rFonts w:hint="eastAsia"/>
        </w:rPr>
        <w:t>协助住建局、街办、社区工作人员生成回复或者下发用的文件。该模块可引用部分资料内容。</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满意度管理</w:t>
      </w:r>
    </w:p>
    <w:p w:rsidR="00030433" w:rsidRDefault="00030433" w:rsidP="00030433">
      <w:pPr>
        <w:pStyle w:val="my"/>
      </w:pPr>
      <w:r>
        <w:rPr>
          <w:rFonts w:hint="eastAsia"/>
        </w:rPr>
        <w:t>通过</w:t>
      </w:r>
      <w:r>
        <w:rPr>
          <w:rFonts w:hint="eastAsia"/>
        </w:rPr>
        <w:t>App</w:t>
      </w:r>
      <w:r>
        <w:rPr>
          <w:rFonts w:hint="eastAsia"/>
        </w:rPr>
        <w:t>将后台配置的满意度题目进行产看分享，部分题目支持匿名，在</w:t>
      </w:r>
      <w:r>
        <w:rPr>
          <w:rFonts w:hint="eastAsia"/>
        </w:rPr>
        <w:t>App</w:t>
      </w:r>
      <w:r>
        <w:rPr>
          <w:rFonts w:hint="eastAsia"/>
        </w:rPr>
        <w:t>端可实时产看跟踪满意度数据。</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法律法规引用工作记事簿</w:t>
      </w:r>
    </w:p>
    <w:p w:rsidR="00030433" w:rsidRDefault="00030433" w:rsidP="00030433">
      <w:pPr>
        <w:pStyle w:val="my"/>
      </w:pPr>
      <w:r>
        <w:rPr>
          <w:rFonts w:hint="eastAsia"/>
        </w:rPr>
        <w:t>App</w:t>
      </w:r>
      <w:r>
        <w:rPr>
          <w:rFonts w:hint="eastAsia"/>
        </w:rPr>
        <w:t>增加工作日志和记录模块</w:t>
      </w:r>
      <w:r>
        <w:rPr>
          <w:rFonts w:hint="eastAsia"/>
        </w:rPr>
        <w:t xml:space="preserve"> </w:t>
      </w:r>
      <w:r>
        <w:rPr>
          <w:rFonts w:hint="eastAsia"/>
        </w:rPr>
        <w:t>根据信息汇总内容建立非制式文书</w:t>
      </w:r>
      <w:r>
        <w:rPr>
          <w:rFonts w:hint="eastAsia"/>
        </w:rPr>
        <w:t xml:space="preserve"> </w:t>
      </w:r>
      <w:r>
        <w:rPr>
          <w:rFonts w:hint="eastAsia"/>
        </w:rPr>
        <w:t>协助住建局、街办、社区工作人员生成回复或者下发用的文件。该模块可引用部分资料内容。</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社区问卷生成</w:t>
      </w:r>
    </w:p>
    <w:p w:rsidR="00030433" w:rsidRDefault="00030433" w:rsidP="00030433">
      <w:pPr>
        <w:pStyle w:val="my"/>
      </w:pPr>
      <w:r>
        <w:rPr>
          <w:rFonts w:hint="eastAsia"/>
        </w:rPr>
        <w:t>通过</w:t>
      </w:r>
      <w:r>
        <w:rPr>
          <w:rFonts w:hint="eastAsia"/>
        </w:rPr>
        <w:t>App</w:t>
      </w:r>
      <w:r>
        <w:rPr>
          <w:rFonts w:hint="eastAsia"/>
        </w:rPr>
        <w:t>可以生成问卷或导出表格，以供社区居民填表</w:t>
      </w:r>
      <w:bookmarkStart w:id="9" w:name="_GoBack"/>
      <w:bookmarkEnd w:id="9"/>
      <w:r>
        <w:rPr>
          <w:rFonts w:hint="eastAsia"/>
        </w:rPr>
        <w:t>可以导出，支持微信分享。</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专家智库</w:t>
      </w:r>
    </w:p>
    <w:p w:rsidR="00030433" w:rsidRDefault="00030433" w:rsidP="00030433">
      <w:pPr>
        <w:pStyle w:val="my"/>
      </w:pPr>
      <w:r>
        <w:rPr>
          <w:rFonts w:hint="eastAsia"/>
        </w:rPr>
        <w:t>App</w:t>
      </w:r>
      <w:r>
        <w:rPr>
          <w:rFonts w:hint="eastAsia"/>
        </w:rPr>
        <w:t>也可查看专家库资料，可根据专家擅长领域建立相应的抽取模式，协助我局完成物业管理区域划分、物业承接查验、物业服务质量评定等多项业务。</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物业委员会</w:t>
      </w:r>
    </w:p>
    <w:p w:rsidR="00030433" w:rsidRDefault="00030433" w:rsidP="00030433">
      <w:pPr>
        <w:pStyle w:val="my"/>
      </w:pPr>
      <w:r>
        <w:rPr>
          <w:rFonts w:hint="eastAsia"/>
        </w:rPr>
        <w:lastRenderedPageBreak/>
        <w:t>App</w:t>
      </w:r>
      <w:r>
        <w:rPr>
          <w:rFonts w:hint="eastAsia"/>
        </w:rPr>
        <w:t>支持</w:t>
      </w:r>
      <w:r>
        <w:t>物业管理协会板块</w:t>
      </w:r>
      <w:r>
        <w:rPr>
          <w:rFonts w:hint="eastAsia"/>
        </w:rPr>
        <w:t>功能</w:t>
      </w:r>
      <w:r>
        <w:t>，可以记录和管理协会成员的信息，包括协会成员名单、联系方式等，</w:t>
      </w:r>
      <w:r>
        <w:rPr>
          <w:rFonts w:hint="eastAsia"/>
        </w:rPr>
        <w:t>形成协会信息库</w:t>
      </w:r>
      <w:r>
        <w:t>。</w:t>
      </w:r>
    </w:p>
    <w:p w:rsidR="00030433" w:rsidRDefault="00030433" w:rsidP="00030433">
      <w:pPr>
        <w:pStyle w:val="my"/>
      </w:pPr>
      <w:r>
        <w:t>协会活动组织</w:t>
      </w:r>
      <w:r>
        <w:rPr>
          <w:rFonts w:hint="eastAsia"/>
        </w:rPr>
        <w:t>与互助</w:t>
      </w:r>
      <w:r>
        <w:t>：可以用于协会活动的组织和宣传</w:t>
      </w:r>
      <w:r>
        <w:rPr>
          <w:rFonts w:hint="eastAsia"/>
        </w:rPr>
        <w:t>、发布互助信息</w:t>
      </w:r>
      <w:r>
        <w:t>，例如培训活动</w:t>
      </w:r>
      <w:r>
        <w:rPr>
          <w:rFonts w:hint="eastAsia"/>
        </w:rPr>
        <w:t>、求助内容</w:t>
      </w:r>
      <w:r>
        <w:t>等，方便协会成员之间的交流与沟通。</w:t>
      </w:r>
    </w:p>
    <w:p w:rsidR="00030433" w:rsidRDefault="00030433" w:rsidP="00030433">
      <w:pPr>
        <w:pStyle w:val="my"/>
      </w:pPr>
      <w:r>
        <w:rPr>
          <w:rFonts w:hint="eastAsia"/>
        </w:rPr>
        <w:t>物业知识宣传模块：可</w:t>
      </w:r>
      <w:r>
        <w:t>以宣传相关政策</w:t>
      </w:r>
      <w:r>
        <w:rPr>
          <w:rFonts w:hint="eastAsia"/>
        </w:rPr>
        <w:t>法规。</w:t>
      </w:r>
    </w:p>
    <w:p w:rsidR="00030433" w:rsidRDefault="00030433" w:rsidP="00030433">
      <w:pPr>
        <w:pStyle w:val="310"/>
        <w:numPr>
          <w:ilvl w:val="2"/>
          <w:numId w:val="8"/>
        </w:numPr>
        <w:rPr>
          <w:lang w:eastAsia="zh-Hans"/>
        </w:rPr>
      </w:pPr>
      <w:r>
        <w:rPr>
          <w:rFonts w:hint="eastAsia"/>
        </w:rPr>
        <w:t>小程序用户端</w:t>
      </w:r>
    </w:p>
    <w:p w:rsidR="00030433" w:rsidRDefault="00030433" w:rsidP="00030433">
      <w:pPr>
        <w:pStyle w:val="my"/>
      </w:pPr>
      <w:r>
        <w:rPr>
          <w:rFonts w:hint="eastAsia"/>
        </w:rPr>
        <w:t>社区居民使用的小程序客户端：包括投诉的处理结果，法律法规的搜索查询。</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居民通知公示板块</w:t>
      </w:r>
    </w:p>
    <w:p w:rsidR="00030433" w:rsidRDefault="00030433" w:rsidP="00030433">
      <w:pPr>
        <w:pStyle w:val="my"/>
      </w:pPr>
      <w:r>
        <w:rPr>
          <w:rFonts w:hint="eastAsia"/>
        </w:rPr>
        <w:t>可通过该板块查看住建局及街道社区发送的各种通知通告，包括以下几类</w:t>
      </w:r>
    </w:p>
    <w:p w:rsidR="00030433" w:rsidRDefault="00030433" w:rsidP="00030433">
      <w:pPr>
        <w:pStyle w:val="my"/>
        <w:numPr>
          <w:ilvl w:val="0"/>
          <w:numId w:val="9"/>
        </w:numPr>
        <w:tabs>
          <w:tab w:val="left" w:pos="840"/>
        </w:tabs>
        <w:ind w:firstLineChars="0"/>
      </w:pPr>
      <w:r>
        <w:rPr>
          <w:rFonts w:hint="eastAsia"/>
        </w:rPr>
        <w:t>重要通知发布：居民公示板块可以用于发布重要通知，如停水停电通知、安全预警等，让居民及时了解并做好准备。</w:t>
      </w:r>
    </w:p>
    <w:p w:rsidR="00030433" w:rsidRDefault="00030433" w:rsidP="00030433">
      <w:pPr>
        <w:pStyle w:val="my"/>
        <w:numPr>
          <w:ilvl w:val="0"/>
          <w:numId w:val="9"/>
        </w:numPr>
        <w:tabs>
          <w:tab w:val="left" w:pos="840"/>
        </w:tabs>
        <w:ind w:firstLineChars="0"/>
      </w:pPr>
      <w:r>
        <w:rPr>
          <w:rFonts w:hint="eastAsia"/>
        </w:rPr>
        <w:t>社区活动宣传：通过公示板块，住建局可以宣传社区内的各类活动，如文化演出、义工招募、健康讲座等，促进居民参与社区生活。</w:t>
      </w:r>
    </w:p>
    <w:p w:rsidR="00030433" w:rsidRDefault="00030433" w:rsidP="00030433">
      <w:pPr>
        <w:pStyle w:val="my"/>
        <w:numPr>
          <w:ilvl w:val="0"/>
          <w:numId w:val="9"/>
        </w:numPr>
        <w:tabs>
          <w:tab w:val="left" w:pos="840"/>
        </w:tabs>
        <w:ind w:firstLineChars="0"/>
      </w:pPr>
      <w:r>
        <w:rPr>
          <w:rFonts w:hint="eastAsia"/>
        </w:rPr>
        <w:t>紧急信息传递：居民公示板块可以用于传递紧急信息，如灾害警报、突发事件处理指南等，让居民及时了解应对措施。</w:t>
      </w:r>
    </w:p>
    <w:p w:rsidR="00030433" w:rsidRDefault="00030433" w:rsidP="00030433">
      <w:pPr>
        <w:pStyle w:val="my"/>
        <w:numPr>
          <w:ilvl w:val="0"/>
          <w:numId w:val="9"/>
        </w:numPr>
        <w:tabs>
          <w:tab w:val="left" w:pos="840"/>
        </w:tabs>
        <w:ind w:firstLineChars="0"/>
      </w:pPr>
      <w:r>
        <w:rPr>
          <w:rFonts w:hint="eastAsia"/>
        </w:rPr>
        <w:t>政策宣传与普及：通过公示板块，住建局可以宣传政策法规，普及各类知识，提高居民的法律意识和文明素质。</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投票板块</w:t>
      </w:r>
    </w:p>
    <w:p w:rsidR="00030433" w:rsidRDefault="00030433" w:rsidP="00030433">
      <w:pPr>
        <w:pStyle w:val="my"/>
      </w:pPr>
      <w:r>
        <w:rPr>
          <w:rFonts w:hint="eastAsia"/>
        </w:rPr>
        <w:t>用户可在小程序进行投票，如业委会的选举或物业评分投票等。并且在投票结束可查看投票结果或者公示内容。</w:t>
      </w:r>
    </w:p>
    <w:p w:rsidR="00030433" w:rsidRDefault="00030433" w:rsidP="00030433">
      <w:pPr>
        <w:widowControl/>
        <w:numPr>
          <w:ilvl w:val="3"/>
          <w:numId w:val="8"/>
        </w:numPr>
        <w:spacing w:before="120" w:after="120"/>
        <w:outlineLvl w:val="3"/>
      </w:pPr>
      <w:r>
        <w:rPr>
          <w:rFonts w:ascii="宋体" w:hAnsi="宋体" w:hint="eastAsia"/>
          <w:b/>
          <w:bCs/>
          <w:kern w:val="0"/>
          <w:sz w:val="28"/>
          <w:szCs w:val="28"/>
        </w:rPr>
        <w:t>红黑榜单</w:t>
      </w:r>
    </w:p>
    <w:p w:rsidR="00030433" w:rsidRDefault="00030433" w:rsidP="00030433">
      <w:pPr>
        <w:pStyle w:val="my"/>
      </w:pPr>
      <w:r>
        <w:rPr>
          <w:rFonts w:hint="eastAsia"/>
        </w:rPr>
        <w:t>物业红黑榜公示，社区用户可随时查看自己物业的各类排名数据。</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t>投诉</w:t>
      </w:r>
    </w:p>
    <w:p w:rsidR="00030433" w:rsidRDefault="00030433" w:rsidP="00030433">
      <w:pPr>
        <w:pStyle w:val="my"/>
      </w:pPr>
      <w:r>
        <w:rPr>
          <w:rFonts w:hint="eastAsia"/>
        </w:rPr>
        <w:t>建立系统内社区居民反馈渠道，此类投诉将会自动分配到对应街道社区进行协调处理。</w:t>
      </w:r>
    </w:p>
    <w:p w:rsidR="00030433" w:rsidRDefault="00030433" w:rsidP="00030433">
      <w:pPr>
        <w:widowControl/>
        <w:numPr>
          <w:ilvl w:val="3"/>
          <w:numId w:val="8"/>
        </w:numPr>
        <w:spacing w:before="120" w:after="120"/>
        <w:outlineLvl w:val="3"/>
        <w:rPr>
          <w:lang w:eastAsia="zh-Hans"/>
        </w:rPr>
      </w:pPr>
      <w:r>
        <w:rPr>
          <w:rFonts w:ascii="宋体" w:hAnsi="宋体" w:hint="eastAsia"/>
          <w:b/>
          <w:bCs/>
          <w:kern w:val="0"/>
          <w:sz w:val="28"/>
          <w:szCs w:val="28"/>
        </w:rPr>
        <w:lastRenderedPageBreak/>
        <w:t>个人中心</w:t>
      </w:r>
    </w:p>
    <w:p w:rsidR="00030433" w:rsidRDefault="00030433" w:rsidP="00030433">
      <w:pPr>
        <w:pStyle w:val="my"/>
      </w:pPr>
      <w:r>
        <w:rPr>
          <w:rFonts w:hint="eastAsia"/>
        </w:rPr>
        <w:t>小程序使用微信授权登录，展示个人基本信息</w:t>
      </w:r>
      <w:bookmarkEnd w:id="7"/>
    </w:p>
    <w:p w:rsidR="007D39D4" w:rsidRDefault="007D39D4"/>
    <w:sectPr w:rsidR="007D39D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onospace">
    <w:altName w:val="Segoe Print"/>
    <w:charset w:val="00"/>
    <w:family w:val="auto"/>
    <w:pitch w:val="default"/>
    <w:sig w:usb0="00000000" w:usb1="00000000" w:usb2="00000000" w:usb3="00000000" w:csb0="00040001" w:csb1="00000000"/>
  </w:font>
  <w:font w:name="Menlo">
    <w:altName w:val="Segoe Print"/>
    <w:charset w:val="00"/>
    <w:family w:val="auto"/>
    <w:pitch w:val="default"/>
    <w:sig w:usb0="00000000" w:usb1="00000000" w:usb2="00000000" w:usb3="00000000" w:csb0="00040001" w:csb1="00000000"/>
  </w:font>
  <w:font w:name="仿宋_GB2312">
    <w:charset w:val="86"/>
    <w:family w:val="modern"/>
    <w:pitch w:val="default"/>
    <w:sig w:usb0="00000001" w:usb1="080E0000" w:usb2="00000000" w:usb3="00000000" w:csb0="00040000" w:csb1="00000000"/>
  </w:font>
  <w:font w:name="Verdana">
    <w:panose1 w:val="020B0604030504040204"/>
    <w:charset w:val="00"/>
    <w:family w:val="swiss"/>
    <w:pitch w:val="variable"/>
    <w:sig w:usb0="A00006FF" w:usb1="4000205B" w:usb2="00000010" w:usb3="00000000" w:csb0="0000019F" w:csb1="00000000"/>
  </w:font>
  <w:font w:name="??_GB2312">
    <w:altName w:val="Times New Roman"/>
    <w:charset w:val="00"/>
    <w:family w:val="auto"/>
    <w:pitch w:val="default"/>
    <w:sig w:usb0="00000000" w:usb1="00000000" w:usb2="00000000" w:usb3="00000000" w:csb0="00000001" w:csb1="00000000"/>
  </w:font>
  <w:font w:name="font-weight : 400">
    <w:altName w:val="Segoe Print"/>
    <w:charset w:val="00"/>
    <w:family w:val="auto"/>
    <w:pitch w:val="default"/>
    <w:sig w:usb0="00000000" w:usb1="00000000" w:usb2="00000000" w:usb3="00000000" w:csb0="00040001" w:csb1="00000000"/>
  </w:font>
  <w:font w:name="font-weight : 700">
    <w:altName w:val="Segoe Print"/>
    <w:charset w:val="00"/>
    <w:family w:val="auto"/>
    <w:pitch w:val="default"/>
    <w:sig w:usb0="00000000" w:usb1="00000000" w:usb2="00000000" w:usb3="00000000" w:csb0="00040001" w:csb1="00000000"/>
  </w:font>
  <w:font w:name="Wingdings 2">
    <w:altName w:val="Wingdings"/>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6BA37CB"/>
    <w:multiLevelType w:val="singleLevel"/>
    <w:tmpl w:val="86BA37CB"/>
    <w:lvl w:ilvl="0">
      <w:start w:val="1"/>
      <w:numFmt w:val="decimal"/>
      <w:suff w:val="nothing"/>
      <w:lvlText w:val="%1、"/>
      <w:lvlJc w:val="left"/>
      <w:rPr>
        <w:rFonts w:ascii="宋体" w:eastAsia="宋体" w:hAnsi="宋体" w:cs="宋体" w:hint="default"/>
        <w:b w:val="0"/>
        <w:bCs w:val="0"/>
        <w:sz w:val="24"/>
        <w:szCs w:val="24"/>
      </w:rPr>
    </w:lvl>
  </w:abstractNum>
  <w:abstractNum w:abstractNumId="1">
    <w:nsid w:val="91003273"/>
    <w:multiLevelType w:val="singleLevel"/>
    <w:tmpl w:val="91003273"/>
    <w:lvl w:ilvl="0">
      <w:start w:val="1"/>
      <w:numFmt w:val="decimal"/>
      <w:suff w:val="space"/>
      <w:lvlText w:val="%1."/>
      <w:lvlJc w:val="left"/>
    </w:lvl>
  </w:abstractNum>
  <w:abstractNum w:abstractNumId="2">
    <w:nsid w:val="A5A65F6B"/>
    <w:multiLevelType w:val="singleLevel"/>
    <w:tmpl w:val="A5A65F6B"/>
    <w:lvl w:ilvl="0">
      <w:start w:val="6"/>
      <w:numFmt w:val="chineseCounting"/>
      <w:suff w:val="nothing"/>
      <w:lvlText w:val="%1、"/>
      <w:lvlJc w:val="left"/>
      <w:rPr>
        <w:rFonts w:hint="eastAsia"/>
      </w:rPr>
    </w:lvl>
  </w:abstractNum>
  <w:abstractNum w:abstractNumId="3">
    <w:nsid w:val="B379DBE9"/>
    <w:multiLevelType w:val="singleLevel"/>
    <w:tmpl w:val="B379DBE9"/>
    <w:lvl w:ilvl="0">
      <w:start w:val="1"/>
      <w:numFmt w:val="decimal"/>
      <w:suff w:val="nothing"/>
      <w:lvlText w:val="（%1）"/>
      <w:lvlJc w:val="left"/>
    </w:lvl>
  </w:abstractNum>
  <w:abstractNum w:abstractNumId="4">
    <w:nsid w:val="CFC0EE1A"/>
    <w:multiLevelType w:val="singleLevel"/>
    <w:tmpl w:val="CFC0EE1A"/>
    <w:lvl w:ilvl="0">
      <w:start w:val="1"/>
      <w:numFmt w:val="decimal"/>
      <w:suff w:val="nothing"/>
      <w:lvlText w:val="（%1）"/>
      <w:lvlJc w:val="left"/>
    </w:lvl>
  </w:abstractNum>
  <w:abstractNum w:abstractNumId="5">
    <w:nsid w:val="FDEC1FC6"/>
    <w:multiLevelType w:val="singleLevel"/>
    <w:tmpl w:val="FDEC1FC6"/>
    <w:lvl w:ilvl="0">
      <w:start w:val="1"/>
      <w:numFmt w:val="bullet"/>
      <w:lvlText w:val=""/>
      <w:lvlJc w:val="left"/>
      <w:pPr>
        <w:tabs>
          <w:tab w:val="num" w:pos="840"/>
        </w:tabs>
        <w:ind w:left="1260" w:hanging="420"/>
      </w:pPr>
      <w:rPr>
        <w:rFonts w:ascii="Wingdings" w:hAnsi="Wingdings" w:hint="default"/>
      </w:rPr>
    </w:lvl>
  </w:abstractNum>
  <w:abstractNum w:abstractNumId="6">
    <w:nsid w:val="05A22B39"/>
    <w:multiLevelType w:val="singleLevel"/>
    <w:tmpl w:val="05A22B39"/>
    <w:lvl w:ilvl="0">
      <w:start w:val="12"/>
      <w:numFmt w:val="chineseCounting"/>
      <w:suff w:val="nothing"/>
      <w:lvlText w:val="%1、"/>
      <w:lvlJc w:val="left"/>
      <w:rPr>
        <w:rFonts w:hint="eastAsia"/>
      </w:rPr>
    </w:lvl>
  </w:abstractNum>
  <w:abstractNum w:abstractNumId="7">
    <w:nsid w:val="15D41C24"/>
    <w:multiLevelType w:val="multilevel"/>
    <w:tmpl w:val="15D41C24"/>
    <w:lvl w:ilvl="0">
      <w:start w:val="1"/>
      <w:numFmt w:val="bullet"/>
      <w:lvlText w:val=""/>
      <w:lvlJc w:val="left"/>
      <w:pPr>
        <w:tabs>
          <w:tab w:val="num" w:pos="710"/>
        </w:tabs>
        <w:ind w:left="960" w:hanging="25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
    <w:nsid w:val="2B16318A"/>
    <w:multiLevelType w:val="multilevel"/>
    <w:tmpl w:val="2B16318A"/>
    <w:lvl w:ilvl="0">
      <w:start w:val="1"/>
      <w:numFmt w:val="decimal"/>
      <w:lvlText w:val="第%1章"/>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nsid w:val="328258F7"/>
    <w:multiLevelType w:val="multilevel"/>
    <w:tmpl w:val="328258F7"/>
    <w:lvl w:ilvl="0">
      <w:start w:val="1"/>
      <w:numFmt w:val="decimal"/>
      <w:lvlText w:val="第%1章"/>
      <w:lvlJc w:val="left"/>
      <w:pPr>
        <w:ind w:left="420" w:hanging="420"/>
      </w:pPr>
      <w:rPr>
        <w:rFonts w:ascii="宋体" w:eastAsia="宋体" w:hint="eastAsia"/>
        <w:b/>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34BBBC3E"/>
    <w:multiLevelType w:val="singleLevel"/>
    <w:tmpl w:val="34BBBC3E"/>
    <w:lvl w:ilvl="0">
      <w:start w:val="1"/>
      <w:numFmt w:val="decimal"/>
      <w:suff w:val="nothing"/>
      <w:lvlText w:val="%1、"/>
      <w:lvlJc w:val="left"/>
    </w:lvl>
  </w:abstractNum>
  <w:abstractNum w:abstractNumId="11">
    <w:nsid w:val="3A286EF4"/>
    <w:multiLevelType w:val="singleLevel"/>
    <w:tmpl w:val="3A286EF4"/>
    <w:lvl w:ilvl="0">
      <w:start w:val="1"/>
      <w:numFmt w:val="decimal"/>
      <w:suff w:val="nothing"/>
      <w:lvlText w:val="%1）"/>
      <w:lvlJc w:val="left"/>
      <w:pPr>
        <w:textAlignment w:val="baseline"/>
      </w:pPr>
    </w:lvl>
  </w:abstractNum>
  <w:abstractNum w:abstractNumId="12">
    <w:nsid w:val="6FFCA2C1"/>
    <w:multiLevelType w:val="singleLevel"/>
    <w:tmpl w:val="6FFCA2C1"/>
    <w:lvl w:ilvl="0">
      <w:start w:val="1"/>
      <w:numFmt w:val="decimal"/>
      <w:suff w:val="nothing"/>
      <w:lvlText w:val="（%1）"/>
      <w:lvlJc w:val="left"/>
    </w:lvl>
  </w:abstractNum>
  <w:num w:numId="1">
    <w:abstractNumId w:val="9"/>
  </w:num>
  <w:num w:numId="2">
    <w:abstractNumId w:val="7"/>
  </w:num>
  <w:num w:numId="3">
    <w:abstractNumId w:val="2"/>
  </w:num>
  <w:num w:numId="4">
    <w:abstractNumId w:val="0"/>
  </w:num>
  <w:num w:numId="5">
    <w:abstractNumId w:val="12"/>
  </w:num>
  <w:num w:numId="6">
    <w:abstractNumId w:val="11"/>
  </w:num>
  <w:num w:numId="7">
    <w:abstractNumId w:val="6"/>
  </w:num>
  <w:num w:numId="8">
    <w:abstractNumId w:val="8"/>
  </w:num>
  <w:num w:numId="9">
    <w:abstractNumId w:val="5"/>
  </w:num>
  <w:num w:numId="10">
    <w:abstractNumId w:val="3"/>
  </w:num>
  <w:num w:numId="11">
    <w:abstractNumId w:val="4"/>
  </w:num>
  <w:num w:numId="12">
    <w:abstractNumId w:val="10"/>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5853"/>
    <w:rsid w:val="00030433"/>
    <w:rsid w:val="007D39D4"/>
    <w:rsid w:val="00A458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qFormat="1"/>
    <w:lsdException w:name="annotation text" w:qFormat="1"/>
    <w:lsdException w:name="header" w:uiPriority="0" w:qFormat="1"/>
    <w:lsdException w:name="footer" w:uiPriority="0" w:qFormat="1"/>
    <w:lsdException w:name="index heading" w:qFormat="1"/>
    <w:lsdException w:name="caption" w:qFormat="1"/>
    <w:lsdException w:name="annotation reference" w:qFormat="1"/>
    <w:lsdException w:name="page number" w:uiPriority="0" w:qFormat="1"/>
    <w:lsdException w:name="Title" w:semiHidden="0" w:uiPriority="10" w:unhideWhenUsed="0" w:qFormat="1"/>
    <w:lsdException w:name="Default Paragraph Font" w:uiPriority="1"/>
    <w:lsdException w:name="Body Text" w:qFormat="1"/>
    <w:lsdException w:name="Body Text Indent" w:uiPriority="0" w:qFormat="1"/>
    <w:lsdException w:name="Message Header" w:uiPriority="0" w:qFormat="1"/>
    <w:lsdException w:name="Subtitle" w:semiHidden="0" w:uiPriority="11" w:unhideWhenUsed="0" w:qFormat="1"/>
    <w:lsdException w:name="Date" w:uiPriority="0" w:qFormat="1"/>
    <w:lsdException w:name="Body Text First Indent" w:qFormat="1"/>
    <w:lsdException w:name="Body Text First Indent 2" w:uiPriority="0" w:qFormat="1"/>
    <w:lsdException w:name="Body Text 3" w:qFormat="1"/>
    <w:lsdException w:name="Body Text Indent 2" w:uiPriority="0" w:qFormat="1"/>
    <w:lsdException w:name="Block Text" w:qFormat="1"/>
    <w:lsdException w:name="Hyperlink" w:qFormat="1"/>
    <w:lsdException w:name="FollowedHyperlink" w:qFormat="1"/>
    <w:lsdException w:name="Strong" w:semiHidden="0" w:unhideWhenUsed="0" w:qFormat="1"/>
    <w:lsdException w:name="Emphasis" w:semiHidden="0" w:uiPriority="20" w:unhideWhenUsed="0" w:qFormat="1"/>
    <w:lsdException w:name="Plain Text" w:qFormat="1"/>
    <w:lsdException w:name="Normal (Web)"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annotation subject" w:qFormat="1"/>
    <w:lsdException w:name="Table Professional" w:qFormat="1"/>
    <w:lsdException w:name="Balloon Text" w:qFormat="1"/>
    <w:lsdException w:name="Table Grid"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0433"/>
    <w:pPr>
      <w:widowControl w:val="0"/>
      <w:jc w:val="both"/>
    </w:pPr>
    <w:rPr>
      <w:rFonts w:ascii="Times New Roman" w:eastAsia="宋体" w:hAnsi="Times New Roman" w:cs="Calibri"/>
      <w:sz w:val="24"/>
      <w:szCs w:val="21"/>
    </w:rPr>
  </w:style>
  <w:style w:type="paragraph" w:styleId="1">
    <w:name w:val="heading 1"/>
    <w:basedOn w:val="a"/>
    <w:next w:val="a"/>
    <w:link w:val="1Char"/>
    <w:qFormat/>
    <w:rsid w:val="00030433"/>
    <w:pPr>
      <w:spacing w:line="360" w:lineRule="auto"/>
      <w:jc w:val="center"/>
      <w:outlineLvl w:val="0"/>
    </w:pPr>
    <w:rPr>
      <w:rFonts w:cs="Times New Roman"/>
      <w:b/>
      <w:bCs/>
      <w:kern w:val="44"/>
      <w:sz w:val="32"/>
      <w:szCs w:val="44"/>
    </w:rPr>
  </w:style>
  <w:style w:type="paragraph" w:styleId="2">
    <w:name w:val="heading 2"/>
    <w:basedOn w:val="a"/>
    <w:next w:val="a"/>
    <w:link w:val="2Char"/>
    <w:qFormat/>
    <w:rsid w:val="00030433"/>
    <w:pPr>
      <w:keepNext/>
      <w:keepLines/>
      <w:spacing w:before="260" w:after="260" w:line="415" w:lineRule="auto"/>
      <w:outlineLvl w:val="1"/>
    </w:pPr>
    <w:rPr>
      <w:rFonts w:ascii="Cambria" w:hAnsi="Cambria" w:cs="Times New Roman"/>
      <w:b/>
      <w:bCs/>
      <w:kern w:val="0"/>
      <w:szCs w:val="32"/>
    </w:rPr>
  </w:style>
  <w:style w:type="paragraph" w:styleId="3">
    <w:name w:val="heading 3"/>
    <w:basedOn w:val="a"/>
    <w:next w:val="a"/>
    <w:link w:val="3Char"/>
    <w:uiPriority w:val="99"/>
    <w:qFormat/>
    <w:rsid w:val="00030433"/>
    <w:pPr>
      <w:keepNext/>
      <w:keepLines/>
      <w:spacing w:before="260" w:after="260" w:line="416" w:lineRule="auto"/>
      <w:outlineLvl w:val="2"/>
    </w:pPr>
    <w:rPr>
      <w:rFonts w:ascii="Calibri" w:hAnsi="Calibri" w:cs="Times New Roman"/>
      <w:b/>
      <w:bCs/>
      <w:kern w:val="0"/>
      <w:sz w:val="32"/>
      <w:szCs w:val="32"/>
    </w:rPr>
  </w:style>
  <w:style w:type="paragraph" w:styleId="4">
    <w:name w:val="heading 4"/>
    <w:basedOn w:val="a"/>
    <w:next w:val="a"/>
    <w:link w:val="4Char"/>
    <w:uiPriority w:val="99"/>
    <w:qFormat/>
    <w:rsid w:val="00030433"/>
    <w:pPr>
      <w:keepNext/>
      <w:keepLines/>
      <w:spacing w:before="280" w:after="290" w:line="374" w:lineRule="auto"/>
      <w:outlineLvl w:val="3"/>
    </w:pPr>
    <w:rPr>
      <w:rFonts w:ascii="Cambria" w:hAnsi="Cambria" w:cs="Times New Roman"/>
      <w:b/>
      <w:bCs/>
      <w:kern w:val="0"/>
      <w:sz w:val="28"/>
      <w:szCs w:val="28"/>
    </w:rPr>
  </w:style>
  <w:style w:type="paragraph" w:styleId="5">
    <w:name w:val="heading 5"/>
    <w:basedOn w:val="a"/>
    <w:next w:val="a"/>
    <w:link w:val="5Char"/>
    <w:uiPriority w:val="9"/>
    <w:qFormat/>
    <w:rsid w:val="00030433"/>
    <w:pPr>
      <w:numPr>
        <w:ilvl w:val="4"/>
        <w:numId w:val="1"/>
      </w:numPr>
      <w:ind w:left="0" w:firstLine="0"/>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qFormat/>
    <w:rsid w:val="00030433"/>
    <w:rPr>
      <w:rFonts w:ascii="Times New Roman" w:eastAsia="宋体" w:hAnsi="Times New Roman" w:cs="Times New Roman"/>
      <w:b/>
      <w:bCs/>
      <w:kern w:val="44"/>
      <w:sz w:val="32"/>
      <w:szCs w:val="44"/>
    </w:rPr>
  </w:style>
  <w:style w:type="character" w:customStyle="1" w:styleId="2Char">
    <w:name w:val="标题 2 Char"/>
    <w:basedOn w:val="a0"/>
    <w:link w:val="2"/>
    <w:qFormat/>
    <w:rsid w:val="00030433"/>
    <w:rPr>
      <w:rFonts w:ascii="Cambria" w:eastAsia="宋体" w:hAnsi="Cambria" w:cs="Times New Roman"/>
      <w:b/>
      <w:bCs/>
      <w:kern w:val="0"/>
      <w:sz w:val="24"/>
      <w:szCs w:val="32"/>
    </w:rPr>
  </w:style>
  <w:style w:type="character" w:customStyle="1" w:styleId="3Char">
    <w:name w:val="标题 3 Char"/>
    <w:basedOn w:val="a0"/>
    <w:link w:val="3"/>
    <w:uiPriority w:val="99"/>
    <w:qFormat/>
    <w:rsid w:val="00030433"/>
    <w:rPr>
      <w:rFonts w:ascii="Calibri" w:eastAsia="宋体" w:hAnsi="Calibri" w:cs="Times New Roman"/>
      <w:b/>
      <w:bCs/>
      <w:kern w:val="0"/>
      <w:sz w:val="32"/>
      <w:szCs w:val="32"/>
    </w:rPr>
  </w:style>
  <w:style w:type="character" w:customStyle="1" w:styleId="4Char">
    <w:name w:val="标题 4 Char"/>
    <w:basedOn w:val="a0"/>
    <w:link w:val="4"/>
    <w:uiPriority w:val="99"/>
    <w:qFormat/>
    <w:rsid w:val="00030433"/>
    <w:rPr>
      <w:rFonts w:ascii="Cambria" w:eastAsia="宋体" w:hAnsi="Cambria" w:cs="Times New Roman"/>
      <w:b/>
      <w:bCs/>
      <w:kern w:val="0"/>
      <w:sz w:val="28"/>
      <w:szCs w:val="28"/>
    </w:rPr>
  </w:style>
  <w:style w:type="character" w:customStyle="1" w:styleId="5Char">
    <w:name w:val="标题 5 Char"/>
    <w:basedOn w:val="a0"/>
    <w:link w:val="5"/>
    <w:uiPriority w:val="9"/>
    <w:rsid w:val="00030433"/>
    <w:rPr>
      <w:rFonts w:ascii="Times New Roman" w:eastAsia="宋体" w:hAnsi="Times New Roman" w:cs="Calibri"/>
      <w:b/>
      <w:bCs/>
      <w:sz w:val="24"/>
      <w:szCs w:val="28"/>
    </w:rPr>
  </w:style>
  <w:style w:type="paragraph" w:styleId="7">
    <w:name w:val="toc 7"/>
    <w:basedOn w:val="a"/>
    <w:next w:val="a"/>
    <w:semiHidden/>
    <w:qFormat/>
    <w:rsid w:val="00030433"/>
    <w:pPr>
      <w:ind w:left="1440"/>
      <w:jc w:val="left"/>
    </w:pPr>
    <w:rPr>
      <w:rFonts w:ascii="Calibri" w:hAnsi="Calibri"/>
      <w:sz w:val="18"/>
      <w:szCs w:val="18"/>
    </w:rPr>
  </w:style>
  <w:style w:type="paragraph" w:styleId="a3">
    <w:name w:val="Normal Indent"/>
    <w:basedOn w:val="a"/>
    <w:uiPriority w:val="99"/>
    <w:qFormat/>
    <w:rsid w:val="00030433"/>
    <w:pPr>
      <w:ind w:firstLineChars="200" w:firstLine="200"/>
    </w:pPr>
  </w:style>
  <w:style w:type="paragraph" w:styleId="a4">
    <w:name w:val="caption"/>
    <w:basedOn w:val="a"/>
    <w:next w:val="a"/>
    <w:uiPriority w:val="99"/>
    <w:qFormat/>
    <w:rsid w:val="00030433"/>
    <w:rPr>
      <w:rFonts w:ascii="Arial" w:eastAsia="黑体" w:hAnsi="Arial" w:cs="Arial"/>
      <w:sz w:val="20"/>
      <w:szCs w:val="20"/>
    </w:rPr>
  </w:style>
  <w:style w:type="paragraph" w:styleId="a5">
    <w:name w:val="annotation text"/>
    <w:basedOn w:val="a"/>
    <w:link w:val="Char"/>
    <w:uiPriority w:val="99"/>
    <w:semiHidden/>
    <w:qFormat/>
    <w:rsid w:val="00030433"/>
    <w:pPr>
      <w:jc w:val="left"/>
    </w:pPr>
    <w:rPr>
      <w:rFonts w:ascii="Calibri" w:hAnsi="Calibri" w:cs="Times New Roman"/>
      <w:kern w:val="0"/>
      <w:sz w:val="21"/>
    </w:rPr>
  </w:style>
  <w:style w:type="character" w:customStyle="1" w:styleId="Char">
    <w:name w:val="批注文字 Char"/>
    <w:basedOn w:val="a0"/>
    <w:link w:val="a5"/>
    <w:uiPriority w:val="99"/>
    <w:semiHidden/>
    <w:qFormat/>
    <w:rsid w:val="00030433"/>
    <w:rPr>
      <w:rFonts w:ascii="Calibri" w:eastAsia="宋体" w:hAnsi="Calibri" w:cs="Times New Roman"/>
      <w:kern w:val="0"/>
      <w:szCs w:val="21"/>
    </w:rPr>
  </w:style>
  <w:style w:type="paragraph" w:styleId="30">
    <w:name w:val="Body Text 3"/>
    <w:basedOn w:val="a"/>
    <w:link w:val="3Char0"/>
    <w:uiPriority w:val="99"/>
    <w:qFormat/>
    <w:rsid w:val="00030433"/>
    <w:pPr>
      <w:spacing w:after="120"/>
    </w:pPr>
    <w:rPr>
      <w:rFonts w:ascii="Calibri" w:hAnsi="Calibri" w:cs="Times New Roman"/>
      <w:kern w:val="0"/>
      <w:sz w:val="16"/>
      <w:szCs w:val="16"/>
    </w:rPr>
  </w:style>
  <w:style w:type="character" w:customStyle="1" w:styleId="3Char0">
    <w:name w:val="正文文本 3 Char"/>
    <w:basedOn w:val="a0"/>
    <w:link w:val="30"/>
    <w:uiPriority w:val="99"/>
    <w:qFormat/>
    <w:rsid w:val="00030433"/>
    <w:rPr>
      <w:rFonts w:ascii="Calibri" w:eastAsia="宋体" w:hAnsi="Calibri" w:cs="Times New Roman"/>
      <w:kern w:val="0"/>
      <w:sz w:val="16"/>
      <w:szCs w:val="16"/>
    </w:rPr>
  </w:style>
  <w:style w:type="paragraph" w:styleId="a6">
    <w:name w:val="Body Text"/>
    <w:basedOn w:val="a"/>
    <w:next w:val="a"/>
    <w:link w:val="Char0"/>
    <w:uiPriority w:val="99"/>
    <w:qFormat/>
    <w:rsid w:val="00030433"/>
    <w:rPr>
      <w:rFonts w:ascii="Calibri" w:hAnsi="Calibri" w:cs="Times New Roman"/>
      <w:kern w:val="0"/>
      <w:sz w:val="21"/>
    </w:rPr>
  </w:style>
  <w:style w:type="character" w:customStyle="1" w:styleId="Char0">
    <w:name w:val="正文文本 Char"/>
    <w:basedOn w:val="a0"/>
    <w:link w:val="a6"/>
    <w:uiPriority w:val="99"/>
    <w:qFormat/>
    <w:rsid w:val="00030433"/>
    <w:rPr>
      <w:rFonts w:ascii="Calibri" w:eastAsia="宋体" w:hAnsi="Calibri" w:cs="Times New Roman"/>
      <w:kern w:val="0"/>
      <w:szCs w:val="21"/>
    </w:rPr>
  </w:style>
  <w:style w:type="paragraph" w:styleId="a7">
    <w:name w:val="Body Text Indent"/>
    <w:basedOn w:val="a"/>
    <w:link w:val="Char1"/>
    <w:qFormat/>
    <w:rsid w:val="00030433"/>
    <w:pPr>
      <w:ind w:leftChars="30" w:left="1083" w:hangingChars="425" w:hanging="1020"/>
    </w:pPr>
    <w:rPr>
      <w:rFonts w:ascii="宋体" w:hAnsi="宋体"/>
    </w:rPr>
  </w:style>
  <w:style w:type="character" w:customStyle="1" w:styleId="Char1">
    <w:name w:val="正文文本缩进 Char"/>
    <w:basedOn w:val="a0"/>
    <w:link w:val="a7"/>
    <w:rsid w:val="00030433"/>
    <w:rPr>
      <w:rFonts w:ascii="宋体" w:eastAsia="宋体" w:hAnsi="宋体" w:cs="Calibri"/>
      <w:sz w:val="24"/>
      <w:szCs w:val="21"/>
    </w:rPr>
  </w:style>
  <w:style w:type="paragraph" w:styleId="a8">
    <w:name w:val="Block Text"/>
    <w:basedOn w:val="a"/>
    <w:uiPriority w:val="99"/>
    <w:qFormat/>
    <w:rsid w:val="00030433"/>
    <w:pPr>
      <w:tabs>
        <w:tab w:val="left" w:pos="540"/>
        <w:tab w:val="left" w:pos="720"/>
      </w:tabs>
      <w:ind w:left="1604" w:rightChars="12" w:right="25"/>
    </w:pPr>
    <w:rPr>
      <w:b/>
      <w:bCs/>
      <w:sz w:val="28"/>
      <w:szCs w:val="20"/>
    </w:rPr>
  </w:style>
  <w:style w:type="paragraph" w:styleId="50">
    <w:name w:val="toc 5"/>
    <w:basedOn w:val="a"/>
    <w:next w:val="a"/>
    <w:semiHidden/>
    <w:qFormat/>
    <w:rsid w:val="00030433"/>
    <w:pPr>
      <w:ind w:left="960"/>
      <w:jc w:val="left"/>
    </w:pPr>
    <w:rPr>
      <w:rFonts w:ascii="Calibri" w:hAnsi="Calibri"/>
      <w:sz w:val="18"/>
      <w:szCs w:val="18"/>
    </w:rPr>
  </w:style>
  <w:style w:type="paragraph" w:styleId="31">
    <w:name w:val="toc 3"/>
    <w:basedOn w:val="a"/>
    <w:next w:val="a"/>
    <w:semiHidden/>
    <w:qFormat/>
    <w:rsid w:val="00030433"/>
    <w:pPr>
      <w:ind w:left="480"/>
      <w:jc w:val="left"/>
    </w:pPr>
    <w:rPr>
      <w:rFonts w:ascii="Calibri" w:hAnsi="Calibri"/>
      <w:i/>
      <w:iCs/>
      <w:sz w:val="20"/>
      <w:szCs w:val="20"/>
    </w:rPr>
  </w:style>
  <w:style w:type="paragraph" w:styleId="a9">
    <w:name w:val="Plain Text"/>
    <w:basedOn w:val="a"/>
    <w:link w:val="Char2"/>
    <w:uiPriority w:val="99"/>
    <w:qFormat/>
    <w:rsid w:val="00030433"/>
    <w:rPr>
      <w:rFonts w:ascii="宋体" w:hAnsi="Courier New" w:cs="Times New Roman"/>
      <w:kern w:val="0"/>
      <w:sz w:val="21"/>
    </w:rPr>
  </w:style>
  <w:style w:type="character" w:customStyle="1" w:styleId="Char2">
    <w:name w:val="纯文本 Char"/>
    <w:basedOn w:val="a0"/>
    <w:link w:val="a9"/>
    <w:uiPriority w:val="99"/>
    <w:qFormat/>
    <w:rsid w:val="00030433"/>
    <w:rPr>
      <w:rFonts w:ascii="宋体" w:eastAsia="宋体" w:hAnsi="Courier New" w:cs="Times New Roman"/>
      <w:kern w:val="0"/>
      <w:szCs w:val="21"/>
    </w:rPr>
  </w:style>
  <w:style w:type="paragraph" w:styleId="8">
    <w:name w:val="toc 8"/>
    <w:basedOn w:val="a"/>
    <w:next w:val="a"/>
    <w:semiHidden/>
    <w:qFormat/>
    <w:rsid w:val="00030433"/>
    <w:pPr>
      <w:ind w:left="1680"/>
      <w:jc w:val="left"/>
    </w:pPr>
    <w:rPr>
      <w:rFonts w:ascii="Calibri" w:hAnsi="Calibri"/>
      <w:sz w:val="18"/>
      <w:szCs w:val="18"/>
    </w:rPr>
  </w:style>
  <w:style w:type="paragraph" w:styleId="aa">
    <w:name w:val="Date"/>
    <w:basedOn w:val="a"/>
    <w:next w:val="a"/>
    <w:link w:val="Char3"/>
    <w:qFormat/>
    <w:rsid w:val="00030433"/>
    <w:pPr>
      <w:autoSpaceDE w:val="0"/>
      <w:autoSpaceDN w:val="0"/>
      <w:adjustRightInd w:val="0"/>
      <w:textAlignment w:val="baseline"/>
    </w:pPr>
    <w:rPr>
      <w:rFonts w:ascii="宋体"/>
      <w:sz w:val="28"/>
    </w:rPr>
  </w:style>
  <w:style w:type="character" w:customStyle="1" w:styleId="Char3">
    <w:name w:val="日期 Char"/>
    <w:basedOn w:val="a0"/>
    <w:link w:val="aa"/>
    <w:rsid w:val="00030433"/>
    <w:rPr>
      <w:rFonts w:ascii="宋体" w:eastAsia="宋体" w:hAnsi="Times New Roman" w:cs="Calibri"/>
      <w:sz w:val="28"/>
      <w:szCs w:val="21"/>
    </w:rPr>
  </w:style>
  <w:style w:type="paragraph" w:styleId="20">
    <w:name w:val="Body Text Indent 2"/>
    <w:basedOn w:val="a"/>
    <w:link w:val="2Char0"/>
    <w:qFormat/>
    <w:rsid w:val="00030433"/>
    <w:pPr>
      <w:spacing w:line="640" w:lineRule="exact"/>
      <w:ind w:firstLine="645"/>
    </w:pPr>
    <w:rPr>
      <w:rFonts w:ascii="楷体_GB2312" w:eastAsia="楷体_GB2312"/>
      <w:sz w:val="32"/>
    </w:rPr>
  </w:style>
  <w:style w:type="character" w:customStyle="1" w:styleId="2Char0">
    <w:name w:val="正文文本缩进 2 Char"/>
    <w:basedOn w:val="a0"/>
    <w:link w:val="20"/>
    <w:rsid w:val="00030433"/>
    <w:rPr>
      <w:rFonts w:ascii="楷体_GB2312" w:eastAsia="楷体_GB2312" w:hAnsi="Times New Roman" w:cs="Calibri"/>
      <w:sz w:val="32"/>
      <w:szCs w:val="21"/>
    </w:rPr>
  </w:style>
  <w:style w:type="paragraph" w:styleId="ab">
    <w:name w:val="Balloon Text"/>
    <w:basedOn w:val="a"/>
    <w:link w:val="Char4"/>
    <w:uiPriority w:val="99"/>
    <w:semiHidden/>
    <w:qFormat/>
    <w:rsid w:val="00030433"/>
    <w:rPr>
      <w:rFonts w:ascii="Calibri" w:hAnsi="Calibri" w:cs="Times New Roman"/>
      <w:sz w:val="18"/>
      <w:szCs w:val="18"/>
    </w:rPr>
  </w:style>
  <w:style w:type="character" w:customStyle="1" w:styleId="Char4">
    <w:name w:val="批注框文本 Char"/>
    <w:basedOn w:val="a0"/>
    <w:link w:val="ab"/>
    <w:uiPriority w:val="99"/>
    <w:semiHidden/>
    <w:qFormat/>
    <w:rsid w:val="00030433"/>
    <w:rPr>
      <w:rFonts w:ascii="Calibri" w:eastAsia="宋体" w:hAnsi="Calibri" w:cs="Times New Roman"/>
      <w:sz w:val="18"/>
      <w:szCs w:val="18"/>
    </w:rPr>
  </w:style>
  <w:style w:type="paragraph" w:styleId="ac">
    <w:name w:val="footer"/>
    <w:basedOn w:val="a"/>
    <w:link w:val="Char5"/>
    <w:qFormat/>
    <w:rsid w:val="00030433"/>
    <w:pPr>
      <w:tabs>
        <w:tab w:val="center" w:pos="4153"/>
        <w:tab w:val="right" w:pos="8306"/>
      </w:tabs>
      <w:snapToGrid w:val="0"/>
      <w:jc w:val="left"/>
    </w:pPr>
    <w:rPr>
      <w:rFonts w:ascii="Calibri" w:hAnsi="Calibri" w:cs="Times New Roman"/>
      <w:kern w:val="0"/>
      <w:sz w:val="18"/>
      <w:szCs w:val="18"/>
    </w:rPr>
  </w:style>
  <w:style w:type="character" w:customStyle="1" w:styleId="Char5">
    <w:name w:val="页脚 Char"/>
    <w:basedOn w:val="a0"/>
    <w:link w:val="ac"/>
    <w:qFormat/>
    <w:rsid w:val="00030433"/>
    <w:rPr>
      <w:rFonts w:ascii="Calibri" w:eastAsia="宋体" w:hAnsi="Calibri" w:cs="Times New Roman"/>
      <w:kern w:val="0"/>
      <w:sz w:val="18"/>
      <w:szCs w:val="18"/>
    </w:rPr>
  </w:style>
  <w:style w:type="paragraph" w:styleId="ad">
    <w:name w:val="header"/>
    <w:basedOn w:val="a"/>
    <w:link w:val="Char6"/>
    <w:qFormat/>
    <w:rsid w:val="00030433"/>
    <w:pPr>
      <w:pBdr>
        <w:bottom w:val="single" w:sz="6" w:space="1" w:color="auto"/>
      </w:pBdr>
      <w:tabs>
        <w:tab w:val="center" w:pos="4153"/>
        <w:tab w:val="right" w:pos="8306"/>
      </w:tabs>
      <w:snapToGrid w:val="0"/>
      <w:jc w:val="center"/>
    </w:pPr>
    <w:rPr>
      <w:rFonts w:ascii="Calibri" w:hAnsi="Calibri" w:cs="Times New Roman"/>
      <w:kern w:val="0"/>
      <w:sz w:val="18"/>
      <w:szCs w:val="18"/>
    </w:rPr>
  </w:style>
  <w:style w:type="character" w:customStyle="1" w:styleId="Char6">
    <w:name w:val="页眉 Char"/>
    <w:basedOn w:val="a0"/>
    <w:link w:val="ad"/>
    <w:qFormat/>
    <w:rsid w:val="00030433"/>
    <w:rPr>
      <w:rFonts w:ascii="Calibri" w:eastAsia="宋体" w:hAnsi="Calibri" w:cs="Times New Roman"/>
      <w:kern w:val="0"/>
      <w:sz w:val="18"/>
      <w:szCs w:val="18"/>
    </w:rPr>
  </w:style>
  <w:style w:type="paragraph" w:styleId="10">
    <w:name w:val="toc 1"/>
    <w:basedOn w:val="a"/>
    <w:next w:val="a"/>
    <w:uiPriority w:val="39"/>
    <w:qFormat/>
    <w:rsid w:val="00030433"/>
    <w:pPr>
      <w:spacing w:before="120" w:after="120"/>
      <w:jc w:val="left"/>
    </w:pPr>
    <w:rPr>
      <w:rFonts w:ascii="Calibri" w:hAnsi="Calibri"/>
      <w:b/>
      <w:bCs/>
      <w:caps/>
      <w:szCs w:val="20"/>
    </w:rPr>
  </w:style>
  <w:style w:type="paragraph" w:styleId="40">
    <w:name w:val="toc 4"/>
    <w:basedOn w:val="a"/>
    <w:next w:val="a"/>
    <w:semiHidden/>
    <w:qFormat/>
    <w:rsid w:val="00030433"/>
    <w:pPr>
      <w:ind w:left="720"/>
      <w:jc w:val="left"/>
    </w:pPr>
    <w:rPr>
      <w:rFonts w:ascii="Calibri" w:hAnsi="Calibri"/>
      <w:sz w:val="18"/>
      <w:szCs w:val="18"/>
    </w:rPr>
  </w:style>
  <w:style w:type="paragraph" w:styleId="11">
    <w:name w:val="index 1"/>
    <w:basedOn w:val="a"/>
    <w:next w:val="a"/>
    <w:autoRedefine/>
    <w:uiPriority w:val="99"/>
    <w:semiHidden/>
    <w:unhideWhenUsed/>
    <w:qFormat/>
    <w:rsid w:val="00030433"/>
  </w:style>
  <w:style w:type="paragraph" w:styleId="ae">
    <w:name w:val="index heading"/>
    <w:basedOn w:val="a"/>
    <w:next w:val="11"/>
    <w:uiPriority w:val="99"/>
    <w:semiHidden/>
    <w:qFormat/>
    <w:rsid w:val="00030433"/>
    <w:rPr>
      <w:rFonts w:cs="Times New Roman"/>
    </w:rPr>
  </w:style>
  <w:style w:type="paragraph" w:styleId="6">
    <w:name w:val="toc 6"/>
    <w:basedOn w:val="a"/>
    <w:next w:val="a"/>
    <w:semiHidden/>
    <w:qFormat/>
    <w:rsid w:val="00030433"/>
    <w:pPr>
      <w:ind w:left="1200"/>
      <w:jc w:val="left"/>
    </w:pPr>
    <w:rPr>
      <w:rFonts w:ascii="Calibri" w:hAnsi="Calibri"/>
      <w:sz w:val="18"/>
      <w:szCs w:val="18"/>
    </w:rPr>
  </w:style>
  <w:style w:type="paragraph" w:styleId="21">
    <w:name w:val="toc 2"/>
    <w:basedOn w:val="a"/>
    <w:next w:val="a"/>
    <w:uiPriority w:val="39"/>
    <w:qFormat/>
    <w:rsid w:val="00030433"/>
    <w:pPr>
      <w:ind w:left="240"/>
      <w:jc w:val="left"/>
    </w:pPr>
    <w:rPr>
      <w:rFonts w:ascii="Calibri" w:hAnsi="Calibri"/>
      <w:smallCaps/>
      <w:sz w:val="20"/>
      <w:szCs w:val="20"/>
    </w:rPr>
  </w:style>
  <w:style w:type="paragraph" w:styleId="9">
    <w:name w:val="toc 9"/>
    <w:basedOn w:val="a"/>
    <w:next w:val="a"/>
    <w:semiHidden/>
    <w:qFormat/>
    <w:rsid w:val="00030433"/>
    <w:pPr>
      <w:ind w:left="1920"/>
      <w:jc w:val="left"/>
    </w:pPr>
    <w:rPr>
      <w:rFonts w:ascii="Calibri" w:hAnsi="Calibri"/>
      <w:sz w:val="18"/>
      <w:szCs w:val="18"/>
    </w:rPr>
  </w:style>
  <w:style w:type="paragraph" w:styleId="af">
    <w:name w:val="Message Header"/>
    <w:basedOn w:val="a"/>
    <w:link w:val="Char7"/>
    <w:qFormat/>
    <w:rsid w:val="0003043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rPr>
  </w:style>
  <w:style w:type="character" w:customStyle="1" w:styleId="Char7">
    <w:name w:val="信息标题 Char"/>
    <w:basedOn w:val="a0"/>
    <w:link w:val="af"/>
    <w:rsid w:val="00030433"/>
    <w:rPr>
      <w:rFonts w:ascii="Cambria" w:eastAsia="宋体" w:hAnsi="Cambria" w:cs="Calibri"/>
      <w:sz w:val="24"/>
      <w:szCs w:val="21"/>
      <w:shd w:val="pct20" w:color="auto" w:fill="auto"/>
    </w:rPr>
  </w:style>
  <w:style w:type="paragraph" w:styleId="af0">
    <w:name w:val="Normal (Web)"/>
    <w:basedOn w:val="a"/>
    <w:uiPriority w:val="99"/>
    <w:qFormat/>
    <w:rsid w:val="00030433"/>
    <w:pPr>
      <w:widowControl/>
      <w:spacing w:before="100" w:beforeAutospacing="1" w:after="100" w:afterAutospacing="1"/>
      <w:jc w:val="left"/>
    </w:pPr>
    <w:rPr>
      <w:rFonts w:ascii="宋体" w:hAnsi="宋体" w:cs="宋体"/>
      <w:color w:val="000000"/>
      <w:kern w:val="0"/>
      <w:szCs w:val="24"/>
    </w:rPr>
  </w:style>
  <w:style w:type="paragraph" w:styleId="af1">
    <w:name w:val="annotation subject"/>
    <w:basedOn w:val="a5"/>
    <w:next w:val="a5"/>
    <w:link w:val="Char8"/>
    <w:uiPriority w:val="99"/>
    <w:semiHidden/>
    <w:qFormat/>
    <w:rsid w:val="00030433"/>
    <w:rPr>
      <w:b/>
      <w:bCs/>
    </w:rPr>
  </w:style>
  <w:style w:type="character" w:customStyle="1" w:styleId="Char8">
    <w:name w:val="批注主题 Char"/>
    <w:basedOn w:val="Char"/>
    <w:link w:val="af1"/>
    <w:uiPriority w:val="99"/>
    <w:semiHidden/>
    <w:qFormat/>
    <w:rsid w:val="00030433"/>
    <w:rPr>
      <w:rFonts w:ascii="Calibri" w:eastAsia="宋体" w:hAnsi="Calibri" w:cs="Times New Roman"/>
      <w:b/>
      <w:bCs/>
      <w:kern w:val="0"/>
      <w:szCs w:val="21"/>
    </w:rPr>
  </w:style>
  <w:style w:type="paragraph" w:styleId="af2">
    <w:name w:val="Body Text First Indent"/>
    <w:basedOn w:val="a6"/>
    <w:link w:val="Char9"/>
    <w:uiPriority w:val="99"/>
    <w:qFormat/>
    <w:rsid w:val="00030433"/>
    <w:pPr>
      <w:adjustRightInd w:val="0"/>
      <w:ind w:firstLine="420"/>
      <w:jc w:val="left"/>
      <w:textAlignment w:val="baseline"/>
    </w:pPr>
  </w:style>
  <w:style w:type="character" w:customStyle="1" w:styleId="Char9">
    <w:name w:val="正文首行缩进 Char"/>
    <w:basedOn w:val="Char0"/>
    <w:link w:val="af2"/>
    <w:uiPriority w:val="99"/>
    <w:rsid w:val="00030433"/>
    <w:rPr>
      <w:rFonts w:ascii="Calibri" w:eastAsia="宋体" w:hAnsi="Calibri" w:cs="Times New Roman"/>
      <w:kern w:val="0"/>
      <w:szCs w:val="21"/>
    </w:rPr>
  </w:style>
  <w:style w:type="paragraph" w:styleId="22">
    <w:name w:val="Body Text First Indent 2"/>
    <w:basedOn w:val="a7"/>
    <w:next w:val="a"/>
    <w:link w:val="2Char1"/>
    <w:qFormat/>
    <w:rsid w:val="00030433"/>
    <w:pPr>
      <w:ind w:firstLineChars="200" w:firstLine="420"/>
    </w:pPr>
  </w:style>
  <w:style w:type="character" w:customStyle="1" w:styleId="2Char1">
    <w:name w:val="正文首行缩进 2 Char"/>
    <w:basedOn w:val="Char1"/>
    <w:link w:val="22"/>
    <w:rsid w:val="00030433"/>
    <w:rPr>
      <w:rFonts w:ascii="宋体" w:eastAsia="宋体" w:hAnsi="宋体" w:cs="Calibri"/>
      <w:sz w:val="24"/>
      <w:szCs w:val="21"/>
    </w:rPr>
  </w:style>
  <w:style w:type="table" w:styleId="af3">
    <w:name w:val="Table Grid"/>
    <w:basedOn w:val="a1"/>
    <w:uiPriority w:val="99"/>
    <w:qFormat/>
    <w:rsid w:val="00030433"/>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Table Professional"/>
    <w:basedOn w:val="a1"/>
    <w:uiPriority w:val="99"/>
    <w:unhideWhenUsed/>
    <w:qFormat/>
    <w:rsid w:val="00030433"/>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af5">
    <w:name w:val="Strong"/>
    <w:uiPriority w:val="99"/>
    <w:qFormat/>
    <w:rsid w:val="00030433"/>
    <w:rPr>
      <w:rFonts w:ascii="Tahoma" w:eastAsia="宋体" w:hAnsi="Tahoma" w:cs="Tahoma"/>
      <w:b/>
      <w:bCs/>
      <w:spacing w:val="10"/>
      <w:sz w:val="24"/>
      <w:szCs w:val="24"/>
      <w:lang w:val="en-US" w:eastAsia="zh-CN"/>
    </w:rPr>
  </w:style>
  <w:style w:type="character" w:styleId="af6">
    <w:name w:val="page number"/>
    <w:qFormat/>
    <w:rsid w:val="00030433"/>
  </w:style>
  <w:style w:type="character" w:styleId="af7">
    <w:name w:val="FollowedHyperlink"/>
    <w:uiPriority w:val="99"/>
    <w:qFormat/>
    <w:rsid w:val="00030433"/>
    <w:rPr>
      <w:color w:val="auto"/>
      <w:u w:val="none"/>
    </w:rPr>
  </w:style>
  <w:style w:type="character" w:styleId="af8">
    <w:name w:val="Emphasis"/>
    <w:uiPriority w:val="20"/>
    <w:qFormat/>
    <w:rsid w:val="00030433"/>
    <w:rPr>
      <w:color w:val="auto"/>
      <w:u w:val="none"/>
    </w:rPr>
  </w:style>
  <w:style w:type="character" w:styleId="HTML">
    <w:name w:val="HTML Definition"/>
    <w:uiPriority w:val="99"/>
    <w:qFormat/>
    <w:rsid w:val="00030433"/>
  </w:style>
  <w:style w:type="character" w:styleId="HTML0">
    <w:name w:val="HTML Typewriter"/>
    <w:uiPriority w:val="99"/>
    <w:unhideWhenUsed/>
    <w:qFormat/>
    <w:rsid w:val="00030433"/>
    <w:rPr>
      <w:rFonts w:ascii="monospace" w:eastAsia="monospace" w:hAnsi="monospace" w:cs="monospace" w:hint="default"/>
      <w:sz w:val="20"/>
    </w:rPr>
  </w:style>
  <w:style w:type="character" w:styleId="HTML1">
    <w:name w:val="HTML Acronym"/>
    <w:uiPriority w:val="99"/>
    <w:qFormat/>
    <w:rsid w:val="00030433"/>
  </w:style>
  <w:style w:type="character" w:styleId="HTML2">
    <w:name w:val="HTML Variable"/>
    <w:uiPriority w:val="99"/>
    <w:qFormat/>
    <w:rsid w:val="00030433"/>
  </w:style>
  <w:style w:type="character" w:styleId="af9">
    <w:name w:val="Hyperlink"/>
    <w:uiPriority w:val="99"/>
    <w:qFormat/>
    <w:rsid w:val="00030433"/>
    <w:rPr>
      <w:color w:val="333333"/>
      <w:u w:val="none"/>
    </w:rPr>
  </w:style>
  <w:style w:type="character" w:styleId="HTML3">
    <w:name w:val="HTML Code"/>
    <w:uiPriority w:val="99"/>
    <w:qFormat/>
    <w:rsid w:val="00030433"/>
    <w:rPr>
      <w:rFonts w:ascii="Courier New" w:hAnsi="Courier New" w:cs="Courier New"/>
      <w:sz w:val="20"/>
      <w:szCs w:val="20"/>
    </w:rPr>
  </w:style>
  <w:style w:type="character" w:styleId="afa">
    <w:name w:val="annotation reference"/>
    <w:uiPriority w:val="99"/>
    <w:semiHidden/>
    <w:qFormat/>
    <w:rsid w:val="00030433"/>
    <w:rPr>
      <w:sz w:val="21"/>
      <w:szCs w:val="21"/>
    </w:rPr>
  </w:style>
  <w:style w:type="character" w:styleId="HTML4">
    <w:name w:val="HTML Cite"/>
    <w:uiPriority w:val="99"/>
    <w:qFormat/>
    <w:rsid w:val="00030433"/>
  </w:style>
  <w:style w:type="character" w:styleId="HTML5">
    <w:name w:val="HTML Keyboard"/>
    <w:uiPriority w:val="99"/>
    <w:unhideWhenUsed/>
    <w:qFormat/>
    <w:rsid w:val="00030433"/>
    <w:rPr>
      <w:rFonts w:ascii="Menlo" w:eastAsia="Menlo" w:hAnsi="Menlo" w:cs="Menlo" w:hint="default"/>
      <w:color w:val="FFFFFF"/>
      <w:sz w:val="21"/>
      <w:szCs w:val="21"/>
      <w:shd w:val="clear" w:color="auto" w:fill="333333"/>
    </w:rPr>
  </w:style>
  <w:style w:type="character" w:styleId="HTML6">
    <w:name w:val="HTML Sample"/>
    <w:uiPriority w:val="99"/>
    <w:unhideWhenUsed/>
    <w:qFormat/>
    <w:rsid w:val="00030433"/>
    <w:rPr>
      <w:rFonts w:ascii="Menlo" w:eastAsia="Menlo" w:hAnsi="Menlo" w:cs="Menlo" w:hint="default"/>
      <w:sz w:val="21"/>
      <w:szCs w:val="21"/>
    </w:rPr>
  </w:style>
  <w:style w:type="paragraph" w:customStyle="1" w:styleId="BodyText1I2">
    <w:name w:val="BodyText1I2"/>
    <w:basedOn w:val="BodyTextIndent"/>
    <w:next w:val="a"/>
    <w:qFormat/>
    <w:rsid w:val="00030433"/>
    <w:pPr>
      <w:ind w:firstLineChars="200" w:firstLine="420"/>
    </w:pPr>
  </w:style>
  <w:style w:type="paragraph" w:customStyle="1" w:styleId="BodyTextIndent">
    <w:name w:val="BodyTextIndent"/>
    <w:basedOn w:val="a"/>
    <w:qFormat/>
    <w:rsid w:val="00030433"/>
    <w:pPr>
      <w:spacing w:after="120"/>
      <w:ind w:leftChars="200" w:left="420"/>
      <w:textAlignment w:val="baseline"/>
    </w:pPr>
    <w:rPr>
      <w:sz w:val="21"/>
      <w:szCs w:val="24"/>
    </w:rPr>
  </w:style>
  <w:style w:type="paragraph" w:customStyle="1" w:styleId="afb">
    <w:name w:val="首行缩进"/>
    <w:basedOn w:val="a"/>
    <w:qFormat/>
    <w:rsid w:val="00030433"/>
    <w:pPr>
      <w:ind w:firstLineChars="200" w:firstLine="480"/>
    </w:pPr>
    <w:rPr>
      <w:lang w:val="zh-CN"/>
    </w:rPr>
  </w:style>
  <w:style w:type="paragraph" w:customStyle="1" w:styleId="afc">
    <w:name w:val="段落"/>
    <w:qFormat/>
    <w:rsid w:val="00030433"/>
    <w:pPr>
      <w:adjustRightInd w:val="0"/>
      <w:snapToGrid w:val="0"/>
      <w:spacing w:before="120" w:after="120" w:line="360" w:lineRule="auto"/>
      <w:ind w:firstLineChars="200" w:firstLine="560"/>
      <w:jc w:val="both"/>
    </w:pPr>
    <w:rPr>
      <w:rFonts w:ascii="Times New Roman" w:eastAsia="仿宋_GB2312" w:hAnsi="Times New Roman" w:cs="Times New Roman"/>
      <w:sz w:val="28"/>
      <w:szCs w:val="24"/>
    </w:rPr>
  </w:style>
  <w:style w:type="paragraph" w:customStyle="1" w:styleId="afd">
    <w:name w:val="表格文字"/>
    <w:basedOn w:val="a"/>
    <w:uiPriority w:val="99"/>
    <w:qFormat/>
    <w:rsid w:val="00030433"/>
    <w:pPr>
      <w:spacing w:before="25" w:after="25"/>
      <w:jc w:val="left"/>
    </w:pPr>
    <w:rPr>
      <w:rFonts w:cs="Times New Roman"/>
      <w:spacing w:val="10"/>
      <w:kern w:val="0"/>
      <w:szCs w:val="24"/>
    </w:rPr>
  </w:style>
  <w:style w:type="paragraph" w:customStyle="1" w:styleId="1031114">
    <w:name w:val="样式 10 磅31114"/>
    <w:qFormat/>
    <w:rsid w:val="00030433"/>
    <w:pPr>
      <w:widowControl w:val="0"/>
      <w:jc w:val="both"/>
    </w:pPr>
    <w:rPr>
      <w:rFonts w:ascii="Times New Roman" w:eastAsia="宋体" w:hAnsi="Times New Roman" w:cs="Times New Roman"/>
      <w:szCs w:val="24"/>
    </w:rPr>
  </w:style>
  <w:style w:type="paragraph" w:customStyle="1" w:styleId="-">
    <w:name w:val="正文-段落"/>
    <w:uiPriority w:val="99"/>
    <w:qFormat/>
    <w:rsid w:val="00030433"/>
    <w:pPr>
      <w:spacing w:line="360" w:lineRule="auto"/>
      <w:ind w:firstLineChars="200" w:firstLine="200"/>
    </w:pPr>
    <w:rPr>
      <w:rFonts w:ascii="Times New Roman" w:eastAsia="宋体" w:hAnsi="Times New Roman" w:cs="Calibri"/>
      <w:kern w:val="0"/>
      <w:sz w:val="24"/>
      <w:szCs w:val="24"/>
    </w:rPr>
  </w:style>
  <w:style w:type="paragraph" w:customStyle="1" w:styleId="afe">
    <w:name w:val="一级缩进"/>
    <w:qFormat/>
    <w:rsid w:val="00030433"/>
    <w:pPr>
      <w:numPr>
        <w:numId w:val="2"/>
      </w:numPr>
      <w:tabs>
        <w:tab w:val="clear" w:pos="710"/>
        <w:tab w:val="left" w:pos="568"/>
      </w:tabs>
      <w:adjustRightInd w:val="0"/>
      <w:snapToGrid w:val="0"/>
      <w:spacing w:before="120" w:after="120" w:line="360" w:lineRule="auto"/>
      <w:ind w:left="818"/>
      <w:jc w:val="both"/>
    </w:pPr>
    <w:rPr>
      <w:rFonts w:ascii="Times New Roman" w:eastAsia="仿宋_GB2312" w:hAnsi="Times New Roman" w:cs="Times New Roman"/>
      <w:sz w:val="24"/>
      <w:szCs w:val="24"/>
    </w:rPr>
  </w:style>
  <w:style w:type="paragraph" w:customStyle="1" w:styleId="aff">
    <w:name w:val="正文首行缩进两字符"/>
    <w:basedOn w:val="a"/>
    <w:uiPriority w:val="99"/>
    <w:qFormat/>
    <w:rsid w:val="00030433"/>
    <w:pPr>
      <w:spacing w:line="360" w:lineRule="auto"/>
      <w:ind w:firstLineChars="200" w:firstLine="200"/>
    </w:pPr>
  </w:style>
  <w:style w:type="paragraph" w:customStyle="1" w:styleId="CharChar1CharCharCharCharCharChar">
    <w:name w:val="Char Char1 Char Char Char Char Char Char"/>
    <w:basedOn w:val="a"/>
    <w:qFormat/>
    <w:rsid w:val="00030433"/>
    <w:pPr>
      <w:widowControl/>
      <w:spacing w:after="160" w:line="240" w:lineRule="exact"/>
      <w:jc w:val="center"/>
    </w:pPr>
    <w:rPr>
      <w:rFonts w:ascii="黑体" w:eastAsia="黑体" w:hAnsi="Verdana" w:cs="Times New Roman"/>
      <w:kern w:val="0"/>
      <w:sz w:val="36"/>
      <w:szCs w:val="36"/>
    </w:rPr>
  </w:style>
  <w:style w:type="paragraph" w:customStyle="1" w:styleId="aff0">
    <w:name w:val="**正文"/>
    <w:basedOn w:val="a"/>
    <w:qFormat/>
    <w:rsid w:val="00030433"/>
    <w:pPr>
      <w:ind w:firstLine="482"/>
    </w:pPr>
    <w:rPr>
      <w:rFonts w:ascii="宋体" w:hAnsi="宋体"/>
      <w:sz w:val="20"/>
      <w:szCs w:val="24"/>
      <w:lang w:val="zh-CN"/>
    </w:rPr>
  </w:style>
  <w:style w:type="paragraph" w:customStyle="1" w:styleId="51">
    <w:name w:val="题注5"/>
    <w:basedOn w:val="a"/>
    <w:next w:val="a4"/>
    <w:uiPriority w:val="99"/>
    <w:qFormat/>
    <w:rsid w:val="00030433"/>
    <w:pPr>
      <w:jc w:val="center"/>
    </w:pPr>
    <w:rPr>
      <w:rFonts w:cs="Times New Roman"/>
      <w:b/>
      <w:bCs/>
      <w:color w:val="000000"/>
      <w:szCs w:val="24"/>
    </w:rPr>
  </w:style>
  <w:style w:type="paragraph" w:customStyle="1" w:styleId="GP">
    <w:name w:val="GP正文(首行缩进)"/>
    <w:basedOn w:val="a"/>
    <w:uiPriority w:val="99"/>
    <w:qFormat/>
    <w:rsid w:val="00030433"/>
    <w:pPr>
      <w:spacing w:line="360" w:lineRule="auto"/>
      <w:ind w:firstLineChars="200" w:firstLine="200"/>
      <w:jc w:val="left"/>
    </w:pPr>
    <w:rPr>
      <w:szCs w:val="24"/>
    </w:rPr>
  </w:style>
  <w:style w:type="paragraph" w:customStyle="1" w:styleId="41">
    <w:name w:val="题注4"/>
    <w:basedOn w:val="a"/>
    <w:next w:val="a4"/>
    <w:uiPriority w:val="99"/>
    <w:qFormat/>
    <w:rsid w:val="00030433"/>
    <w:pPr>
      <w:ind w:leftChars="-64" w:left="-132" w:rightChars="-50" w:right="-105" w:hanging="2"/>
      <w:jc w:val="center"/>
    </w:pPr>
    <w:rPr>
      <w:rFonts w:cs="Times New Roman"/>
      <w:b/>
      <w:bCs/>
      <w:color w:val="FF0000"/>
      <w:lang w:val="en-GB"/>
    </w:rPr>
  </w:style>
  <w:style w:type="paragraph" w:customStyle="1" w:styleId="Preformatted">
    <w:name w:val="Preformatted"/>
    <w:basedOn w:val="a"/>
    <w:uiPriority w:val="99"/>
    <w:qFormat/>
    <w:rsid w:val="00030433"/>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aff1">
    <w:name w:val="标号"/>
    <w:basedOn w:val="a"/>
    <w:uiPriority w:val="99"/>
    <w:qFormat/>
    <w:rsid w:val="00030433"/>
    <w:pPr>
      <w:spacing w:line="360" w:lineRule="auto"/>
    </w:pPr>
    <w:rPr>
      <w:rFonts w:ascii="宋体" w:hAnsi="宋体" w:cs="宋体"/>
      <w:szCs w:val="24"/>
    </w:rPr>
  </w:style>
  <w:style w:type="paragraph" w:customStyle="1" w:styleId="aff2">
    <w:name w:val="表格样式居中"/>
    <w:qFormat/>
    <w:rsid w:val="00030433"/>
    <w:pPr>
      <w:adjustRightInd w:val="0"/>
      <w:snapToGrid w:val="0"/>
      <w:jc w:val="center"/>
    </w:pPr>
    <w:rPr>
      <w:rFonts w:ascii="Times New Roman" w:eastAsia="仿宋_GB2312" w:hAnsi="Times New Roman" w:cs="Times New Roman"/>
      <w:bCs/>
      <w:kern w:val="44"/>
      <w:szCs w:val="44"/>
    </w:rPr>
  </w:style>
  <w:style w:type="paragraph" w:customStyle="1" w:styleId="Style0">
    <w:name w:val="_Style 0"/>
    <w:uiPriority w:val="1"/>
    <w:qFormat/>
    <w:rsid w:val="00030433"/>
    <w:pPr>
      <w:widowControl w:val="0"/>
      <w:jc w:val="both"/>
    </w:pPr>
    <w:rPr>
      <w:rFonts w:ascii="Times New Roman" w:eastAsia="宋体" w:hAnsi="Times New Roman" w:cs="Calibri"/>
      <w:szCs w:val="21"/>
    </w:rPr>
  </w:style>
  <w:style w:type="paragraph" w:customStyle="1" w:styleId="xl25">
    <w:name w:val="xl25"/>
    <w:basedOn w:val="a"/>
    <w:uiPriority w:val="99"/>
    <w:qFormat/>
    <w:rsid w:val="00030433"/>
    <w:pPr>
      <w:widowControl/>
      <w:pBdr>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12">
    <w:name w:val="正文1"/>
    <w:uiPriority w:val="99"/>
    <w:qFormat/>
    <w:rsid w:val="00030433"/>
    <w:pPr>
      <w:widowControl w:val="0"/>
      <w:adjustRightInd w:val="0"/>
      <w:spacing w:line="312" w:lineRule="atLeast"/>
      <w:jc w:val="both"/>
      <w:textAlignment w:val="baseline"/>
    </w:pPr>
    <w:rPr>
      <w:rFonts w:ascii="宋体" w:eastAsia="宋体" w:hAnsi="Times New Roman" w:cs="宋体"/>
      <w:kern w:val="0"/>
      <w:sz w:val="34"/>
      <w:szCs w:val="34"/>
    </w:rPr>
  </w:style>
  <w:style w:type="paragraph" w:customStyle="1" w:styleId="aff3">
    <w:name w:val="图"/>
    <w:basedOn w:val="a"/>
    <w:uiPriority w:val="99"/>
    <w:qFormat/>
    <w:rsid w:val="00030433"/>
    <w:pPr>
      <w:keepNext/>
      <w:adjustRightInd w:val="0"/>
      <w:snapToGrid w:val="0"/>
      <w:spacing w:before="60" w:after="60" w:line="300" w:lineRule="auto"/>
      <w:jc w:val="center"/>
    </w:pPr>
    <w:rPr>
      <w:rFonts w:cs="Times New Roman"/>
      <w:spacing w:val="20"/>
      <w:kern w:val="0"/>
      <w:szCs w:val="24"/>
    </w:rPr>
  </w:style>
  <w:style w:type="paragraph" w:styleId="aff4">
    <w:name w:val="No Spacing"/>
    <w:uiPriority w:val="1"/>
    <w:qFormat/>
    <w:rsid w:val="00030433"/>
    <w:pPr>
      <w:widowControl w:val="0"/>
      <w:jc w:val="both"/>
    </w:pPr>
    <w:rPr>
      <w:rFonts w:ascii="Times New Roman" w:eastAsia="宋体" w:hAnsi="Times New Roman" w:cs="Calibri"/>
      <w:szCs w:val="21"/>
    </w:rPr>
  </w:style>
  <w:style w:type="paragraph" w:customStyle="1" w:styleId="13">
    <w:name w:val="纯文本1"/>
    <w:basedOn w:val="a"/>
    <w:qFormat/>
    <w:rsid w:val="00030433"/>
    <w:rPr>
      <w:rFonts w:ascii="宋体" w:hAnsi="Courier New" w:cs="Times New Roman"/>
      <w:szCs w:val="22"/>
    </w:rPr>
  </w:style>
  <w:style w:type="paragraph" w:customStyle="1" w:styleId="TableText">
    <w:name w:val="Table Text"/>
    <w:basedOn w:val="a"/>
    <w:qFormat/>
    <w:rsid w:val="00030433"/>
    <w:pPr>
      <w:topLinePunct/>
      <w:snapToGrid w:val="0"/>
      <w:spacing w:before="80" w:after="80" w:line="240" w:lineRule="atLeast"/>
    </w:pPr>
  </w:style>
  <w:style w:type="paragraph" w:customStyle="1" w:styleId="aff5">
    <w:name w:val="图样式"/>
    <w:basedOn w:val="a"/>
    <w:qFormat/>
    <w:rsid w:val="00030433"/>
    <w:pPr>
      <w:keepNext/>
      <w:widowControl/>
      <w:spacing w:before="80" w:after="80"/>
      <w:jc w:val="center"/>
    </w:pPr>
  </w:style>
  <w:style w:type="paragraph" w:customStyle="1" w:styleId="14">
    <w:name w:val="列出段落1"/>
    <w:basedOn w:val="a"/>
    <w:uiPriority w:val="34"/>
    <w:qFormat/>
    <w:rsid w:val="00030433"/>
    <w:pPr>
      <w:ind w:firstLineChars="200" w:firstLine="420"/>
    </w:pPr>
  </w:style>
  <w:style w:type="paragraph" w:customStyle="1" w:styleId="15">
    <w:name w:val="正文缩进1"/>
    <w:basedOn w:val="a"/>
    <w:qFormat/>
    <w:rsid w:val="00030433"/>
    <w:pPr>
      <w:autoSpaceDE w:val="0"/>
      <w:autoSpaceDN w:val="0"/>
      <w:adjustRightInd w:val="0"/>
      <w:ind w:firstLine="420"/>
      <w:jc w:val="left"/>
    </w:pPr>
    <w:rPr>
      <w:rFonts w:ascii="宋体"/>
      <w:kern w:val="0"/>
    </w:rPr>
  </w:style>
  <w:style w:type="paragraph" w:customStyle="1" w:styleId="aff6">
    <w:name w:val="*正文"/>
    <w:basedOn w:val="a"/>
    <w:uiPriority w:val="99"/>
    <w:qFormat/>
    <w:rsid w:val="00030433"/>
    <w:pPr>
      <w:widowControl/>
      <w:ind w:firstLineChars="200" w:firstLine="200"/>
    </w:pPr>
    <w:rPr>
      <w:rFonts w:ascii="??_GB2312" w:eastAsia="Times New Roman" w:cs="??_GB2312"/>
      <w:szCs w:val="24"/>
    </w:rPr>
  </w:style>
  <w:style w:type="character" w:customStyle="1" w:styleId="font71">
    <w:name w:val="font71"/>
    <w:qFormat/>
    <w:rsid w:val="00030433"/>
    <w:rPr>
      <w:rFonts w:ascii="font-weight : 400" w:eastAsia="font-weight : 400" w:hAnsi="font-weight : 400" w:cs="font-weight : 400"/>
      <w:color w:val="000000"/>
      <w:sz w:val="20"/>
      <w:szCs w:val="20"/>
      <w:u w:val="none"/>
    </w:rPr>
  </w:style>
  <w:style w:type="character" w:customStyle="1" w:styleId="houram">
    <w:name w:val="hour_am"/>
    <w:qFormat/>
    <w:rsid w:val="00030433"/>
  </w:style>
  <w:style w:type="character" w:customStyle="1" w:styleId="font11">
    <w:name w:val="font11"/>
    <w:qFormat/>
    <w:rsid w:val="00030433"/>
    <w:rPr>
      <w:rFonts w:ascii="Calibri" w:hAnsi="Calibri" w:cs="Calibri" w:hint="default"/>
      <w:b/>
      <w:color w:val="000000"/>
      <w:sz w:val="21"/>
      <w:szCs w:val="21"/>
      <w:u w:val="single"/>
    </w:rPr>
  </w:style>
  <w:style w:type="character" w:customStyle="1" w:styleId="redfilenumber">
    <w:name w:val="redfilenumber"/>
    <w:qFormat/>
    <w:rsid w:val="00030433"/>
    <w:rPr>
      <w:color w:val="BA2636"/>
      <w:sz w:val="18"/>
      <w:szCs w:val="18"/>
    </w:rPr>
  </w:style>
  <w:style w:type="character" w:customStyle="1" w:styleId="font01">
    <w:name w:val="font01"/>
    <w:qFormat/>
    <w:rsid w:val="00030433"/>
    <w:rPr>
      <w:rFonts w:ascii="Calibri" w:hAnsi="Calibri" w:cs="Calibri" w:hint="default"/>
      <w:color w:val="000000"/>
      <w:sz w:val="20"/>
      <w:szCs w:val="20"/>
      <w:u w:val="single"/>
    </w:rPr>
  </w:style>
  <w:style w:type="character" w:customStyle="1" w:styleId="font21">
    <w:name w:val="font21"/>
    <w:uiPriority w:val="99"/>
    <w:qFormat/>
    <w:rsid w:val="00030433"/>
    <w:rPr>
      <w:rFonts w:ascii="宋体" w:eastAsia="宋体" w:hAnsi="宋体" w:cs="宋体"/>
      <w:b/>
      <w:bCs/>
      <w:color w:val="000000"/>
      <w:sz w:val="20"/>
      <w:szCs w:val="20"/>
      <w:u w:val="none"/>
    </w:rPr>
  </w:style>
  <w:style w:type="character" w:customStyle="1" w:styleId="qxdate">
    <w:name w:val="qxdate"/>
    <w:qFormat/>
    <w:rsid w:val="00030433"/>
    <w:rPr>
      <w:color w:val="333333"/>
      <w:sz w:val="18"/>
      <w:szCs w:val="18"/>
    </w:rPr>
  </w:style>
  <w:style w:type="character" w:customStyle="1" w:styleId="hourpm">
    <w:name w:val="hour_pm"/>
    <w:qFormat/>
    <w:rsid w:val="00030433"/>
  </w:style>
  <w:style w:type="character" w:customStyle="1" w:styleId="hover3">
    <w:name w:val="hover3"/>
    <w:qFormat/>
    <w:rsid w:val="00030433"/>
    <w:rPr>
      <w:shd w:val="clear" w:color="auto" w:fill="EEEEEE"/>
    </w:rPr>
  </w:style>
  <w:style w:type="character" w:customStyle="1" w:styleId="font101">
    <w:name w:val="font101"/>
    <w:qFormat/>
    <w:rsid w:val="00030433"/>
    <w:rPr>
      <w:rFonts w:ascii="font-weight : 700" w:eastAsia="font-weight : 700" w:hAnsi="font-weight : 700" w:cs="font-weight : 700"/>
      <w:color w:val="000000"/>
      <w:sz w:val="20"/>
      <w:szCs w:val="20"/>
      <w:u w:val="none"/>
    </w:rPr>
  </w:style>
  <w:style w:type="character" w:customStyle="1" w:styleId="glyphicon4">
    <w:name w:val="glyphicon4"/>
    <w:qFormat/>
    <w:rsid w:val="00030433"/>
  </w:style>
  <w:style w:type="character" w:customStyle="1" w:styleId="font91">
    <w:name w:val="font91"/>
    <w:uiPriority w:val="99"/>
    <w:qFormat/>
    <w:rsid w:val="00030433"/>
    <w:rPr>
      <w:rFonts w:ascii="Arial" w:hAnsi="Arial" w:cs="Arial"/>
      <w:color w:val="auto"/>
      <w:sz w:val="18"/>
      <w:szCs w:val="18"/>
      <w:u w:val="none"/>
    </w:rPr>
  </w:style>
  <w:style w:type="character" w:customStyle="1" w:styleId="font31">
    <w:name w:val="font31"/>
    <w:uiPriority w:val="99"/>
    <w:qFormat/>
    <w:rsid w:val="00030433"/>
    <w:rPr>
      <w:rFonts w:ascii="宋体" w:eastAsia="宋体" w:hAnsi="宋体" w:cs="宋体"/>
      <w:color w:val="auto"/>
      <w:sz w:val="18"/>
      <w:szCs w:val="18"/>
      <w:u w:val="none"/>
    </w:rPr>
  </w:style>
  <w:style w:type="character" w:customStyle="1" w:styleId="font51">
    <w:name w:val="font51"/>
    <w:qFormat/>
    <w:rsid w:val="00030433"/>
    <w:rPr>
      <w:rFonts w:ascii="宋体" w:eastAsia="宋体" w:hAnsi="宋体" w:cs="宋体" w:hint="eastAsia"/>
      <w:b/>
      <w:color w:val="000000"/>
      <w:sz w:val="21"/>
      <w:szCs w:val="21"/>
      <w:u w:val="none"/>
    </w:rPr>
  </w:style>
  <w:style w:type="character" w:customStyle="1" w:styleId="font81">
    <w:name w:val="font81"/>
    <w:basedOn w:val="a0"/>
    <w:uiPriority w:val="99"/>
    <w:qFormat/>
    <w:rsid w:val="00030433"/>
    <w:rPr>
      <w:rFonts w:ascii="Wingdings 2" w:hAnsi="Wingdings 2" w:cs="Wingdings 2"/>
      <w:color w:val="000000"/>
      <w:sz w:val="20"/>
      <w:szCs w:val="20"/>
      <w:u w:val="none"/>
    </w:rPr>
  </w:style>
  <w:style w:type="character" w:customStyle="1" w:styleId="displayarti">
    <w:name w:val="displayarti"/>
    <w:uiPriority w:val="99"/>
    <w:qFormat/>
    <w:rsid w:val="00030433"/>
    <w:rPr>
      <w:color w:val="FFFFFF"/>
      <w:shd w:val="clear" w:color="auto" w:fill="auto"/>
    </w:rPr>
  </w:style>
  <w:style w:type="character" w:customStyle="1" w:styleId="redfilefwwh">
    <w:name w:val="redfilefwwh"/>
    <w:qFormat/>
    <w:rsid w:val="00030433"/>
    <w:rPr>
      <w:color w:val="BA2636"/>
      <w:sz w:val="18"/>
      <w:szCs w:val="18"/>
    </w:rPr>
  </w:style>
  <w:style w:type="character" w:customStyle="1" w:styleId="glyphicon">
    <w:name w:val="glyphicon"/>
    <w:qFormat/>
    <w:rsid w:val="00030433"/>
  </w:style>
  <w:style w:type="character" w:customStyle="1" w:styleId="button">
    <w:name w:val="button"/>
    <w:qFormat/>
    <w:rsid w:val="00030433"/>
  </w:style>
  <w:style w:type="character" w:customStyle="1" w:styleId="cfdate">
    <w:name w:val="cfdate"/>
    <w:qFormat/>
    <w:rsid w:val="00030433"/>
    <w:rPr>
      <w:color w:val="333333"/>
      <w:sz w:val="18"/>
      <w:szCs w:val="18"/>
    </w:rPr>
  </w:style>
  <w:style w:type="character" w:customStyle="1" w:styleId="gpa">
    <w:name w:val="gpa"/>
    <w:uiPriority w:val="99"/>
    <w:qFormat/>
    <w:rsid w:val="00030433"/>
    <w:rPr>
      <w:rFonts w:ascii="Arial" w:hAnsi="Arial" w:cs="Arial"/>
      <w:sz w:val="15"/>
      <w:szCs w:val="15"/>
    </w:rPr>
  </w:style>
  <w:style w:type="character" w:customStyle="1" w:styleId="font41">
    <w:name w:val="font41"/>
    <w:qFormat/>
    <w:rsid w:val="00030433"/>
    <w:rPr>
      <w:rFonts w:ascii="Calibri" w:hAnsi="Calibri" w:cs="Calibri" w:hint="default"/>
      <w:b/>
      <w:color w:val="000000"/>
      <w:sz w:val="21"/>
      <w:szCs w:val="21"/>
      <w:u w:val="none"/>
    </w:rPr>
  </w:style>
  <w:style w:type="character" w:customStyle="1" w:styleId="sadicon">
    <w:name w:val="sadicon"/>
    <w:uiPriority w:val="99"/>
    <w:qFormat/>
    <w:rsid w:val="00030433"/>
  </w:style>
  <w:style w:type="character" w:customStyle="1" w:styleId="old">
    <w:name w:val="old"/>
    <w:qFormat/>
    <w:rsid w:val="00030433"/>
    <w:rPr>
      <w:color w:val="999999"/>
    </w:rPr>
  </w:style>
  <w:style w:type="character" w:customStyle="1" w:styleId="gjfg">
    <w:name w:val="gjfg"/>
    <w:qFormat/>
    <w:rsid w:val="00030433"/>
  </w:style>
  <w:style w:type="character" w:customStyle="1" w:styleId="selected">
    <w:name w:val="selected"/>
    <w:uiPriority w:val="99"/>
    <w:qFormat/>
    <w:rsid w:val="00030433"/>
    <w:rPr>
      <w:shd w:val="clear" w:color="auto" w:fill="auto"/>
    </w:rPr>
  </w:style>
  <w:style w:type="character" w:customStyle="1" w:styleId="font61">
    <w:name w:val="font61"/>
    <w:uiPriority w:val="99"/>
    <w:qFormat/>
    <w:rsid w:val="00030433"/>
    <w:rPr>
      <w:rFonts w:ascii="宋体" w:eastAsia="宋体" w:hAnsi="宋体" w:cs="宋体"/>
      <w:color w:val="000000"/>
      <w:sz w:val="20"/>
      <w:szCs w:val="20"/>
      <w:u w:val="none"/>
    </w:rPr>
  </w:style>
  <w:style w:type="character" w:customStyle="1" w:styleId="tmpztreemovearrow">
    <w:name w:val="tmpztreemove_arrow"/>
    <w:qFormat/>
    <w:rsid w:val="00030433"/>
    <w:rPr>
      <w:shd w:val="clear" w:color="auto" w:fill="FFFFFF"/>
    </w:rPr>
  </w:style>
  <w:style w:type="table" w:customStyle="1" w:styleId="Table">
    <w:name w:val="Table"/>
    <w:basedOn w:val="af4"/>
    <w:qFormat/>
    <w:rsid w:val="00030433"/>
    <w:pPr>
      <w:autoSpaceDE/>
      <w:autoSpaceDN/>
      <w:adjustRightInd/>
      <w:spacing w:line="240" w:lineRule="auto"/>
    </w:pPr>
    <w:rPr>
      <w:rFonts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aff7">
    <w:name w:val="表样式"/>
    <w:basedOn w:val="a1"/>
    <w:qFormat/>
    <w:rsid w:val="00030433"/>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table" w:customStyle="1" w:styleId="16">
    <w:name w:val="网格型1"/>
    <w:basedOn w:val="a1"/>
    <w:qFormat/>
    <w:rsid w:val="00030433"/>
    <w:rPr>
      <w:rFonts w:ascii="Calibri" w:eastAsia="宋体" w:hAnsi="Calibri"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ormalCharacter">
    <w:name w:val="NormalCharacter"/>
    <w:qFormat/>
    <w:rsid w:val="00030433"/>
    <w:rPr>
      <w:rFonts w:ascii="Times New Roman" w:eastAsia="宋体" w:hAnsi="Times New Roman" w:cs="Calibri"/>
      <w:kern w:val="2"/>
      <w:sz w:val="24"/>
      <w:szCs w:val="21"/>
      <w:lang w:val="en-US" w:eastAsia="zh-CN" w:bidi="ar-SA"/>
    </w:rPr>
  </w:style>
  <w:style w:type="paragraph" w:customStyle="1" w:styleId="Style2">
    <w:name w:val="_Style 2"/>
    <w:basedOn w:val="a"/>
    <w:next w:val="a"/>
    <w:qFormat/>
    <w:rsid w:val="00030433"/>
    <w:pPr>
      <w:pBdr>
        <w:bottom w:val="single" w:sz="6" w:space="1" w:color="auto"/>
      </w:pBdr>
      <w:jc w:val="center"/>
    </w:pPr>
    <w:rPr>
      <w:rFonts w:ascii="Arial"/>
      <w:vanish/>
      <w:sz w:val="16"/>
    </w:rPr>
  </w:style>
  <w:style w:type="paragraph" w:customStyle="1" w:styleId="p0">
    <w:name w:val="p0"/>
    <w:basedOn w:val="a"/>
    <w:qFormat/>
    <w:rsid w:val="00030433"/>
    <w:pPr>
      <w:widowControl/>
    </w:pPr>
    <w:rPr>
      <w:kern w:val="0"/>
    </w:rPr>
  </w:style>
  <w:style w:type="paragraph" w:customStyle="1" w:styleId="Default">
    <w:name w:val="Default"/>
    <w:uiPriority w:val="99"/>
    <w:qFormat/>
    <w:rsid w:val="00030433"/>
    <w:pPr>
      <w:widowControl w:val="0"/>
      <w:autoSpaceDE w:val="0"/>
      <w:autoSpaceDN w:val="0"/>
      <w:adjustRightInd w:val="0"/>
    </w:pPr>
    <w:rPr>
      <w:rFonts w:ascii="宋体" w:eastAsia="宋体" w:hAnsi="Calibri" w:cs="宋体"/>
      <w:color w:val="000000"/>
      <w:kern w:val="0"/>
      <w:sz w:val="24"/>
      <w:szCs w:val="24"/>
    </w:rPr>
  </w:style>
  <w:style w:type="paragraph" w:customStyle="1" w:styleId="xl36">
    <w:name w:val="xl36"/>
    <w:basedOn w:val="a"/>
    <w:qFormat/>
    <w:rsid w:val="00030433"/>
    <w:pPr>
      <w:widowControl/>
      <w:spacing w:before="100" w:after="100"/>
      <w:jc w:val="center"/>
    </w:pPr>
    <w:rPr>
      <w:rFonts w:ascii="宋体" w:hAnsi="宋体" w:hint="eastAsia"/>
      <w:kern w:val="0"/>
    </w:rPr>
  </w:style>
  <w:style w:type="paragraph" w:customStyle="1" w:styleId="Char10">
    <w:name w:val="Char1"/>
    <w:basedOn w:val="a"/>
    <w:qFormat/>
    <w:rsid w:val="00030433"/>
  </w:style>
  <w:style w:type="character" w:customStyle="1" w:styleId="indent">
    <w:name w:val="indent"/>
    <w:qFormat/>
    <w:rsid w:val="00030433"/>
  </w:style>
  <w:style w:type="character" w:customStyle="1" w:styleId="mini-outputtext1">
    <w:name w:val="mini-outputtext1"/>
    <w:qFormat/>
    <w:rsid w:val="00030433"/>
  </w:style>
  <w:style w:type="paragraph" w:customStyle="1" w:styleId="title13">
    <w:name w:val="title13"/>
    <w:basedOn w:val="a"/>
    <w:qFormat/>
    <w:rsid w:val="00030433"/>
    <w:pPr>
      <w:spacing w:before="150"/>
      <w:jc w:val="left"/>
    </w:pPr>
    <w:rPr>
      <w:rFonts w:cs="Times New Roman"/>
      <w:b/>
      <w:kern w:val="0"/>
      <w:sz w:val="22"/>
      <w:szCs w:val="22"/>
    </w:rPr>
  </w:style>
  <w:style w:type="paragraph" w:customStyle="1" w:styleId="BodyText1I">
    <w:name w:val="BodyText1I"/>
    <w:basedOn w:val="BodyText"/>
    <w:qFormat/>
    <w:rsid w:val="00030433"/>
    <w:pPr>
      <w:ind w:firstLine="420"/>
      <w:jc w:val="left"/>
    </w:pPr>
    <w:rPr>
      <w:b w:val="0"/>
      <w:kern w:val="0"/>
      <w:sz w:val="21"/>
    </w:rPr>
  </w:style>
  <w:style w:type="paragraph" w:customStyle="1" w:styleId="BodyText">
    <w:name w:val="BodyText"/>
    <w:basedOn w:val="a"/>
    <w:next w:val="a"/>
    <w:qFormat/>
    <w:rsid w:val="00030433"/>
    <w:rPr>
      <w:b/>
      <w:sz w:val="28"/>
    </w:rPr>
  </w:style>
  <w:style w:type="paragraph" w:customStyle="1" w:styleId="TableParagraph">
    <w:name w:val="Table Paragraph"/>
    <w:basedOn w:val="a"/>
    <w:uiPriority w:val="1"/>
    <w:qFormat/>
    <w:rsid w:val="00030433"/>
  </w:style>
  <w:style w:type="table" w:customStyle="1" w:styleId="TableNormal">
    <w:name w:val="Table Normal"/>
    <w:uiPriority w:val="2"/>
    <w:unhideWhenUsed/>
    <w:qFormat/>
    <w:rsid w:val="00030433"/>
    <w:rPr>
      <w:rFonts w:ascii="Times New Roman" w:eastAsia="宋体" w:hAnsi="Times New Roman" w:cs="Times New Roman"/>
      <w:kern w:val="0"/>
      <w:sz w:val="20"/>
      <w:szCs w:val="20"/>
    </w:rPr>
    <w:tblPr>
      <w:tblCellMar>
        <w:top w:w="0" w:type="dxa"/>
        <w:left w:w="0" w:type="dxa"/>
        <w:bottom w:w="0" w:type="dxa"/>
        <w:right w:w="0" w:type="dxa"/>
      </w:tblCellMar>
    </w:tblPr>
  </w:style>
  <w:style w:type="paragraph" w:customStyle="1" w:styleId="New">
    <w:name w:val="正文 New"/>
    <w:uiPriority w:val="99"/>
    <w:qFormat/>
    <w:rsid w:val="00030433"/>
    <w:pPr>
      <w:widowControl w:val="0"/>
      <w:jc w:val="both"/>
    </w:pPr>
    <w:rPr>
      <w:rFonts w:ascii="Calibri" w:eastAsia="宋体" w:hAnsi="Calibri" w:cs="Times New Roman"/>
      <w:kern w:val="0"/>
      <w:sz w:val="20"/>
      <w:szCs w:val="20"/>
    </w:rPr>
  </w:style>
  <w:style w:type="paragraph" w:styleId="aff8">
    <w:name w:val="List Paragraph"/>
    <w:basedOn w:val="a"/>
    <w:qFormat/>
    <w:rsid w:val="00030433"/>
    <w:pPr>
      <w:widowControl/>
      <w:ind w:firstLineChars="200" w:firstLine="420"/>
      <w:jc w:val="left"/>
    </w:pPr>
    <w:rPr>
      <w:rFonts w:ascii="宋体" w:hAnsi="宋体" w:cs="宋体"/>
      <w:kern w:val="0"/>
    </w:rPr>
  </w:style>
  <w:style w:type="paragraph" w:customStyle="1" w:styleId="aff9">
    <w:name w:val="※正文"/>
    <w:basedOn w:val="a"/>
    <w:next w:val="a"/>
    <w:qFormat/>
    <w:rsid w:val="00030433"/>
    <w:pPr>
      <w:widowControl/>
      <w:wordWrap w:val="0"/>
      <w:spacing w:line="400" w:lineRule="exact"/>
      <w:jc w:val="left"/>
    </w:pPr>
    <w:rPr>
      <w:szCs w:val="24"/>
    </w:rPr>
  </w:style>
  <w:style w:type="paragraph" w:customStyle="1" w:styleId="310">
    <w:name w:val="标题 31"/>
    <w:basedOn w:val="a"/>
    <w:rsid w:val="00030433"/>
    <w:pPr>
      <w:keepNext/>
      <w:keepLines/>
      <w:spacing w:before="260" w:after="260" w:line="416" w:lineRule="auto"/>
      <w:outlineLvl w:val="2"/>
    </w:pPr>
    <w:rPr>
      <w:rFonts w:ascii="Calibri" w:hAnsi="Calibri" w:cs="Times New Roman"/>
      <w:b/>
      <w:bCs/>
      <w:sz w:val="21"/>
      <w:szCs w:val="32"/>
    </w:rPr>
  </w:style>
  <w:style w:type="paragraph" w:customStyle="1" w:styleId="my">
    <w:name w:val="my正文"/>
    <w:basedOn w:val="a"/>
    <w:qFormat/>
    <w:rsid w:val="00030433"/>
    <w:pPr>
      <w:spacing w:line="360" w:lineRule="auto"/>
      <w:ind w:firstLineChars="200" w:firstLine="480"/>
    </w:pPr>
    <w:rPr>
      <w:rFonts w:ascii="Calibri" w:hAnsi="Calibri" w:cs="Times New Roman"/>
      <w:kern w:val="0"/>
      <w:szCs w:val="20"/>
    </w:rPr>
  </w:style>
  <w:style w:type="paragraph" w:customStyle="1" w:styleId="100">
    <w:name w:val="样式 10 磅"/>
    <w:qFormat/>
    <w:rsid w:val="00030433"/>
    <w:pPr>
      <w:widowControl w:val="0"/>
      <w:jc w:val="both"/>
    </w:pPr>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qFormat="1"/>
    <w:lsdException w:name="annotation text" w:qFormat="1"/>
    <w:lsdException w:name="header" w:uiPriority="0" w:qFormat="1"/>
    <w:lsdException w:name="footer" w:uiPriority="0" w:qFormat="1"/>
    <w:lsdException w:name="index heading" w:qFormat="1"/>
    <w:lsdException w:name="caption" w:qFormat="1"/>
    <w:lsdException w:name="annotation reference" w:qFormat="1"/>
    <w:lsdException w:name="page number" w:uiPriority="0" w:qFormat="1"/>
    <w:lsdException w:name="Title" w:semiHidden="0" w:uiPriority="10" w:unhideWhenUsed="0" w:qFormat="1"/>
    <w:lsdException w:name="Default Paragraph Font" w:uiPriority="1"/>
    <w:lsdException w:name="Body Text" w:qFormat="1"/>
    <w:lsdException w:name="Body Text Indent" w:uiPriority="0" w:qFormat="1"/>
    <w:lsdException w:name="Message Header" w:uiPriority="0" w:qFormat="1"/>
    <w:lsdException w:name="Subtitle" w:semiHidden="0" w:uiPriority="11" w:unhideWhenUsed="0" w:qFormat="1"/>
    <w:lsdException w:name="Date" w:uiPriority="0" w:qFormat="1"/>
    <w:lsdException w:name="Body Text First Indent" w:qFormat="1"/>
    <w:lsdException w:name="Body Text First Indent 2" w:uiPriority="0" w:qFormat="1"/>
    <w:lsdException w:name="Body Text 3" w:qFormat="1"/>
    <w:lsdException w:name="Body Text Indent 2" w:uiPriority="0" w:qFormat="1"/>
    <w:lsdException w:name="Block Text" w:qFormat="1"/>
    <w:lsdException w:name="Hyperlink" w:qFormat="1"/>
    <w:lsdException w:name="FollowedHyperlink" w:qFormat="1"/>
    <w:lsdException w:name="Strong" w:semiHidden="0" w:unhideWhenUsed="0" w:qFormat="1"/>
    <w:lsdException w:name="Emphasis" w:semiHidden="0" w:uiPriority="20" w:unhideWhenUsed="0" w:qFormat="1"/>
    <w:lsdException w:name="Plain Text" w:qFormat="1"/>
    <w:lsdException w:name="Normal (Web)"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annotation subject" w:qFormat="1"/>
    <w:lsdException w:name="Table Professional" w:qFormat="1"/>
    <w:lsdException w:name="Balloon Text" w:qFormat="1"/>
    <w:lsdException w:name="Table Grid"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0433"/>
    <w:pPr>
      <w:widowControl w:val="0"/>
      <w:jc w:val="both"/>
    </w:pPr>
    <w:rPr>
      <w:rFonts w:ascii="Times New Roman" w:eastAsia="宋体" w:hAnsi="Times New Roman" w:cs="Calibri"/>
      <w:sz w:val="24"/>
      <w:szCs w:val="21"/>
    </w:rPr>
  </w:style>
  <w:style w:type="paragraph" w:styleId="1">
    <w:name w:val="heading 1"/>
    <w:basedOn w:val="a"/>
    <w:next w:val="a"/>
    <w:link w:val="1Char"/>
    <w:qFormat/>
    <w:rsid w:val="00030433"/>
    <w:pPr>
      <w:spacing w:line="360" w:lineRule="auto"/>
      <w:jc w:val="center"/>
      <w:outlineLvl w:val="0"/>
    </w:pPr>
    <w:rPr>
      <w:rFonts w:cs="Times New Roman"/>
      <w:b/>
      <w:bCs/>
      <w:kern w:val="44"/>
      <w:sz w:val="32"/>
      <w:szCs w:val="44"/>
    </w:rPr>
  </w:style>
  <w:style w:type="paragraph" w:styleId="2">
    <w:name w:val="heading 2"/>
    <w:basedOn w:val="a"/>
    <w:next w:val="a"/>
    <w:link w:val="2Char"/>
    <w:qFormat/>
    <w:rsid w:val="00030433"/>
    <w:pPr>
      <w:keepNext/>
      <w:keepLines/>
      <w:spacing w:before="260" w:after="260" w:line="415" w:lineRule="auto"/>
      <w:outlineLvl w:val="1"/>
    </w:pPr>
    <w:rPr>
      <w:rFonts w:ascii="Cambria" w:hAnsi="Cambria" w:cs="Times New Roman"/>
      <w:b/>
      <w:bCs/>
      <w:kern w:val="0"/>
      <w:szCs w:val="32"/>
    </w:rPr>
  </w:style>
  <w:style w:type="paragraph" w:styleId="3">
    <w:name w:val="heading 3"/>
    <w:basedOn w:val="a"/>
    <w:next w:val="a"/>
    <w:link w:val="3Char"/>
    <w:uiPriority w:val="99"/>
    <w:qFormat/>
    <w:rsid w:val="00030433"/>
    <w:pPr>
      <w:keepNext/>
      <w:keepLines/>
      <w:spacing w:before="260" w:after="260" w:line="416" w:lineRule="auto"/>
      <w:outlineLvl w:val="2"/>
    </w:pPr>
    <w:rPr>
      <w:rFonts w:ascii="Calibri" w:hAnsi="Calibri" w:cs="Times New Roman"/>
      <w:b/>
      <w:bCs/>
      <w:kern w:val="0"/>
      <w:sz w:val="32"/>
      <w:szCs w:val="32"/>
    </w:rPr>
  </w:style>
  <w:style w:type="paragraph" w:styleId="4">
    <w:name w:val="heading 4"/>
    <w:basedOn w:val="a"/>
    <w:next w:val="a"/>
    <w:link w:val="4Char"/>
    <w:uiPriority w:val="99"/>
    <w:qFormat/>
    <w:rsid w:val="00030433"/>
    <w:pPr>
      <w:keepNext/>
      <w:keepLines/>
      <w:spacing w:before="280" w:after="290" w:line="374" w:lineRule="auto"/>
      <w:outlineLvl w:val="3"/>
    </w:pPr>
    <w:rPr>
      <w:rFonts w:ascii="Cambria" w:hAnsi="Cambria" w:cs="Times New Roman"/>
      <w:b/>
      <w:bCs/>
      <w:kern w:val="0"/>
      <w:sz w:val="28"/>
      <w:szCs w:val="28"/>
    </w:rPr>
  </w:style>
  <w:style w:type="paragraph" w:styleId="5">
    <w:name w:val="heading 5"/>
    <w:basedOn w:val="a"/>
    <w:next w:val="a"/>
    <w:link w:val="5Char"/>
    <w:uiPriority w:val="9"/>
    <w:qFormat/>
    <w:rsid w:val="00030433"/>
    <w:pPr>
      <w:numPr>
        <w:ilvl w:val="4"/>
        <w:numId w:val="1"/>
      </w:numPr>
      <w:ind w:left="0" w:firstLine="0"/>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qFormat/>
    <w:rsid w:val="00030433"/>
    <w:rPr>
      <w:rFonts w:ascii="Times New Roman" w:eastAsia="宋体" w:hAnsi="Times New Roman" w:cs="Times New Roman"/>
      <w:b/>
      <w:bCs/>
      <w:kern w:val="44"/>
      <w:sz w:val="32"/>
      <w:szCs w:val="44"/>
    </w:rPr>
  </w:style>
  <w:style w:type="character" w:customStyle="1" w:styleId="2Char">
    <w:name w:val="标题 2 Char"/>
    <w:basedOn w:val="a0"/>
    <w:link w:val="2"/>
    <w:qFormat/>
    <w:rsid w:val="00030433"/>
    <w:rPr>
      <w:rFonts w:ascii="Cambria" w:eastAsia="宋体" w:hAnsi="Cambria" w:cs="Times New Roman"/>
      <w:b/>
      <w:bCs/>
      <w:kern w:val="0"/>
      <w:sz w:val="24"/>
      <w:szCs w:val="32"/>
    </w:rPr>
  </w:style>
  <w:style w:type="character" w:customStyle="1" w:styleId="3Char">
    <w:name w:val="标题 3 Char"/>
    <w:basedOn w:val="a0"/>
    <w:link w:val="3"/>
    <w:uiPriority w:val="99"/>
    <w:qFormat/>
    <w:rsid w:val="00030433"/>
    <w:rPr>
      <w:rFonts w:ascii="Calibri" w:eastAsia="宋体" w:hAnsi="Calibri" w:cs="Times New Roman"/>
      <w:b/>
      <w:bCs/>
      <w:kern w:val="0"/>
      <w:sz w:val="32"/>
      <w:szCs w:val="32"/>
    </w:rPr>
  </w:style>
  <w:style w:type="character" w:customStyle="1" w:styleId="4Char">
    <w:name w:val="标题 4 Char"/>
    <w:basedOn w:val="a0"/>
    <w:link w:val="4"/>
    <w:uiPriority w:val="99"/>
    <w:qFormat/>
    <w:rsid w:val="00030433"/>
    <w:rPr>
      <w:rFonts w:ascii="Cambria" w:eastAsia="宋体" w:hAnsi="Cambria" w:cs="Times New Roman"/>
      <w:b/>
      <w:bCs/>
      <w:kern w:val="0"/>
      <w:sz w:val="28"/>
      <w:szCs w:val="28"/>
    </w:rPr>
  </w:style>
  <w:style w:type="character" w:customStyle="1" w:styleId="5Char">
    <w:name w:val="标题 5 Char"/>
    <w:basedOn w:val="a0"/>
    <w:link w:val="5"/>
    <w:uiPriority w:val="9"/>
    <w:rsid w:val="00030433"/>
    <w:rPr>
      <w:rFonts w:ascii="Times New Roman" w:eastAsia="宋体" w:hAnsi="Times New Roman" w:cs="Calibri"/>
      <w:b/>
      <w:bCs/>
      <w:sz w:val="24"/>
      <w:szCs w:val="28"/>
    </w:rPr>
  </w:style>
  <w:style w:type="paragraph" w:styleId="7">
    <w:name w:val="toc 7"/>
    <w:basedOn w:val="a"/>
    <w:next w:val="a"/>
    <w:semiHidden/>
    <w:qFormat/>
    <w:rsid w:val="00030433"/>
    <w:pPr>
      <w:ind w:left="1440"/>
      <w:jc w:val="left"/>
    </w:pPr>
    <w:rPr>
      <w:rFonts w:ascii="Calibri" w:hAnsi="Calibri"/>
      <w:sz w:val="18"/>
      <w:szCs w:val="18"/>
    </w:rPr>
  </w:style>
  <w:style w:type="paragraph" w:styleId="a3">
    <w:name w:val="Normal Indent"/>
    <w:basedOn w:val="a"/>
    <w:uiPriority w:val="99"/>
    <w:qFormat/>
    <w:rsid w:val="00030433"/>
    <w:pPr>
      <w:ind w:firstLineChars="200" w:firstLine="200"/>
    </w:pPr>
  </w:style>
  <w:style w:type="paragraph" w:styleId="a4">
    <w:name w:val="caption"/>
    <w:basedOn w:val="a"/>
    <w:next w:val="a"/>
    <w:uiPriority w:val="99"/>
    <w:qFormat/>
    <w:rsid w:val="00030433"/>
    <w:rPr>
      <w:rFonts w:ascii="Arial" w:eastAsia="黑体" w:hAnsi="Arial" w:cs="Arial"/>
      <w:sz w:val="20"/>
      <w:szCs w:val="20"/>
    </w:rPr>
  </w:style>
  <w:style w:type="paragraph" w:styleId="a5">
    <w:name w:val="annotation text"/>
    <w:basedOn w:val="a"/>
    <w:link w:val="Char"/>
    <w:uiPriority w:val="99"/>
    <w:semiHidden/>
    <w:qFormat/>
    <w:rsid w:val="00030433"/>
    <w:pPr>
      <w:jc w:val="left"/>
    </w:pPr>
    <w:rPr>
      <w:rFonts w:ascii="Calibri" w:hAnsi="Calibri" w:cs="Times New Roman"/>
      <w:kern w:val="0"/>
      <w:sz w:val="21"/>
    </w:rPr>
  </w:style>
  <w:style w:type="character" w:customStyle="1" w:styleId="Char">
    <w:name w:val="批注文字 Char"/>
    <w:basedOn w:val="a0"/>
    <w:link w:val="a5"/>
    <w:uiPriority w:val="99"/>
    <w:semiHidden/>
    <w:qFormat/>
    <w:rsid w:val="00030433"/>
    <w:rPr>
      <w:rFonts w:ascii="Calibri" w:eastAsia="宋体" w:hAnsi="Calibri" w:cs="Times New Roman"/>
      <w:kern w:val="0"/>
      <w:szCs w:val="21"/>
    </w:rPr>
  </w:style>
  <w:style w:type="paragraph" w:styleId="30">
    <w:name w:val="Body Text 3"/>
    <w:basedOn w:val="a"/>
    <w:link w:val="3Char0"/>
    <w:uiPriority w:val="99"/>
    <w:qFormat/>
    <w:rsid w:val="00030433"/>
    <w:pPr>
      <w:spacing w:after="120"/>
    </w:pPr>
    <w:rPr>
      <w:rFonts w:ascii="Calibri" w:hAnsi="Calibri" w:cs="Times New Roman"/>
      <w:kern w:val="0"/>
      <w:sz w:val="16"/>
      <w:szCs w:val="16"/>
    </w:rPr>
  </w:style>
  <w:style w:type="character" w:customStyle="1" w:styleId="3Char0">
    <w:name w:val="正文文本 3 Char"/>
    <w:basedOn w:val="a0"/>
    <w:link w:val="30"/>
    <w:uiPriority w:val="99"/>
    <w:qFormat/>
    <w:rsid w:val="00030433"/>
    <w:rPr>
      <w:rFonts w:ascii="Calibri" w:eastAsia="宋体" w:hAnsi="Calibri" w:cs="Times New Roman"/>
      <w:kern w:val="0"/>
      <w:sz w:val="16"/>
      <w:szCs w:val="16"/>
    </w:rPr>
  </w:style>
  <w:style w:type="paragraph" w:styleId="a6">
    <w:name w:val="Body Text"/>
    <w:basedOn w:val="a"/>
    <w:next w:val="a"/>
    <w:link w:val="Char0"/>
    <w:uiPriority w:val="99"/>
    <w:qFormat/>
    <w:rsid w:val="00030433"/>
    <w:rPr>
      <w:rFonts w:ascii="Calibri" w:hAnsi="Calibri" w:cs="Times New Roman"/>
      <w:kern w:val="0"/>
      <w:sz w:val="21"/>
    </w:rPr>
  </w:style>
  <w:style w:type="character" w:customStyle="1" w:styleId="Char0">
    <w:name w:val="正文文本 Char"/>
    <w:basedOn w:val="a0"/>
    <w:link w:val="a6"/>
    <w:uiPriority w:val="99"/>
    <w:qFormat/>
    <w:rsid w:val="00030433"/>
    <w:rPr>
      <w:rFonts w:ascii="Calibri" w:eastAsia="宋体" w:hAnsi="Calibri" w:cs="Times New Roman"/>
      <w:kern w:val="0"/>
      <w:szCs w:val="21"/>
    </w:rPr>
  </w:style>
  <w:style w:type="paragraph" w:styleId="a7">
    <w:name w:val="Body Text Indent"/>
    <w:basedOn w:val="a"/>
    <w:link w:val="Char1"/>
    <w:qFormat/>
    <w:rsid w:val="00030433"/>
    <w:pPr>
      <w:ind w:leftChars="30" w:left="1083" w:hangingChars="425" w:hanging="1020"/>
    </w:pPr>
    <w:rPr>
      <w:rFonts w:ascii="宋体" w:hAnsi="宋体"/>
    </w:rPr>
  </w:style>
  <w:style w:type="character" w:customStyle="1" w:styleId="Char1">
    <w:name w:val="正文文本缩进 Char"/>
    <w:basedOn w:val="a0"/>
    <w:link w:val="a7"/>
    <w:rsid w:val="00030433"/>
    <w:rPr>
      <w:rFonts w:ascii="宋体" w:eastAsia="宋体" w:hAnsi="宋体" w:cs="Calibri"/>
      <w:sz w:val="24"/>
      <w:szCs w:val="21"/>
    </w:rPr>
  </w:style>
  <w:style w:type="paragraph" w:styleId="a8">
    <w:name w:val="Block Text"/>
    <w:basedOn w:val="a"/>
    <w:uiPriority w:val="99"/>
    <w:qFormat/>
    <w:rsid w:val="00030433"/>
    <w:pPr>
      <w:tabs>
        <w:tab w:val="left" w:pos="540"/>
        <w:tab w:val="left" w:pos="720"/>
      </w:tabs>
      <w:ind w:left="1604" w:rightChars="12" w:right="25"/>
    </w:pPr>
    <w:rPr>
      <w:b/>
      <w:bCs/>
      <w:sz w:val="28"/>
      <w:szCs w:val="20"/>
    </w:rPr>
  </w:style>
  <w:style w:type="paragraph" w:styleId="50">
    <w:name w:val="toc 5"/>
    <w:basedOn w:val="a"/>
    <w:next w:val="a"/>
    <w:semiHidden/>
    <w:qFormat/>
    <w:rsid w:val="00030433"/>
    <w:pPr>
      <w:ind w:left="960"/>
      <w:jc w:val="left"/>
    </w:pPr>
    <w:rPr>
      <w:rFonts w:ascii="Calibri" w:hAnsi="Calibri"/>
      <w:sz w:val="18"/>
      <w:szCs w:val="18"/>
    </w:rPr>
  </w:style>
  <w:style w:type="paragraph" w:styleId="31">
    <w:name w:val="toc 3"/>
    <w:basedOn w:val="a"/>
    <w:next w:val="a"/>
    <w:semiHidden/>
    <w:qFormat/>
    <w:rsid w:val="00030433"/>
    <w:pPr>
      <w:ind w:left="480"/>
      <w:jc w:val="left"/>
    </w:pPr>
    <w:rPr>
      <w:rFonts w:ascii="Calibri" w:hAnsi="Calibri"/>
      <w:i/>
      <w:iCs/>
      <w:sz w:val="20"/>
      <w:szCs w:val="20"/>
    </w:rPr>
  </w:style>
  <w:style w:type="paragraph" w:styleId="a9">
    <w:name w:val="Plain Text"/>
    <w:basedOn w:val="a"/>
    <w:link w:val="Char2"/>
    <w:uiPriority w:val="99"/>
    <w:qFormat/>
    <w:rsid w:val="00030433"/>
    <w:rPr>
      <w:rFonts w:ascii="宋体" w:hAnsi="Courier New" w:cs="Times New Roman"/>
      <w:kern w:val="0"/>
      <w:sz w:val="21"/>
    </w:rPr>
  </w:style>
  <w:style w:type="character" w:customStyle="1" w:styleId="Char2">
    <w:name w:val="纯文本 Char"/>
    <w:basedOn w:val="a0"/>
    <w:link w:val="a9"/>
    <w:uiPriority w:val="99"/>
    <w:qFormat/>
    <w:rsid w:val="00030433"/>
    <w:rPr>
      <w:rFonts w:ascii="宋体" w:eastAsia="宋体" w:hAnsi="Courier New" w:cs="Times New Roman"/>
      <w:kern w:val="0"/>
      <w:szCs w:val="21"/>
    </w:rPr>
  </w:style>
  <w:style w:type="paragraph" w:styleId="8">
    <w:name w:val="toc 8"/>
    <w:basedOn w:val="a"/>
    <w:next w:val="a"/>
    <w:semiHidden/>
    <w:qFormat/>
    <w:rsid w:val="00030433"/>
    <w:pPr>
      <w:ind w:left="1680"/>
      <w:jc w:val="left"/>
    </w:pPr>
    <w:rPr>
      <w:rFonts w:ascii="Calibri" w:hAnsi="Calibri"/>
      <w:sz w:val="18"/>
      <w:szCs w:val="18"/>
    </w:rPr>
  </w:style>
  <w:style w:type="paragraph" w:styleId="aa">
    <w:name w:val="Date"/>
    <w:basedOn w:val="a"/>
    <w:next w:val="a"/>
    <w:link w:val="Char3"/>
    <w:qFormat/>
    <w:rsid w:val="00030433"/>
    <w:pPr>
      <w:autoSpaceDE w:val="0"/>
      <w:autoSpaceDN w:val="0"/>
      <w:adjustRightInd w:val="0"/>
      <w:textAlignment w:val="baseline"/>
    </w:pPr>
    <w:rPr>
      <w:rFonts w:ascii="宋体"/>
      <w:sz w:val="28"/>
    </w:rPr>
  </w:style>
  <w:style w:type="character" w:customStyle="1" w:styleId="Char3">
    <w:name w:val="日期 Char"/>
    <w:basedOn w:val="a0"/>
    <w:link w:val="aa"/>
    <w:rsid w:val="00030433"/>
    <w:rPr>
      <w:rFonts w:ascii="宋体" w:eastAsia="宋体" w:hAnsi="Times New Roman" w:cs="Calibri"/>
      <w:sz w:val="28"/>
      <w:szCs w:val="21"/>
    </w:rPr>
  </w:style>
  <w:style w:type="paragraph" w:styleId="20">
    <w:name w:val="Body Text Indent 2"/>
    <w:basedOn w:val="a"/>
    <w:link w:val="2Char0"/>
    <w:qFormat/>
    <w:rsid w:val="00030433"/>
    <w:pPr>
      <w:spacing w:line="640" w:lineRule="exact"/>
      <w:ind w:firstLine="645"/>
    </w:pPr>
    <w:rPr>
      <w:rFonts w:ascii="楷体_GB2312" w:eastAsia="楷体_GB2312"/>
      <w:sz w:val="32"/>
    </w:rPr>
  </w:style>
  <w:style w:type="character" w:customStyle="1" w:styleId="2Char0">
    <w:name w:val="正文文本缩进 2 Char"/>
    <w:basedOn w:val="a0"/>
    <w:link w:val="20"/>
    <w:rsid w:val="00030433"/>
    <w:rPr>
      <w:rFonts w:ascii="楷体_GB2312" w:eastAsia="楷体_GB2312" w:hAnsi="Times New Roman" w:cs="Calibri"/>
      <w:sz w:val="32"/>
      <w:szCs w:val="21"/>
    </w:rPr>
  </w:style>
  <w:style w:type="paragraph" w:styleId="ab">
    <w:name w:val="Balloon Text"/>
    <w:basedOn w:val="a"/>
    <w:link w:val="Char4"/>
    <w:uiPriority w:val="99"/>
    <w:semiHidden/>
    <w:qFormat/>
    <w:rsid w:val="00030433"/>
    <w:rPr>
      <w:rFonts w:ascii="Calibri" w:hAnsi="Calibri" w:cs="Times New Roman"/>
      <w:sz w:val="18"/>
      <w:szCs w:val="18"/>
    </w:rPr>
  </w:style>
  <w:style w:type="character" w:customStyle="1" w:styleId="Char4">
    <w:name w:val="批注框文本 Char"/>
    <w:basedOn w:val="a0"/>
    <w:link w:val="ab"/>
    <w:uiPriority w:val="99"/>
    <w:semiHidden/>
    <w:qFormat/>
    <w:rsid w:val="00030433"/>
    <w:rPr>
      <w:rFonts w:ascii="Calibri" w:eastAsia="宋体" w:hAnsi="Calibri" w:cs="Times New Roman"/>
      <w:sz w:val="18"/>
      <w:szCs w:val="18"/>
    </w:rPr>
  </w:style>
  <w:style w:type="paragraph" w:styleId="ac">
    <w:name w:val="footer"/>
    <w:basedOn w:val="a"/>
    <w:link w:val="Char5"/>
    <w:qFormat/>
    <w:rsid w:val="00030433"/>
    <w:pPr>
      <w:tabs>
        <w:tab w:val="center" w:pos="4153"/>
        <w:tab w:val="right" w:pos="8306"/>
      </w:tabs>
      <w:snapToGrid w:val="0"/>
      <w:jc w:val="left"/>
    </w:pPr>
    <w:rPr>
      <w:rFonts w:ascii="Calibri" w:hAnsi="Calibri" w:cs="Times New Roman"/>
      <w:kern w:val="0"/>
      <w:sz w:val="18"/>
      <w:szCs w:val="18"/>
    </w:rPr>
  </w:style>
  <w:style w:type="character" w:customStyle="1" w:styleId="Char5">
    <w:name w:val="页脚 Char"/>
    <w:basedOn w:val="a0"/>
    <w:link w:val="ac"/>
    <w:qFormat/>
    <w:rsid w:val="00030433"/>
    <w:rPr>
      <w:rFonts w:ascii="Calibri" w:eastAsia="宋体" w:hAnsi="Calibri" w:cs="Times New Roman"/>
      <w:kern w:val="0"/>
      <w:sz w:val="18"/>
      <w:szCs w:val="18"/>
    </w:rPr>
  </w:style>
  <w:style w:type="paragraph" w:styleId="ad">
    <w:name w:val="header"/>
    <w:basedOn w:val="a"/>
    <w:link w:val="Char6"/>
    <w:qFormat/>
    <w:rsid w:val="00030433"/>
    <w:pPr>
      <w:pBdr>
        <w:bottom w:val="single" w:sz="6" w:space="1" w:color="auto"/>
      </w:pBdr>
      <w:tabs>
        <w:tab w:val="center" w:pos="4153"/>
        <w:tab w:val="right" w:pos="8306"/>
      </w:tabs>
      <w:snapToGrid w:val="0"/>
      <w:jc w:val="center"/>
    </w:pPr>
    <w:rPr>
      <w:rFonts w:ascii="Calibri" w:hAnsi="Calibri" w:cs="Times New Roman"/>
      <w:kern w:val="0"/>
      <w:sz w:val="18"/>
      <w:szCs w:val="18"/>
    </w:rPr>
  </w:style>
  <w:style w:type="character" w:customStyle="1" w:styleId="Char6">
    <w:name w:val="页眉 Char"/>
    <w:basedOn w:val="a0"/>
    <w:link w:val="ad"/>
    <w:qFormat/>
    <w:rsid w:val="00030433"/>
    <w:rPr>
      <w:rFonts w:ascii="Calibri" w:eastAsia="宋体" w:hAnsi="Calibri" w:cs="Times New Roman"/>
      <w:kern w:val="0"/>
      <w:sz w:val="18"/>
      <w:szCs w:val="18"/>
    </w:rPr>
  </w:style>
  <w:style w:type="paragraph" w:styleId="10">
    <w:name w:val="toc 1"/>
    <w:basedOn w:val="a"/>
    <w:next w:val="a"/>
    <w:uiPriority w:val="39"/>
    <w:qFormat/>
    <w:rsid w:val="00030433"/>
    <w:pPr>
      <w:spacing w:before="120" w:after="120"/>
      <w:jc w:val="left"/>
    </w:pPr>
    <w:rPr>
      <w:rFonts w:ascii="Calibri" w:hAnsi="Calibri"/>
      <w:b/>
      <w:bCs/>
      <w:caps/>
      <w:szCs w:val="20"/>
    </w:rPr>
  </w:style>
  <w:style w:type="paragraph" w:styleId="40">
    <w:name w:val="toc 4"/>
    <w:basedOn w:val="a"/>
    <w:next w:val="a"/>
    <w:semiHidden/>
    <w:qFormat/>
    <w:rsid w:val="00030433"/>
    <w:pPr>
      <w:ind w:left="720"/>
      <w:jc w:val="left"/>
    </w:pPr>
    <w:rPr>
      <w:rFonts w:ascii="Calibri" w:hAnsi="Calibri"/>
      <w:sz w:val="18"/>
      <w:szCs w:val="18"/>
    </w:rPr>
  </w:style>
  <w:style w:type="paragraph" w:styleId="11">
    <w:name w:val="index 1"/>
    <w:basedOn w:val="a"/>
    <w:next w:val="a"/>
    <w:autoRedefine/>
    <w:uiPriority w:val="99"/>
    <w:semiHidden/>
    <w:unhideWhenUsed/>
    <w:qFormat/>
    <w:rsid w:val="00030433"/>
  </w:style>
  <w:style w:type="paragraph" w:styleId="ae">
    <w:name w:val="index heading"/>
    <w:basedOn w:val="a"/>
    <w:next w:val="11"/>
    <w:uiPriority w:val="99"/>
    <w:semiHidden/>
    <w:qFormat/>
    <w:rsid w:val="00030433"/>
    <w:rPr>
      <w:rFonts w:cs="Times New Roman"/>
    </w:rPr>
  </w:style>
  <w:style w:type="paragraph" w:styleId="6">
    <w:name w:val="toc 6"/>
    <w:basedOn w:val="a"/>
    <w:next w:val="a"/>
    <w:semiHidden/>
    <w:qFormat/>
    <w:rsid w:val="00030433"/>
    <w:pPr>
      <w:ind w:left="1200"/>
      <w:jc w:val="left"/>
    </w:pPr>
    <w:rPr>
      <w:rFonts w:ascii="Calibri" w:hAnsi="Calibri"/>
      <w:sz w:val="18"/>
      <w:szCs w:val="18"/>
    </w:rPr>
  </w:style>
  <w:style w:type="paragraph" w:styleId="21">
    <w:name w:val="toc 2"/>
    <w:basedOn w:val="a"/>
    <w:next w:val="a"/>
    <w:uiPriority w:val="39"/>
    <w:qFormat/>
    <w:rsid w:val="00030433"/>
    <w:pPr>
      <w:ind w:left="240"/>
      <w:jc w:val="left"/>
    </w:pPr>
    <w:rPr>
      <w:rFonts w:ascii="Calibri" w:hAnsi="Calibri"/>
      <w:smallCaps/>
      <w:sz w:val="20"/>
      <w:szCs w:val="20"/>
    </w:rPr>
  </w:style>
  <w:style w:type="paragraph" w:styleId="9">
    <w:name w:val="toc 9"/>
    <w:basedOn w:val="a"/>
    <w:next w:val="a"/>
    <w:semiHidden/>
    <w:qFormat/>
    <w:rsid w:val="00030433"/>
    <w:pPr>
      <w:ind w:left="1920"/>
      <w:jc w:val="left"/>
    </w:pPr>
    <w:rPr>
      <w:rFonts w:ascii="Calibri" w:hAnsi="Calibri"/>
      <w:sz w:val="18"/>
      <w:szCs w:val="18"/>
    </w:rPr>
  </w:style>
  <w:style w:type="paragraph" w:styleId="af">
    <w:name w:val="Message Header"/>
    <w:basedOn w:val="a"/>
    <w:link w:val="Char7"/>
    <w:qFormat/>
    <w:rsid w:val="0003043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rPr>
  </w:style>
  <w:style w:type="character" w:customStyle="1" w:styleId="Char7">
    <w:name w:val="信息标题 Char"/>
    <w:basedOn w:val="a0"/>
    <w:link w:val="af"/>
    <w:rsid w:val="00030433"/>
    <w:rPr>
      <w:rFonts w:ascii="Cambria" w:eastAsia="宋体" w:hAnsi="Cambria" w:cs="Calibri"/>
      <w:sz w:val="24"/>
      <w:szCs w:val="21"/>
      <w:shd w:val="pct20" w:color="auto" w:fill="auto"/>
    </w:rPr>
  </w:style>
  <w:style w:type="paragraph" w:styleId="af0">
    <w:name w:val="Normal (Web)"/>
    <w:basedOn w:val="a"/>
    <w:uiPriority w:val="99"/>
    <w:qFormat/>
    <w:rsid w:val="00030433"/>
    <w:pPr>
      <w:widowControl/>
      <w:spacing w:before="100" w:beforeAutospacing="1" w:after="100" w:afterAutospacing="1"/>
      <w:jc w:val="left"/>
    </w:pPr>
    <w:rPr>
      <w:rFonts w:ascii="宋体" w:hAnsi="宋体" w:cs="宋体"/>
      <w:color w:val="000000"/>
      <w:kern w:val="0"/>
      <w:szCs w:val="24"/>
    </w:rPr>
  </w:style>
  <w:style w:type="paragraph" w:styleId="af1">
    <w:name w:val="annotation subject"/>
    <w:basedOn w:val="a5"/>
    <w:next w:val="a5"/>
    <w:link w:val="Char8"/>
    <w:uiPriority w:val="99"/>
    <w:semiHidden/>
    <w:qFormat/>
    <w:rsid w:val="00030433"/>
    <w:rPr>
      <w:b/>
      <w:bCs/>
    </w:rPr>
  </w:style>
  <w:style w:type="character" w:customStyle="1" w:styleId="Char8">
    <w:name w:val="批注主题 Char"/>
    <w:basedOn w:val="Char"/>
    <w:link w:val="af1"/>
    <w:uiPriority w:val="99"/>
    <w:semiHidden/>
    <w:qFormat/>
    <w:rsid w:val="00030433"/>
    <w:rPr>
      <w:rFonts w:ascii="Calibri" w:eastAsia="宋体" w:hAnsi="Calibri" w:cs="Times New Roman"/>
      <w:b/>
      <w:bCs/>
      <w:kern w:val="0"/>
      <w:szCs w:val="21"/>
    </w:rPr>
  </w:style>
  <w:style w:type="paragraph" w:styleId="af2">
    <w:name w:val="Body Text First Indent"/>
    <w:basedOn w:val="a6"/>
    <w:link w:val="Char9"/>
    <w:uiPriority w:val="99"/>
    <w:qFormat/>
    <w:rsid w:val="00030433"/>
    <w:pPr>
      <w:adjustRightInd w:val="0"/>
      <w:ind w:firstLine="420"/>
      <w:jc w:val="left"/>
      <w:textAlignment w:val="baseline"/>
    </w:pPr>
  </w:style>
  <w:style w:type="character" w:customStyle="1" w:styleId="Char9">
    <w:name w:val="正文首行缩进 Char"/>
    <w:basedOn w:val="Char0"/>
    <w:link w:val="af2"/>
    <w:uiPriority w:val="99"/>
    <w:rsid w:val="00030433"/>
    <w:rPr>
      <w:rFonts w:ascii="Calibri" w:eastAsia="宋体" w:hAnsi="Calibri" w:cs="Times New Roman"/>
      <w:kern w:val="0"/>
      <w:szCs w:val="21"/>
    </w:rPr>
  </w:style>
  <w:style w:type="paragraph" w:styleId="22">
    <w:name w:val="Body Text First Indent 2"/>
    <w:basedOn w:val="a7"/>
    <w:next w:val="a"/>
    <w:link w:val="2Char1"/>
    <w:qFormat/>
    <w:rsid w:val="00030433"/>
    <w:pPr>
      <w:ind w:firstLineChars="200" w:firstLine="420"/>
    </w:pPr>
  </w:style>
  <w:style w:type="character" w:customStyle="1" w:styleId="2Char1">
    <w:name w:val="正文首行缩进 2 Char"/>
    <w:basedOn w:val="Char1"/>
    <w:link w:val="22"/>
    <w:rsid w:val="00030433"/>
    <w:rPr>
      <w:rFonts w:ascii="宋体" w:eastAsia="宋体" w:hAnsi="宋体" w:cs="Calibri"/>
      <w:sz w:val="24"/>
      <w:szCs w:val="21"/>
    </w:rPr>
  </w:style>
  <w:style w:type="table" w:styleId="af3">
    <w:name w:val="Table Grid"/>
    <w:basedOn w:val="a1"/>
    <w:uiPriority w:val="99"/>
    <w:qFormat/>
    <w:rsid w:val="00030433"/>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4">
    <w:name w:val="Table Professional"/>
    <w:basedOn w:val="a1"/>
    <w:uiPriority w:val="99"/>
    <w:unhideWhenUsed/>
    <w:qFormat/>
    <w:rsid w:val="00030433"/>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af5">
    <w:name w:val="Strong"/>
    <w:uiPriority w:val="99"/>
    <w:qFormat/>
    <w:rsid w:val="00030433"/>
    <w:rPr>
      <w:rFonts w:ascii="Tahoma" w:eastAsia="宋体" w:hAnsi="Tahoma" w:cs="Tahoma"/>
      <w:b/>
      <w:bCs/>
      <w:spacing w:val="10"/>
      <w:sz w:val="24"/>
      <w:szCs w:val="24"/>
      <w:lang w:val="en-US" w:eastAsia="zh-CN"/>
    </w:rPr>
  </w:style>
  <w:style w:type="character" w:styleId="af6">
    <w:name w:val="page number"/>
    <w:qFormat/>
    <w:rsid w:val="00030433"/>
  </w:style>
  <w:style w:type="character" w:styleId="af7">
    <w:name w:val="FollowedHyperlink"/>
    <w:uiPriority w:val="99"/>
    <w:qFormat/>
    <w:rsid w:val="00030433"/>
    <w:rPr>
      <w:color w:val="auto"/>
      <w:u w:val="none"/>
    </w:rPr>
  </w:style>
  <w:style w:type="character" w:styleId="af8">
    <w:name w:val="Emphasis"/>
    <w:uiPriority w:val="20"/>
    <w:qFormat/>
    <w:rsid w:val="00030433"/>
    <w:rPr>
      <w:color w:val="auto"/>
      <w:u w:val="none"/>
    </w:rPr>
  </w:style>
  <w:style w:type="character" w:styleId="HTML">
    <w:name w:val="HTML Definition"/>
    <w:uiPriority w:val="99"/>
    <w:qFormat/>
    <w:rsid w:val="00030433"/>
  </w:style>
  <w:style w:type="character" w:styleId="HTML0">
    <w:name w:val="HTML Typewriter"/>
    <w:uiPriority w:val="99"/>
    <w:unhideWhenUsed/>
    <w:qFormat/>
    <w:rsid w:val="00030433"/>
    <w:rPr>
      <w:rFonts w:ascii="monospace" w:eastAsia="monospace" w:hAnsi="monospace" w:cs="monospace" w:hint="default"/>
      <w:sz w:val="20"/>
    </w:rPr>
  </w:style>
  <w:style w:type="character" w:styleId="HTML1">
    <w:name w:val="HTML Acronym"/>
    <w:uiPriority w:val="99"/>
    <w:qFormat/>
    <w:rsid w:val="00030433"/>
  </w:style>
  <w:style w:type="character" w:styleId="HTML2">
    <w:name w:val="HTML Variable"/>
    <w:uiPriority w:val="99"/>
    <w:qFormat/>
    <w:rsid w:val="00030433"/>
  </w:style>
  <w:style w:type="character" w:styleId="af9">
    <w:name w:val="Hyperlink"/>
    <w:uiPriority w:val="99"/>
    <w:qFormat/>
    <w:rsid w:val="00030433"/>
    <w:rPr>
      <w:color w:val="333333"/>
      <w:u w:val="none"/>
    </w:rPr>
  </w:style>
  <w:style w:type="character" w:styleId="HTML3">
    <w:name w:val="HTML Code"/>
    <w:uiPriority w:val="99"/>
    <w:qFormat/>
    <w:rsid w:val="00030433"/>
    <w:rPr>
      <w:rFonts w:ascii="Courier New" w:hAnsi="Courier New" w:cs="Courier New"/>
      <w:sz w:val="20"/>
      <w:szCs w:val="20"/>
    </w:rPr>
  </w:style>
  <w:style w:type="character" w:styleId="afa">
    <w:name w:val="annotation reference"/>
    <w:uiPriority w:val="99"/>
    <w:semiHidden/>
    <w:qFormat/>
    <w:rsid w:val="00030433"/>
    <w:rPr>
      <w:sz w:val="21"/>
      <w:szCs w:val="21"/>
    </w:rPr>
  </w:style>
  <w:style w:type="character" w:styleId="HTML4">
    <w:name w:val="HTML Cite"/>
    <w:uiPriority w:val="99"/>
    <w:qFormat/>
    <w:rsid w:val="00030433"/>
  </w:style>
  <w:style w:type="character" w:styleId="HTML5">
    <w:name w:val="HTML Keyboard"/>
    <w:uiPriority w:val="99"/>
    <w:unhideWhenUsed/>
    <w:qFormat/>
    <w:rsid w:val="00030433"/>
    <w:rPr>
      <w:rFonts w:ascii="Menlo" w:eastAsia="Menlo" w:hAnsi="Menlo" w:cs="Menlo" w:hint="default"/>
      <w:color w:val="FFFFFF"/>
      <w:sz w:val="21"/>
      <w:szCs w:val="21"/>
      <w:shd w:val="clear" w:color="auto" w:fill="333333"/>
    </w:rPr>
  </w:style>
  <w:style w:type="character" w:styleId="HTML6">
    <w:name w:val="HTML Sample"/>
    <w:uiPriority w:val="99"/>
    <w:unhideWhenUsed/>
    <w:qFormat/>
    <w:rsid w:val="00030433"/>
    <w:rPr>
      <w:rFonts w:ascii="Menlo" w:eastAsia="Menlo" w:hAnsi="Menlo" w:cs="Menlo" w:hint="default"/>
      <w:sz w:val="21"/>
      <w:szCs w:val="21"/>
    </w:rPr>
  </w:style>
  <w:style w:type="paragraph" w:customStyle="1" w:styleId="BodyText1I2">
    <w:name w:val="BodyText1I2"/>
    <w:basedOn w:val="BodyTextIndent"/>
    <w:next w:val="a"/>
    <w:qFormat/>
    <w:rsid w:val="00030433"/>
    <w:pPr>
      <w:ind w:firstLineChars="200" w:firstLine="420"/>
    </w:pPr>
  </w:style>
  <w:style w:type="paragraph" w:customStyle="1" w:styleId="BodyTextIndent">
    <w:name w:val="BodyTextIndent"/>
    <w:basedOn w:val="a"/>
    <w:qFormat/>
    <w:rsid w:val="00030433"/>
    <w:pPr>
      <w:spacing w:after="120"/>
      <w:ind w:leftChars="200" w:left="420"/>
      <w:textAlignment w:val="baseline"/>
    </w:pPr>
    <w:rPr>
      <w:sz w:val="21"/>
      <w:szCs w:val="24"/>
    </w:rPr>
  </w:style>
  <w:style w:type="paragraph" w:customStyle="1" w:styleId="afb">
    <w:name w:val="首行缩进"/>
    <w:basedOn w:val="a"/>
    <w:qFormat/>
    <w:rsid w:val="00030433"/>
    <w:pPr>
      <w:ind w:firstLineChars="200" w:firstLine="480"/>
    </w:pPr>
    <w:rPr>
      <w:lang w:val="zh-CN"/>
    </w:rPr>
  </w:style>
  <w:style w:type="paragraph" w:customStyle="1" w:styleId="afc">
    <w:name w:val="段落"/>
    <w:qFormat/>
    <w:rsid w:val="00030433"/>
    <w:pPr>
      <w:adjustRightInd w:val="0"/>
      <w:snapToGrid w:val="0"/>
      <w:spacing w:before="120" w:after="120" w:line="360" w:lineRule="auto"/>
      <w:ind w:firstLineChars="200" w:firstLine="560"/>
      <w:jc w:val="both"/>
    </w:pPr>
    <w:rPr>
      <w:rFonts w:ascii="Times New Roman" w:eastAsia="仿宋_GB2312" w:hAnsi="Times New Roman" w:cs="Times New Roman"/>
      <w:sz w:val="28"/>
      <w:szCs w:val="24"/>
    </w:rPr>
  </w:style>
  <w:style w:type="paragraph" w:customStyle="1" w:styleId="afd">
    <w:name w:val="表格文字"/>
    <w:basedOn w:val="a"/>
    <w:uiPriority w:val="99"/>
    <w:qFormat/>
    <w:rsid w:val="00030433"/>
    <w:pPr>
      <w:spacing w:before="25" w:after="25"/>
      <w:jc w:val="left"/>
    </w:pPr>
    <w:rPr>
      <w:rFonts w:cs="Times New Roman"/>
      <w:spacing w:val="10"/>
      <w:kern w:val="0"/>
      <w:szCs w:val="24"/>
    </w:rPr>
  </w:style>
  <w:style w:type="paragraph" w:customStyle="1" w:styleId="1031114">
    <w:name w:val="样式 10 磅31114"/>
    <w:qFormat/>
    <w:rsid w:val="00030433"/>
    <w:pPr>
      <w:widowControl w:val="0"/>
      <w:jc w:val="both"/>
    </w:pPr>
    <w:rPr>
      <w:rFonts w:ascii="Times New Roman" w:eastAsia="宋体" w:hAnsi="Times New Roman" w:cs="Times New Roman"/>
      <w:szCs w:val="24"/>
    </w:rPr>
  </w:style>
  <w:style w:type="paragraph" w:customStyle="1" w:styleId="-">
    <w:name w:val="正文-段落"/>
    <w:uiPriority w:val="99"/>
    <w:qFormat/>
    <w:rsid w:val="00030433"/>
    <w:pPr>
      <w:spacing w:line="360" w:lineRule="auto"/>
      <w:ind w:firstLineChars="200" w:firstLine="200"/>
    </w:pPr>
    <w:rPr>
      <w:rFonts w:ascii="Times New Roman" w:eastAsia="宋体" w:hAnsi="Times New Roman" w:cs="Calibri"/>
      <w:kern w:val="0"/>
      <w:sz w:val="24"/>
      <w:szCs w:val="24"/>
    </w:rPr>
  </w:style>
  <w:style w:type="paragraph" w:customStyle="1" w:styleId="afe">
    <w:name w:val="一级缩进"/>
    <w:qFormat/>
    <w:rsid w:val="00030433"/>
    <w:pPr>
      <w:numPr>
        <w:numId w:val="2"/>
      </w:numPr>
      <w:tabs>
        <w:tab w:val="clear" w:pos="710"/>
        <w:tab w:val="left" w:pos="568"/>
      </w:tabs>
      <w:adjustRightInd w:val="0"/>
      <w:snapToGrid w:val="0"/>
      <w:spacing w:before="120" w:after="120" w:line="360" w:lineRule="auto"/>
      <w:ind w:left="818"/>
      <w:jc w:val="both"/>
    </w:pPr>
    <w:rPr>
      <w:rFonts w:ascii="Times New Roman" w:eastAsia="仿宋_GB2312" w:hAnsi="Times New Roman" w:cs="Times New Roman"/>
      <w:sz w:val="24"/>
      <w:szCs w:val="24"/>
    </w:rPr>
  </w:style>
  <w:style w:type="paragraph" w:customStyle="1" w:styleId="aff">
    <w:name w:val="正文首行缩进两字符"/>
    <w:basedOn w:val="a"/>
    <w:uiPriority w:val="99"/>
    <w:qFormat/>
    <w:rsid w:val="00030433"/>
    <w:pPr>
      <w:spacing w:line="360" w:lineRule="auto"/>
      <w:ind w:firstLineChars="200" w:firstLine="200"/>
    </w:pPr>
  </w:style>
  <w:style w:type="paragraph" w:customStyle="1" w:styleId="CharChar1CharCharCharCharCharChar">
    <w:name w:val="Char Char1 Char Char Char Char Char Char"/>
    <w:basedOn w:val="a"/>
    <w:qFormat/>
    <w:rsid w:val="00030433"/>
    <w:pPr>
      <w:widowControl/>
      <w:spacing w:after="160" w:line="240" w:lineRule="exact"/>
      <w:jc w:val="center"/>
    </w:pPr>
    <w:rPr>
      <w:rFonts w:ascii="黑体" w:eastAsia="黑体" w:hAnsi="Verdana" w:cs="Times New Roman"/>
      <w:kern w:val="0"/>
      <w:sz w:val="36"/>
      <w:szCs w:val="36"/>
    </w:rPr>
  </w:style>
  <w:style w:type="paragraph" w:customStyle="1" w:styleId="aff0">
    <w:name w:val="**正文"/>
    <w:basedOn w:val="a"/>
    <w:qFormat/>
    <w:rsid w:val="00030433"/>
    <w:pPr>
      <w:ind w:firstLine="482"/>
    </w:pPr>
    <w:rPr>
      <w:rFonts w:ascii="宋体" w:hAnsi="宋体"/>
      <w:sz w:val="20"/>
      <w:szCs w:val="24"/>
      <w:lang w:val="zh-CN"/>
    </w:rPr>
  </w:style>
  <w:style w:type="paragraph" w:customStyle="1" w:styleId="51">
    <w:name w:val="题注5"/>
    <w:basedOn w:val="a"/>
    <w:next w:val="a4"/>
    <w:uiPriority w:val="99"/>
    <w:qFormat/>
    <w:rsid w:val="00030433"/>
    <w:pPr>
      <w:jc w:val="center"/>
    </w:pPr>
    <w:rPr>
      <w:rFonts w:cs="Times New Roman"/>
      <w:b/>
      <w:bCs/>
      <w:color w:val="000000"/>
      <w:szCs w:val="24"/>
    </w:rPr>
  </w:style>
  <w:style w:type="paragraph" w:customStyle="1" w:styleId="GP">
    <w:name w:val="GP正文(首行缩进)"/>
    <w:basedOn w:val="a"/>
    <w:uiPriority w:val="99"/>
    <w:qFormat/>
    <w:rsid w:val="00030433"/>
    <w:pPr>
      <w:spacing w:line="360" w:lineRule="auto"/>
      <w:ind w:firstLineChars="200" w:firstLine="200"/>
      <w:jc w:val="left"/>
    </w:pPr>
    <w:rPr>
      <w:szCs w:val="24"/>
    </w:rPr>
  </w:style>
  <w:style w:type="paragraph" w:customStyle="1" w:styleId="41">
    <w:name w:val="题注4"/>
    <w:basedOn w:val="a"/>
    <w:next w:val="a4"/>
    <w:uiPriority w:val="99"/>
    <w:qFormat/>
    <w:rsid w:val="00030433"/>
    <w:pPr>
      <w:ind w:leftChars="-64" w:left="-132" w:rightChars="-50" w:right="-105" w:hanging="2"/>
      <w:jc w:val="center"/>
    </w:pPr>
    <w:rPr>
      <w:rFonts w:cs="Times New Roman"/>
      <w:b/>
      <w:bCs/>
      <w:color w:val="FF0000"/>
      <w:lang w:val="en-GB"/>
    </w:rPr>
  </w:style>
  <w:style w:type="paragraph" w:customStyle="1" w:styleId="Preformatted">
    <w:name w:val="Preformatted"/>
    <w:basedOn w:val="a"/>
    <w:uiPriority w:val="99"/>
    <w:qFormat/>
    <w:rsid w:val="00030433"/>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aff1">
    <w:name w:val="标号"/>
    <w:basedOn w:val="a"/>
    <w:uiPriority w:val="99"/>
    <w:qFormat/>
    <w:rsid w:val="00030433"/>
    <w:pPr>
      <w:spacing w:line="360" w:lineRule="auto"/>
    </w:pPr>
    <w:rPr>
      <w:rFonts w:ascii="宋体" w:hAnsi="宋体" w:cs="宋体"/>
      <w:szCs w:val="24"/>
    </w:rPr>
  </w:style>
  <w:style w:type="paragraph" w:customStyle="1" w:styleId="aff2">
    <w:name w:val="表格样式居中"/>
    <w:qFormat/>
    <w:rsid w:val="00030433"/>
    <w:pPr>
      <w:adjustRightInd w:val="0"/>
      <w:snapToGrid w:val="0"/>
      <w:jc w:val="center"/>
    </w:pPr>
    <w:rPr>
      <w:rFonts w:ascii="Times New Roman" w:eastAsia="仿宋_GB2312" w:hAnsi="Times New Roman" w:cs="Times New Roman"/>
      <w:bCs/>
      <w:kern w:val="44"/>
      <w:szCs w:val="44"/>
    </w:rPr>
  </w:style>
  <w:style w:type="paragraph" w:customStyle="1" w:styleId="Style0">
    <w:name w:val="_Style 0"/>
    <w:uiPriority w:val="1"/>
    <w:qFormat/>
    <w:rsid w:val="00030433"/>
    <w:pPr>
      <w:widowControl w:val="0"/>
      <w:jc w:val="both"/>
    </w:pPr>
    <w:rPr>
      <w:rFonts w:ascii="Times New Roman" w:eastAsia="宋体" w:hAnsi="Times New Roman" w:cs="Calibri"/>
      <w:szCs w:val="21"/>
    </w:rPr>
  </w:style>
  <w:style w:type="paragraph" w:customStyle="1" w:styleId="xl25">
    <w:name w:val="xl25"/>
    <w:basedOn w:val="a"/>
    <w:uiPriority w:val="99"/>
    <w:qFormat/>
    <w:rsid w:val="00030433"/>
    <w:pPr>
      <w:widowControl/>
      <w:pBdr>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12">
    <w:name w:val="正文1"/>
    <w:uiPriority w:val="99"/>
    <w:qFormat/>
    <w:rsid w:val="00030433"/>
    <w:pPr>
      <w:widowControl w:val="0"/>
      <w:adjustRightInd w:val="0"/>
      <w:spacing w:line="312" w:lineRule="atLeast"/>
      <w:jc w:val="both"/>
      <w:textAlignment w:val="baseline"/>
    </w:pPr>
    <w:rPr>
      <w:rFonts w:ascii="宋体" w:eastAsia="宋体" w:hAnsi="Times New Roman" w:cs="宋体"/>
      <w:kern w:val="0"/>
      <w:sz w:val="34"/>
      <w:szCs w:val="34"/>
    </w:rPr>
  </w:style>
  <w:style w:type="paragraph" w:customStyle="1" w:styleId="aff3">
    <w:name w:val="图"/>
    <w:basedOn w:val="a"/>
    <w:uiPriority w:val="99"/>
    <w:qFormat/>
    <w:rsid w:val="00030433"/>
    <w:pPr>
      <w:keepNext/>
      <w:adjustRightInd w:val="0"/>
      <w:snapToGrid w:val="0"/>
      <w:spacing w:before="60" w:after="60" w:line="300" w:lineRule="auto"/>
      <w:jc w:val="center"/>
    </w:pPr>
    <w:rPr>
      <w:rFonts w:cs="Times New Roman"/>
      <w:spacing w:val="20"/>
      <w:kern w:val="0"/>
      <w:szCs w:val="24"/>
    </w:rPr>
  </w:style>
  <w:style w:type="paragraph" w:styleId="aff4">
    <w:name w:val="No Spacing"/>
    <w:uiPriority w:val="1"/>
    <w:qFormat/>
    <w:rsid w:val="00030433"/>
    <w:pPr>
      <w:widowControl w:val="0"/>
      <w:jc w:val="both"/>
    </w:pPr>
    <w:rPr>
      <w:rFonts w:ascii="Times New Roman" w:eastAsia="宋体" w:hAnsi="Times New Roman" w:cs="Calibri"/>
      <w:szCs w:val="21"/>
    </w:rPr>
  </w:style>
  <w:style w:type="paragraph" w:customStyle="1" w:styleId="13">
    <w:name w:val="纯文本1"/>
    <w:basedOn w:val="a"/>
    <w:qFormat/>
    <w:rsid w:val="00030433"/>
    <w:rPr>
      <w:rFonts w:ascii="宋体" w:hAnsi="Courier New" w:cs="Times New Roman"/>
      <w:szCs w:val="22"/>
    </w:rPr>
  </w:style>
  <w:style w:type="paragraph" w:customStyle="1" w:styleId="TableText">
    <w:name w:val="Table Text"/>
    <w:basedOn w:val="a"/>
    <w:qFormat/>
    <w:rsid w:val="00030433"/>
    <w:pPr>
      <w:topLinePunct/>
      <w:snapToGrid w:val="0"/>
      <w:spacing w:before="80" w:after="80" w:line="240" w:lineRule="atLeast"/>
    </w:pPr>
  </w:style>
  <w:style w:type="paragraph" w:customStyle="1" w:styleId="aff5">
    <w:name w:val="图样式"/>
    <w:basedOn w:val="a"/>
    <w:qFormat/>
    <w:rsid w:val="00030433"/>
    <w:pPr>
      <w:keepNext/>
      <w:widowControl/>
      <w:spacing w:before="80" w:after="80"/>
      <w:jc w:val="center"/>
    </w:pPr>
  </w:style>
  <w:style w:type="paragraph" w:customStyle="1" w:styleId="14">
    <w:name w:val="列出段落1"/>
    <w:basedOn w:val="a"/>
    <w:uiPriority w:val="34"/>
    <w:qFormat/>
    <w:rsid w:val="00030433"/>
    <w:pPr>
      <w:ind w:firstLineChars="200" w:firstLine="420"/>
    </w:pPr>
  </w:style>
  <w:style w:type="paragraph" w:customStyle="1" w:styleId="15">
    <w:name w:val="正文缩进1"/>
    <w:basedOn w:val="a"/>
    <w:qFormat/>
    <w:rsid w:val="00030433"/>
    <w:pPr>
      <w:autoSpaceDE w:val="0"/>
      <w:autoSpaceDN w:val="0"/>
      <w:adjustRightInd w:val="0"/>
      <w:ind w:firstLine="420"/>
      <w:jc w:val="left"/>
    </w:pPr>
    <w:rPr>
      <w:rFonts w:ascii="宋体"/>
      <w:kern w:val="0"/>
    </w:rPr>
  </w:style>
  <w:style w:type="paragraph" w:customStyle="1" w:styleId="aff6">
    <w:name w:val="*正文"/>
    <w:basedOn w:val="a"/>
    <w:uiPriority w:val="99"/>
    <w:qFormat/>
    <w:rsid w:val="00030433"/>
    <w:pPr>
      <w:widowControl/>
      <w:ind w:firstLineChars="200" w:firstLine="200"/>
    </w:pPr>
    <w:rPr>
      <w:rFonts w:ascii="??_GB2312" w:eastAsia="Times New Roman" w:cs="??_GB2312"/>
      <w:szCs w:val="24"/>
    </w:rPr>
  </w:style>
  <w:style w:type="character" w:customStyle="1" w:styleId="font71">
    <w:name w:val="font71"/>
    <w:qFormat/>
    <w:rsid w:val="00030433"/>
    <w:rPr>
      <w:rFonts w:ascii="font-weight : 400" w:eastAsia="font-weight : 400" w:hAnsi="font-weight : 400" w:cs="font-weight : 400"/>
      <w:color w:val="000000"/>
      <w:sz w:val="20"/>
      <w:szCs w:val="20"/>
      <w:u w:val="none"/>
    </w:rPr>
  </w:style>
  <w:style w:type="character" w:customStyle="1" w:styleId="houram">
    <w:name w:val="hour_am"/>
    <w:qFormat/>
    <w:rsid w:val="00030433"/>
  </w:style>
  <w:style w:type="character" w:customStyle="1" w:styleId="font11">
    <w:name w:val="font11"/>
    <w:qFormat/>
    <w:rsid w:val="00030433"/>
    <w:rPr>
      <w:rFonts w:ascii="Calibri" w:hAnsi="Calibri" w:cs="Calibri" w:hint="default"/>
      <w:b/>
      <w:color w:val="000000"/>
      <w:sz w:val="21"/>
      <w:szCs w:val="21"/>
      <w:u w:val="single"/>
    </w:rPr>
  </w:style>
  <w:style w:type="character" w:customStyle="1" w:styleId="redfilenumber">
    <w:name w:val="redfilenumber"/>
    <w:qFormat/>
    <w:rsid w:val="00030433"/>
    <w:rPr>
      <w:color w:val="BA2636"/>
      <w:sz w:val="18"/>
      <w:szCs w:val="18"/>
    </w:rPr>
  </w:style>
  <w:style w:type="character" w:customStyle="1" w:styleId="font01">
    <w:name w:val="font01"/>
    <w:qFormat/>
    <w:rsid w:val="00030433"/>
    <w:rPr>
      <w:rFonts w:ascii="Calibri" w:hAnsi="Calibri" w:cs="Calibri" w:hint="default"/>
      <w:color w:val="000000"/>
      <w:sz w:val="20"/>
      <w:szCs w:val="20"/>
      <w:u w:val="single"/>
    </w:rPr>
  </w:style>
  <w:style w:type="character" w:customStyle="1" w:styleId="font21">
    <w:name w:val="font21"/>
    <w:uiPriority w:val="99"/>
    <w:qFormat/>
    <w:rsid w:val="00030433"/>
    <w:rPr>
      <w:rFonts w:ascii="宋体" w:eastAsia="宋体" w:hAnsi="宋体" w:cs="宋体"/>
      <w:b/>
      <w:bCs/>
      <w:color w:val="000000"/>
      <w:sz w:val="20"/>
      <w:szCs w:val="20"/>
      <w:u w:val="none"/>
    </w:rPr>
  </w:style>
  <w:style w:type="character" w:customStyle="1" w:styleId="qxdate">
    <w:name w:val="qxdate"/>
    <w:qFormat/>
    <w:rsid w:val="00030433"/>
    <w:rPr>
      <w:color w:val="333333"/>
      <w:sz w:val="18"/>
      <w:szCs w:val="18"/>
    </w:rPr>
  </w:style>
  <w:style w:type="character" w:customStyle="1" w:styleId="hourpm">
    <w:name w:val="hour_pm"/>
    <w:qFormat/>
    <w:rsid w:val="00030433"/>
  </w:style>
  <w:style w:type="character" w:customStyle="1" w:styleId="hover3">
    <w:name w:val="hover3"/>
    <w:qFormat/>
    <w:rsid w:val="00030433"/>
    <w:rPr>
      <w:shd w:val="clear" w:color="auto" w:fill="EEEEEE"/>
    </w:rPr>
  </w:style>
  <w:style w:type="character" w:customStyle="1" w:styleId="font101">
    <w:name w:val="font101"/>
    <w:qFormat/>
    <w:rsid w:val="00030433"/>
    <w:rPr>
      <w:rFonts w:ascii="font-weight : 700" w:eastAsia="font-weight : 700" w:hAnsi="font-weight : 700" w:cs="font-weight : 700"/>
      <w:color w:val="000000"/>
      <w:sz w:val="20"/>
      <w:szCs w:val="20"/>
      <w:u w:val="none"/>
    </w:rPr>
  </w:style>
  <w:style w:type="character" w:customStyle="1" w:styleId="glyphicon4">
    <w:name w:val="glyphicon4"/>
    <w:qFormat/>
    <w:rsid w:val="00030433"/>
  </w:style>
  <w:style w:type="character" w:customStyle="1" w:styleId="font91">
    <w:name w:val="font91"/>
    <w:uiPriority w:val="99"/>
    <w:qFormat/>
    <w:rsid w:val="00030433"/>
    <w:rPr>
      <w:rFonts w:ascii="Arial" w:hAnsi="Arial" w:cs="Arial"/>
      <w:color w:val="auto"/>
      <w:sz w:val="18"/>
      <w:szCs w:val="18"/>
      <w:u w:val="none"/>
    </w:rPr>
  </w:style>
  <w:style w:type="character" w:customStyle="1" w:styleId="font31">
    <w:name w:val="font31"/>
    <w:uiPriority w:val="99"/>
    <w:qFormat/>
    <w:rsid w:val="00030433"/>
    <w:rPr>
      <w:rFonts w:ascii="宋体" w:eastAsia="宋体" w:hAnsi="宋体" w:cs="宋体"/>
      <w:color w:val="auto"/>
      <w:sz w:val="18"/>
      <w:szCs w:val="18"/>
      <w:u w:val="none"/>
    </w:rPr>
  </w:style>
  <w:style w:type="character" w:customStyle="1" w:styleId="font51">
    <w:name w:val="font51"/>
    <w:qFormat/>
    <w:rsid w:val="00030433"/>
    <w:rPr>
      <w:rFonts w:ascii="宋体" w:eastAsia="宋体" w:hAnsi="宋体" w:cs="宋体" w:hint="eastAsia"/>
      <w:b/>
      <w:color w:val="000000"/>
      <w:sz w:val="21"/>
      <w:szCs w:val="21"/>
      <w:u w:val="none"/>
    </w:rPr>
  </w:style>
  <w:style w:type="character" w:customStyle="1" w:styleId="font81">
    <w:name w:val="font81"/>
    <w:basedOn w:val="a0"/>
    <w:uiPriority w:val="99"/>
    <w:qFormat/>
    <w:rsid w:val="00030433"/>
    <w:rPr>
      <w:rFonts w:ascii="Wingdings 2" w:hAnsi="Wingdings 2" w:cs="Wingdings 2"/>
      <w:color w:val="000000"/>
      <w:sz w:val="20"/>
      <w:szCs w:val="20"/>
      <w:u w:val="none"/>
    </w:rPr>
  </w:style>
  <w:style w:type="character" w:customStyle="1" w:styleId="displayarti">
    <w:name w:val="displayarti"/>
    <w:uiPriority w:val="99"/>
    <w:qFormat/>
    <w:rsid w:val="00030433"/>
    <w:rPr>
      <w:color w:val="FFFFFF"/>
      <w:shd w:val="clear" w:color="auto" w:fill="auto"/>
    </w:rPr>
  </w:style>
  <w:style w:type="character" w:customStyle="1" w:styleId="redfilefwwh">
    <w:name w:val="redfilefwwh"/>
    <w:qFormat/>
    <w:rsid w:val="00030433"/>
    <w:rPr>
      <w:color w:val="BA2636"/>
      <w:sz w:val="18"/>
      <w:szCs w:val="18"/>
    </w:rPr>
  </w:style>
  <w:style w:type="character" w:customStyle="1" w:styleId="glyphicon">
    <w:name w:val="glyphicon"/>
    <w:qFormat/>
    <w:rsid w:val="00030433"/>
  </w:style>
  <w:style w:type="character" w:customStyle="1" w:styleId="button">
    <w:name w:val="button"/>
    <w:qFormat/>
    <w:rsid w:val="00030433"/>
  </w:style>
  <w:style w:type="character" w:customStyle="1" w:styleId="cfdate">
    <w:name w:val="cfdate"/>
    <w:qFormat/>
    <w:rsid w:val="00030433"/>
    <w:rPr>
      <w:color w:val="333333"/>
      <w:sz w:val="18"/>
      <w:szCs w:val="18"/>
    </w:rPr>
  </w:style>
  <w:style w:type="character" w:customStyle="1" w:styleId="gpa">
    <w:name w:val="gpa"/>
    <w:uiPriority w:val="99"/>
    <w:qFormat/>
    <w:rsid w:val="00030433"/>
    <w:rPr>
      <w:rFonts w:ascii="Arial" w:hAnsi="Arial" w:cs="Arial"/>
      <w:sz w:val="15"/>
      <w:szCs w:val="15"/>
    </w:rPr>
  </w:style>
  <w:style w:type="character" w:customStyle="1" w:styleId="font41">
    <w:name w:val="font41"/>
    <w:qFormat/>
    <w:rsid w:val="00030433"/>
    <w:rPr>
      <w:rFonts w:ascii="Calibri" w:hAnsi="Calibri" w:cs="Calibri" w:hint="default"/>
      <w:b/>
      <w:color w:val="000000"/>
      <w:sz w:val="21"/>
      <w:szCs w:val="21"/>
      <w:u w:val="none"/>
    </w:rPr>
  </w:style>
  <w:style w:type="character" w:customStyle="1" w:styleId="sadicon">
    <w:name w:val="sadicon"/>
    <w:uiPriority w:val="99"/>
    <w:qFormat/>
    <w:rsid w:val="00030433"/>
  </w:style>
  <w:style w:type="character" w:customStyle="1" w:styleId="old">
    <w:name w:val="old"/>
    <w:qFormat/>
    <w:rsid w:val="00030433"/>
    <w:rPr>
      <w:color w:val="999999"/>
    </w:rPr>
  </w:style>
  <w:style w:type="character" w:customStyle="1" w:styleId="gjfg">
    <w:name w:val="gjfg"/>
    <w:qFormat/>
    <w:rsid w:val="00030433"/>
  </w:style>
  <w:style w:type="character" w:customStyle="1" w:styleId="selected">
    <w:name w:val="selected"/>
    <w:uiPriority w:val="99"/>
    <w:qFormat/>
    <w:rsid w:val="00030433"/>
    <w:rPr>
      <w:shd w:val="clear" w:color="auto" w:fill="auto"/>
    </w:rPr>
  </w:style>
  <w:style w:type="character" w:customStyle="1" w:styleId="font61">
    <w:name w:val="font61"/>
    <w:uiPriority w:val="99"/>
    <w:qFormat/>
    <w:rsid w:val="00030433"/>
    <w:rPr>
      <w:rFonts w:ascii="宋体" w:eastAsia="宋体" w:hAnsi="宋体" w:cs="宋体"/>
      <w:color w:val="000000"/>
      <w:sz w:val="20"/>
      <w:szCs w:val="20"/>
      <w:u w:val="none"/>
    </w:rPr>
  </w:style>
  <w:style w:type="character" w:customStyle="1" w:styleId="tmpztreemovearrow">
    <w:name w:val="tmpztreemove_arrow"/>
    <w:qFormat/>
    <w:rsid w:val="00030433"/>
    <w:rPr>
      <w:shd w:val="clear" w:color="auto" w:fill="FFFFFF"/>
    </w:rPr>
  </w:style>
  <w:style w:type="table" w:customStyle="1" w:styleId="Table">
    <w:name w:val="Table"/>
    <w:basedOn w:val="af4"/>
    <w:qFormat/>
    <w:rsid w:val="00030433"/>
    <w:pPr>
      <w:autoSpaceDE/>
      <w:autoSpaceDN/>
      <w:adjustRightInd/>
      <w:spacing w:line="240" w:lineRule="auto"/>
    </w:pPr>
    <w:rPr>
      <w:rFonts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aff7">
    <w:name w:val="表样式"/>
    <w:basedOn w:val="a1"/>
    <w:qFormat/>
    <w:rsid w:val="00030433"/>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table" w:customStyle="1" w:styleId="16">
    <w:name w:val="网格型1"/>
    <w:basedOn w:val="a1"/>
    <w:qFormat/>
    <w:rsid w:val="00030433"/>
    <w:rPr>
      <w:rFonts w:ascii="Calibri" w:eastAsia="宋体" w:hAnsi="Calibri"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ormalCharacter">
    <w:name w:val="NormalCharacter"/>
    <w:qFormat/>
    <w:rsid w:val="00030433"/>
    <w:rPr>
      <w:rFonts w:ascii="Times New Roman" w:eastAsia="宋体" w:hAnsi="Times New Roman" w:cs="Calibri"/>
      <w:kern w:val="2"/>
      <w:sz w:val="24"/>
      <w:szCs w:val="21"/>
      <w:lang w:val="en-US" w:eastAsia="zh-CN" w:bidi="ar-SA"/>
    </w:rPr>
  </w:style>
  <w:style w:type="paragraph" w:customStyle="1" w:styleId="Style2">
    <w:name w:val="_Style 2"/>
    <w:basedOn w:val="a"/>
    <w:next w:val="a"/>
    <w:qFormat/>
    <w:rsid w:val="00030433"/>
    <w:pPr>
      <w:pBdr>
        <w:bottom w:val="single" w:sz="6" w:space="1" w:color="auto"/>
      </w:pBdr>
      <w:jc w:val="center"/>
    </w:pPr>
    <w:rPr>
      <w:rFonts w:ascii="Arial"/>
      <w:vanish/>
      <w:sz w:val="16"/>
    </w:rPr>
  </w:style>
  <w:style w:type="paragraph" w:customStyle="1" w:styleId="p0">
    <w:name w:val="p0"/>
    <w:basedOn w:val="a"/>
    <w:qFormat/>
    <w:rsid w:val="00030433"/>
    <w:pPr>
      <w:widowControl/>
    </w:pPr>
    <w:rPr>
      <w:kern w:val="0"/>
    </w:rPr>
  </w:style>
  <w:style w:type="paragraph" w:customStyle="1" w:styleId="Default">
    <w:name w:val="Default"/>
    <w:uiPriority w:val="99"/>
    <w:qFormat/>
    <w:rsid w:val="00030433"/>
    <w:pPr>
      <w:widowControl w:val="0"/>
      <w:autoSpaceDE w:val="0"/>
      <w:autoSpaceDN w:val="0"/>
      <w:adjustRightInd w:val="0"/>
    </w:pPr>
    <w:rPr>
      <w:rFonts w:ascii="宋体" w:eastAsia="宋体" w:hAnsi="Calibri" w:cs="宋体"/>
      <w:color w:val="000000"/>
      <w:kern w:val="0"/>
      <w:sz w:val="24"/>
      <w:szCs w:val="24"/>
    </w:rPr>
  </w:style>
  <w:style w:type="paragraph" w:customStyle="1" w:styleId="xl36">
    <w:name w:val="xl36"/>
    <w:basedOn w:val="a"/>
    <w:qFormat/>
    <w:rsid w:val="00030433"/>
    <w:pPr>
      <w:widowControl/>
      <w:spacing w:before="100" w:after="100"/>
      <w:jc w:val="center"/>
    </w:pPr>
    <w:rPr>
      <w:rFonts w:ascii="宋体" w:hAnsi="宋体" w:hint="eastAsia"/>
      <w:kern w:val="0"/>
    </w:rPr>
  </w:style>
  <w:style w:type="paragraph" w:customStyle="1" w:styleId="Char10">
    <w:name w:val="Char1"/>
    <w:basedOn w:val="a"/>
    <w:qFormat/>
    <w:rsid w:val="00030433"/>
  </w:style>
  <w:style w:type="character" w:customStyle="1" w:styleId="indent">
    <w:name w:val="indent"/>
    <w:qFormat/>
    <w:rsid w:val="00030433"/>
  </w:style>
  <w:style w:type="character" w:customStyle="1" w:styleId="mini-outputtext1">
    <w:name w:val="mini-outputtext1"/>
    <w:qFormat/>
    <w:rsid w:val="00030433"/>
  </w:style>
  <w:style w:type="paragraph" w:customStyle="1" w:styleId="title13">
    <w:name w:val="title13"/>
    <w:basedOn w:val="a"/>
    <w:qFormat/>
    <w:rsid w:val="00030433"/>
    <w:pPr>
      <w:spacing w:before="150"/>
      <w:jc w:val="left"/>
    </w:pPr>
    <w:rPr>
      <w:rFonts w:cs="Times New Roman"/>
      <w:b/>
      <w:kern w:val="0"/>
      <w:sz w:val="22"/>
      <w:szCs w:val="22"/>
    </w:rPr>
  </w:style>
  <w:style w:type="paragraph" w:customStyle="1" w:styleId="BodyText1I">
    <w:name w:val="BodyText1I"/>
    <w:basedOn w:val="BodyText"/>
    <w:qFormat/>
    <w:rsid w:val="00030433"/>
    <w:pPr>
      <w:ind w:firstLine="420"/>
      <w:jc w:val="left"/>
    </w:pPr>
    <w:rPr>
      <w:b w:val="0"/>
      <w:kern w:val="0"/>
      <w:sz w:val="21"/>
    </w:rPr>
  </w:style>
  <w:style w:type="paragraph" w:customStyle="1" w:styleId="BodyText">
    <w:name w:val="BodyText"/>
    <w:basedOn w:val="a"/>
    <w:next w:val="a"/>
    <w:qFormat/>
    <w:rsid w:val="00030433"/>
    <w:rPr>
      <w:b/>
      <w:sz w:val="28"/>
    </w:rPr>
  </w:style>
  <w:style w:type="paragraph" w:customStyle="1" w:styleId="TableParagraph">
    <w:name w:val="Table Paragraph"/>
    <w:basedOn w:val="a"/>
    <w:uiPriority w:val="1"/>
    <w:qFormat/>
    <w:rsid w:val="00030433"/>
  </w:style>
  <w:style w:type="table" w:customStyle="1" w:styleId="TableNormal">
    <w:name w:val="Table Normal"/>
    <w:uiPriority w:val="2"/>
    <w:unhideWhenUsed/>
    <w:qFormat/>
    <w:rsid w:val="00030433"/>
    <w:rPr>
      <w:rFonts w:ascii="Times New Roman" w:eastAsia="宋体" w:hAnsi="Times New Roman" w:cs="Times New Roman"/>
      <w:kern w:val="0"/>
      <w:sz w:val="20"/>
      <w:szCs w:val="20"/>
    </w:rPr>
    <w:tblPr>
      <w:tblCellMar>
        <w:top w:w="0" w:type="dxa"/>
        <w:left w:w="0" w:type="dxa"/>
        <w:bottom w:w="0" w:type="dxa"/>
        <w:right w:w="0" w:type="dxa"/>
      </w:tblCellMar>
    </w:tblPr>
  </w:style>
  <w:style w:type="paragraph" w:customStyle="1" w:styleId="New">
    <w:name w:val="正文 New"/>
    <w:uiPriority w:val="99"/>
    <w:qFormat/>
    <w:rsid w:val="00030433"/>
    <w:pPr>
      <w:widowControl w:val="0"/>
      <w:jc w:val="both"/>
    </w:pPr>
    <w:rPr>
      <w:rFonts w:ascii="Calibri" w:eastAsia="宋体" w:hAnsi="Calibri" w:cs="Times New Roman"/>
      <w:kern w:val="0"/>
      <w:sz w:val="20"/>
      <w:szCs w:val="20"/>
    </w:rPr>
  </w:style>
  <w:style w:type="paragraph" w:styleId="aff8">
    <w:name w:val="List Paragraph"/>
    <w:basedOn w:val="a"/>
    <w:qFormat/>
    <w:rsid w:val="00030433"/>
    <w:pPr>
      <w:widowControl/>
      <w:ind w:firstLineChars="200" w:firstLine="420"/>
      <w:jc w:val="left"/>
    </w:pPr>
    <w:rPr>
      <w:rFonts w:ascii="宋体" w:hAnsi="宋体" w:cs="宋体"/>
      <w:kern w:val="0"/>
    </w:rPr>
  </w:style>
  <w:style w:type="paragraph" w:customStyle="1" w:styleId="aff9">
    <w:name w:val="※正文"/>
    <w:basedOn w:val="a"/>
    <w:next w:val="a"/>
    <w:qFormat/>
    <w:rsid w:val="00030433"/>
    <w:pPr>
      <w:widowControl/>
      <w:wordWrap w:val="0"/>
      <w:spacing w:line="400" w:lineRule="exact"/>
      <w:jc w:val="left"/>
    </w:pPr>
    <w:rPr>
      <w:szCs w:val="24"/>
    </w:rPr>
  </w:style>
  <w:style w:type="paragraph" w:customStyle="1" w:styleId="310">
    <w:name w:val="标题 31"/>
    <w:basedOn w:val="a"/>
    <w:rsid w:val="00030433"/>
    <w:pPr>
      <w:keepNext/>
      <w:keepLines/>
      <w:spacing w:before="260" w:after="260" w:line="416" w:lineRule="auto"/>
      <w:outlineLvl w:val="2"/>
    </w:pPr>
    <w:rPr>
      <w:rFonts w:ascii="Calibri" w:hAnsi="Calibri" w:cs="Times New Roman"/>
      <w:b/>
      <w:bCs/>
      <w:sz w:val="21"/>
      <w:szCs w:val="32"/>
    </w:rPr>
  </w:style>
  <w:style w:type="paragraph" w:customStyle="1" w:styleId="my">
    <w:name w:val="my正文"/>
    <w:basedOn w:val="a"/>
    <w:qFormat/>
    <w:rsid w:val="00030433"/>
    <w:pPr>
      <w:spacing w:line="360" w:lineRule="auto"/>
      <w:ind w:firstLineChars="200" w:firstLine="480"/>
    </w:pPr>
    <w:rPr>
      <w:rFonts w:ascii="Calibri" w:hAnsi="Calibri" w:cs="Times New Roman"/>
      <w:kern w:val="0"/>
      <w:szCs w:val="20"/>
    </w:rPr>
  </w:style>
  <w:style w:type="paragraph" w:customStyle="1" w:styleId="100">
    <w:name w:val="样式 10 磅"/>
    <w:qFormat/>
    <w:rsid w:val="00030433"/>
    <w:pPr>
      <w:widowControl w:val="0"/>
      <w:jc w:val="both"/>
    </w:pPr>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31</Pages>
  <Words>3263</Words>
  <Characters>18601</Characters>
  <Application>Microsoft Office Word</Application>
  <DocSecurity>0</DocSecurity>
  <Lines>155</Lines>
  <Paragraphs>43</Paragraphs>
  <ScaleCrop>false</ScaleCrop>
  <Company/>
  <LinksUpToDate>false</LinksUpToDate>
  <CharactersWithSpaces>21821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xb21cn</dc:creator>
  <cp:lastModifiedBy>xb21cn</cp:lastModifiedBy>
  <cp:revision>2</cp:revision>
  <dcterms:created xsi:type="dcterms:W3CDTF">2023-12-11T03:35:00Z</dcterms:created>
  <dcterms:modified xsi:type="dcterms:W3CDTF">2023-12-11T03:35:00Z</dcterms:modified>
</cp:coreProperties>
</file>