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hint="eastAsia" w:ascii="宋体" w:hAnsi="宋体"/>
          <w:b/>
          <w:color w:val="auto"/>
          <w:sz w:val="32"/>
          <w:szCs w:val="32"/>
          <w:highlight w:val="none"/>
        </w:rPr>
      </w:pPr>
      <w:r>
        <w:rPr>
          <w:rFonts w:hint="eastAsia" w:ascii="宋体" w:hAnsi="宋体" w:cs="宋体"/>
          <w:b/>
          <w:bCs/>
          <w:sz w:val="32"/>
          <w:szCs w:val="32"/>
          <w:lang w:val="zh-CN"/>
        </w:rPr>
        <w:t xml:space="preserve"> </w:t>
      </w:r>
      <w:r>
        <w:rPr>
          <w:rFonts w:hint="eastAsia" w:ascii="宋体" w:hAnsi="宋体"/>
          <w:b/>
          <w:color w:val="auto"/>
          <w:sz w:val="32"/>
          <w:szCs w:val="32"/>
          <w:highlight w:val="none"/>
          <w:lang w:val="en-US" w:eastAsia="zh-CN"/>
        </w:rPr>
        <w:t>竞争性谈判公告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pPr>
              <w:pStyle w:val="4"/>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shd w:val="clear" w:color="auto" w:fill="FFFFFF"/>
              </w:rPr>
              <w:t> </w:t>
            </w:r>
            <w:r>
              <w:rPr>
                <w:rFonts w:hint="eastAsia" w:ascii="宋体" w:hAnsi="宋体" w:eastAsia="宋体" w:cs="宋体"/>
                <w:b/>
                <w:color w:val="auto"/>
                <w:sz w:val="24"/>
                <w:szCs w:val="24"/>
                <w:highlight w:val="none"/>
              </w:rPr>
              <w:t>项目概况</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西安市莲湖区残疾人联合会2023年度辅助器具适配服务机构采购项目</w:t>
            </w:r>
            <w:r>
              <w:rPr>
                <w:rFonts w:hint="eastAsia" w:ascii="宋体" w:hAnsi="宋体" w:eastAsia="宋体" w:cs="宋体"/>
                <w:bCs/>
                <w:color w:val="auto"/>
                <w:sz w:val="24"/>
                <w:szCs w:val="24"/>
                <w:highlight w:val="none"/>
              </w:rPr>
              <w:t>潜在的供应商可在</w:t>
            </w:r>
            <w:r>
              <w:rPr>
                <w:rFonts w:hint="eastAsia" w:ascii="宋体" w:hAnsi="宋体" w:eastAsia="宋体" w:cs="宋体"/>
                <w:bCs/>
                <w:color w:val="auto"/>
                <w:sz w:val="24"/>
                <w:szCs w:val="24"/>
                <w:highlight w:val="none"/>
                <w:lang w:val="en-US" w:eastAsia="zh-CN"/>
              </w:rPr>
              <w:t>西安市雁塔区团结南路与科技四路交叉口东北角高新新天地T3-11层</w:t>
            </w:r>
            <w:r>
              <w:rPr>
                <w:rFonts w:hint="eastAsia" w:ascii="宋体" w:hAnsi="宋体" w:eastAsia="宋体" w:cs="宋体"/>
                <w:bCs/>
                <w:color w:val="auto"/>
                <w:sz w:val="24"/>
                <w:szCs w:val="24"/>
                <w:highlight w:val="none"/>
              </w:rPr>
              <w:t>获取采购文件，并于</w:t>
            </w:r>
            <w:r>
              <w:rPr>
                <w:rFonts w:hint="eastAsia" w:ascii="宋体" w:hAnsi="宋体" w:eastAsia="宋体" w:cs="宋体"/>
                <w:b w:val="0"/>
                <w:bCs/>
                <w:color w:val="auto"/>
                <w:sz w:val="24"/>
                <w:szCs w:val="24"/>
                <w:highlight w:val="none"/>
              </w:rPr>
              <w:t>20</w:t>
            </w:r>
            <w:r>
              <w:rPr>
                <w:rFonts w:hint="eastAsia"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年</w:t>
            </w:r>
            <w:r>
              <w:rPr>
                <w:rFonts w:hint="eastAsia" w:cs="宋体"/>
                <w:b w:val="0"/>
                <w:bCs/>
                <w:color w:val="auto"/>
                <w:sz w:val="24"/>
                <w:szCs w:val="24"/>
                <w:highlight w:val="none"/>
                <w:lang w:val="en-US" w:eastAsia="zh-CN"/>
              </w:rPr>
              <w:t>02</w:t>
            </w:r>
            <w:r>
              <w:rPr>
                <w:rFonts w:hint="eastAsia" w:ascii="宋体" w:hAnsi="宋体" w:eastAsia="宋体" w:cs="宋体"/>
                <w:b w:val="0"/>
                <w:bCs/>
                <w:color w:val="auto"/>
                <w:sz w:val="24"/>
                <w:szCs w:val="24"/>
                <w:highlight w:val="none"/>
              </w:rPr>
              <w:t>月</w:t>
            </w:r>
            <w:r>
              <w:rPr>
                <w:rFonts w:hint="eastAsia"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 xml:space="preserve">日 </w:t>
            </w: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 xml:space="preserve">时30分 </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bCs/>
                <w:color w:val="auto"/>
                <w:sz w:val="24"/>
                <w:szCs w:val="24"/>
                <w:highlight w:val="none"/>
                <w:lang w:eastAsia="zh-CN"/>
              </w:rPr>
              <w:t>。</w:t>
            </w:r>
          </w:p>
        </w:tc>
      </w:tr>
    </w:tbl>
    <w:p>
      <w:pPr>
        <w:autoSpaceDE w:val="0"/>
        <w:autoSpaceDN w:val="0"/>
        <w:adjustRightInd w:val="0"/>
        <w:spacing w:line="5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一、项目基本情况：</w:t>
      </w:r>
    </w:p>
    <w:p>
      <w:pPr>
        <w:autoSpaceDE w:val="0"/>
        <w:autoSpaceDN w:val="0"/>
        <w:adjustRightInd w:val="0"/>
        <w:spacing w:line="56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项目编号：SXSHZB202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01</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西安市莲湖区残疾人联合会2023年度辅助器具适配服务机构采购项目</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采购方式：</w:t>
      </w:r>
      <w:r>
        <w:rPr>
          <w:rFonts w:hint="eastAsia" w:ascii="宋体" w:hAnsi="宋体" w:eastAsia="宋体" w:cs="宋体"/>
          <w:color w:val="auto"/>
          <w:kern w:val="0"/>
          <w:sz w:val="24"/>
          <w:szCs w:val="24"/>
          <w:highlight w:val="none"/>
          <w:lang w:val="en-US" w:eastAsia="zh-CN"/>
        </w:rPr>
        <w:t>竞争性谈判</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cs="宋体"/>
          <w:color w:val="auto"/>
          <w:kern w:val="0"/>
          <w:sz w:val="24"/>
          <w:szCs w:val="24"/>
          <w:highlight w:val="none"/>
          <w:lang w:val="en-US" w:eastAsia="zh-CN"/>
        </w:rPr>
        <w:t>650000.00</w:t>
      </w:r>
      <w:r>
        <w:rPr>
          <w:rFonts w:hint="eastAsia" w:ascii="宋体" w:hAnsi="宋体" w:eastAsia="宋体" w:cs="宋体"/>
          <w:color w:val="auto"/>
          <w:kern w:val="0"/>
          <w:sz w:val="24"/>
          <w:szCs w:val="24"/>
          <w:highlight w:val="none"/>
          <w:lang w:val="en-US" w:eastAsia="zh-CN"/>
        </w:rPr>
        <w:t>元</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合同包1(</w:t>
      </w:r>
      <w:r>
        <w:rPr>
          <w:rFonts w:hint="eastAsia" w:ascii="宋体" w:hAnsi="宋体" w:cs="宋体"/>
          <w:color w:val="auto"/>
          <w:kern w:val="0"/>
          <w:sz w:val="24"/>
          <w:szCs w:val="24"/>
          <w:highlight w:val="none"/>
          <w:lang w:eastAsia="zh-CN"/>
        </w:rPr>
        <w:t>西安市莲湖区残疾人联合会2023年度辅助器具适配服务机构采购项目</w:t>
      </w:r>
      <w:r>
        <w:rPr>
          <w:rFonts w:hint="eastAsia" w:ascii="宋体" w:hAnsi="宋体" w:eastAsia="宋体" w:cs="宋体"/>
          <w:color w:val="auto"/>
          <w:kern w:val="0"/>
          <w:sz w:val="24"/>
          <w:szCs w:val="24"/>
          <w:highlight w:val="none"/>
        </w:rPr>
        <w:t>):</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合同包预算金额：</w:t>
      </w:r>
      <w:r>
        <w:rPr>
          <w:rFonts w:hint="eastAsia" w:ascii="宋体" w:hAnsi="宋体" w:cs="宋体"/>
          <w:color w:val="auto"/>
          <w:kern w:val="0"/>
          <w:sz w:val="24"/>
          <w:szCs w:val="24"/>
          <w:highlight w:val="none"/>
          <w:lang w:val="en-US" w:eastAsia="zh-CN"/>
        </w:rPr>
        <w:t>650</w:t>
      </w:r>
      <w:r>
        <w:rPr>
          <w:rFonts w:hint="eastAsia" w:ascii="宋体" w:hAnsi="宋体" w:eastAsia="宋体" w:cs="宋体"/>
          <w:color w:val="auto"/>
          <w:kern w:val="0"/>
          <w:sz w:val="24"/>
          <w:szCs w:val="24"/>
          <w:highlight w:val="none"/>
          <w:lang w:val="en-US" w:eastAsia="zh-CN"/>
        </w:rPr>
        <w:t>000.00元</w:t>
      </w:r>
    </w:p>
    <w:p>
      <w:pPr>
        <w:autoSpaceDE w:val="0"/>
        <w:autoSpaceDN w:val="0"/>
        <w:adjustRightInd w:val="0"/>
        <w:spacing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合同包最高限价：</w:t>
      </w:r>
      <w:r>
        <w:rPr>
          <w:rFonts w:hint="eastAsia" w:ascii="宋体" w:hAnsi="宋体" w:cs="宋体"/>
          <w:color w:val="auto"/>
          <w:kern w:val="0"/>
          <w:sz w:val="24"/>
          <w:szCs w:val="24"/>
          <w:highlight w:val="none"/>
          <w:lang w:val="en-US" w:eastAsia="zh-CN"/>
        </w:rPr>
        <w:t>650</w:t>
      </w:r>
      <w:r>
        <w:rPr>
          <w:rFonts w:hint="eastAsia" w:ascii="宋体" w:hAnsi="宋体" w:eastAsia="宋体" w:cs="宋体"/>
          <w:color w:val="auto"/>
          <w:kern w:val="0"/>
          <w:sz w:val="24"/>
          <w:szCs w:val="24"/>
          <w:highlight w:val="none"/>
          <w:lang w:val="en-US" w:eastAsia="zh-CN"/>
        </w:rPr>
        <w:t>000.00元</w:t>
      </w:r>
    </w:p>
    <w:tbl>
      <w:tblPr>
        <w:tblStyle w:val="5"/>
        <w:tblW w:w="9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9"/>
        <w:gridCol w:w="982"/>
        <w:gridCol w:w="2040"/>
        <w:gridCol w:w="1410"/>
        <w:gridCol w:w="1380"/>
        <w:gridCol w:w="156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tblHeader/>
          <w:jc w:val="center"/>
        </w:trPr>
        <w:tc>
          <w:tcPr>
            <w:tcW w:w="7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品目号</w:t>
            </w:r>
          </w:p>
        </w:tc>
        <w:tc>
          <w:tcPr>
            <w:tcW w:w="9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技术规格、参数及要求</w:t>
            </w:r>
          </w:p>
        </w:tc>
        <w:tc>
          <w:tcPr>
            <w:tcW w:w="1560" w:type="dxa"/>
            <w:tcBorders>
              <w:top w:val="single" w:color="333333" w:sz="6" w:space="0"/>
              <w:left w:val="single" w:color="333333" w:sz="6" w:space="0"/>
              <w:bottom w:val="single" w:color="333333" w:sz="6" w:space="0"/>
              <w:right w:val="single" w:color="auto" w:sz="4"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品目预算(元)</w:t>
            </w:r>
          </w:p>
        </w:tc>
        <w:tc>
          <w:tcPr>
            <w:tcW w:w="1395" w:type="dxa"/>
            <w:tcBorders>
              <w:top w:val="single" w:color="333333" w:sz="6" w:space="0"/>
              <w:left w:val="single" w:color="auto" w:sz="4"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7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1-1</w:t>
            </w:r>
          </w:p>
        </w:tc>
        <w:tc>
          <w:tcPr>
            <w:tcW w:w="9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助残</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器具</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残疾人辅助器具采购</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1批</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w:t>
            </w:r>
          </w:p>
        </w:tc>
        <w:tc>
          <w:tcPr>
            <w:tcW w:w="1560" w:type="dxa"/>
            <w:tcBorders>
              <w:top w:val="single" w:color="333333" w:sz="6" w:space="0"/>
              <w:left w:val="single" w:color="333333" w:sz="6" w:space="0"/>
              <w:bottom w:val="single" w:color="333333" w:sz="6" w:space="0"/>
              <w:right w:val="single" w:color="auto" w:sz="4"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650</w:t>
            </w:r>
            <w:r>
              <w:rPr>
                <w:rFonts w:hint="eastAsia" w:ascii="宋体" w:hAnsi="宋体" w:eastAsia="宋体" w:cs="宋体"/>
                <w:color w:val="auto"/>
                <w:kern w:val="0"/>
                <w:sz w:val="24"/>
                <w:szCs w:val="24"/>
                <w:highlight w:val="none"/>
                <w:lang w:val="en-US" w:eastAsia="zh-CN"/>
              </w:rPr>
              <w:t>000.00</w:t>
            </w:r>
            <w:r>
              <w:rPr>
                <w:rFonts w:hint="eastAsia" w:ascii="宋体" w:hAnsi="宋体" w:eastAsia="宋体" w:cs="宋体"/>
                <w:color w:val="auto"/>
                <w:sz w:val="24"/>
                <w:szCs w:val="24"/>
                <w:highlight w:val="none"/>
                <w:lang w:val="en-US" w:eastAsia="zh-CN"/>
              </w:rPr>
              <w:t>元</w:t>
            </w:r>
          </w:p>
        </w:tc>
        <w:tc>
          <w:tcPr>
            <w:tcW w:w="1395" w:type="dxa"/>
            <w:tcBorders>
              <w:top w:val="single" w:color="333333" w:sz="6" w:space="0"/>
              <w:left w:val="single" w:color="auto" w:sz="4"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rPr>
              <w:t>650</w:t>
            </w:r>
            <w:r>
              <w:rPr>
                <w:rFonts w:hint="eastAsia" w:ascii="宋体" w:hAnsi="宋体" w:eastAsia="宋体" w:cs="宋体"/>
                <w:color w:val="auto"/>
                <w:kern w:val="0"/>
                <w:sz w:val="24"/>
                <w:szCs w:val="24"/>
                <w:highlight w:val="none"/>
                <w:lang w:val="en-US" w:eastAsia="zh-CN"/>
              </w:rPr>
              <w:t>000.00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元</w:t>
            </w:r>
          </w:p>
        </w:tc>
      </w:tr>
    </w:tbl>
    <w:p>
      <w:pPr>
        <w:autoSpaceDE w:val="0"/>
        <w:autoSpaceDN w:val="0"/>
        <w:adjustRightInd w:val="0"/>
        <w:spacing w:line="56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本合同包不接受联合体投标</w:t>
      </w:r>
    </w:p>
    <w:p>
      <w:pPr>
        <w:autoSpaceDE w:val="0"/>
        <w:autoSpaceDN w:val="0"/>
        <w:adjustRightInd w:val="0"/>
        <w:spacing w:line="56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合同履行期限：</w:t>
      </w:r>
      <w:r>
        <w:rPr>
          <w:rFonts w:hint="eastAsia" w:ascii="宋体" w:hAnsi="宋体" w:eastAsia="宋体" w:cs="宋体"/>
          <w:b w:val="0"/>
          <w:bCs w:val="0"/>
          <w:color w:val="auto"/>
          <w:kern w:val="0"/>
          <w:sz w:val="24"/>
          <w:szCs w:val="24"/>
          <w:highlight w:val="none"/>
          <w:lang w:eastAsia="zh-CN"/>
        </w:rPr>
        <w:t>一年，自合同签订之日起计</w:t>
      </w:r>
      <w:r>
        <w:rPr>
          <w:rFonts w:hint="eastAsia" w:ascii="宋体" w:hAnsi="宋体" w:eastAsia="宋体" w:cs="宋体"/>
          <w:b w:val="0"/>
          <w:bCs w:val="0"/>
          <w:color w:val="auto"/>
          <w:kern w:val="0"/>
          <w:sz w:val="24"/>
          <w:szCs w:val="24"/>
          <w:highlight w:val="none"/>
        </w:rPr>
        <w:t>。</w:t>
      </w:r>
    </w:p>
    <w:p>
      <w:pPr>
        <w:widowControl/>
        <w:spacing w:line="560" w:lineRule="exact"/>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 申请人的资格要求：</w:t>
      </w:r>
    </w:p>
    <w:p>
      <w:pPr>
        <w:widowControl/>
        <w:spacing w:line="56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1.满足《中华人民共和国政府采购法》第二十二条规定;</w:t>
      </w:r>
    </w:p>
    <w:p>
      <w:pPr>
        <w:widowControl/>
        <w:spacing w:line="56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2.落实政府采购政策需满足的资格要求：</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合同包1(</w:t>
      </w:r>
      <w:r>
        <w:rPr>
          <w:rFonts w:hint="eastAsia" w:ascii="宋体" w:hAnsi="宋体" w:cs="宋体"/>
          <w:color w:val="auto"/>
          <w:kern w:val="0"/>
          <w:sz w:val="24"/>
          <w:szCs w:val="24"/>
          <w:highlight w:val="none"/>
          <w:lang w:val="en-US" w:eastAsia="zh-CN"/>
        </w:rPr>
        <w:t>西安市莲湖区残疾人联合会2023年度辅助器具适配服务机构采购项目</w:t>
      </w:r>
      <w:r>
        <w:rPr>
          <w:rFonts w:hint="eastAsia" w:ascii="宋体" w:hAnsi="宋体" w:eastAsia="宋体" w:cs="宋体"/>
          <w:color w:val="auto"/>
          <w:kern w:val="0"/>
          <w:sz w:val="24"/>
          <w:szCs w:val="24"/>
          <w:highlight w:val="none"/>
          <w:lang w:val="en-US" w:eastAsia="zh-CN"/>
        </w:rPr>
        <w:t>)落实政府采购政策需满足的资格要求如下:</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（1）《政府采购促进中小企业发展管理办法》（财库〔2020〕46号）；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（2）《财政部司法部关于政府采购支持监狱企业发展有关问题的通知》（财库〔2014〕68号）；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（3）《三部门联合发布关于促进残疾人就业政府采购政策的通知》（财库〔2017〕141号）；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（4）《关于运用政府采购政策支持乡村产业振兴的通知》财库〔2021〕19号；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（5）《财政部关于进一步加大政府采购支持中小企业力度的通知》（财库〔2022〕19号）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（6）《关于促进残疾人就业政府采购政策的通知》财库〔2021〕141号；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（7）《财政部发展改革委生态环境部市场监管总局关于调整优化节能产品、环境标志产品政府采购执行机制的通知》（财库〔2019〕9号）；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（8）《财政部国务院扶贫办关于运用政府采购政策支持脱贫攻坚的通知》（财库〔2019〕27号）；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（9）陕西省财政厅关于印发《陕西省中小企业政府采购信用融资办法》（陕财办采〔2018〕23号）；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lang w:val="en-US" w:eastAsia="zh-CN" w:bidi="ar-SA"/>
        </w:rPr>
        <w:t>（10）其他需要落实的政府采购政策.</w:t>
      </w:r>
    </w:p>
    <w:p>
      <w:pPr>
        <w:widowControl/>
        <w:spacing w:line="560" w:lineRule="exact"/>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3.本项目的特定资格要求：</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合同包1(</w:t>
      </w:r>
      <w:r>
        <w:rPr>
          <w:rFonts w:hint="eastAsia" w:ascii="宋体" w:hAnsi="宋体" w:cs="宋体"/>
          <w:b w:val="0"/>
          <w:bCs w:val="0"/>
          <w:color w:val="auto"/>
          <w:kern w:val="0"/>
          <w:sz w:val="24"/>
          <w:szCs w:val="24"/>
          <w:highlight w:val="none"/>
          <w:lang w:val="en-US" w:eastAsia="zh-CN"/>
        </w:rPr>
        <w:t>西安市莲湖区残疾人联合会2023年度辅助器具适配服务机构采购项目</w:t>
      </w:r>
      <w:r>
        <w:rPr>
          <w:rFonts w:hint="eastAsia" w:ascii="宋体" w:hAnsi="宋体" w:eastAsia="宋体" w:cs="宋体"/>
          <w:b w:val="0"/>
          <w:bCs w:val="0"/>
          <w:color w:val="auto"/>
          <w:kern w:val="0"/>
          <w:sz w:val="24"/>
          <w:szCs w:val="24"/>
          <w:highlight w:val="none"/>
          <w:lang w:val="en-US" w:eastAsia="zh-CN"/>
        </w:rPr>
        <w:t>)特定资格要求如下:</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3.1</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rPr>
        <w:t>具有独立承担民事责任能力的法人、其他组织或自然人，提供合法有效的统一社会信用代码营业执照（事业单位提供事业单位法人证书，自然人提供身份证明）；</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3.2</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rPr>
        <w:t>法定代表人参加谈判的，须出示身份证；法定代表人授权他人参加谈判的，须提供法定代表人授权委托书及被授权人身份证；</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cs="宋体"/>
          <w:b w:val="0"/>
          <w:bCs w:val="0"/>
          <w:color w:val="auto"/>
          <w:kern w:val="0"/>
          <w:sz w:val="24"/>
          <w:szCs w:val="24"/>
          <w:highlight w:val="none"/>
          <w:lang w:val="en-US" w:eastAsia="zh-CN"/>
        </w:rPr>
        <w:t>3 提供2021年审计报告（至少应包含资产负债表、利润表和现金流量表）或谈判截止日前半年内任意一个月的财务报表（至少应包含资产负债表、利润表和现金流量表）或银行出具的资信证明；（成立时间至提交响应文件截止时间不足三个月的可不提供）</w:t>
      </w:r>
      <w:r>
        <w:rPr>
          <w:rFonts w:hint="eastAsia" w:ascii="宋体" w:hAnsi="宋体" w:cs="宋体"/>
          <w:color w:val="000000"/>
          <w:kern w:val="0"/>
          <w:sz w:val="24"/>
          <w:highlight w:val="none"/>
        </w:rPr>
        <w:t>；</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3.4</w:t>
      </w:r>
      <w:r>
        <w:rPr>
          <w:rFonts w:hint="eastAsia" w:ascii="宋体" w:hAnsi="宋体" w:cs="宋体"/>
          <w:color w:val="000000"/>
          <w:kern w:val="0"/>
          <w:sz w:val="24"/>
          <w:highlight w:val="none"/>
          <w:lang w:eastAsia="zh-CN"/>
        </w:rPr>
        <w:t>谈判</w:t>
      </w:r>
      <w:r>
        <w:rPr>
          <w:rFonts w:hint="eastAsia" w:ascii="宋体" w:hAnsi="宋体" w:cs="宋体"/>
          <w:color w:val="000000"/>
          <w:kern w:val="0"/>
          <w:sz w:val="24"/>
          <w:highlight w:val="none"/>
          <w:lang w:val="en-US" w:eastAsia="zh-CN"/>
        </w:rPr>
        <w:t>前近一年内任意一个月的社保资金交纳证明，依法不需要缴纳社保资金的单位提供相关证明材料；</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3.5</w:t>
      </w:r>
      <w:r>
        <w:rPr>
          <w:rFonts w:hint="eastAsia" w:ascii="宋体" w:hAnsi="宋体" w:cs="宋体"/>
          <w:color w:val="000000"/>
          <w:kern w:val="0"/>
          <w:sz w:val="24"/>
          <w:highlight w:val="none"/>
          <w:lang w:eastAsia="zh-CN"/>
        </w:rPr>
        <w:t>谈判</w:t>
      </w:r>
      <w:r>
        <w:rPr>
          <w:rFonts w:hint="eastAsia" w:ascii="宋体" w:hAnsi="宋体" w:cs="宋体"/>
          <w:color w:val="000000"/>
          <w:kern w:val="0"/>
          <w:sz w:val="24"/>
          <w:highlight w:val="none"/>
          <w:lang w:val="en-US" w:eastAsia="zh-CN"/>
        </w:rPr>
        <w:t>前近一年内任意一个月的纳税证明，依法免税的单位提供相关证明材料</w:t>
      </w:r>
      <w:r>
        <w:rPr>
          <w:rFonts w:hint="eastAsia" w:ascii="宋体" w:hAnsi="宋体" w:cs="宋体"/>
          <w:color w:val="000000"/>
          <w:kern w:val="0"/>
          <w:sz w:val="24"/>
          <w:highlight w:val="none"/>
          <w:lang w:eastAsia="zh-CN"/>
        </w:rPr>
        <w:t>；</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3.6</w:t>
      </w:r>
      <w:r>
        <w:rPr>
          <w:rFonts w:hint="eastAsia" w:ascii="宋体" w:hAnsi="宋体" w:cs="宋体"/>
          <w:color w:val="000000"/>
          <w:kern w:val="0"/>
          <w:sz w:val="24"/>
          <w:highlight w:val="none"/>
          <w:lang w:eastAsia="zh-CN"/>
        </w:rPr>
        <w:t>参加本次政府采购活动前三年内在经营活动中没有重大违法记录的书面声明；</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3.7</w:t>
      </w:r>
      <w:r>
        <w:rPr>
          <w:rFonts w:hint="eastAsia" w:ascii="宋体" w:hAnsi="宋体" w:cs="宋体"/>
          <w:color w:val="000000"/>
          <w:kern w:val="0"/>
          <w:sz w:val="24"/>
          <w:highlight w:val="none"/>
          <w:lang w:eastAsia="zh-CN"/>
        </w:rPr>
        <w:t>通过“信用中国”网站(www.creditchina.gov.cn)查询相关主体未被列入重大税收违法失信主体、失信被执行人，中国政府采购网( www.ccgp.gov.cn) 未被列入政府采购严重违法失信行为记录名单</w:t>
      </w:r>
      <w:r>
        <w:rPr>
          <w:rFonts w:hint="eastAsia" w:ascii="宋体" w:hAnsi="宋体" w:cs="宋体"/>
          <w:color w:val="000000"/>
          <w:kern w:val="0"/>
          <w:sz w:val="24"/>
          <w:highlight w:val="none"/>
        </w:rPr>
        <w:t>。</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备注：本项目不接受联合体谈判</w:t>
      </w:r>
    </w:p>
    <w:p>
      <w:pPr>
        <w:widowControl/>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三、获取采购文件</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时间：202</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月</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日至202</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月</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日，每天上午09:00:00至12:00:00，下午14:00:00至1</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:00:00（北京时间,法定节假日除外）</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地点：西安市雁塔区团结南路与科技四路交叉口东北角高新新天地T3-11层</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方式：现场获取</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售价：免费赠送</w:t>
      </w:r>
    </w:p>
    <w:p>
      <w:pPr>
        <w:widowControl/>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四、响应文件提交</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截止时间：202</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月</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日 14时30分00秒（北京时间）</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地点：西安市雁塔区团结南路与科技四路交叉口东北角高新新天地T3-11层</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五、开启</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时间：202</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月</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日 14时30分00秒（北京时间）</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地点：西安市雁塔区团结南路与科技四路交叉口东北角高新新天地T3-11层</w:t>
      </w:r>
    </w:p>
    <w:p>
      <w:pPr>
        <w:widowControl/>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自本公告发布之日起3个工作日。</w:t>
      </w:r>
    </w:p>
    <w:p>
      <w:pPr>
        <w:widowControl/>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七、其他补充事宜</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rPr>
        <w:t>凡有意参加本项目的供应商，请通过电子邮件的方式将以下资料加盖公章： “介绍信、</w:t>
      </w:r>
      <w:r>
        <w:rPr>
          <w:rFonts w:hint="eastAsia" w:ascii="宋体" w:hAnsi="宋体" w:cs="宋体"/>
          <w:b/>
          <w:bCs/>
          <w:color w:val="auto"/>
          <w:kern w:val="0"/>
          <w:sz w:val="24"/>
          <w:szCs w:val="24"/>
          <w:highlight w:val="none"/>
          <w:lang w:val="en-US" w:eastAsia="zh-CN"/>
        </w:rPr>
        <w:t>报名人</w:t>
      </w:r>
      <w:r>
        <w:rPr>
          <w:rFonts w:hint="eastAsia" w:ascii="宋体" w:hAnsi="宋体" w:eastAsia="宋体" w:cs="宋体"/>
          <w:b/>
          <w:bCs/>
          <w:color w:val="auto"/>
          <w:kern w:val="0"/>
          <w:sz w:val="24"/>
          <w:szCs w:val="24"/>
          <w:highlight w:val="none"/>
          <w:lang w:val="en-US" w:eastAsia="zh-CN"/>
        </w:rPr>
        <w:t>身份证复印件</w:t>
      </w:r>
      <w:r>
        <w:rPr>
          <w:rFonts w:hint="eastAsia" w:ascii="宋体" w:hAnsi="宋体" w:cs="宋体"/>
          <w:b/>
          <w:bCs/>
          <w:color w:val="auto"/>
          <w:kern w:val="0"/>
          <w:sz w:val="24"/>
          <w:szCs w:val="24"/>
          <w:highlight w:val="none"/>
          <w:lang w:val="en-US" w:eastAsia="zh-CN"/>
        </w:rPr>
        <w:t>加盖公章</w:t>
      </w:r>
      <w:r>
        <w:rPr>
          <w:rFonts w:hint="eastAsia" w:ascii="宋体" w:hAnsi="宋体" w:eastAsia="宋体" w:cs="宋体"/>
          <w:b/>
          <w:bCs/>
          <w:color w:val="auto"/>
          <w:kern w:val="0"/>
          <w:sz w:val="24"/>
          <w:szCs w:val="24"/>
          <w:highlight w:val="none"/>
          <w:lang w:val="en-US" w:eastAsia="zh-CN"/>
        </w:rPr>
        <w:t>”发送至代理机构邮箱（1343808272@qq.com),待采购代理机构核查资料无误后，通过电子邮件的方式发送本项目</w:t>
      </w:r>
      <w:r>
        <w:rPr>
          <w:rFonts w:hint="eastAsia" w:ascii="宋体" w:hAnsi="宋体" w:cs="宋体"/>
          <w:b/>
          <w:bCs/>
          <w:color w:val="auto"/>
          <w:kern w:val="0"/>
          <w:sz w:val="24"/>
          <w:szCs w:val="24"/>
          <w:highlight w:val="none"/>
          <w:lang w:val="en-US" w:eastAsia="zh-CN"/>
        </w:rPr>
        <w:t>谈判</w:t>
      </w:r>
      <w:r>
        <w:rPr>
          <w:rFonts w:hint="eastAsia" w:ascii="宋体" w:hAnsi="宋体" w:eastAsia="宋体" w:cs="宋体"/>
          <w:b/>
          <w:bCs/>
          <w:color w:val="auto"/>
          <w:kern w:val="0"/>
          <w:sz w:val="24"/>
          <w:szCs w:val="24"/>
          <w:highlight w:val="none"/>
          <w:lang w:val="en-US" w:eastAsia="zh-CN"/>
        </w:rPr>
        <w:t>文件</w:t>
      </w:r>
      <w:r>
        <w:rPr>
          <w:rFonts w:hint="eastAsia" w:ascii="宋体" w:hAnsi="宋体" w:eastAsia="宋体" w:cs="宋体"/>
          <w:b w:val="0"/>
          <w:bCs w:val="0"/>
          <w:color w:val="auto"/>
          <w:kern w:val="0"/>
          <w:sz w:val="24"/>
          <w:szCs w:val="24"/>
          <w:highlight w:val="none"/>
          <w:lang w:val="en-US" w:eastAsia="zh-CN"/>
        </w:rPr>
        <w:t>；</w:t>
      </w:r>
    </w:p>
    <w:p>
      <w:pPr>
        <w:widowControl/>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2.请供应商按照陕西省财政厅关于政府采购供应商注册登记有关事项的通知中的要求，通过陕西省政府采购网（http://www.ccgp-shaanxi.gov.cn/）注册登记加入陕西省政府采购供应商库。</w:t>
      </w:r>
    </w:p>
    <w:p>
      <w:pPr>
        <w:widowControl/>
        <w:spacing w:line="560" w:lineRule="exact"/>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1.采购人信息：</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名称：西安市莲湖区残疾人联合会</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地址：</w:t>
      </w:r>
      <w:r>
        <w:rPr>
          <w:rFonts w:hint="eastAsia" w:ascii="宋体" w:hAnsi="宋体" w:eastAsia="宋体" w:cs="宋体"/>
          <w:sz w:val="24"/>
          <w:highlight w:val="none"/>
        </w:rPr>
        <w:t>西安市莲湖路57号</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联系方式：</w:t>
      </w:r>
      <w:r>
        <w:rPr>
          <w:rFonts w:hint="eastAsia" w:ascii="宋体" w:hAnsi="宋体" w:cs="宋体"/>
          <w:kern w:val="0"/>
          <w:sz w:val="24"/>
          <w:highlight w:val="none"/>
        </w:rPr>
        <w:t>029-87321975</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2.采购代理机构信息</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名称：陕西尚华工程管理咨询有限公司</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地址：西安市雁塔区团结南路与科技四路交叉口东北角高新新天地T3-11层</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联系方式：029-88852211</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3.项目联系方式</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项目联系人：</w:t>
      </w:r>
      <w:r>
        <w:rPr>
          <w:rFonts w:hint="eastAsia" w:ascii="宋体" w:hAnsi="宋体" w:cs="宋体"/>
          <w:b w:val="0"/>
          <w:bCs w:val="0"/>
          <w:color w:val="auto"/>
          <w:kern w:val="0"/>
          <w:sz w:val="24"/>
          <w:szCs w:val="24"/>
          <w:highlight w:val="none"/>
          <w:lang w:val="en-US" w:eastAsia="zh-CN"/>
        </w:rPr>
        <w:t>闫豪</w:t>
      </w:r>
    </w:p>
    <w:p>
      <w:pPr>
        <w:widowControl/>
        <w:spacing w:line="560" w:lineRule="exact"/>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电话：029-88852211</w:t>
      </w:r>
    </w:p>
    <w:p>
      <w:pPr>
        <w:pStyle w:val="4"/>
        <w:spacing w:beforeAutospacing="0" w:afterAutospacing="0" w:line="560" w:lineRule="exact"/>
        <w:ind w:firstLine="420"/>
        <w:rPr>
          <w:rFonts w:hint="eastAsia" w:cs="宋体"/>
          <w:lang w:val="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MDljOTY4ZDNjNmNkMTI5YTViMTNkNTNiMTc0ZGEifQ=="/>
  </w:docVars>
  <w:rsids>
    <w:rsidRoot w:val="00000000"/>
    <w:rsid w:val="762D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afterLines="0"/>
      <w:ind w:left="420" w:leftChars="200" w:right="0" w:rightChars="0" w:firstLine="420" w:firstLineChars="200"/>
    </w:pPr>
    <w:rPr>
      <w:rFonts w:ascii="Times New Roman" w:hAnsi="Times New Roman"/>
      <w:sz w:val="21"/>
      <w:szCs w:val="24"/>
    </w:rPr>
  </w:style>
  <w:style w:type="paragraph" w:styleId="3">
    <w:name w:val="Body Text Indent"/>
    <w:basedOn w:val="1"/>
    <w:qFormat/>
    <w:uiPriority w:val="0"/>
    <w:pPr>
      <w:ind w:firstLine="552"/>
    </w:pPr>
    <w:rPr>
      <w:rFonts w:ascii="宋体"/>
      <w:sz w:val="28"/>
    </w:rPr>
  </w:style>
  <w:style w:type="paragraph" w:styleId="4">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2023-02-21T05:43:55Z</dcterms:created>
  <dc:creator>Administrator</dc:creator>
  <cp:lastModifiedBy>简单</cp:lastModifiedBy>
  <dcterms:modified xsi:type="dcterms:W3CDTF">2023-02-21T05:44:16Z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7AA8078A9F91461499F960EC06B84535</vt:lpwstr>
  </property>
</Properties>
</file>