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beforeLines="100" w:after="312" w:afterLines="100"/>
        <w:rPr>
          <w:rFonts w:hint="eastAsia" w:ascii="宋体" w:hAnsi="宋体" w:cs="宋体"/>
          <w:b/>
          <w:bCs/>
          <w:sz w:val="36"/>
          <w:szCs w:val="36"/>
        </w:rPr>
      </w:pPr>
      <w:bookmarkStart w:id="0" w:name="_Toc5021"/>
      <w:r>
        <w:rPr>
          <w:rFonts w:hint="eastAsia" w:ascii="宋体" w:hAnsi="宋体" w:cs="宋体"/>
          <w:b/>
          <w:bCs/>
          <w:sz w:val="36"/>
          <w:szCs w:val="36"/>
        </w:rPr>
        <w:t>竞争性谈判公告</w:t>
      </w:r>
      <w:bookmarkEnd w:id="0"/>
    </w:p>
    <w:tbl>
      <w:tblPr>
        <w:tblStyle w:val="5"/>
        <w:tblW w:w="51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000" w:type="pct"/>
            <w:noWrap w:val="0"/>
            <w:vAlign w:val="top"/>
          </w:tcPr>
          <w:p>
            <w:pPr>
              <w:widowControl/>
              <w:shd w:val="clear" w:color="auto" w:fill="FFFFFF"/>
              <w:spacing w:line="520" w:lineRule="exact"/>
              <w:textAlignment w:val="baseline"/>
              <w:rPr>
                <w:rFonts w:hint="eastAsia" w:ascii="宋体" w:hAnsi="宋体" w:cs="宋体"/>
                <w:sz w:val="24"/>
                <w:szCs w:val="24"/>
              </w:rPr>
            </w:pPr>
            <w:r>
              <w:rPr>
                <w:rFonts w:hint="eastAsia" w:ascii="宋体" w:hAnsi="宋体" w:cs="宋体"/>
                <w:b/>
                <w:bCs/>
                <w:sz w:val="24"/>
                <w:szCs w:val="24"/>
              </w:rPr>
              <w:t>项目概况</w:t>
            </w:r>
          </w:p>
          <w:p>
            <w:pPr>
              <w:widowControl/>
              <w:spacing w:line="520" w:lineRule="exact"/>
              <w:ind w:firstLine="480" w:firstLineChars="200"/>
              <w:textAlignment w:val="baseline"/>
              <w:rPr>
                <w:rFonts w:hint="eastAsia" w:ascii="宋体" w:hAnsi="宋体" w:cs="宋体"/>
                <w:sz w:val="24"/>
                <w:szCs w:val="24"/>
              </w:rPr>
            </w:pPr>
            <w:r>
              <w:rPr>
                <w:rFonts w:hint="eastAsia" w:ascii="宋体" w:hAnsi="宋体" w:cs="宋体"/>
                <w:sz w:val="24"/>
                <w:szCs w:val="24"/>
                <w:lang w:eastAsia="zh-CN"/>
              </w:rPr>
              <w:t>采购数字化医用X射线摄影系统项目</w:t>
            </w:r>
            <w:r>
              <w:rPr>
                <w:rFonts w:hint="eastAsia" w:ascii="宋体" w:hAnsi="宋体" w:cs="宋体"/>
                <w:sz w:val="24"/>
                <w:szCs w:val="24"/>
              </w:rPr>
              <w:t>的潜在供应商应在西安市新城区解放路77号裕朗国际1303室获取采购文件。并于2023年0</w:t>
            </w:r>
            <w:r>
              <w:rPr>
                <w:rFonts w:ascii="宋体" w:hAnsi="宋体" w:cs="宋体"/>
                <w:sz w:val="24"/>
                <w:szCs w:val="24"/>
              </w:rPr>
              <w:t>4</w:t>
            </w:r>
            <w:r>
              <w:rPr>
                <w:rFonts w:hint="eastAsia" w:ascii="宋体" w:hAnsi="宋体" w:cs="宋体"/>
                <w:sz w:val="24"/>
                <w:szCs w:val="24"/>
              </w:rPr>
              <w:t>月</w:t>
            </w:r>
            <w:r>
              <w:rPr>
                <w:rFonts w:hint="eastAsia" w:ascii="宋体" w:hAnsi="宋体" w:cs="宋体"/>
                <w:sz w:val="24"/>
                <w:szCs w:val="24"/>
                <w:lang w:val="en-US" w:eastAsia="zh-CN"/>
              </w:rPr>
              <w:t>19</w:t>
            </w:r>
            <w:r>
              <w:rPr>
                <w:rFonts w:hint="eastAsia" w:ascii="宋体" w:hAnsi="宋体" w:cs="宋体"/>
                <w:sz w:val="24"/>
                <w:szCs w:val="24"/>
              </w:rPr>
              <w:t xml:space="preserve">日 </w:t>
            </w:r>
            <w:r>
              <w:rPr>
                <w:rFonts w:ascii="宋体" w:hAnsi="宋体" w:cs="宋体"/>
                <w:sz w:val="24"/>
                <w:szCs w:val="24"/>
              </w:rPr>
              <w:t>09</w:t>
            </w:r>
            <w:r>
              <w:rPr>
                <w:rFonts w:hint="eastAsia" w:ascii="宋体" w:hAnsi="宋体" w:cs="宋体"/>
                <w:sz w:val="24"/>
                <w:szCs w:val="24"/>
              </w:rPr>
              <w:t>时</w:t>
            </w:r>
            <w:r>
              <w:rPr>
                <w:rFonts w:ascii="宋体" w:hAnsi="宋体" w:cs="宋体"/>
                <w:sz w:val="24"/>
                <w:szCs w:val="24"/>
              </w:rPr>
              <w:t>3</w:t>
            </w:r>
            <w:r>
              <w:rPr>
                <w:rFonts w:hint="eastAsia" w:ascii="宋体" w:hAnsi="宋体" w:cs="宋体"/>
                <w:sz w:val="24"/>
                <w:szCs w:val="24"/>
              </w:rPr>
              <w:t>0分（北京时间）前提交响应文件。</w:t>
            </w:r>
          </w:p>
        </w:tc>
      </w:tr>
    </w:tbl>
    <w:p>
      <w:pPr>
        <w:widowControl/>
        <w:shd w:val="clear" w:color="auto" w:fill="FFFFFF"/>
        <w:spacing w:line="360" w:lineRule="auto"/>
        <w:textAlignment w:val="baseline"/>
        <w:rPr>
          <w:rFonts w:hint="eastAsia" w:ascii="宋体" w:hAnsi="宋体" w:cs="宋体"/>
          <w:sz w:val="24"/>
          <w:szCs w:val="24"/>
        </w:rPr>
      </w:pPr>
      <w:r>
        <w:rPr>
          <w:rFonts w:hint="eastAsia" w:ascii="宋体" w:hAnsi="宋体" w:cs="宋体"/>
          <w:b/>
          <w:bCs/>
          <w:sz w:val="24"/>
          <w:szCs w:val="24"/>
        </w:rPr>
        <w:t>一、项目基本情况</w:t>
      </w:r>
    </w:p>
    <w:p>
      <w:pPr>
        <w:widowControl/>
        <w:shd w:val="clear" w:color="auto" w:fill="FFFFFF"/>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项目编号：SXWXZBDL2023-ZC-</w:t>
      </w:r>
      <w:r>
        <w:rPr>
          <w:rFonts w:hint="eastAsia" w:ascii="宋体" w:hAnsi="宋体" w:cs="宋体"/>
          <w:sz w:val="24"/>
          <w:szCs w:val="24"/>
          <w:lang w:eastAsia="zh-CN"/>
        </w:rPr>
        <w:t>TP1003</w:t>
      </w:r>
    </w:p>
    <w:p>
      <w:pPr>
        <w:widowControl/>
        <w:shd w:val="clear" w:color="auto" w:fill="FFFFFF"/>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采购数字化医用X射线摄影系统项目</w:t>
      </w:r>
    </w:p>
    <w:p>
      <w:pPr>
        <w:widowControl/>
        <w:shd w:val="clear" w:color="auto" w:fill="FFFFFF"/>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采购方式：竞争性谈判</w:t>
      </w:r>
    </w:p>
    <w:p>
      <w:pPr>
        <w:widowControl/>
        <w:shd w:val="clear" w:color="auto" w:fill="FFFFFF"/>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eastAsia="zh-CN"/>
        </w:rPr>
        <w:t>1,100，000</w:t>
      </w:r>
      <w:r>
        <w:rPr>
          <w:rFonts w:hint="eastAsia" w:ascii="宋体" w:hAnsi="宋体" w:cs="宋体"/>
          <w:sz w:val="24"/>
          <w:szCs w:val="24"/>
        </w:rPr>
        <w:t>.00元</w:t>
      </w:r>
    </w:p>
    <w:p>
      <w:pPr>
        <w:widowControl/>
        <w:shd w:val="clear" w:color="auto" w:fill="FFFFFF"/>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采购需求：</w:t>
      </w:r>
    </w:p>
    <w:p>
      <w:pPr>
        <w:widowControl/>
        <w:shd w:val="clear" w:color="auto" w:fill="FFFFFF"/>
        <w:spacing w:line="360" w:lineRule="auto"/>
        <w:ind w:firstLine="960" w:firstLineChars="400"/>
        <w:textAlignment w:val="baseline"/>
        <w:rPr>
          <w:rFonts w:hint="eastAsia" w:ascii="宋体" w:hAnsi="宋体" w:cs="宋体"/>
          <w:sz w:val="24"/>
          <w:szCs w:val="24"/>
        </w:rPr>
      </w:pPr>
      <w:r>
        <w:rPr>
          <w:rFonts w:hint="eastAsia" w:ascii="宋体" w:hAnsi="宋体" w:cs="宋体"/>
          <w:sz w:val="24"/>
          <w:szCs w:val="24"/>
        </w:rPr>
        <w:t>合同包1：</w:t>
      </w:r>
    </w:p>
    <w:p>
      <w:pPr>
        <w:widowControl/>
        <w:shd w:val="clear" w:color="auto" w:fill="FFFFFF"/>
        <w:spacing w:line="360" w:lineRule="auto"/>
        <w:ind w:firstLine="1200" w:firstLineChars="500"/>
        <w:textAlignment w:val="baseline"/>
        <w:rPr>
          <w:rFonts w:hint="eastAsia"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eastAsia="zh-CN"/>
        </w:rPr>
        <w:t>1,100，000</w:t>
      </w:r>
      <w:r>
        <w:rPr>
          <w:rFonts w:hint="eastAsia" w:ascii="宋体" w:hAnsi="宋体" w:cs="宋体"/>
          <w:sz w:val="24"/>
          <w:szCs w:val="24"/>
        </w:rPr>
        <w:t>.00元</w:t>
      </w:r>
    </w:p>
    <w:tbl>
      <w:tblPr>
        <w:tblStyle w:val="5"/>
        <w:tblW w:w="5078" w:type="pct"/>
        <w:jc w:val="center"/>
        <w:tblLayout w:type="fixed"/>
        <w:tblCellMar>
          <w:top w:w="0" w:type="dxa"/>
          <w:left w:w="0" w:type="dxa"/>
          <w:bottom w:w="0" w:type="dxa"/>
          <w:right w:w="0" w:type="dxa"/>
        </w:tblCellMar>
      </w:tblPr>
      <w:tblGrid>
        <w:gridCol w:w="731"/>
        <w:gridCol w:w="1280"/>
        <w:gridCol w:w="1349"/>
        <w:gridCol w:w="1005"/>
        <w:gridCol w:w="1542"/>
        <w:gridCol w:w="1542"/>
        <w:gridCol w:w="1231"/>
      </w:tblGrid>
      <w:tr>
        <w:tblPrEx>
          <w:tblCellMar>
            <w:top w:w="0" w:type="dxa"/>
            <w:left w:w="0" w:type="dxa"/>
            <w:bottom w:w="0" w:type="dxa"/>
            <w:right w:w="0" w:type="dxa"/>
          </w:tblCellMar>
        </w:tblPrEx>
        <w:trPr>
          <w:trHeight w:val="926" w:hRule="atLeast"/>
          <w:tblHeader/>
          <w:jc w:val="center"/>
        </w:trPr>
        <w:tc>
          <w:tcPr>
            <w:tcW w:w="42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品目号</w:t>
            </w:r>
          </w:p>
        </w:tc>
        <w:tc>
          <w:tcPr>
            <w:tcW w:w="73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品目名称</w:t>
            </w:r>
          </w:p>
        </w:tc>
        <w:tc>
          <w:tcPr>
            <w:tcW w:w="77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采购标的</w:t>
            </w:r>
          </w:p>
        </w:tc>
        <w:tc>
          <w:tcPr>
            <w:tcW w:w="5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数量</w:t>
            </w:r>
          </w:p>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（单位）</w:t>
            </w:r>
          </w:p>
        </w:tc>
        <w:tc>
          <w:tcPr>
            <w:tcW w:w="88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技术规格、参数及要求</w:t>
            </w:r>
          </w:p>
        </w:tc>
        <w:tc>
          <w:tcPr>
            <w:tcW w:w="88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品目预算</w:t>
            </w:r>
          </w:p>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(元)</w:t>
            </w:r>
          </w:p>
        </w:tc>
        <w:tc>
          <w:tcPr>
            <w:tcW w:w="7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b/>
                <w:bCs/>
                <w:sz w:val="24"/>
                <w:szCs w:val="24"/>
              </w:rPr>
            </w:pPr>
            <w:r>
              <w:rPr>
                <w:rFonts w:hint="eastAsia" w:ascii="宋体" w:hAnsi="宋体" w:cs="宋体"/>
                <w:b/>
                <w:bCs/>
                <w:sz w:val="24"/>
                <w:szCs w:val="24"/>
              </w:rPr>
              <w:t>最高限价(元)</w:t>
            </w:r>
          </w:p>
        </w:tc>
      </w:tr>
      <w:tr>
        <w:tblPrEx>
          <w:tblCellMar>
            <w:top w:w="0" w:type="dxa"/>
            <w:left w:w="0" w:type="dxa"/>
            <w:bottom w:w="0" w:type="dxa"/>
            <w:right w:w="0" w:type="dxa"/>
          </w:tblCellMar>
        </w:tblPrEx>
        <w:trPr>
          <w:trHeight w:val="1333" w:hRule="atLeast"/>
          <w:jc w:val="center"/>
        </w:trPr>
        <w:tc>
          <w:tcPr>
            <w:tcW w:w="42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1-1</w:t>
            </w:r>
          </w:p>
        </w:tc>
        <w:tc>
          <w:tcPr>
            <w:tcW w:w="73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医用 X 线诊断设备</w:t>
            </w:r>
          </w:p>
        </w:tc>
        <w:tc>
          <w:tcPr>
            <w:tcW w:w="77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数字化医用X射线摄影系统</w:t>
            </w:r>
          </w:p>
        </w:tc>
        <w:tc>
          <w:tcPr>
            <w:tcW w:w="57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1(批)</w:t>
            </w:r>
          </w:p>
        </w:tc>
        <w:tc>
          <w:tcPr>
            <w:tcW w:w="88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详见采购文件</w:t>
            </w:r>
          </w:p>
        </w:tc>
        <w:tc>
          <w:tcPr>
            <w:tcW w:w="88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lang w:eastAsia="zh-CN"/>
              </w:rPr>
              <w:t>1,100，000</w:t>
            </w:r>
            <w:r>
              <w:rPr>
                <w:rFonts w:hint="eastAsia" w:ascii="宋体" w:hAnsi="宋体" w:cs="宋体"/>
                <w:sz w:val="24"/>
                <w:szCs w:val="24"/>
              </w:rPr>
              <w:t>.00</w:t>
            </w:r>
          </w:p>
        </w:tc>
        <w:tc>
          <w:tcPr>
            <w:tcW w:w="7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uto"/>
              <w:jc w:val="right"/>
              <w:rPr>
                <w:rFonts w:hint="eastAsia" w:ascii="宋体" w:hAnsi="宋体" w:cs="宋体"/>
                <w:sz w:val="24"/>
                <w:szCs w:val="24"/>
              </w:rPr>
            </w:pPr>
            <w:r>
              <w:rPr>
                <w:rFonts w:ascii="宋体" w:hAnsi="宋体" w:cs="宋体"/>
                <w:sz w:val="24"/>
                <w:szCs w:val="24"/>
              </w:rPr>
              <w:t>-</w:t>
            </w:r>
          </w:p>
        </w:tc>
      </w:tr>
    </w:tbl>
    <w:p>
      <w:pPr>
        <w:widowControl/>
        <w:shd w:val="clear" w:color="auto" w:fill="FFFFFF"/>
        <w:spacing w:line="520" w:lineRule="exact"/>
        <w:ind w:firstLine="480" w:firstLineChars="200"/>
        <w:textAlignment w:val="baseline"/>
        <w:rPr>
          <w:rFonts w:hint="eastAsia" w:ascii="宋体" w:hAnsi="宋体" w:cs="宋体"/>
          <w:sz w:val="24"/>
          <w:szCs w:val="24"/>
        </w:rPr>
      </w:pPr>
      <w:r>
        <w:rPr>
          <w:rFonts w:hint="eastAsia" w:ascii="宋体" w:hAnsi="宋体" w:cs="宋体"/>
          <w:sz w:val="24"/>
          <w:szCs w:val="24"/>
        </w:rPr>
        <w:t>本合同包不接受联合体投标</w:t>
      </w:r>
    </w:p>
    <w:p>
      <w:pPr>
        <w:widowControl/>
        <w:shd w:val="clear" w:color="auto" w:fill="FFFFFF"/>
        <w:spacing w:line="520" w:lineRule="exact"/>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合同履行期限：</w:t>
      </w:r>
      <w:r>
        <w:rPr>
          <w:rFonts w:hint="eastAsia" w:ascii="宋体" w:hAnsi="宋体" w:cs="仿宋"/>
          <w:sz w:val="24"/>
          <w:szCs w:val="24"/>
          <w:lang w:eastAsia="zh-CN"/>
        </w:rPr>
        <w:t>自合同签订之日起35个日历日完成全部项目内容，并交付采购人验收合格</w:t>
      </w:r>
    </w:p>
    <w:p>
      <w:pPr>
        <w:widowControl/>
        <w:shd w:val="clear" w:color="auto" w:fill="FFFFFF"/>
        <w:spacing w:line="520" w:lineRule="exact"/>
        <w:textAlignment w:val="baseline"/>
        <w:rPr>
          <w:rFonts w:hint="eastAsia" w:ascii="宋体" w:hAnsi="宋体" w:cs="宋体"/>
          <w:sz w:val="24"/>
          <w:szCs w:val="24"/>
        </w:rPr>
      </w:pPr>
      <w:r>
        <w:rPr>
          <w:rFonts w:hint="eastAsia" w:ascii="宋体" w:hAnsi="宋体" w:cs="宋体"/>
          <w:b/>
          <w:bCs/>
          <w:sz w:val="24"/>
          <w:szCs w:val="24"/>
        </w:rPr>
        <w:t>二、申请人的资格要求：</w:t>
      </w:r>
    </w:p>
    <w:p>
      <w:pPr>
        <w:widowControl/>
        <w:shd w:val="clear" w:color="auto" w:fill="FFFFFF"/>
        <w:spacing w:line="520" w:lineRule="exact"/>
        <w:ind w:firstLine="480" w:firstLineChars="200"/>
        <w:textAlignment w:val="baseline"/>
        <w:rPr>
          <w:rFonts w:hint="eastAsia" w:ascii="宋体" w:hAnsi="宋体" w:cs="宋体"/>
          <w:sz w:val="24"/>
          <w:szCs w:val="24"/>
        </w:rPr>
      </w:pPr>
      <w:r>
        <w:rPr>
          <w:rFonts w:hint="eastAsia" w:ascii="宋体" w:hAnsi="宋体" w:cs="宋体"/>
          <w:sz w:val="24"/>
          <w:szCs w:val="24"/>
        </w:rPr>
        <w:t>1.满足《中华人民共和国政府</w:t>
      </w:r>
      <w:r>
        <w:rPr>
          <w:rFonts w:hint="eastAsia" w:ascii="宋体" w:hAnsi="宋体" w:cs="宋体"/>
          <w:sz w:val="24"/>
          <w:szCs w:val="24"/>
          <w:lang w:val="en-US" w:eastAsia="zh-CN"/>
        </w:rPr>
        <w:t>采</w:t>
      </w:r>
      <w:r>
        <w:rPr>
          <w:rFonts w:hint="eastAsia" w:ascii="宋体" w:hAnsi="宋体" w:cs="宋体"/>
          <w:sz w:val="24"/>
          <w:szCs w:val="24"/>
        </w:rPr>
        <w:t>购法》第二十二条规定；</w:t>
      </w:r>
    </w:p>
    <w:p>
      <w:pPr>
        <w:widowControl/>
        <w:shd w:val="clear" w:color="auto" w:fill="FFFFFF"/>
        <w:spacing w:line="520" w:lineRule="exact"/>
        <w:ind w:firstLine="480" w:firstLineChars="200"/>
        <w:textAlignment w:val="baseline"/>
        <w:rPr>
          <w:rFonts w:hint="eastAsia" w:ascii="宋体" w:hAnsi="宋体" w:cs="宋体"/>
          <w:sz w:val="24"/>
          <w:szCs w:val="24"/>
        </w:rPr>
      </w:pPr>
      <w:r>
        <w:rPr>
          <w:rFonts w:hint="eastAsia" w:ascii="宋体" w:hAnsi="宋体" w:cs="宋体"/>
          <w:sz w:val="24"/>
          <w:szCs w:val="24"/>
        </w:rPr>
        <w:t>2.落实政府采购政策需满足的资格要求：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b/>
          <w:bCs/>
          <w:sz w:val="24"/>
          <w:szCs w:val="24"/>
        </w:rPr>
      </w:pPr>
      <w:r>
        <w:rPr>
          <w:rFonts w:hint="eastAsia" w:ascii="宋体" w:hAnsi="宋体" w:cs="宋体"/>
          <w:sz w:val="24"/>
          <w:szCs w:val="24"/>
        </w:rPr>
        <w:t>合同包1(</w:t>
      </w:r>
      <w:r>
        <w:rPr>
          <w:rFonts w:hint="eastAsia" w:ascii="宋体" w:hAnsi="宋体" w:cs="宋体"/>
          <w:sz w:val="24"/>
          <w:szCs w:val="24"/>
          <w:lang w:eastAsia="zh-CN"/>
        </w:rPr>
        <w:t>采购数字化医用X射线摄影系统项目</w:t>
      </w:r>
      <w:r>
        <w:rPr>
          <w:rFonts w:hint="eastAsia" w:ascii="宋体" w:hAnsi="宋体" w:cs="宋体"/>
          <w:sz w:val="24"/>
          <w:szCs w:val="24"/>
        </w:rPr>
        <w:t>)落实政府采购政策需满足的资格要求如下：</w:t>
      </w:r>
      <w:r>
        <w:rPr>
          <w:rFonts w:hint="eastAsia" w:ascii="宋体" w:hAnsi="宋体" w:cs="宋体"/>
          <w:b/>
          <w:bCs/>
          <w:sz w:val="24"/>
          <w:szCs w:val="24"/>
        </w:rPr>
        <w:t>本项目</w:t>
      </w:r>
      <w:r>
        <w:rPr>
          <w:rFonts w:hint="eastAsia" w:ascii="宋体" w:hAnsi="宋体" w:cs="宋体"/>
          <w:b/>
          <w:bCs/>
          <w:sz w:val="24"/>
          <w:szCs w:val="24"/>
          <w:lang w:val="en-US" w:eastAsia="zh-CN"/>
        </w:rPr>
        <w:t>非</w:t>
      </w:r>
      <w:r>
        <w:rPr>
          <w:rFonts w:hint="eastAsia" w:ascii="宋体" w:hAnsi="宋体" w:cs="宋体"/>
          <w:b/>
          <w:bCs/>
          <w:sz w:val="24"/>
          <w:szCs w:val="24"/>
        </w:rPr>
        <w:t>专门面向中小企业采购。</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需要落实的政府采购政策：</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（1）《政府采购促进中小企业发展管理办法》（财库〔2020〕46号）；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（2）《财政部司法部关于政府采购支持监狱企业发展有关问题的通知》（财库〔2014〕68号）；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（3）《国务院办公厅关于建立政府强制采购节能产品制度的通知》（国发办〔2007〕51号）；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（4）《节能产品政府采购实施意见》（财库〔2004〕185号）；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（5）《环境标志产品政府采购实施的意见》（财库〔2006〕90号）；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（6）《三部门联合发布关于促进残疾人就业政府采购政策的通知》（财库〔2017〕141号）；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（7）《财政部发展改革委生态环境部市场监管总局关于调整优化节能产品、环境标志产品政府采购执行机制的通知》（财库〔2019〕9号）；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（8）陕西省财政厅关于印发《陕西省中小企业政府采购信用融资办法》（陕财办采〔2018〕23号）；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（9）《财政部农业农村部国家乡村振兴局关于运用政府采购政策支持乡村产业振兴的通知》（财库〔2021〕19号）；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（10）《财政部农业农村部国家乡村振兴局中华全国供销合作总社关于印发&lt;关于深入开展政府采购脱贫地区农副产品工作推进乡村产业振兴的实施意见&gt;的通知》（财库〔2021〕20号）；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（11）《陕西省财政厅关于进一步加强政府绿色采购有关问题的通知》（陕财办采〔2021〕29号）；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（12）《财政部关于在政府采购活动中落实平等对待内外资企业有关政策的通知》（财库〔2021〕35号）；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（13）陕西省财政厅《关于加快推进我省中小企业政府采购信用融资工作的通知》（陕财办采〔2020〕15号）；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（14）《关于进一步加大政府采购支持中小企业力度的通知》（财库〔2022〕19号）；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rPr>
      </w:pPr>
      <w:r>
        <w:rPr>
          <w:rFonts w:hint="eastAsia" w:ascii="宋体" w:hAnsi="宋体" w:cs="宋体"/>
          <w:sz w:val="24"/>
          <w:szCs w:val="24"/>
        </w:rPr>
        <w:t>（15）其他需要落实的政府采购政策，详见竞争性谈判文件。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textAlignment w:val="baseline"/>
        <w:rPr>
          <w:rFonts w:hint="eastAsia" w:ascii="宋体" w:hAnsi="宋体" w:cs="宋体"/>
          <w:sz w:val="24"/>
          <w:szCs w:val="24"/>
        </w:rPr>
      </w:pPr>
      <w:r>
        <w:rPr>
          <w:rFonts w:hint="eastAsia" w:ascii="宋体" w:hAnsi="宋体" w:cs="宋体"/>
          <w:b/>
          <w:bCs/>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采购数字化医用X射线摄影系统项目</w:t>
      </w:r>
      <w:r>
        <w:rPr>
          <w:rFonts w:hint="eastAsia" w:ascii="宋体" w:hAnsi="宋体" w:cs="宋体"/>
          <w:sz w:val="24"/>
          <w:szCs w:val="24"/>
        </w:rPr>
        <w:t>)特定资格要求如下：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（1）法定代表人授权书（附法定代表人、被授权人身份证复印件）及被授权人身份证（法定代表人直接参加谈判，须提供法定代表人身份证明及身份证复印件）；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rPr>
      </w:pPr>
      <w:r>
        <w:rPr>
          <w:rFonts w:hint="eastAsia" w:ascii="宋体" w:hAnsi="宋体" w:cs="宋体"/>
          <w:sz w:val="24"/>
          <w:szCs w:val="24"/>
        </w:rPr>
        <w:t>（2）供应商不得为“信用中国”网站（www.creditchina.gov.cn）中列入“失信被执行人（中国执行信息公开网http://zxgk.court.gov.cn/shixin/）”和“重大税收违法失信主体”的供应商，不得为中国政府采购网（www.ccgp.gov.cn）政府采购“严</w:t>
      </w:r>
      <w:r>
        <w:rPr>
          <w:rFonts w:hint="eastAsia" w:ascii="宋体" w:hAnsi="宋体" w:eastAsia="宋体" w:cs="宋体"/>
          <w:sz w:val="24"/>
          <w:szCs w:val="24"/>
        </w:rPr>
        <w:t>重违法失信行为记录名单”中被财政部门禁止参加政府采购活动的供应商；</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生产厂家的须提供有效的《医疗器械生产许可证》或《医疗器械生产备案凭证》；供应商为经销商的须提供有效的《医疗器械经营许可证》或《医疗器械经营备案凭证》和生产厂家的《医疗器械生产许可证》或《医疗器械生产备案凭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（4）所投产品须具有医疗器械产品注册证；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）本项目不接受联合体谈判。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cs="宋体"/>
          <w:sz w:val="24"/>
          <w:szCs w:val="24"/>
        </w:rPr>
      </w:pPr>
      <w:r>
        <w:rPr>
          <w:rFonts w:hint="eastAsia" w:ascii="宋体" w:hAnsi="宋体" w:cs="宋体"/>
          <w:b/>
          <w:bCs/>
          <w:sz w:val="24"/>
          <w:szCs w:val="24"/>
        </w:rPr>
        <w:t>三、获取采购文件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sz w:val="24"/>
          <w:szCs w:val="24"/>
        </w:rPr>
        <w:t>时间：</w:t>
      </w:r>
      <w:r>
        <w:rPr>
          <w:rFonts w:hint="eastAsia" w:ascii="宋体" w:hAnsi="宋体" w:cs="宋体"/>
          <w:color w:val="auto"/>
          <w:sz w:val="24"/>
          <w:szCs w:val="24"/>
        </w:rPr>
        <w:t>202</w:t>
      </w:r>
      <w:r>
        <w:rPr>
          <w:rFonts w:ascii="宋体" w:hAnsi="宋体" w:cs="宋体"/>
          <w:color w:val="auto"/>
          <w:sz w:val="24"/>
          <w:szCs w:val="24"/>
        </w:rPr>
        <w:t>3</w:t>
      </w:r>
      <w:r>
        <w:rPr>
          <w:rFonts w:hint="eastAsia" w:ascii="宋体" w:hAnsi="宋体" w:cs="宋体"/>
          <w:color w:val="auto"/>
          <w:sz w:val="24"/>
          <w:szCs w:val="24"/>
        </w:rPr>
        <w:t>年</w:t>
      </w:r>
      <w:r>
        <w:rPr>
          <w:rFonts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cs="宋体"/>
          <w:color w:val="auto"/>
          <w:sz w:val="24"/>
          <w:szCs w:val="24"/>
        </w:rPr>
        <w:t>日至202</w:t>
      </w:r>
      <w:r>
        <w:rPr>
          <w:rFonts w:ascii="宋体" w:hAnsi="宋体" w:cs="宋体"/>
          <w:color w:val="auto"/>
          <w:sz w:val="24"/>
          <w:szCs w:val="24"/>
        </w:rPr>
        <w:t>3</w:t>
      </w:r>
      <w:r>
        <w:rPr>
          <w:rFonts w:hint="eastAsia" w:ascii="宋体" w:hAnsi="宋体" w:cs="宋体"/>
          <w:color w:val="auto"/>
          <w:sz w:val="24"/>
          <w:szCs w:val="24"/>
        </w:rPr>
        <w:t>年0</w:t>
      </w:r>
      <w:r>
        <w:rPr>
          <w:rFonts w:ascii="宋体" w:hAnsi="宋体" w:cs="宋体"/>
          <w:color w:val="auto"/>
          <w:sz w:val="24"/>
          <w:szCs w:val="24"/>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日，每天上午09:00:00至12:00:00，下午14:00:00至17:00:00（北京时间,法定节假日除外）</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lang w:val="en-US" w:eastAsia="zh-CN"/>
        </w:rPr>
        <w:t>途径</w:t>
      </w:r>
      <w:r>
        <w:rPr>
          <w:rFonts w:hint="eastAsia" w:ascii="宋体" w:hAnsi="宋体" w:cs="宋体"/>
          <w:color w:val="auto"/>
          <w:sz w:val="24"/>
          <w:szCs w:val="24"/>
        </w:rPr>
        <w:t>：西安市新城区解放路77号裕朗国际1303室。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方式：现场获取。</w:t>
      </w:r>
    </w:p>
    <w:p>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售价：0元。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ascii="宋体" w:hAnsi="宋体" w:cs="宋体"/>
          <w:color w:val="auto"/>
          <w:sz w:val="24"/>
          <w:szCs w:val="24"/>
        </w:rPr>
      </w:pPr>
      <w:r>
        <w:rPr>
          <w:rFonts w:hint="eastAsia" w:ascii="宋体" w:hAnsi="宋体" w:cs="宋体"/>
          <w:b/>
          <w:bCs/>
          <w:color w:val="auto"/>
          <w:sz w:val="24"/>
          <w:szCs w:val="24"/>
        </w:rPr>
        <w:t>四、响应文件提交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截止时间：202</w:t>
      </w:r>
      <w:r>
        <w:rPr>
          <w:rFonts w:ascii="宋体" w:hAnsi="宋体" w:cs="宋体"/>
          <w:color w:val="auto"/>
          <w:sz w:val="24"/>
          <w:szCs w:val="24"/>
        </w:rPr>
        <w:t>3</w:t>
      </w:r>
      <w:r>
        <w:rPr>
          <w:rFonts w:hint="eastAsia" w:ascii="宋体" w:hAnsi="宋体" w:cs="宋体"/>
          <w:color w:val="auto"/>
          <w:sz w:val="24"/>
          <w:szCs w:val="24"/>
        </w:rPr>
        <w:t>年0</w:t>
      </w:r>
      <w:r>
        <w:rPr>
          <w:rFonts w:ascii="宋体" w:hAnsi="宋体" w:cs="宋体"/>
          <w:color w:val="auto"/>
          <w:sz w:val="24"/>
          <w:szCs w:val="24"/>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cs="宋体"/>
          <w:color w:val="auto"/>
          <w:sz w:val="24"/>
          <w:szCs w:val="24"/>
        </w:rPr>
        <w:t>日</w:t>
      </w:r>
      <w:r>
        <w:rPr>
          <w:rFonts w:ascii="宋体" w:hAnsi="宋体" w:cs="宋体"/>
          <w:color w:val="auto"/>
          <w:sz w:val="24"/>
          <w:szCs w:val="24"/>
        </w:rPr>
        <w:t>09</w:t>
      </w:r>
      <w:r>
        <w:rPr>
          <w:rFonts w:hint="eastAsia" w:ascii="宋体" w:hAnsi="宋体" w:cs="宋体"/>
          <w:color w:val="auto"/>
          <w:sz w:val="24"/>
          <w:szCs w:val="24"/>
        </w:rPr>
        <w:t>时</w:t>
      </w:r>
      <w:r>
        <w:rPr>
          <w:rFonts w:ascii="宋体" w:hAnsi="宋体" w:cs="宋体"/>
          <w:color w:val="auto"/>
          <w:sz w:val="24"/>
          <w:szCs w:val="24"/>
        </w:rPr>
        <w:t>3</w:t>
      </w:r>
      <w:r>
        <w:rPr>
          <w:rFonts w:hint="eastAsia" w:ascii="宋体" w:hAnsi="宋体" w:cs="宋体"/>
          <w:color w:val="auto"/>
          <w:sz w:val="24"/>
          <w:szCs w:val="24"/>
        </w:rPr>
        <w:t>0分（北京时间）</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地点：西安市新城区解放路77号裕朗国际1305室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cs="宋体"/>
          <w:b/>
          <w:bCs/>
          <w:color w:val="auto"/>
          <w:sz w:val="24"/>
          <w:szCs w:val="24"/>
        </w:rPr>
      </w:pPr>
      <w:r>
        <w:rPr>
          <w:rFonts w:hint="eastAsia" w:ascii="宋体" w:hAnsi="宋体" w:cs="宋体"/>
          <w:b/>
          <w:bCs/>
          <w:color w:val="auto"/>
          <w:sz w:val="24"/>
          <w:szCs w:val="24"/>
        </w:rPr>
        <w:t>五、开启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时间：202</w:t>
      </w:r>
      <w:r>
        <w:rPr>
          <w:rFonts w:ascii="宋体" w:hAnsi="宋体" w:cs="宋体"/>
          <w:color w:val="auto"/>
          <w:sz w:val="24"/>
          <w:szCs w:val="24"/>
        </w:rPr>
        <w:t>3</w:t>
      </w:r>
      <w:r>
        <w:rPr>
          <w:rFonts w:hint="eastAsia" w:ascii="宋体" w:hAnsi="宋体" w:cs="宋体"/>
          <w:color w:val="auto"/>
          <w:sz w:val="24"/>
          <w:szCs w:val="24"/>
        </w:rPr>
        <w:t>年0</w:t>
      </w:r>
      <w:r>
        <w:rPr>
          <w:rFonts w:ascii="宋体" w:hAnsi="宋体" w:cs="宋体"/>
          <w:color w:val="auto"/>
          <w:sz w:val="24"/>
          <w:szCs w:val="24"/>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cs="宋体"/>
          <w:color w:val="auto"/>
          <w:sz w:val="24"/>
          <w:szCs w:val="24"/>
        </w:rPr>
        <w:t>日</w:t>
      </w:r>
      <w:r>
        <w:rPr>
          <w:rFonts w:ascii="宋体" w:hAnsi="宋体" w:cs="宋体"/>
          <w:color w:val="auto"/>
          <w:sz w:val="24"/>
          <w:szCs w:val="24"/>
        </w:rPr>
        <w:t>09</w:t>
      </w:r>
      <w:r>
        <w:rPr>
          <w:rFonts w:hint="eastAsia" w:ascii="宋体" w:hAnsi="宋体" w:cs="宋体"/>
          <w:color w:val="auto"/>
          <w:sz w:val="24"/>
          <w:szCs w:val="24"/>
        </w:rPr>
        <w:t>时</w:t>
      </w:r>
      <w:r>
        <w:rPr>
          <w:rFonts w:ascii="宋体" w:hAnsi="宋体" w:cs="宋体"/>
          <w:color w:val="auto"/>
          <w:sz w:val="24"/>
          <w:szCs w:val="24"/>
        </w:rPr>
        <w:t>3</w:t>
      </w:r>
      <w:r>
        <w:rPr>
          <w:rFonts w:hint="eastAsia" w:ascii="宋体" w:hAnsi="宋体" w:cs="宋体"/>
          <w:color w:val="auto"/>
          <w:sz w:val="24"/>
          <w:szCs w:val="24"/>
        </w:rPr>
        <w:t>0分（北京时间）</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b/>
          <w:bCs/>
          <w:color w:val="auto"/>
          <w:sz w:val="24"/>
          <w:szCs w:val="24"/>
        </w:rPr>
      </w:pPr>
      <w:r>
        <w:rPr>
          <w:rFonts w:hint="eastAsia" w:ascii="宋体" w:hAnsi="宋体" w:cs="宋体"/>
          <w:color w:val="auto"/>
          <w:sz w:val="24"/>
          <w:szCs w:val="24"/>
        </w:rPr>
        <w:t>地点：西安市新城区解放路77号裕朗国际1305室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cs="宋体"/>
          <w:color w:val="auto"/>
          <w:sz w:val="24"/>
          <w:szCs w:val="24"/>
        </w:rPr>
      </w:pPr>
      <w:r>
        <w:rPr>
          <w:rFonts w:hint="eastAsia" w:ascii="宋体" w:hAnsi="宋体" w:cs="宋体"/>
          <w:b/>
          <w:bCs/>
          <w:color w:val="auto"/>
          <w:sz w:val="24"/>
          <w:szCs w:val="24"/>
        </w:rPr>
        <w:t>六、公告期限</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自本公告发布之日起3个工作日。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cs="宋体"/>
          <w:color w:val="auto"/>
          <w:sz w:val="24"/>
          <w:szCs w:val="24"/>
        </w:rPr>
      </w:pPr>
      <w:r>
        <w:rPr>
          <w:rFonts w:hint="eastAsia" w:ascii="宋体" w:hAnsi="宋体" w:cs="宋体"/>
          <w:b/>
          <w:bCs/>
          <w:color w:val="auto"/>
          <w:sz w:val="24"/>
          <w:szCs w:val="24"/>
        </w:rPr>
        <w:t>七、其他补充事宜</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textAlignment w:val="baseline"/>
        <w:rPr>
          <w:rFonts w:hint="eastAsia" w:ascii="宋体" w:hAnsi="宋体" w:cs="宋体"/>
          <w:b/>
          <w:bCs/>
          <w:color w:val="auto"/>
          <w:sz w:val="24"/>
          <w:szCs w:val="24"/>
        </w:rPr>
      </w:pPr>
      <w:r>
        <w:rPr>
          <w:rFonts w:hint="eastAsia" w:ascii="宋体" w:hAnsi="宋体" w:cs="宋体"/>
          <w:b/>
          <w:bCs/>
          <w:color w:val="auto"/>
          <w:sz w:val="24"/>
          <w:szCs w:val="24"/>
        </w:rPr>
        <w:t>报名方式：</w:t>
      </w:r>
      <w:r>
        <w:rPr>
          <w:rFonts w:hint="eastAsia" w:ascii="宋体" w:hAnsi="宋体" w:cs="宋体"/>
          <w:color w:val="auto"/>
          <w:sz w:val="24"/>
          <w:szCs w:val="24"/>
        </w:rPr>
        <w:t>供应商请携带单位介绍信原件,经办人身份证原件及加盖供应商公章的复印件</w:t>
      </w:r>
      <w:r>
        <w:rPr>
          <w:rFonts w:hint="eastAsia" w:ascii="宋体" w:hAnsi="宋体" w:cs="宋体"/>
          <w:color w:val="auto"/>
          <w:sz w:val="24"/>
          <w:szCs w:val="24"/>
          <w:lang w:val="en-US" w:eastAsia="zh-CN"/>
        </w:rPr>
        <w:t>前往我司（</w:t>
      </w:r>
      <w:r>
        <w:rPr>
          <w:rFonts w:hint="eastAsia" w:ascii="宋体" w:hAnsi="宋体" w:cs="宋体"/>
          <w:color w:val="auto"/>
          <w:sz w:val="24"/>
          <w:szCs w:val="24"/>
        </w:rPr>
        <w:t>西安市新城区解放路77号裕朗国际1303室</w:t>
      </w:r>
      <w:r>
        <w:rPr>
          <w:rFonts w:hint="eastAsia" w:ascii="宋体" w:hAnsi="宋体" w:cs="宋体"/>
          <w:color w:val="auto"/>
          <w:sz w:val="24"/>
          <w:szCs w:val="24"/>
          <w:lang w:val="en-US" w:eastAsia="zh-CN"/>
        </w:rPr>
        <w:t>）获取竞争性谈判文件</w:t>
      </w:r>
      <w:r>
        <w:rPr>
          <w:rFonts w:hint="eastAsia" w:ascii="宋体" w:hAnsi="宋体" w:cs="宋体"/>
          <w:color w:val="auto"/>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cs="宋体"/>
          <w:color w:val="auto"/>
          <w:sz w:val="24"/>
          <w:szCs w:val="24"/>
        </w:rPr>
      </w:pPr>
      <w:r>
        <w:rPr>
          <w:rFonts w:hint="eastAsia" w:ascii="宋体" w:hAnsi="宋体" w:cs="宋体"/>
          <w:b/>
          <w:bCs/>
          <w:color w:val="auto"/>
          <w:sz w:val="24"/>
          <w:szCs w:val="24"/>
        </w:rPr>
        <w:t>八、凡对本次采购提出询问，请按以下方式联系。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1.采购人信息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西安大兴新区社区卫生服务中心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莲湖区红庙坡路1288号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029-89576218</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2.采购代理机构信息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名称：陕西万兴招标代理有限公司</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地址：西安市新城区解放路77号裕朗国际1303室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联系方式：029-89627187</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cs="宋体"/>
          <w:color w:val="auto"/>
          <w:sz w:val="24"/>
          <w:szCs w:val="24"/>
        </w:rPr>
      </w:pPr>
      <w:r>
        <w:rPr>
          <w:rFonts w:hint="eastAsia" w:ascii="宋体" w:hAnsi="宋体" w:cs="宋体"/>
          <w:color w:val="auto"/>
          <w:sz w:val="24"/>
          <w:szCs w:val="24"/>
        </w:rPr>
        <w:t>3.项目联系方式</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项目联系人：</w:t>
      </w:r>
      <w:r>
        <w:rPr>
          <w:rFonts w:hint="eastAsia" w:ascii="宋体" w:hAnsi="宋体" w:cs="宋体"/>
          <w:color w:val="auto"/>
          <w:sz w:val="24"/>
          <w:szCs w:val="24"/>
          <w:lang w:val="en-US" w:eastAsia="zh-CN"/>
        </w:rPr>
        <w:t>张小娜</w:t>
      </w:r>
      <w:bookmarkStart w:id="1" w:name="_GoBack"/>
      <w:bookmarkEnd w:id="1"/>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textAlignment w:val="baseline"/>
        <w:rPr>
          <w:rFonts w:ascii="宋体" w:hAnsi="宋体" w:cs="宋体"/>
          <w:color w:val="auto"/>
          <w:sz w:val="24"/>
          <w:szCs w:val="24"/>
        </w:rPr>
      </w:pPr>
      <w:r>
        <w:rPr>
          <w:rFonts w:hint="eastAsia" w:ascii="宋体" w:hAnsi="宋体" w:cs="宋体"/>
          <w:color w:val="auto"/>
          <w:sz w:val="24"/>
          <w:szCs w:val="24"/>
        </w:rPr>
        <w:t>电话：029-89627187</w:t>
      </w:r>
    </w:p>
    <w:p>
      <w:pPr>
        <w:widowControl/>
        <w:shd w:val="clear" w:color="auto" w:fill="FFFFFF"/>
        <w:spacing w:line="520" w:lineRule="exact"/>
        <w:jc w:val="right"/>
        <w:textAlignment w:val="baseline"/>
        <w:rPr>
          <w:rFonts w:hint="eastAsia" w:ascii="宋体" w:hAnsi="宋体" w:cs="宋体"/>
          <w:color w:val="auto"/>
          <w:sz w:val="24"/>
          <w:szCs w:val="24"/>
        </w:rPr>
      </w:pPr>
    </w:p>
    <w:p>
      <w:pPr>
        <w:pStyle w:val="2"/>
        <w:rPr>
          <w:rFonts w:hint="eastAsia"/>
        </w:rPr>
      </w:pPr>
    </w:p>
    <w:p>
      <w:pPr>
        <w:keepNext w:val="0"/>
        <w:keepLines w:val="0"/>
        <w:pageBreakBefore w:val="0"/>
        <w:widowControl/>
        <w:shd w:val="clear" w:color="auto" w:fill="FFFFFF"/>
        <w:kinsoku/>
        <w:overflowPunct/>
        <w:topLinePunct w:val="0"/>
        <w:autoSpaceDE/>
        <w:autoSpaceDN/>
        <w:bidi w:val="0"/>
        <w:adjustRightInd/>
        <w:snapToGrid/>
        <w:spacing w:line="500" w:lineRule="exact"/>
        <w:jc w:val="right"/>
        <w:textAlignment w:val="baseline"/>
        <w:rPr>
          <w:rFonts w:hint="eastAsia" w:ascii="宋体" w:hAnsi="宋体" w:cs="宋体"/>
          <w:color w:val="auto"/>
          <w:sz w:val="24"/>
          <w:szCs w:val="24"/>
        </w:rPr>
      </w:pPr>
      <w:r>
        <w:rPr>
          <w:rFonts w:hint="eastAsia" w:ascii="宋体" w:hAnsi="宋体" w:cs="宋体"/>
          <w:color w:val="auto"/>
          <w:sz w:val="24"/>
          <w:szCs w:val="24"/>
        </w:rPr>
        <w:t>陕西万兴招标代理有限公司</w:t>
      </w:r>
    </w:p>
    <w:p>
      <w:pPr>
        <w:keepNext w:val="0"/>
        <w:keepLines w:val="0"/>
        <w:pageBreakBefore w:val="0"/>
        <w:kinsoku/>
        <w:wordWrap w:val="0"/>
        <w:overflowPunct/>
        <w:topLinePunct w:val="0"/>
        <w:autoSpaceDE/>
        <w:autoSpaceDN/>
        <w:bidi w:val="0"/>
        <w:adjustRightInd/>
        <w:snapToGrid/>
        <w:spacing w:line="500" w:lineRule="exact"/>
        <w:jc w:val="right"/>
        <w:rPr>
          <w:rFonts w:hint="eastAsia" w:eastAsia="宋体"/>
          <w:lang w:val="en-US" w:eastAsia="zh-CN"/>
        </w:rPr>
      </w:pPr>
      <w:r>
        <w:rPr>
          <w:rFonts w:hint="eastAsia" w:ascii="宋体" w:hAnsi="宋体" w:cs="宋体"/>
          <w:color w:val="auto"/>
          <w:sz w:val="24"/>
          <w:szCs w:val="24"/>
        </w:rPr>
        <w:t>202</w:t>
      </w:r>
      <w:r>
        <w:rPr>
          <w:rFonts w:ascii="宋体" w:hAnsi="宋体" w:cs="宋体"/>
          <w:color w:val="auto"/>
          <w:sz w:val="24"/>
          <w:szCs w:val="24"/>
        </w:rPr>
        <w:t>3</w:t>
      </w:r>
      <w:r>
        <w:rPr>
          <w:rFonts w:hint="eastAsia" w:ascii="宋体" w:hAnsi="宋体" w:cs="宋体"/>
          <w:color w:val="auto"/>
          <w:sz w:val="24"/>
          <w:szCs w:val="24"/>
        </w:rPr>
        <w:t>年</w:t>
      </w:r>
      <w:r>
        <w:rPr>
          <w:rFonts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mY4NDQ0YTY0OGMzMWQyNTMwNmExODQ1NWVhMmUifQ=="/>
  </w:docVars>
  <w:rsids>
    <w:rsidRoot w:val="1C733F7A"/>
    <w:rsid w:val="1C73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2023-04-12T09:41:00Z</dcterms:created>
  <dc:creator>ღ露尹</dc:creator>
  <cp:lastModifiedBy>ღ露尹</cp:lastModifiedBy>
  <dcterms:modified xsi:type="dcterms:W3CDTF">2023-04-12T09:42:32Z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509BFC6479EF4D16A086AEE90B6F3478_11</vt:lpwstr>
  </property>
</Properties>
</file>