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r>
        <w:rPr>
          <w:rFonts w:hint="eastAsia"/>
        </w:rPr>
        <w:t>谈判公告</w:t>
      </w:r>
    </w:p>
    <w:p>
      <w:pPr>
        <w:ind w:firstLine="480"/>
        <w:rPr>
          <w:rFonts w:ascii="仿宋" w:hAnsi="仿宋" w:cs="仿宋"/>
          <w:szCs w:val="28"/>
        </w:rPr>
      </w:pPr>
      <w:r>
        <w:rPr>
          <w:rFonts w:hint="eastAsia" w:ascii="仿宋" w:hAnsi="仿宋" w:cs="仿宋"/>
          <w:szCs w:val="28"/>
        </w:rPr>
        <w:t>2023年灞桥镇小学秋季开学设备采购项目潜在的供应商</w:t>
      </w:r>
      <w:r>
        <w:rPr>
          <w:rFonts w:hint="eastAsia" w:ascii="仿宋" w:hAnsi="仿宋" w:cs="仿宋"/>
          <w:szCs w:val="28"/>
          <w:lang w:eastAsia="zh-CN"/>
        </w:rPr>
        <w:t>应在</w:t>
      </w:r>
      <w:r>
        <w:rPr>
          <w:rFonts w:hint="eastAsia" w:ascii="仿宋" w:hAnsi="仿宋" w:cs="仿宋"/>
          <w:szCs w:val="28"/>
        </w:rPr>
        <w:t>本项目采用邮箱报名，供应商可将单位介绍信原件及本人身份证扫描后，PDF 版发至邮箱283118763@qq.com，线上招标审查人员对供应商报名材料进行审核及报名。获取采购文件</w:t>
      </w:r>
      <w:r>
        <w:rPr>
          <w:rFonts w:hint="eastAsia" w:ascii="仿宋" w:hAnsi="仿宋" w:cs="仿宋"/>
          <w:szCs w:val="28"/>
          <w:lang w:eastAsia="zh-CN"/>
        </w:rPr>
        <w:t>，</w:t>
      </w:r>
      <w:r>
        <w:rPr>
          <w:rFonts w:hint="eastAsia" w:ascii="仿宋" w:hAnsi="仿宋" w:cs="仿宋"/>
          <w:szCs w:val="28"/>
          <w:highlight w:val="none"/>
        </w:rPr>
        <w:t>并于2023年</w:t>
      </w:r>
      <w:r>
        <w:rPr>
          <w:rFonts w:hint="eastAsia" w:ascii="仿宋" w:hAnsi="仿宋" w:cs="仿宋"/>
          <w:szCs w:val="28"/>
          <w:highlight w:val="none"/>
          <w:lang w:val="en-US" w:eastAsia="zh-CN"/>
        </w:rPr>
        <w:t>8</w:t>
      </w:r>
      <w:r>
        <w:rPr>
          <w:rFonts w:hint="eastAsia" w:ascii="仿宋" w:hAnsi="仿宋" w:cs="仿宋"/>
          <w:szCs w:val="28"/>
          <w:highlight w:val="none"/>
        </w:rPr>
        <w:t>月</w:t>
      </w:r>
      <w:r>
        <w:rPr>
          <w:rFonts w:hint="eastAsia" w:ascii="仿宋" w:hAnsi="仿宋" w:cs="仿宋"/>
          <w:szCs w:val="28"/>
          <w:highlight w:val="none"/>
          <w:lang w:val="en-US" w:eastAsia="zh-CN"/>
        </w:rPr>
        <w:t>4</w:t>
      </w:r>
      <w:r>
        <w:rPr>
          <w:rFonts w:hint="eastAsia" w:ascii="仿宋" w:hAnsi="仿宋" w:cs="仿宋"/>
          <w:szCs w:val="28"/>
          <w:highlight w:val="none"/>
        </w:rPr>
        <w:t>日</w:t>
      </w:r>
      <w:r>
        <w:rPr>
          <w:rFonts w:hint="eastAsia" w:ascii="仿宋" w:hAnsi="仿宋" w:cs="仿宋"/>
          <w:szCs w:val="28"/>
          <w:highlight w:val="none"/>
          <w:lang w:val="en-US" w:eastAsia="zh-CN"/>
        </w:rPr>
        <w:t>09</w:t>
      </w:r>
      <w:r>
        <w:rPr>
          <w:rFonts w:hint="eastAsia" w:ascii="仿宋" w:hAnsi="仿宋" w:cs="仿宋"/>
          <w:szCs w:val="28"/>
          <w:highlight w:val="none"/>
        </w:rPr>
        <w:t>:30:00（北京时间）</w:t>
      </w:r>
      <w:r>
        <w:rPr>
          <w:rFonts w:hint="eastAsia" w:ascii="仿宋" w:hAnsi="仿宋" w:cs="仿宋"/>
          <w:szCs w:val="28"/>
        </w:rPr>
        <w:t>前递交响应文件。</w:t>
      </w:r>
    </w:p>
    <w:p>
      <w:pPr>
        <w:pStyle w:val="7"/>
        <w:spacing w:before="0" w:line="360" w:lineRule="auto"/>
        <w:rPr>
          <w:rFonts w:ascii="仿宋" w:hAnsi="仿宋" w:eastAsia="仿宋" w:cs="仿宋"/>
          <w:sz w:val="28"/>
          <w:szCs w:val="28"/>
        </w:rPr>
      </w:pPr>
      <w:r>
        <w:rPr>
          <w:rFonts w:hint="eastAsia" w:ascii="仿宋" w:hAnsi="仿宋" w:eastAsia="仿宋" w:cs="仿宋"/>
          <w:sz w:val="28"/>
          <w:szCs w:val="28"/>
        </w:rPr>
        <w:t>一、项目基本情况：</w:t>
      </w:r>
    </w:p>
    <w:p>
      <w:pPr>
        <w:spacing w:line="360" w:lineRule="auto"/>
        <w:ind w:firstLine="480"/>
        <w:rPr>
          <w:rFonts w:ascii="仿宋" w:hAnsi="仿宋" w:cs="仿宋"/>
          <w:b/>
          <w:bCs/>
          <w:kern w:val="0"/>
          <w:sz w:val="24"/>
          <w:szCs w:val="24"/>
        </w:rPr>
      </w:pPr>
      <w:r>
        <w:rPr>
          <w:rFonts w:hint="eastAsia" w:ascii="仿宋" w:hAnsi="仿宋" w:cs="仿宋"/>
          <w:szCs w:val="28"/>
        </w:rPr>
        <w:t>项目编号：</w:t>
      </w:r>
      <w:r>
        <w:rPr>
          <w:rFonts w:hint="eastAsia" w:ascii="仿宋" w:hAnsi="仿宋" w:cs="仿宋"/>
          <w:b/>
          <w:bCs/>
          <w:kern w:val="0"/>
          <w:sz w:val="24"/>
          <w:szCs w:val="24"/>
        </w:rPr>
        <w:t>ZLDL-2023132</w:t>
      </w:r>
    </w:p>
    <w:p>
      <w:pPr>
        <w:spacing w:line="360" w:lineRule="auto"/>
        <w:ind w:firstLine="480"/>
        <w:rPr>
          <w:rFonts w:ascii="仿宋" w:hAnsi="仿宋" w:cs="仿宋"/>
          <w:szCs w:val="28"/>
        </w:rPr>
      </w:pPr>
      <w:r>
        <w:rPr>
          <w:rFonts w:hint="eastAsia" w:ascii="仿宋" w:hAnsi="仿宋" w:cs="仿宋"/>
          <w:szCs w:val="28"/>
        </w:rPr>
        <w:t>项目名称：2023年灞桥镇小学秋季开学设备采购项目</w:t>
      </w:r>
    </w:p>
    <w:p>
      <w:pPr>
        <w:spacing w:line="360" w:lineRule="auto"/>
        <w:ind w:firstLine="480"/>
        <w:rPr>
          <w:rFonts w:ascii="仿宋" w:hAnsi="仿宋" w:cs="仿宋"/>
          <w:szCs w:val="28"/>
        </w:rPr>
      </w:pPr>
      <w:r>
        <w:rPr>
          <w:rFonts w:hint="eastAsia" w:ascii="仿宋" w:hAnsi="仿宋" w:cs="仿宋"/>
          <w:szCs w:val="28"/>
        </w:rPr>
        <w:t>预算金额：450000.00元</w:t>
      </w:r>
    </w:p>
    <w:p>
      <w:pPr>
        <w:spacing w:line="360" w:lineRule="auto"/>
        <w:ind w:firstLine="480"/>
        <w:rPr>
          <w:rFonts w:ascii="仿宋" w:hAnsi="仿宋" w:cs="仿宋"/>
          <w:szCs w:val="28"/>
        </w:rPr>
      </w:pPr>
      <w:r>
        <w:rPr>
          <w:rFonts w:hint="eastAsia" w:ascii="仿宋" w:hAnsi="仿宋" w:cs="仿宋"/>
          <w:szCs w:val="28"/>
        </w:rPr>
        <w:t>采购需求：</w:t>
      </w:r>
    </w:p>
    <w:p>
      <w:pPr>
        <w:pStyle w:val="4"/>
        <w:widowControl/>
        <w:shd w:val="clear" w:color="auto" w:fill="FFFFFF"/>
        <w:spacing w:line="480" w:lineRule="atLeast"/>
        <w:ind w:firstLine="480"/>
        <w:jc w:val="both"/>
        <w:textAlignment w:val="baseline"/>
        <w:rPr>
          <w:rFonts w:ascii="仿宋" w:hAnsi="仿宋" w:cs="仿宋"/>
          <w:color w:val="auto"/>
          <w:kern w:val="2"/>
          <w:sz w:val="28"/>
          <w:szCs w:val="28"/>
        </w:rPr>
      </w:pPr>
      <w:r>
        <w:rPr>
          <w:rFonts w:hint="eastAsia" w:ascii="仿宋" w:hAnsi="仿宋" w:cs="仿宋"/>
          <w:color w:val="auto"/>
          <w:kern w:val="2"/>
          <w:sz w:val="28"/>
          <w:szCs w:val="28"/>
        </w:rPr>
        <w:t>合同包1(2023年灞桥镇小学秋季开学设备采购项目):</w:t>
      </w:r>
    </w:p>
    <w:p>
      <w:pPr>
        <w:pStyle w:val="4"/>
        <w:widowControl/>
        <w:shd w:val="clear" w:color="auto" w:fill="FFFFFF"/>
        <w:spacing w:line="480" w:lineRule="atLeast"/>
        <w:ind w:firstLine="630"/>
        <w:jc w:val="both"/>
        <w:textAlignment w:val="baseline"/>
        <w:rPr>
          <w:rFonts w:ascii="仿宋" w:hAnsi="仿宋" w:cs="仿宋"/>
          <w:color w:val="auto"/>
          <w:kern w:val="2"/>
          <w:sz w:val="28"/>
          <w:szCs w:val="28"/>
        </w:rPr>
      </w:pPr>
      <w:r>
        <w:rPr>
          <w:rFonts w:hint="eastAsia" w:ascii="仿宋" w:hAnsi="仿宋" w:cs="仿宋"/>
          <w:color w:val="auto"/>
          <w:kern w:val="2"/>
          <w:sz w:val="28"/>
          <w:szCs w:val="28"/>
        </w:rPr>
        <w:t>合同包预算金额：450,000.00元</w:t>
      </w:r>
    </w:p>
    <w:p>
      <w:pPr>
        <w:pStyle w:val="4"/>
        <w:widowControl/>
        <w:shd w:val="clear" w:color="auto" w:fill="FFFFFF"/>
        <w:spacing w:line="480" w:lineRule="atLeast"/>
        <w:ind w:firstLine="630"/>
        <w:jc w:val="both"/>
        <w:textAlignment w:val="baseline"/>
        <w:rPr>
          <w:rFonts w:ascii="仿宋" w:hAnsi="仿宋" w:cs="仿宋"/>
          <w:color w:val="auto"/>
          <w:kern w:val="2"/>
          <w:sz w:val="28"/>
          <w:szCs w:val="28"/>
        </w:rPr>
      </w:pPr>
      <w:r>
        <w:rPr>
          <w:rFonts w:hint="eastAsia" w:ascii="仿宋" w:hAnsi="仿宋" w:cs="仿宋"/>
          <w:color w:val="auto"/>
          <w:kern w:val="2"/>
          <w:sz w:val="28"/>
          <w:szCs w:val="28"/>
        </w:rPr>
        <w:t>合同包最高限价：450,000.00元</w:t>
      </w:r>
    </w:p>
    <w:tbl>
      <w:tblPr>
        <w:tblStyle w:val="5"/>
        <w:tblW w:w="9166" w:type="dxa"/>
        <w:tblInd w:w="0" w:type="dxa"/>
        <w:shd w:val="clear" w:color="auto" w:fill="FFFFFF"/>
        <w:tblLayout w:type="autofit"/>
        <w:tblCellMar>
          <w:top w:w="0" w:type="dxa"/>
          <w:left w:w="0" w:type="dxa"/>
          <w:bottom w:w="0" w:type="dxa"/>
          <w:right w:w="0" w:type="dxa"/>
        </w:tblCellMar>
      </w:tblPr>
      <w:tblGrid>
        <w:gridCol w:w="578"/>
        <w:gridCol w:w="1110"/>
        <w:gridCol w:w="1657"/>
        <w:gridCol w:w="927"/>
        <w:gridCol w:w="1613"/>
        <w:gridCol w:w="1593"/>
        <w:gridCol w:w="1688"/>
      </w:tblGrid>
      <w:tr>
        <w:tblPrEx>
          <w:shd w:val="clear" w:color="auto" w:fill="FFFFFF"/>
          <w:tblCellMar>
            <w:top w:w="0" w:type="dxa"/>
            <w:left w:w="0" w:type="dxa"/>
            <w:bottom w:w="0" w:type="dxa"/>
            <w:right w:w="0" w:type="dxa"/>
          </w:tblCellMar>
        </w:tblPrEx>
        <w:trPr>
          <w:trHeight w:val="1739" w:hRule="atLeast"/>
          <w:tblHeader/>
        </w:trPr>
        <w:tc>
          <w:tcPr>
            <w:tcW w:w="57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textAlignment w:val="center"/>
              <w:rPr>
                <w:rFonts w:ascii="仿宋" w:hAnsi="仿宋" w:cs="仿宋"/>
                <w:b/>
                <w:bCs/>
                <w:color w:val="333333"/>
                <w:sz w:val="21"/>
                <w:szCs w:val="21"/>
              </w:rPr>
            </w:pPr>
            <w:r>
              <w:rPr>
                <w:rFonts w:hint="eastAsia" w:ascii="仿宋" w:hAnsi="仿宋" w:cs="仿宋"/>
                <w:b/>
                <w:bCs/>
                <w:color w:val="333333"/>
                <w:kern w:val="0"/>
                <w:sz w:val="21"/>
                <w:szCs w:val="21"/>
                <w:lang w:bidi="ar"/>
              </w:rPr>
              <w:t>品目号</w:t>
            </w:r>
          </w:p>
        </w:tc>
        <w:tc>
          <w:tcPr>
            <w:tcW w:w="11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textAlignment w:val="center"/>
              <w:rPr>
                <w:rFonts w:ascii="仿宋" w:hAnsi="仿宋" w:cs="仿宋"/>
                <w:b/>
                <w:bCs/>
                <w:color w:val="333333"/>
                <w:sz w:val="21"/>
                <w:szCs w:val="21"/>
              </w:rPr>
            </w:pPr>
            <w:r>
              <w:rPr>
                <w:rFonts w:hint="eastAsia" w:ascii="仿宋" w:hAnsi="仿宋" w:cs="仿宋"/>
                <w:b/>
                <w:bCs/>
                <w:color w:val="333333"/>
                <w:kern w:val="0"/>
                <w:sz w:val="21"/>
                <w:szCs w:val="21"/>
                <w:lang w:bidi="ar"/>
              </w:rPr>
              <w:t>品目名称</w:t>
            </w:r>
          </w:p>
        </w:tc>
        <w:tc>
          <w:tcPr>
            <w:tcW w:w="1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textAlignment w:val="center"/>
              <w:rPr>
                <w:rFonts w:ascii="仿宋" w:hAnsi="仿宋" w:cs="仿宋"/>
                <w:b/>
                <w:bCs/>
                <w:color w:val="333333"/>
                <w:sz w:val="21"/>
                <w:szCs w:val="21"/>
              </w:rPr>
            </w:pPr>
            <w:r>
              <w:rPr>
                <w:rFonts w:hint="eastAsia" w:ascii="仿宋" w:hAnsi="仿宋" w:cs="仿宋"/>
                <w:b/>
                <w:bCs/>
                <w:color w:val="333333"/>
                <w:kern w:val="0"/>
                <w:sz w:val="21"/>
                <w:szCs w:val="21"/>
                <w:lang w:bidi="ar"/>
              </w:rPr>
              <w:t>采购标的</w:t>
            </w:r>
          </w:p>
        </w:tc>
        <w:tc>
          <w:tcPr>
            <w:tcW w:w="92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textAlignment w:val="center"/>
              <w:rPr>
                <w:rFonts w:ascii="仿宋" w:hAnsi="仿宋" w:cs="仿宋"/>
                <w:b/>
                <w:bCs/>
                <w:color w:val="333333"/>
                <w:sz w:val="21"/>
                <w:szCs w:val="21"/>
              </w:rPr>
            </w:pPr>
            <w:r>
              <w:rPr>
                <w:rFonts w:hint="eastAsia" w:ascii="仿宋" w:hAnsi="仿宋" w:cs="仿宋"/>
                <w:b/>
                <w:bCs/>
                <w:color w:val="333333"/>
                <w:kern w:val="0"/>
                <w:sz w:val="21"/>
                <w:szCs w:val="21"/>
                <w:lang w:bidi="ar"/>
              </w:rPr>
              <w:t>数量（单位）</w:t>
            </w:r>
          </w:p>
        </w:tc>
        <w:tc>
          <w:tcPr>
            <w:tcW w:w="161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textAlignment w:val="center"/>
              <w:rPr>
                <w:rFonts w:ascii="仿宋" w:hAnsi="仿宋" w:cs="仿宋"/>
                <w:b/>
                <w:bCs/>
                <w:color w:val="333333"/>
                <w:sz w:val="21"/>
                <w:szCs w:val="21"/>
              </w:rPr>
            </w:pPr>
            <w:r>
              <w:rPr>
                <w:rFonts w:hint="eastAsia" w:ascii="仿宋" w:hAnsi="仿宋" w:cs="仿宋"/>
                <w:b/>
                <w:bCs/>
                <w:color w:val="333333"/>
                <w:kern w:val="0"/>
                <w:sz w:val="21"/>
                <w:szCs w:val="21"/>
                <w:lang w:bidi="ar"/>
              </w:rPr>
              <w:t>技术规格、参数及要求</w:t>
            </w:r>
          </w:p>
        </w:tc>
        <w:tc>
          <w:tcPr>
            <w:tcW w:w="159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textAlignment w:val="center"/>
              <w:rPr>
                <w:rFonts w:ascii="仿宋" w:hAnsi="仿宋" w:cs="仿宋"/>
                <w:b/>
                <w:bCs/>
                <w:color w:val="333333"/>
                <w:sz w:val="21"/>
                <w:szCs w:val="21"/>
              </w:rPr>
            </w:pPr>
            <w:r>
              <w:rPr>
                <w:rFonts w:hint="eastAsia" w:ascii="仿宋" w:hAnsi="仿宋" w:cs="仿宋"/>
                <w:b/>
                <w:bCs/>
                <w:color w:val="333333"/>
                <w:kern w:val="0"/>
                <w:sz w:val="21"/>
                <w:szCs w:val="21"/>
                <w:lang w:bidi="ar"/>
              </w:rPr>
              <w:t>品目预算(元)</w:t>
            </w:r>
          </w:p>
        </w:tc>
        <w:tc>
          <w:tcPr>
            <w:tcW w:w="16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textAlignment w:val="center"/>
              <w:rPr>
                <w:rFonts w:ascii="仿宋" w:hAnsi="仿宋" w:cs="仿宋"/>
                <w:b/>
                <w:bCs/>
                <w:color w:val="333333"/>
                <w:sz w:val="21"/>
                <w:szCs w:val="21"/>
              </w:rPr>
            </w:pPr>
            <w:r>
              <w:rPr>
                <w:rFonts w:hint="eastAsia" w:ascii="仿宋" w:hAnsi="仿宋" w:cs="仿宋"/>
                <w:b/>
                <w:bCs/>
                <w:color w:val="333333"/>
                <w:kern w:val="0"/>
                <w:sz w:val="21"/>
                <w:szCs w:val="21"/>
                <w:lang w:bidi="ar"/>
              </w:rPr>
              <w:t>最高限价(元)</w:t>
            </w:r>
          </w:p>
        </w:tc>
      </w:tr>
      <w:tr>
        <w:tblPrEx>
          <w:tblCellMar>
            <w:top w:w="0" w:type="dxa"/>
            <w:left w:w="0" w:type="dxa"/>
            <w:bottom w:w="0" w:type="dxa"/>
            <w:right w:w="0" w:type="dxa"/>
          </w:tblCellMar>
        </w:tblPrEx>
        <w:trPr>
          <w:trHeight w:val="1751" w:hRule="atLeast"/>
        </w:trPr>
        <w:tc>
          <w:tcPr>
            <w:tcW w:w="57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textAlignment w:val="center"/>
              <w:rPr>
                <w:rFonts w:ascii="仿宋" w:hAnsi="仿宋" w:cs="仿宋"/>
                <w:color w:val="333333"/>
                <w:sz w:val="21"/>
                <w:szCs w:val="21"/>
              </w:rPr>
            </w:pPr>
            <w:r>
              <w:rPr>
                <w:rFonts w:hint="eastAsia" w:ascii="仿宋" w:hAnsi="仿宋" w:cs="仿宋"/>
                <w:color w:val="333333"/>
                <w:kern w:val="0"/>
                <w:sz w:val="21"/>
                <w:szCs w:val="21"/>
                <w:lang w:bidi="ar"/>
              </w:rPr>
              <w:t>1-1</w:t>
            </w:r>
          </w:p>
        </w:tc>
        <w:tc>
          <w:tcPr>
            <w:tcW w:w="1110"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textAlignment w:val="center"/>
              <w:rPr>
                <w:rFonts w:ascii="仿宋" w:hAnsi="仿宋" w:cs="仿宋"/>
                <w:color w:val="333333"/>
                <w:sz w:val="21"/>
                <w:szCs w:val="21"/>
              </w:rPr>
            </w:pPr>
            <w:r>
              <w:rPr>
                <w:rFonts w:hint="eastAsia" w:ascii="仿宋" w:hAnsi="仿宋" w:cs="仿宋"/>
                <w:color w:val="333333"/>
                <w:kern w:val="0"/>
                <w:sz w:val="21"/>
                <w:szCs w:val="21"/>
                <w:highlight w:val="none"/>
                <w:lang w:eastAsia="zh-CN" w:bidi="ar"/>
              </w:rPr>
              <w:t>其他</w:t>
            </w:r>
            <w:r>
              <w:rPr>
                <w:rFonts w:hint="eastAsia" w:ascii="仿宋" w:hAnsi="仿宋" w:cs="仿宋"/>
                <w:color w:val="333333"/>
                <w:kern w:val="0"/>
                <w:sz w:val="21"/>
                <w:szCs w:val="21"/>
                <w:highlight w:val="none"/>
                <w:lang w:bidi="ar"/>
              </w:rPr>
              <w:t>办公设备</w:t>
            </w:r>
          </w:p>
        </w:tc>
        <w:tc>
          <w:tcPr>
            <w:tcW w:w="165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textAlignment w:val="center"/>
              <w:rPr>
                <w:rFonts w:ascii="仿宋" w:hAnsi="仿宋" w:cs="仿宋"/>
                <w:color w:val="333333"/>
                <w:sz w:val="21"/>
                <w:szCs w:val="21"/>
              </w:rPr>
            </w:pPr>
            <w:r>
              <w:rPr>
                <w:rFonts w:hint="eastAsia" w:ascii="仿宋" w:hAnsi="仿宋" w:cs="仿宋"/>
                <w:color w:val="333333"/>
                <w:kern w:val="0"/>
                <w:sz w:val="21"/>
                <w:szCs w:val="21"/>
                <w:lang w:bidi="ar"/>
              </w:rPr>
              <w:t>2023年灞桥镇小学秋季开学设备采购项目</w:t>
            </w:r>
          </w:p>
        </w:tc>
        <w:tc>
          <w:tcPr>
            <w:tcW w:w="92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textAlignment w:val="center"/>
              <w:rPr>
                <w:rFonts w:ascii="仿宋" w:hAnsi="仿宋" w:cs="仿宋"/>
                <w:color w:val="333333"/>
                <w:sz w:val="21"/>
                <w:szCs w:val="21"/>
              </w:rPr>
            </w:pPr>
            <w:r>
              <w:rPr>
                <w:rFonts w:hint="eastAsia" w:ascii="仿宋" w:hAnsi="仿宋" w:cs="仿宋"/>
                <w:color w:val="333333"/>
                <w:kern w:val="0"/>
                <w:sz w:val="21"/>
                <w:szCs w:val="21"/>
                <w:lang w:bidi="ar"/>
              </w:rPr>
              <w:t>1(批)</w:t>
            </w:r>
          </w:p>
        </w:tc>
        <w:tc>
          <w:tcPr>
            <w:tcW w:w="161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center"/>
              <w:textAlignment w:val="center"/>
              <w:rPr>
                <w:rFonts w:ascii="仿宋" w:hAnsi="仿宋" w:cs="仿宋"/>
                <w:color w:val="333333"/>
                <w:sz w:val="21"/>
                <w:szCs w:val="21"/>
              </w:rPr>
            </w:pPr>
            <w:r>
              <w:rPr>
                <w:rFonts w:hint="eastAsia" w:ascii="仿宋" w:hAnsi="仿宋" w:cs="仿宋"/>
                <w:color w:val="333333"/>
                <w:kern w:val="0"/>
                <w:sz w:val="21"/>
                <w:szCs w:val="21"/>
                <w:lang w:bidi="ar"/>
              </w:rPr>
              <w:t>详见采购文件</w:t>
            </w:r>
          </w:p>
        </w:tc>
        <w:tc>
          <w:tcPr>
            <w:tcW w:w="1593"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spacing w:line="360" w:lineRule="atLeast"/>
              <w:jc w:val="center"/>
              <w:textAlignment w:val="center"/>
              <w:rPr>
                <w:rFonts w:ascii="仿宋" w:hAnsi="仿宋" w:cs="仿宋"/>
                <w:color w:val="333333"/>
                <w:sz w:val="21"/>
                <w:szCs w:val="21"/>
              </w:rPr>
            </w:pPr>
            <w:r>
              <w:rPr>
                <w:rFonts w:hint="eastAsia" w:ascii="仿宋" w:hAnsi="仿宋" w:cs="仿宋"/>
                <w:color w:val="333333"/>
                <w:kern w:val="0"/>
                <w:sz w:val="21"/>
                <w:szCs w:val="21"/>
                <w:lang w:bidi="ar"/>
              </w:rPr>
              <w:t>450,000.00</w:t>
            </w:r>
          </w:p>
        </w:tc>
        <w:tc>
          <w:tcPr>
            <w:tcW w:w="1688"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spacing w:line="360" w:lineRule="atLeast"/>
              <w:jc w:val="center"/>
              <w:textAlignment w:val="center"/>
              <w:rPr>
                <w:rFonts w:ascii="仿宋" w:hAnsi="仿宋" w:cs="仿宋"/>
                <w:color w:val="333333"/>
                <w:sz w:val="21"/>
                <w:szCs w:val="21"/>
              </w:rPr>
            </w:pPr>
            <w:r>
              <w:rPr>
                <w:rFonts w:hint="eastAsia" w:ascii="仿宋" w:hAnsi="仿宋" w:cs="仿宋"/>
                <w:color w:val="333333"/>
                <w:sz w:val="21"/>
                <w:szCs w:val="21"/>
                <w:shd w:val="clear" w:color="auto" w:fill="FFFFFF"/>
              </w:rPr>
              <w:t>450,000.00</w:t>
            </w:r>
          </w:p>
        </w:tc>
      </w:tr>
    </w:tbl>
    <w:p>
      <w:pPr>
        <w:pStyle w:val="4"/>
        <w:widowControl/>
        <w:shd w:val="clear" w:color="auto" w:fill="FFFFFF"/>
        <w:spacing w:line="480" w:lineRule="atLeast"/>
        <w:ind w:firstLine="630"/>
        <w:jc w:val="both"/>
        <w:textAlignment w:val="baseline"/>
        <w:rPr>
          <w:rFonts w:ascii="仿宋" w:hAnsi="仿宋" w:cs="仿宋"/>
          <w:color w:val="auto"/>
          <w:kern w:val="2"/>
          <w:sz w:val="28"/>
          <w:szCs w:val="28"/>
        </w:rPr>
      </w:pPr>
      <w:r>
        <w:rPr>
          <w:rFonts w:hint="eastAsia" w:ascii="仿宋" w:hAnsi="仿宋" w:cs="仿宋"/>
          <w:color w:val="auto"/>
          <w:kern w:val="2"/>
          <w:sz w:val="28"/>
          <w:szCs w:val="28"/>
        </w:rPr>
        <w:t>本合同包不接受联合体投标</w:t>
      </w:r>
    </w:p>
    <w:p>
      <w:pPr>
        <w:spacing w:line="360" w:lineRule="auto"/>
        <w:ind w:firstLine="560" w:firstLineChars="200"/>
        <w:jc w:val="left"/>
        <w:rPr>
          <w:rFonts w:ascii="宋体" w:hAnsi="宋体" w:cs="宋体"/>
          <w:bCs/>
          <w:color w:val="333333"/>
          <w:kern w:val="0"/>
          <w:szCs w:val="21"/>
          <w:highlight w:val="none"/>
        </w:rPr>
      </w:pPr>
      <w:r>
        <w:rPr>
          <w:rFonts w:hint="eastAsia" w:ascii="仿宋" w:hAnsi="仿宋" w:cs="仿宋"/>
          <w:szCs w:val="28"/>
        </w:rPr>
        <w:t>合同履行期限：</w:t>
      </w:r>
      <w:r>
        <w:rPr>
          <w:rFonts w:hint="eastAsia" w:ascii="宋体" w:hAnsi="宋体" w:cs="宋体"/>
          <w:bCs/>
          <w:color w:val="333333"/>
          <w:kern w:val="0"/>
          <w:szCs w:val="21"/>
          <w:highlight w:val="none"/>
        </w:rPr>
        <w:t>自合同签订之日起至本项目结束</w:t>
      </w:r>
    </w:p>
    <w:p>
      <w:pPr>
        <w:pStyle w:val="7"/>
        <w:spacing w:before="0" w:line="360" w:lineRule="auto"/>
        <w:rPr>
          <w:rFonts w:ascii="仿宋" w:hAnsi="仿宋" w:eastAsia="仿宋" w:cs="仿宋"/>
          <w:sz w:val="28"/>
          <w:szCs w:val="28"/>
        </w:rPr>
      </w:pPr>
      <w:r>
        <w:rPr>
          <w:rFonts w:hint="eastAsia" w:ascii="仿宋" w:hAnsi="仿宋" w:eastAsia="仿宋" w:cs="仿宋"/>
          <w:sz w:val="28"/>
          <w:szCs w:val="28"/>
        </w:rPr>
        <w:t xml:space="preserve">二、申请人的资格要求 </w:t>
      </w:r>
    </w:p>
    <w:p>
      <w:pPr>
        <w:spacing w:line="360" w:lineRule="auto"/>
        <w:ind w:firstLine="480"/>
        <w:rPr>
          <w:rFonts w:ascii="仿宋" w:hAnsi="仿宋" w:cs="仿宋"/>
          <w:szCs w:val="28"/>
        </w:rPr>
      </w:pPr>
      <w:r>
        <w:rPr>
          <w:rFonts w:hint="eastAsia" w:ascii="仿宋" w:hAnsi="仿宋" w:cs="仿宋"/>
          <w:szCs w:val="28"/>
        </w:rPr>
        <w:t>1、满足《中华人民共和国政府采购法》第二十二条规定</w:t>
      </w:r>
    </w:p>
    <w:p>
      <w:pPr>
        <w:numPr>
          <w:ilvl w:val="0"/>
          <w:numId w:val="1"/>
        </w:numPr>
        <w:spacing w:line="360" w:lineRule="auto"/>
        <w:ind w:firstLine="480"/>
        <w:rPr>
          <w:rFonts w:ascii="仿宋" w:hAnsi="仿宋" w:cs="仿宋"/>
          <w:szCs w:val="28"/>
        </w:rPr>
      </w:pPr>
      <w:r>
        <w:rPr>
          <w:rFonts w:hint="eastAsia" w:ascii="仿宋" w:hAnsi="仿宋" w:cs="仿宋"/>
          <w:szCs w:val="28"/>
        </w:rPr>
        <w:t>落实政府采购政策需满足的资格要求：</w:t>
      </w:r>
    </w:p>
    <w:p>
      <w:pPr>
        <w:pStyle w:val="8"/>
        <w:ind w:firstLine="560"/>
        <w:rPr>
          <w:rFonts w:ascii="仿宋" w:hAnsi="仿宋" w:eastAsia="仿宋" w:cs="仿宋"/>
          <w:szCs w:val="28"/>
        </w:rPr>
      </w:pPr>
      <w:r>
        <w:rPr>
          <w:rFonts w:hint="eastAsia" w:ascii="仿宋" w:hAnsi="仿宋" w:eastAsia="仿宋" w:cs="仿宋"/>
          <w:szCs w:val="28"/>
        </w:rPr>
        <w:t>合同包1(2023年灞桥镇小学秋季开学设备采购项目)落实政府采购政策需满足的资格要求如下:</w:t>
      </w:r>
    </w:p>
    <w:p>
      <w:pPr>
        <w:spacing w:line="360" w:lineRule="auto"/>
        <w:rPr>
          <w:rFonts w:ascii="仿宋" w:hAnsi="仿宋" w:cs="仿宋"/>
          <w:szCs w:val="28"/>
        </w:rPr>
      </w:pPr>
      <w:r>
        <w:rPr>
          <w:rFonts w:hint="eastAsia" w:ascii="仿宋" w:hAnsi="仿宋" w:cs="仿宋"/>
          <w:szCs w:val="28"/>
        </w:rPr>
        <w:t>（1）《政府采购促进中小企业发展管理办法》（财库〔2020〕46号）；（2）《财政部 司法部关于政府采购支持监狱企业发展有关问题的通知》（财库〔2014〕68号）；（3）《财政部 民政部 中国残疾人联合会关于促进残疾人就业政府采购政策的通知》（财库〔2017〕141号）；（4）《财政部 国家发展改革委关于印发(节能产品政府采购实施意见)的通知》(财库〔2004〕185号)；（5）《国务院办公厅关于建立政府强制采购节能产品制度的通知》(国办发〔2007〕51号)；（6）《财政部 环保总局关于环境标志产品政府采购实施的意见》(财库〔2006〕90号)；（7）《财政部 发展改革委 生态环境部 市场监管总局关于调整优化节能产品、环境标志产品政府采购执行机制的通知》（财库〔2019〕9号）； （8） 《关于印发环境标志产品政府采购品目清单的通知》（财库〔2019〕18号）；（9）《关于印发节能产品政府采购品目清单的通知》（财库〔2019〕19号）； （10）《财政部 农业农村部 国家乡村振兴局关于运用政府采购政策支持乡村产业振兴的通知》（财库〔2021〕19号）；（11） 《陕西省财政厅关于印发陕西省中小企业政府采购信用融资办法》（陕财办采〔2018〕23号）；（12）《陕西省财政厅关于加快推进我省中小企业政府采购信用融资工作的通知》（陕财办采〔2020〕15号）；（13）其他需要落实的政府采购政策。若享受以上政策优惠的企业，需提供相应声明函或品目清单范围内产品的有效认证证书。</w:t>
      </w:r>
    </w:p>
    <w:p>
      <w:pPr>
        <w:spacing w:line="360" w:lineRule="auto"/>
        <w:ind w:firstLine="480"/>
        <w:rPr>
          <w:rFonts w:ascii="仿宋" w:hAnsi="仿宋" w:cs="仿宋"/>
          <w:szCs w:val="28"/>
        </w:rPr>
      </w:pPr>
      <w:r>
        <w:rPr>
          <w:rFonts w:hint="eastAsia" w:ascii="仿宋" w:hAnsi="仿宋" w:cs="仿宋"/>
          <w:szCs w:val="28"/>
        </w:rPr>
        <w:t>3、本项目的特定资格要求：</w:t>
      </w:r>
    </w:p>
    <w:p>
      <w:pPr>
        <w:pStyle w:val="8"/>
        <w:ind w:firstLine="560"/>
        <w:rPr>
          <w:rFonts w:ascii="仿宋" w:hAnsi="仿宋" w:eastAsia="仿宋" w:cs="仿宋"/>
          <w:szCs w:val="28"/>
        </w:rPr>
      </w:pPr>
      <w:r>
        <w:rPr>
          <w:rFonts w:hint="eastAsia" w:ascii="仿宋" w:hAnsi="仿宋" w:eastAsia="仿宋" w:cs="仿宋"/>
          <w:szCs w:val="28"/>
        </w:rPr>
        <w:t>合同包1(2023年灞桥镇小学秋季开学设备采购项目)特定资格要求如下:</w:t>
      </w:r>
    </w:p>
    <w:p>
      <w:pPr>
        <w:widowControl/>
        <w:spacing w:line="360" w:lineRule="auto"/>
        <w:ind w:firstLine="560" w:firstLineChars="200"/>
        <w:textAlignment w:val="baseline"/>
        <w:rPr>
          <w:rFonts w:ascii="仿宋" w:hAnsi="仿宋" w:cs="仿宋"/>
          <w:szCs w:val="28"/>
        </w:rPr>
      </w:pPr>
      <w:r>
        <w:rPr>
          <w:rFonts w:hint="eastAsia" w:ascii="仿宋" w:hAnsi="仿宋" w:cs="仿宋"/>
          <w:szCs w:val="28"/>
        </w:rPr>
        <w:t xml:space="preserve">（1）具有独立承担民事责任能力的法人、其他组织或自然人，并出具合法有效的营业执照或事业单位法人证书等国家规定的相关证明，自然人参与的提供其身份证明； </w:t>
      </w:r>
    </w:p>
    <w:p>
      <w:pPr>
        <w:widowControl/>
        <w:spacing w:line="360" w:lineRule="auto"/>
        <w:ind w:firstLine="560" w:firstLineChars="200"/>
        <w:textAlignment w:val="baseline"/>
        <w:rPr>
          <w:rFonts w:ascii="仿宋" w:hAnsi="仿宋" w:cs="仿宋"/>
          <w:szCs w:val="28"/>
          <w:highlight w:val="none"/>
        </w:rPr>
      </w:pPr>
      <w:r>
        <w:rPr>
          <w:rFonts w:hint="eastAsia" w:ascii="仿宋" w:hAnsi="仿宋" w:cs="仿宋"/>
          <w:szCs w:val="28"/>
          <w:highlight w:val="none"/>
        </w:rPr>
        <w:t xml:space="preserve">（2）供应商提供2021/2022年度的审计报告（成立时间至提交响应文件截止时间不足一年的可提供成立后任意时段的资产负债表）或其开标前三个月内银行出具的资信证明，或财政部门认可的政府采购专业担保机构出具的投标担保函                  </w:t>
      </w:r>
    </w:p>
    <w:p>
      <w:pPr>
        <w:widowControl/>
        <w:spacing w:line="360" w:lineRule="auto"/>
        <w:ind w:firstLine="560" w:firstLineChars="200"/>
        <w:textAlignment w:val="baseline"/>
        <w:rPr>
          <w:rFonts w:ascii="仿宋" w:hAnsi="仿宋" w:cs="仿宋"/>
          <w:szCs w:val="28"/>
          <w:highlight w:val="none"/>
        </w:rPr>
      </w:pPr>
      <w:r>
        <w:rPr>
          <w:rFonts w:hint="eastAsia" w:ascii="仿宋" w:hAnsi="仿宋" w:cs="仿宋"/>
          <w:szCs w:val="28"/>
          <w:highlight w:val="none"/>
        </w:rPr>
        <w:t>（3）供应商提供</w:t>
      </w:r>
      <w:r>
        <w:rPr>
          <w:rFonts w:hint="eastAsia" w:ascii="仿宋" w:hAnsi="仿宋" w:cs="仿宋"/>
          <w:szCs w:val="28"/>
          <w:highlight w:val="none"/>
          <w:lang w:val="en-US" w:eastAsia="zh-CN"/>
        </w:rPr>
        <w:t>开标前一年内</w:t>
      </w:r>
      <w:r>
        <w:rPr>
          <w:rFonts w:hint="eastAsia" w:ascii="仿宋" w:hAnsi="仿宋" w:cs="仿宋"/>
          <w:szCs w:val="28"/>
          <w:highlight w:val="none"/>
        </w:rPr>
        <w:t xml:space="preserve">已缴纳任意一个月完税凭证或税务机关开具的完税证明（任意税种）；依法免税的应提供相关文件证明； </w:t>
      </w:r>
    </w:p>
    <w:p>
      <w:pPr>
        <w:widowControl/>
        <w:spacing w:line="360" w:lineRule="auto"/>
        <w:ind w:firstLine="560" w:firstLineChars="200"/>
        <w:textAlignment w:val="baseline"/>
        <w:rPr>
          <w:rFonts w:ascii="仿宋" w:hAnsi="仿宋" w:cs="仿宋"/>
          <w:szCs w:val="28"/>
          <w:highlight w:val="none"/>
        </w:rPr>
      </w:pPr>
      <w:r>
        <w:rPr>
          <w:rFonts w:hint="eastAsia" w:ascii="仿宋" w:hAnsi="仿宋" w:cs="仿宋"/>
          <w:szCs w:val="28"/>
          <w:highlight w:val="none"/>
        </w:rPr>
        <w:t>（4）供应商提供</w:t>
      </w:r>
      <w:r>
        <w:rPr>
          <w:rFonts w:hint="eastAsia" w:ascii="仿宋" w:hAnsi="仿宋" w:cs="仿宋"/>
          <w:szCs w:val="28"/>
          <w:highlight w:val="none"/>
          <w:lang w:val="en-US" w:eastAsia="zh-CN"/>
        </w:rPr>
        <w:t>开标前一年内</w:t>
      </w:r>
      <w:r>
        <w:rPr>
          <w:rFonts w:hint="eastAsia" w:ascii="仿宋" w:hAnsi="仿宋" w:cs="仿宋"/>
          <w:szCs w:val="28"/>
          <w:highlight w:val="none"/>
        </w:rPr>
        <w:t>已缴</w:t>
      </w:r>
      <w:r>
        <w:rPr>
          <w:rFonts w:hint="eastAsia" w:ascii="仿宋" w:hAnsi="仿宋" w:cs="仿宋"/>
          <w:szCs w:val="28"/>
          <w:highlight w:val="none"/>
          <w:lang w:eastAsia="zh-CN"/>
        </w:rPr>
        <w:t>纳</w:t>
      </w:r>
      <w:r>
        <w:rPr>
          <w:rFonts w:hint="eastAsia" w:ascii="仿宋" w:hAnsi="仿宋" w:cs="仿宋"/>
          <w:szCs w:val="28"/>
          <w:highlight w:val="none"/>
        </w:rPr>
        <w:t>的任意一个月的社会保障资金缴存单据或社保机构开具的社会保险参保缴费情况证明；依法不需要缴纳社会保障资金的投标人应提供相关文件证明；</w:t>
      </w:r>
    </w:p>
    <w:p>
      <w:pPr>
        <w:widowControl/>
        <w:spacing w:line="360" w:lineRule="auto"/>
        <w:ind w:firstLine="560" w:firstLineChars="200"/>
        <w:textAlignment w:val="baseline"/>
        <w:rPr>
          <w:rFonts w:ascii="仿宋" w:hAnsi="仿宋" w:cs="仿宋"/>
          <w:szCs w:val="28"/>
        </w:rPr>
      </w:pPr>
      <w:r>
        <w:rPr>
          <w:rFonts w:hint="eastAsia" w:ascii="仿宋" w:hAnsi="仿宋" w:cs="仿宋"/>
          <w:szCs w:val="28"/>
        </w:rPr>
        <w:t>（5）近三年无违法声明：参加政府采购活动近</w:t>
      </w:r>
      <w:r>
        <w:rPr>
          <w:rFonts w:ascii="仿宋" w:hAnsi="仿宋" w:cs="仿宋"/>
          <w:szCs w:val="28"/>
        </w:rPr>
        <w:t>3</w:t>
      </w:r>
      <w:r>
        <w:rPr>
          <w:rFonts w:hint="eastAsia" w:ascii="仿宋" w:hAnsi="仿宋" w:cs="仿宋"/>
          <w:szCs w:val="28"/>
        </w:rPr>
        <w:t xml:space="preserve">年内，在经营活动中没有重大违法记录的书面声明。（格式自拟） </w:t>
      </w:r>
    </w:p>
    <w:p>
      <w:pPr>
        <w:widowControl/>
        <w:spacing w:line="360" w:lineRule="auto"/>
        <w:ind w:firstLine="560" w:firstLineChars="200"/>
        <w:textAlignment w:val="baseline"/>
        <w:rPr>
          <w:rFonts w:ascii="仿宋" w:hAnsi="仿宋" w:cs="仿宋"/>
          <w:szCs w:val="28"/>
        </w:rPr>
      </w:pPr>
      <w:r>
        <w:rPr>
          <w:rFonts w:hint="eastAsia" w:ascii="仿宋" w:hAnsi="仿宋" w:cs="仿宋"/>
          <w:szCs w:val="28"/>
        </w:rPr>
        <w:t>（6）身份证明：法定代表人直接参加投标的，须提供法定代表人身份证明</w:t>
      </w:r>
      <w:r>
        <w:rPr>
          <w:rFonts w:ascii="仿宋" w:hAnsi="仿宋" w:cs="仿宋"/>
          <w:szCs w:val="28"/>
        </w:rPr>
        <w:t>(</w:t>
      </w:r>
      <w:r>
        <w:rPr>
          <w:rFonts w:hint="eastAsia" w:ascii="仿宋" w:hAnsi="仿宋" w:cs="仿宋"/>
          <w:szCs w:val="28"/>
        </w:rPr>
        <w:t>法人身份证原件）；法定代表人授权代表参加投标的，须提供法定代表人授权委托书</w:t>
      </w:r>
      <w:r>
        <w:rPr>
          <w:rFonts w:ascii="仿宋" w:hAnsi="仿宋" w:cs="仿宋"/>
          <w:szCs w:val="28"/>
        </w:rPr>
        <w:t>(</w:t>
      </w:r>
      <w:r>
        <w:rPr>
          <w:rFonts w:hint="eastAsia" w:ascii="仿宋" w:hAnsi="仿宋" w:cs="仿宋"/>
          <w:szCs w:val="28"/>
        </w:rPr>
        <w:t xml:space="preserve">授权代表身份证原件）。 </w:t>
      </w:r>
    </w:p>
    <w:p>
      <w:pPr>
        <w:pStyle w:val="2"/>
        <w:ind w:firstLine="560" w:firstLineChars="200"/>
        <w:rPr>
          <w:rFonts w:ascii="仿宋" w:hAnsi="仿宋" w:cs="仿宋"/>
          <w:color w:val="auto"/>
          <w:sz w:val="28"/>
          <w:szCs w:val="28"/>
        </w:rPr>
      </w:pPr>
      <w:r>
        <w:rPr>
          <w:rFonts w:hint="eastAsia" w:ascii="仿宋" w:hAnsi="仿宋" w:cs="仿宋"/>
          <w:color w:val="auto"/>
          <w:sz w:val="28"/>
          <w:szCs w:val="28"/>
        </w:rPr>
        <w:t>（7）</w:t>
      </w:r>
      <w:r>
        <w:rPr>
          <w:rFonts w:hint="eastAsia" w:ascii="仿宋" w:hAnsi="仿宋" w:cs="仿宋"/>
          <w:color w:val="auto"/>
          <w:sz w:val="28"/>
          <w:szCs w:val="28"/>
          <w:lang w:val="zh-CN"/>
        </w:rPr>
        <w:t>供应商未被</w:t>
      </w:r>
      <w:r>
        <w:rPr>
          <w:rFonts w:hint="eastAsia" w:ascii="仿宋" w:hAnsi="仿宋" w:cs="仿宋"/>
          <w:color w:val="auto"/>
          <w:sz w:val="28"/>
          <w:szCs w:val="28"/>
        </w:rPr>
        <w:t>“</w:t>
      </w:r>
      <w:r>
        <w:rPr>
          <w:rFonts w:hint="eastAsia" w:ascii="仿宋" w:hAnsi="仿宋" w:cs="仿宋"/>
          <w:color w:val="auto"/>
          <w:sz w:val="28"/>
          <w:szCs w:val="28"/>
          <w:lang w:val="zh-CN"/>
        </w:rPr>
        <w:t>信用中国</w:t>
      </w:r>
      <w:r>
        <w:rPr>
          <w:rFonts w:hint="eastAsia" w:ascii="仿宋" w:hAnsi="仿宋" w:cs="仿宋"/>
          <w:color w:val="auto"/>
          <w:sz w:val="28"/>
          <w:szCs w:val="28"/>
        </w:rPr>
        <w:t>”</w:t>
      </w:r>
      <w:r>
        <w:rPr>
          <w:rFonts w:hint="eastAsia" w:ascii="仿宋" w:hAnsi="仿宋" w:cs="仿宋"/>
          <w:color w:val="auto"/>
          <w:sz w:val="28"/>
          <w:szCs w:val="28"/>
          <w:lang w:val="zh-CN"/>
        </w:rPr>
        <w:t>网站</w:t>
      </w:r>
      <w:r>
        <w:rPr>
          <w:rFonts w:hint="eastAsia" w:ascii="仿宋" w:hAnsi="仿宋" w:cs="仿宋"/>
          <w:color w:val="auto"/>
          <w:sz w:val="28"/>
          <w:szCs w:val="28"/>
        </w:rPr>
        <w:t>（www.creditchina.gov.cn）</w:t>
      </w:r>
      <w:r>
        <w:rPr>
          <w:rFonts w:hint="eastAsia" w:ascii="仿宋" w:hAnsi="仿宋" w:cs="仿宋"/>
          <w:color w:val="auto"/>
          <w:sz w:val="28"/>
          <w:szCs w:val="28"/>
          <w:lang w:val="zh-CN"/>
        </w:rPr>
        <w:t>列入失信被执行人和重大税收违法失信主体</w:t>
      </w:r>
      <w:r>
        <w:rPr>
          <w:rFonts w:hint="eastAsia" w:ascii="仿宋" w:hAnsi="仿宋" w:cs="仿宋"/>
          <w:color w:val="auto"/>
          <w:sz w:val="28"/>
          <w:szCs w:val="28"/>
        </w:rPr>
        <w:t>，</w:t>
      </w:r>
      <w:r>
        <w:rPr>
          <w:rFonts w:hint="eastAsia" w:ascii="仿宋" w:hAnsi="仿宋" w:cs="仿宋"/>
          <w:color w:val="auto"/>
          <w:sz w:val="28"/>
          <w:szCs w:val="28"/>
          <w:lang w:val="zh-CN"/>
        </w:rPr>
        <w:t>未被中国政府采购网</w:t>
      </w:r>
      <w:r>
        <w:rPr>
          <w:rFonts w:hint="eastAsia" w:ascii="仿宋" w:hAnsi="仿宋" w:cs="仿宋"/>
          <w:color w:val="auto"/>
          <w:sz w:val="28"/>
          <w:szCs w:val="28"/>
        </w:rPr>
        <w:t>（www.ccgp.gov.cn）</w:t>
      </w:r>
      <w:r>
        <w:rPr>
          <w:rFonts w:hint="eastAsia" w:ascii="仿宋" w:hAnsi="仿宋" w:cs="仿宋"/>
          <w:color w:val="auto"/>
          <w:sz w:val="28"/>
          <w:szCs w:val="28"/>
          <w:lang w:val="zh-CN"/>
        </w:rPr>
        <w:t>列入政府采购严重违法失信行为记录名单的</w:t>
      </w:r>
      <w:r>
        <w:rPr>
          <w:rFonts w:hint="eastAsia" w:ascii="仿宋" w:hAnsi="仿宋" w:cs="仿宋"/>
          <w:color w:val="auto"/>
          <w:sz w:val="28"/>
          <w:szCs w:val="28"/>
        </w:rPr>
        <w:t>，不得参加谈判。</w:t>
      </w:r>
    </w:p>
    <w:p>
      <w:pPr>
        <w:ind w:firstLine="560" w:firstLineChars="200"/>
      </w:pPr>
      <w:r>
        <w:rPr>
          <w:rFonts w:hint="eastAsia" w:ascii="仿宋" w:hAnsi="仿宋" w:cs="仿宋"/>
          <w:szCs w:val="28"/>
        </w:rPr>
        <w:t>（8）提供具有履行合同所必需的设备和专业技术能力的承诺；（格式自拟）</w:t>
      </w:r>
    </w:p>
    <w:p>
      <w:pPr>
        <w:ind w:firstLine="560" w:firstLineChars="200"/>
        <w:rPr>
          <w:rFonts w:ascii="仿宋" w:hAnsi="仿宋" w:cs="仿宋"/>
          <w:szCs w:val="28"/>
        </w:rPr>
      </w:pPr>
      <w:r>
        <w:rPr>
          <w:rFonts w:hint="eastAsia" w:ascii="仿宋" w:hAnsi="仿宋" w:cs="仿宋"/>
          <w:szCs w:val="28"/>
        </w:rPr>
        <w:t>（9）本项目不接受联合体投标。</w:t>
      </w:r>
    </w:p>
    <w:p>
      <w:pPr>
        <w:pStyle w:val="7"/>
        <w:spacing w:before="0" w:line="360" w:lineRule="auto"/>
        <w:rPr>
          <w:rFonts w:ascii="仿宋" w:hAnsi="仿宋" w:eastAsia="仿宋" w:cs="仿宋"/>
          <w:sz w:val="28"/>
          <w:szCs w:val="28"/>
        </w:rPr>
      </w:pPr>
      <w:r>
        <w:rPr>
          <w:rFonts w:hint="eastAsia" w:ascii="仿宋" w:hAnsi="仿宋" w:eastAsia="仿宋" w:cs="仿宋"/>
          <w:sz w:val="28"/>
          <w:szCs w:val="28"/>
        </w:rPr>
        <w:t>三、 获取采购文件</w:t>
      </w:r>
    </w:p>
    <w:p>
      <w:pPr>
        <w:spacing w:line="360" w:lineRule="auto"/>
        <w:ind w:firstLine="480"/>
        <w:rPr>
          <w:rFonts w:ascii="仿宋" w:hAnsi="仿宋" w:cs="仿宋"/>
          <w:szCs w:val="28"/>
        </w:rPr>
      </w:pPr>
      <w:r>
        <w:rPr>
          <w:rFonts w:hint="eastAsia" w:ascii="仿宋" w:hAnsi="仿宋" w:cs="仿宋"/>
          <w:szCs w:val="28"/>
          <w:highlight w:val="none"/>
        </w:rPr>
        <w:t>时间</w:t>
      </w:r>
      <w:r>
        <w:rPr>
          <w:rFonts w:hint="eastAsia" w:ascii="仿宋" w:hAnsi="仿宋" w:cs="仿宋"/>
          <w:szCs w:val="28"/>
          <w:highlight w:val="none"/>
          <w:lang w:eastAsia="zh-CN"/>
        </w:rPr>
        <w:t>：</w:t>
      </w:r>
      <w:r>
        <w:rPr>
          <w:rFonts w:hint="eastAsia" w:ascii="仿宋" w:hAnsi="仿宋" w:cs="仿宋"/>
          <w:szCs w:val="28"/>
          <w:highlight w:val="none"/>
        </w:rPr>
        <w:t>2023年</w:t>
      </w:r>
      <w:r>
        <w:rPr>
          <w:rFonts w:hint="eastAsia" w:ascii="仿宋" w:hAnsi="仿宋" w:cs="仿宋"/>
          <w:szCs w:val="28"/>
          <w:highlight w:val="none"/>
          <w:lang w:val="en-US" w:eastAsia="zh-CN"/>
        </w:rPr>
        <w:t>7</w:t>
      </w:r>
      <w:r>
        <w:rPr>
          <w:rFonts w:hint="eastAsia" w:ascii="仿宋" w:hAnsi="仿宋" w:cs="仿宋"/>
          <w:szCs w:val="28"/>
          <w:highlight w:val="none"/>
        </w:rPr>
        <w:t>月</w:t>
      </w:r>
      <w:r>
        <w:rPr>
          <w:rFonts w:hint="eastAsia" w:ascii="仿宋" w:hAnsi="仿宋" w:cs="仿宋"/>
          <w:szCs w:val="28"/>
          <w:highlight w:val="none"/>
          <w:lang w:val="en-US" w:eastAsia="zh-CN"/>
        </w:rPr>
        <w:t>28</w:t>
      </w:r>
      <w:r>
        <w:rPr>
          <w:rFonts w:hint="eastAsia" w:ascii="仿宋" w:hAnsi="仿宋" w:cs="仿宋"/>
          <w:szCs w:val="28"/>
          <w:highlight w:val="none"/>
        </w:rPr>
        <w:t>日至2023年</w:t>
      </w:r>
      <w:r>
        <w:rPr>
          <w:rFonts w:hint="eastAsia" w:ascii="仿宋" w:hAnsi="仿宋" w:cs="仿宋"/>
          <w:szCs w:val="28"/>
          <w:highlight w:val="none"/>
          <w:lang w:val="en-US" w:eastAsia="zh-CN"/>
        </w:rPr>
        <w:t>8</w:t>
      </w:r>
      <w:r>
        <w:rPr>
          <w:rFonts w:hint="eastAsia" w:ascii="仿宋" w:hAnsi="仿宋" w:cs="仿宋"/>
          <w:szCs w:val="28"/>
          <w:highlight w:val="none"/>
        </w:rPr>
        <w:t xml:space="preserve"> 月</w:t>
      </w:r>
      <w:r>
        <w:rPr>
          <w:rFonts w:hint="eastAsia" w:ascii="仿宋" w:hAnsi="仿宋" w:cs="仿宋"/>
          <w:szCs w:val="28"/>
          <w:highlight w:val="none"/>
          <w:lang w:val="en-US" w:eastAsia="zh-CN"/>
        </w:rPr>
        <w:t>1</w:t>
      </w:r>
      <w:r>
        <w:rPr>
          <w:rFonts w:hint="eastAsia" w:ascii="仿宋" w:hAnsi="仿宋" w:cs="仿宋"/>
          <w:szCs w:val="28"/>
          <w:highlight w:val="none"/>
        </w:rPr>
        <w:t xml:space="preserve"> 日 每天上午09:00:00至11:30:00，下午14:00:00至17:00:00</w:t>
      </w:r>
      <w:r>
        <w:rPr>
          <w:rFonts w:hint="eastAsia" w:ascii="仿宋" w:hAnsi="仿宋" w:cs="仿宋"/>
          <w:szCs w:val="28"/>
        </w:rPr>
        <w:t>（北京时间,法定节假日除外）</w:t>
      </w:r>
    </w:p>
    <w:p>
      <w:pPr>
        <w:pStyle w:val="7"/>
        <w:spacing w:before="0" w:line="360" w:lineRule="auto"/>
        <w:ind w:firstLine="560" w:firstLineChars="200"/>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xml:space="preserve">途径：本项目采用邮箱报名，供应商可将单位介绍信原件及本人身份证扫描后，PDF </w:t>
      </w:r>
      <w:r>
        <w:rPr>
          <w:rFonts w:hint="eastAsia" w:ascii="仿宋" w:hAnsi="仿宋" w:eastAsia="仿宋" w:cs="仿宋"/>
          <w:b w:val="0"/>
          <w:bCs w:val="0"/>
          <w:kern w:val="2"/>
          <w:sz w:val="28"/>
          <w:szCs w:val="28"/>
          <w:lang w:val="en-US" w:eastAsia="zh-CN" w:bidi="ar-SA"/>
        </w:rPr>
        <w:fldChar w:fldCharType="begin"/>
      </w:r>
      <w:r>
        <w:rPr>
          <w:rFonts w:hint="eastAsia" w:ascii="仿宋" w:hAnsi="仿宋" w:eastAsia="仿宋" w:cs="仿宋"/>
          <w:b w:val="0"/>
          <w:bCs w:val="0"/>
          <w:kern w:val="2"/>
          <w:sz w:val="28"/>
          <w:szCs w:val="28"/>
          <w:lang w:val="en-US" w:eastAsia="zh-CN" w:bidi="ar-SA"/>
        </w:rPr>
        <w:instrText xml:space="preserve"> HYPERLINK "mailto:版发至邮箱283118763@qq.com，线上招标审查人员对供应商报名材料进行审核及报名）。" </w:instrText>
      </w:r>
      <w:r>
        <w:rPr>
          <w:rFonts w:hint="eastAsia" w:ascii="仿宋" w:hAnsi="仿宋" w:eastAsia="仿宋" w:cs="仿宋"/>
          <w:b w:val="0"/>
          <w:bCs w:val="0"/>
          <w:kern w:val="2"/>
          <w:sz w:val="28"/>
          <w:szCs w:val="28"/>
          <w:lang w:val="en-US" w:eastAsia="zh-CN" w:bidi="ar-SA"/>
        </w:rPr>
        <w:fldChar w:fldCharType="separate"/>
      </w:r>
      <w:r>
        <w:rPr>
          <w:rFonts w:hint="eastAsia" w:ascii="仿宋" w:hAnsi="仿宋" w:eastAsia="仿宋" w:cs="仿宋"/>
          <w:b w:val="0"/>
          <w:bCs w:val="0"/>
          <w:kern w:val="2"/>
          <w:sz w:val="28"/>
          <w:szCs w:val="28"/>
          <w:lang w:val="en-US" w:eastAsia="zh-CN" w:bidi="ar-SA"/>
        </w:rPr>
        <w:t>版发至邮箱283118763@qq.com，线上招标审查人员对供应商报名材料进行审核及报名</w:t>
      </w:r>
      <w:r>
        <w:rPr>
          <w:rFonts w:hint="eastAsia" w:ascii="仿宋" w:hAnsi="仿宋" w:eastAsia="仿宋" w:cs="仿宋"/>
          <w:b w:val="0"/>
          <w:bCs w:val="0"/>
          <w:kern w:val="2"/>
          <w:sz w:val="28"/>
          <w:szCs w:val="28"/>
          <w:lang w:val="en-US" w:eastAsia="zh-CN" w:bidi="ar-SA"/>
        </w:rPr>
        <w:fldChar w:fldCharType="end"/>
      </w:r>
      <w:r>
        <w:rPr>
          <w:rFonts w:hint="eastAsia" w:ascii="仿宋" w:hAnsi="仿宋" w:eastAsia="仿宋" w:cs="仿宋"/>
          <w:b w:val="0"/>
          <w:bCs w:val="0"/>
          <w:kern w:val="2"/>
          <w:sz w:val="28"/>
          <w:szCs w:val="28"/>
          <w:lang w:val="en-US" w:eastAsia="zh-CN" w:bidi="ar-SA"/>
        </w:rPr>
        <w:t>。</w:t>
      </w:r>
    </w:p>
    <w:p>
      <w:pPr>
        <w:spacing w:line="360" w:lineRule="auto"/>
        <w:ind w:firstLine="480"/>
        <w:rPr>
          <w:rFonts w:ascii="仿宋" w:hAnsi="仿宋" w:cs="仿宋"/>
          <w:szCs w:val="28"/>
          <w:highlight w:val="none"/>
        </w:rPr>
      </w:pPr>
      <w:r>
        <w:rPr>
          <w:rFonts w:hint="eastAsia" w:ascii="仿宋" w:hAnsi="仿宋" w:cs="仿宋"/>
          <w:szCs w:val="28"/>
        </w:rPr>
        <w:t>方式：</w:t>
      </w:r>
      <w:r>
        <w:rPr>
          <w:rFonts w:hint="eastAsia" w:ascii="仿宋" w:hAnsi="仿宋" w:cs="仿宋"/>
          <w:szCs w:val="28"/>
          <w:highlight w:val="none"/>
        </w:rPr>
        <w:t>现场获取</w:t>
      </w:r>
    </w:p>
    <w:p>
      <w:pPr>
        <w:spacing w:line="360" w:lineRule="auto"/>
        <w:ind w:firstLine="480"/>
        <w:rPr>
          <w:rFonts w:hint="eastAsia" w:ascii="仿宋" w:hAnsi="仿宋" w:eastAsia="仿宋" w:cs="仿宋"/>
          <w:szCs w:val="28"/>
          <w:lang w:eastAsia="zh-CN"/>
        </w:rPr>
      </w:pPr>
      <w:r>
        <w:rPr>
          <w:rFonts w:hint="eastAsia" w:ascii="仿宋" w:hAnsi="仿宋" w:cs="仿宋"/>
          <w:szCs w:val="28"/>
        </w:rPr>
        <w:t>售价：</w:t>
      </w:r>
      <w:r>
        <w:rPr>
          <w:rFonts w:hint="eastAsia" w:ascii="仿宋" w:hAnsi="仿宋" w:cs="仿宋"/>
          <w:szCs w:val="28"/>
          <w:lang w:eastAsia="zh-CN"/>
        </w:rPr>
        <w:t>免费获取</w:t>
      </w:r>
    </w:p>
    <w:p>
      <w:pPr>
        <w:pStyle w:val="7"/>
        <w:spacing w:before="0" w:line="360" w:lineRule="auto"/>
        <w:rPr>
          <w:rFonts w:ascii="仿宋" w:hAnsi="仿宋" w:eastAsia="仿宋" w:cs="仿宋"/>
          <w:sz w:val="28"/>
          <w:szCs w:val="28"/>
        </w:rPr>
      </w:pPr>
      <w:r>
        <w:rPr>
          <w:rFonts w:hint="eastAsia" w:ascii="仿宋" w:hAnsi="仿宋" w:eastAsia="仿宋" w:cs="仿宋"/>
          <w:sz w:val="28"/>
          <w:szCs w:val="28"/>
        </w:rPr>
        <w:t xml:space="preserve">四、 响应文件提交 </w:t>
      </w:r>
    </w:p>
    <w:p>
      <w:pPr>
        <w:pStyle w:val="4"/>
        <w:widowControl/>
        <w:wordWrap w:val="0"/>
        <w:spacing w:line="360" w:lineRule="auto"/>
        <w:ind w:firstLine="480"/>
        <w:textAlignment w:val="baseline"/>
        <w:rPr>
          <w:rFonts w:ascii="仿宋" w:hAnsi="仿宋" w:cs="仿宋"/>
          <w:color w:val="auto"/>
          <w:kern w:val="2"/>
          <w:sz w:val="28"/>
          <w:szCs w:val="28"/>
        </w:rPr>
      </w:pPr>
      <w:r>
        <w:rPr>
          <w:rFonts w:hint="eastAsia" w:ascii="仿宋" w:hAnsi="仿宋" w:cs="仿宋"/>
          <w:color w:val="auto"/>
          <w:kern w:val="2"/>
          <w:sz w:val="28"/>
          <w:szCs w:val="28"/>
        </w:rPr>
        <w:t>截止时间：</w:t>
      </w:r>
      <w:r>
        <w:rPr>
          <w:rFonts w:hint="eastAsia" w:ascii="仿宋" w:hAnsi="仿宋" w:cs="仿宋"/>
          <w:color w:val="auto"/>
          <w:kern w:val="2"/>
          <w:sz w:val="28"/>
          <w:szCs w:val="28"/>
          <w:highlight w:val="none"/>
        </w:rPr>
        <w:t xml:space="preserve">2023年 </w:t>
      </w:r>
      <w:r>
        <w:rPr>
          <w:rFonts w:hint="eastAsia" w:ascii="仿宋" w:hAnsi="仿宋" w:cs="仿宋"/>
          <w:color w:val="auto"/>
          <w:kern w:val="2"/>
          <w:sz w:val="28"/>
          <w:szCs w:val="28"/>
          <w:highlight w:val="none"/>
          <w:lang w:val="en-US" w:eastAsia="zh-CN"/>
        </w:rPr>
        <w:t>8</w:t>
      </w:r>
      <w:r>
        <w:rPr>
          <w:rFonts w:hint="eastAsia" w:ascii="仿宋" w:hAnsi="仿宋" w:cs="仿宋"/>
          <w:color w:val="auto"/>
          <w:kern w:val="2"/>
          <w:sz w:val="28"/>
          <w:szCs w:val="28"/>
          <w:highlight w:val="none"/>
        </w:rPr>
        <w:t xml:space="preserve">月 </w:t>
      </w:r>
      <w:r>
        <w:rPr>
          <w:rFonts w:hint="eastAsia" w:ascii="仿宋" w:hAnsi="仿宋" w:cs="仿宋"/>
          <w:color w:val="auto"/>
          <w:kern w:val="2"/>
          <w:sz w:val="28"/>
          <w:szCs w:val="28"/>
          <w:highlight w:val="none"/>
          <w:lang w:val="en-US" w:eastAsia="zh-CN"/>
        </w:rPr>
        <w:t>4</w:t>
      </w:r>
      <w:r>
        <w:rPr>
          <w:rFonts w:hint="eastAsia" w:ascii="仿宋" w:hAnsi="仿宋" w:cs="仿宋"/>
          <w:color w:val="auto"/>
          <w:kern w:val="2"/>
          <w:sz w:val="28"/>
          <w:szCs w:val="28"/>
          <w:highlight w:val="none"/>
        </w:rPr>
        <w:t>日</w:t>
      </w:r>
      <w:r>
        <w:rPr>
          <w:rFonts w:hint="eastAsia" w:ascii="仿宋" w:hAnsi="仿宋" w:cs="仿宋"/>
          <w:color w:val="auto"/>
          <w:kern w:val="2"/>
          <w:sz w:val="28"/>
          <w:szCs w:val="28"/>
          <w:highlight w:val="none"/>
          <w:lang w:val="en-US" w:eastAsia="zh-CN"/>
        </w:rPr>
        <w:t>09</w:t>
      </w:r>
      <w:r>
        <w:rPr>
          <w:rFonts w:hint="eastAsia" w:ascii="仿宋" w:hAnsi="仿宋" w:cs="仿宋"/>
          <w:color w:val="auto"/>
          <w:kern w:val="2"/>
          <w:sz w:val="28"/>
          <w:szCs w:val="28"/>
          <w:highlight w:val="none"/>
        </w:rPr>
        <w:t xml:space="preserve">:30:00 </w:t>
      </w:r>
      <w:r>
        <w:rPr>
          <w:rFonts w:hint="eastAsia" w:ascii="仿宋" w:hAnsi="仿宋" w:cs="仿宋"/>
          <w:color w:val="auto"/>
          <w:kern w:val="2"/>
          <w:sz w:val="28"/>
          <w:szCs w:val="28"/>
        </w:rPr>
        <w:t>（北京时间）</w:t>
      </w:r>
    </w:p>
    <w:p>
      <w:pPr>
        <w:spacing w:line="360" w:lineRule="auto"/>
        <w:ind w:firstLine="480"/>
        <w:rPr>
          <w:rFonts w:ascii="仿宋" w:hAnsi="仿宋" w:cs="仿宋"/>
          <w:szCs w:val="21"/>
        </w:rPr>
      </w:pPr>
      <w:r>
        <w:rPr>
          <w:rFonts w:hint="eastAsia" w:ascii="仿宋" w:hAnsi="仿宋" w:cs="仿宋"/>
          <w:szCs w:val="21"/>
        </w:rPr>
        <w:t>地点：</w:t>
      </w:r>
      <w:r>
        <w:rPr>
          <w:rFonts w:hint="eastAsia" w:ascii="仿宋" w:hAnsi="仿宋" w:cs="仿宋"/>
          <w:szCs w:val="28"/>
        </w:rPr>
        <w:t>西安市雁塔区太白南路139号荣禾云图中心1411开标室</w:t>
      </w:r>
      <w:r>
        <w:rPr>
          <w:rFonts w:hint="eastAsia" w:ascii="仿宋" w:hAnsi="仿宋" w:cs="仿宋"/>
          <w:szCs w:val="21"/>
        </w:rPr>
        <w:t xml:space="preserve"> </w:t>
      </w:r>
    </w:p>
    <w:p>
      <w:pPr>
        <w:pStyle w:val="2"/>
        <w:rPr>
          <w:rFonts w:ascii="仿宋" w:hAnsi="仿宋" w:cs="仿宋"/>
          <w:b/>
          <w:bCs/>
          <w:color w:val="auto"/>
          <w:kern w:val="0"/>
          <w:sz w:val="28"/>
          <w:szCs w:val="28"/>
        </w:rPr>
      </w:pPr>
      <w:r>
        <w:rPr>
          <w:rFonts w:hint="eastAsia" w:ascii="仿宋" w:hAnsi="仿宋" w:cs="仿宋"/>
          <w:b/>
          <w:bCs/>
          <w:color w:val="auto"/>
          <w:kern w:val="0"/>
          <w:sz w:val="28"/>
          <w:szCs w:val="28"/>
        </w:rPr>
        <w:t>五、开启</w:t>
      </w:r>
    </w:p>
    <w:p>
      <w:pPr>
        <w:pStyle w:val="4"/>
        <w:widowControl/>
        <w:wordWrap w:val="0"/>
        <w:spacing w:line="360" w:lineRule="auto"/>
        <w:ind w:firstLine="480"/>
        <w:textAlignment w:val="baseline"/>
        <w:rPr>
          <w:rFonts w:ascii="仿宋" w:hAnsi="仿宋" w:cs="仿宋"/>
          <w:color w:val="auto"/>
          <w:kern w:val="2"/>
          <w:sz w:val="28"/>
          <w:szCs w:val="28"/>
        </w:rPr>
      </w:pPr>
      <w:r>
        <w:rPr>
          <w:rFonts w:hint="eastAsia" w:ascii="仿宋" w:hAnsi="仿宋" w:cs="仿宋"/>
          <w:color w:val="auto"/>
          <w:kern w:val="2"/>
          <w:sz w:val="28"/>
          <w:szCs w:val="28"/>
        </w:rPr>
        <w:t>时间</w:t>
      </w:r>
      <w:r>
        <w:rPr>
          <w:rFonts w:hint="eastAsia" w:ascii="仿宋" w:hAnsi="仿宋" w:cs="仿宋"/>
          <w:color w:val="auto"/>
          <w:kern w:val="2"/>
          <w:sz w:val="28"/>
          <w:szCs w:val="28"/>
          <w:highlight w:val="none"/>
        </w:rPr>
        <w:t>：2023年</w:t>
      </w:r>
      <w:r>
        <w:rPr>
          <w:rFonts w:hint="eastAsia" w:ascii="仿宋" w:hAnsi="仿宋" w:cs="仿宋"/>
          <w:color w:val="auto"/>
          <w:kern w:val="2"/>
          <w:sz w:val="28"/>
          <w:szCs w:val="28"/>
          <w:highlight w:val="none"/>
          <w:lang w:val="en-US" w:eastAsia="zh-CN"/>
        </w:rPr>
        <w:t>8</w:t>
      </w:r>
      <w:r>
        <w:rPr>
          <w:rFonts w:hint="eastAsia" w:ascii="仿宋" w:hAnsi="仿宋" w:cs="仿宋"/>
          <w:color w:val="auto"/>
          <w:kern w:val="2"/>
          <w:sz w:val="28"/>
          <w:szCs w:val="28"/>
          <w:highlight w:val="none"/>
        </w:rPr>
        <w:t xml:space="preserve"> 月 </w:t>
      </w:r>
      <w:r>
        <w:rPr>
          <w:rFonts w:hint="eastAsia" w:ascii="仿宋" w:hAnsi="仿宋" w:cs="仿宋"/>
          <w:color w:val="auto"/>
          <w:kern w:val="2"/>
          <w:sz w:val="28"/>
          <w:szCs w:val="28"/>
          <w:highlight w:val="none"/>
          <w:lang w:val="en-US" w:eastAsia="zh-CN"/>
        </w:rPr>
        <w:t>4</w:t>
      </w:r>
      <w:r>
        <w:rPr>
          <w:rFonts w:hint="eastAsia" w:ascii="仿宋" w:hAnsi="仿宋" w:cs="仿宋"/>
          <w:color w:val="auto"/>
          <w:kern w:val="2"/>
          <w:sz w:val="28"/>
          <w:szCs w:val="28"/>
          <w:highlight w:val="none"/>
        </w:rPr>
        <w:t xml:space="preserve">日 </w:t>
      </w:r>
      <w:r>
        <w:rPr>
          <w:rFonts w:hint="eastAsia" w:ascii="仿宋" w:hAnsi="仿宋" w:cs="仿宋"/>
          <w:color w:val="auto"/>
          <w:kern w:val="2"/>
          <w:sz w:val="28"/>
          <w:szCs w:val="28"/>
          <w:highlight w:val="none"/>
          <w:lang w:val="en-US" w:eastAsia="zh-CN"/>
        </w:rPr>
        <w:t>09</w:t>
      </w:r>
      <w:r>
        <w:rPr>
          <w:rFonts w:hint="eastAsia" w:ascii="仿宋" w:hAnsi="仿宋" w:cs="仿宋"/>
          <w:color w:val="auto"/>
          <w:kern w:val="2"/>
          <w:sz w:val="28"/>
          <w:szCs w:val="28"/>
          <w:highlight w:val="none"/>
        </w:rPr>
        <w:t>:30:00</w:t>
      </w:r>
      <w:r>
        <w:rPr>
          <w:rFonts w:hint="eastAsia" w:ascii="仿宋" w:hAnsi="仿宋" w:cs="仿宋"/>
          <w:color w:val="auto"/>
          <w:kern w:val="2"/>
          <w:sz w:val="28"/>
          <w:szCs w:val="28"/>
        </w:rPr>
        <w:t xml:space="preserve"> （北京时间）</w:t>
      </w:r>
    </w:p>
    <w:p>
      <w:pPr>
        <w:spacing w:line="360" w:lineRule="auto"/>
        <w:ind w:firstLine="480"/>
        <w:rPr>
          <w:rFonts w:ascii="仿宋" w:hAnsi="仿宋" w:cs="仿宋"/>
          <w:szCs w:val="21"/>
        </w:rPr>
      </w:pPr>
      <w:r>
        <w:rPr>
          <w:rFonts w:hint="eastAsia" w:ascii="仿宋" w:hAnsi="仿宋" w:cs="仿宋"/>
          <w:szCs w:val="21"/>
        </w:rPr>
        <w:t>地点：</w:t>
      </w:r>
      <w:r>
        <w:rPr>
          <w:rFonts w:hint="eastAsia" w:ascii="仿宋" w:hAnsi="仿宋" w:cs="仿宋"/>
          <w:szCs w:val="28"/>
        </w:rPr>
        <w:t>西安市雁塔区太白南路139号荣禾云图中心1411开标室</w:t>
      </w:r>
      <w:r>
        <w:rPr>
          <w:rFonts w:hint="eastAsia" w:ascii="仿宋" w:hAnsi="仿宋" w:cs="仿宋"/>
          <w:szCs w:val="21"/>
        </w:rPr>
        <w:t xml:space="preserve"> </w:t>
      </w:r>
    </w:p>
    <w:p>
      <w:pPr>
        <w:pStyle w:val="7"/>
        <w:spacing w:before="0" w:line="360" w:lineRule="auto"/>
        <w:rPr>
          <w:rFonts w:ascii="仿宋" w:hAnsi="仿宋" w:eastAsia="仿宋" w:cs="仿宋"/>
          <w:sz w:val="28"/>
          <w:szCs w:val="28"/>
        </w:rPr>
      </w:pPr>
      <w:r>
        <w:rPr>
          <w:rFonts w:hint="eastAsia" w:ascii="仿宋" w:hAnsi="仿宋" w:eastAsia="仿宋" w:cs="仿宋"/>
          <w:sz w:val="28"/>
          <w:szCs w:val="28"/>
        </w:rPr>
        <w:t>六、公告期限</w:t>
      </w:r>
    </w:p>
    <w:p>
      <w:pPr>
        <w:spacing w:line="360" w:lineRule="auto"/>
        <w:ind w:firstLine="480"/>
        <w:rPr>
          <w:rFonts w:ascii="仿宋" w:hAnsi="仿宋" w:cs="仿宋"/>
          <w:szCs w:val="21"/>
        </w:rPr>
      </w:pPr>
      <w:r>
        <w:rPr>
          <w:rFonts w:hint="eastAsia" w:ascii="仿宋" w:hAnsi="仿宋" w:cs="仿宋"/>
          <w:szCs w:val="21"/>
        </w:rPr>
        <w:t>自本公告发布之日起3个工作日。</w:t>
      </w:r>
    </w:p>
    <w:p>
      <w:pPr>
        <w:pStyle w:val="7"/>
        <w:spacing w:before="0" w:line="360" w:lineRule="auto"/>
        <w:rPr>
          <w:rFonts w:ascii="仿宋" w:hAnsi="仿宋" w:eastAsia="仿宋" w:cs="仿宋"/>
          <w:sz w:val="28"/>
          <w:szCs w:val="28"/>
        </w:rPr>
      </w:pPr>
      <w:r>
        <w:rPr>
          <w:rFonts w:hint="eastAsia" w:ascii="仿宋" w:hAnsi="仿宋" w:eastAsia="仿宋" w:cs="仿宋"/>
          <w:sz w:val="28"/>
          <w:szCs w:val="28"/>
          <w:lang w:eastAsia="zh-CN"/>
        </w:rPr>
        <w:t>七、</w:t>
      </w:r>
      <w:r>
        <w:rPr>
          <w:rFonts w:hint="eastAsia" w:ascii="仿宋" w:hAnsi="仿宋" w:eastAsia="仿宋" w:cs="仿宋"/>
          <w:sz w:val="28"/>
          <w:szCs w:val="28"/>
        </w:rPr>
        <w:t>其他补充事宜</w:t>
      </w:r>
    </w:p>
    <w:p>
      <w:pPr>
        <w:spacing w:line="360" w:lineRule="auto"/>
        <w:ind w:firstLine="560" w:firstLineChars="200"/>
        <w:rPr>
          <w:rFonts w:ascii="仿宋" w:hAnsi="仿宋" w:cs="仿宋"/>
          <w:szCs w:val="21"/>
        </w:rPr>
      </w:pPr>
      <w:r>
        <w:rPr>
          <w:rFonts w:hint="eastAsia" w:ascii="仿宋" w:hAnsi="仿宋" w:cs="仿宋"/>
          <w:szCs w:val="21"/>
        </w:rPr>
        <w:t>本项目</w:t>
      </w:r>
      <w:r>
        <w:rPr>
          <w:rFonts w:hint="eastAsia" w:ascii="仿宋" w:hAnsi="仿宋" w:cs="仿宋"/>
          <w:szCs w:val="21"/>
          <w:lang w:eastAsia="zh-CN"/>
        </w:rPr>
        <w:t>非</w:t>
      </w:r>
      <w:r>
        <w:rPr>
          <w:rFonts w:hint="eastAsia" w:ascii="仿宋" w:hAnsi="仿宋" w:cs="仿宋"/>
          <w:szCs w:val="21"/>
        </w:rPr>
        <w:t>专</w:t>
      </w:r>
      <w:r>
        <w:rPr>
          <w:rFonts w:hint="eastAsia" w:ascii="仿宋" w:hAnsi="仿宋" w:cs="仿宋"/>
          <w:szCs w:val="21"/>
          <w:lang w:eastAsia="zh-CN"/>
        </w:rPr>
        <w:t>门</w:t>
      </w:r>
      <w:r>
        <w:rPr>
          <w:rFonts w:hint="eastAsia" w:ascii="仿宋" w:hAnsi="仿宋" w:cs="仿宋"/>
          <w:szCs w:val="21"/>
        </w:rPr>
        <w:t>面向中小企业采购。</w:t>
      </w:r>
    </w:p>
    <w:p>
      <w:pPr>
        <w:pStyle w:val="7"/>
        <w:spacing w:before="0" w:line="360" w:lineRule="auto"/>
        <w:rPr>
          <w:rFonts w:ascii="仿宋" w:hAnsi="仿宋" w:eastAsia="仿宋" w:cs="仿宋"/>
          <w:sz w:val="28"/>
          <w:szCs w:val="28"/>
        </w:rPr>
      </w:pPr>
      <w:r>
        <w:rPr>
          <w:rFonts w:hint="eastAsia" w:ascii="仿宋" w:hAnsi="仿宋" w:eastAsia="仿宋" w:cs="仿宋"/>
          <w:sz w:val="28"/>
          <w:szCs w:val="28"/>
        </w:rPr>
        <w:t xml:space="preserve">八、对本次采购提出询问，请按以下方式联系。 </w:t>
      </w:r>
    </w:p>
    <w:p>
      <w:pPr>
        <w:spacing w:line="360" w:lineRule="auto"/>
        <w:ind w:firstLine="480"/>
        <w:rPr>
          <w:rFonts w:ascii="仿宋" w:hAnsi="仿宋" w:cs="仿宋"/>
          <w:szCs w:val="21"/>
        </w:rPr>
      </w:pPr>
      <w:r>
        <w:rPr>
          <w:rFonts w:hint="eastAsia" w:ascii="仿宋" w:hAnsi="仿宋" w:cs="仿宋"/>
          <w:szCs w:val="21"/>
        </w:rPr>
        <w:t>1、采购人信息：西安市灞桥区教育局</w:t>
      </w:r>
    </w:p>
    <w:p>
      <w:pPr>
        <w:spacing w:line="360" w:lineRule="auto"/>
        <w:ind w:firstLine="480"/>
        <w:rPr>
          <w:rFonts w:ascii="仿宋" w:hAnsi="仿宋" w:cs="仿宋"/>
          <w:szCs w:val="21"/>
        </w:rPr>
      </w:pPr>
      <w:r>
        <w:rPr>
          <w:rFonts w:hint="eastAsia" w:ascii="仿宋" w:hAnsi="仿宋" w:cs="仿宋"/>
          <w:szCs w:val="21"/>
        </w:rPr>
        <w:t>联系人：灞桥教育局本级经办</w:t>
      </w:r>
    </w:p>
    <w:p>
      <w:pPr>
        <w:spacing w:line="360" w:lineRule="auto"/>
        <w:ind w:firstLine="480"/>
        <w:rPr>
          <w:rFonts w:ascii="仿宋" w:hAnsi="仿宋" w:cs="仿宋"/>
          <w:szCs w:val="21"/>
        </w:rPr>
      </w:pPr>
      <w:r>
        <w:rPr>
          <w:rFonts w:hint="eastAsia" w:ascii="仿宋" w:hAnsi="仿宋" w:cs="仿宋"/>
          <w:szCs w:val="21"/>
        </w:rPr>
        <w:t>联系地址：西安市灞桥区纺织城东街419号</w:t>
      </w:r>
    </w:p>
    <w:p>
      <w:pPr>
        <w:spacing w:line="360" w:lineRule="auto"/>
        <w:ind w:firstLine="480"/>
        <w:rPr>
          <w:rFonts w:hint="eastAsia" w:ascii="仿宋" w:hAnsi="仿宋" w:cs="仿宋"/>
          <w:szCs w:val="21"/>
        </w:rPr>
      </w:pPr>
      <w:r>
        <w:rPr>
          <w:rFonts w:hint="eastAsia" w:ascii="仿宋" w:hAnsi="仿宋" w:cs="仿宋"/>
          <w:szCs w:val="21"/>
        </w:rPr>
        <w:t>联系电话：029-83552661</w:t>
      </w:r>
    </w:p>
    <w:p>
      <w:pPr>
        <w:spacing w:line="360" w:lineRule="auto"/>
        <w:ind w:firstLine="480"/>
        <w:rPr>
          <w:rFonts w:ascii="仿宋" w:hAnsi="仿宋" w:cs="仿宋"/>
          <w:szCs w:val="21"/>
        </w:rPr>
      </w:pPr>
      <w:r>
        <w:rPr>
          <w:rFonts w:hint="eastAsia" w:ascii="仿宋" w:hAnsi="仿宋" w:cs="仿宋"/>
          <w:szCs w:val="21"/>
          <w:lang w:val="en-US" w:eastAsia="zh-CN"/>
        </w:rPr>
        <w:t>2</w:t>
      </w:r>
      <w:r>
        <w:rPr>
          <w:rFonts w:hint="eastAsia" w:ascii="仿宋" w:hAnsi="仿宋" w:cs="仿宋"/>
          <w:szCs w:val="21"/>
        </w:rPr>
        <w:t>、采购代理机构信息</w:t>
      </w:r>
    </w:p>
    <w:p>
      <w:pPr>
        <w:spacing w:line="360" w:lineRule="auto"/>
        <w:ind w:firstLine="480"/>
        <w:rPr>
          <w:rFonts w:ascii="仿宋" w:hAnsi="仿宋" w:cs="仿宋"/>
          <w:kern w:val="0"/>
          <w:sz w:val="24"/>
          <w:szCs w:val="24"/>
        </w:rPr>
      </w:pPr>
      <w:r>
        <w:rPr>
          <w:rFonts w:hint="eastAsia" w:ascii="仿宋" w:hAnsi="仿宋" w:cs="仿宋"/>
          <w:szCs w:val="21"/>
        </w:rPr>
        <w:t>名称：陕西中珞工程项目管理有限公司</w:t>
      </w:r>
    </w:p>
    <w:p>
      <w:pPr>
        <w:spacing w:line="360" w:lineRule="auto"/>
        <w:ind w:firstLine="480"/>
        <w:rPr>
          <w:rFonts w:ascii="仿宋" w:hAnsi="仿宋" w:cs="仿宋"/>
          <w:szCs w:val="21"/>
        </w:rPr>
      </w:pPr>
      <w:r>
        <w:rPr>
          <w:rFonts w:hint="eastAsia" w:ascii="仿宋" w:hAnsi="仿宋" w:cs="仿宋"/>
          <w:szCs w:val="21"/>
        </w:rPr>
        <w:t>联系地址：西安市雁塔区太白南路139号荣禾云图中心1411室</w:t>
      </w:r>
    </w:p>
    <w:p>
      <w:pPr>
        <w:spacing w:line="360" w:lineRule="auto"/>
        <w:ind w:firstLine="480"/>
        <w:rPr>
          <w:rFonts w:ascii="仿宋" w:hAnsi="仿宋" w:cs="仿宋"/>
          <w:szCs w:val="21"/>
        </w:rPr>
      </w:pPr>
      <w:r>
        <w:rPr>
          <w:rFonts w:hint="eastAsia" w:ascii="仿宋" w:hAnsi="仿宋" w:cs="仿宋"/>
          <w:szCs w:val="21"/>
        </w:rPr>
        <w:t>联系方式：029-89198908-8001</w:t>
      </w:r>
    </w:p>
    <w:p>
      <w:pPr>
        <w:spacing w:line="360" w:lineRule="auto"/>
        <w:ind w:firstLine="480"/>
        <w:rPr>
          <w:rFonts w:ascii="仿宋" w:hAnsi="仿宋" w:cs="仿宋"/>
          <w:szCs w:val="21"/>
        </w:rPr>
      </w:pPr>
      <w:r>
        <w:rPr>
          <w:rFonts w:hint="eastAsia" w:ascii="仿宋" w:hAnsi="仿宋" w:cs="仿宋"/>
          <w:szCs w:val="21"/>
          <w:lang w:val="en-US" w:eastAsia="zh-CN"/>
        </w:rPr>
        <w:t>3</w:t>
      </w:r>
      <w:r>
        <w:rPr>
          <w:rFonts w:hint="eastAsia" w:ascii="仿宋" w:hAnsi="仿宋" w:cs="仿宋"/>
          <w:szCs w:val="21"/>
        </w:rPr>
        <w:t>、项目联系方式</w:t>
      </w:r>
    </w:p>
    <w:p>
      <w:pPr>
        <w:spacing w:line="360" w:lineRule="auto"/>
        <w:ind w:firstLine="480"/>
        <w:rPr>
          <w:rFonts w:ascii="仿宋" w:hAnsi="仿宋" w:cs="仿宋"/>
          <w:szCs w:val="21"/>
        </w:rPr>
      </w:pPr>
      <w:r>
        <w:rPr>
          <w:rFonts w:hint="eastAsia" w:ascii="仿宋" w:hAnsi="仿宋" w:cs="仿宋"/>
          <w:szCs w:val="21"/>
        </w:rPr>
        <w:t>项目联系人：卞兴前、马宁</w:t>
      </w:r>
    </w:p>
    <w:p>
      <w:pPr>
        <w:widowControl/>
        <w:spacing w:line="360" w:lineRule="auto"/>
        <w:ind w:firstLine="560" w:firstLineChars="200"/>
        <w:textAlignment w:val="baseline"/>
        <w:rPr>
          <w:rFonts w:ascii="仿宋" w:hAnsi="仿宋" w:cs="仿宋"/>
          <w:szCs w:val="21"/>
        </w:rPr>
      </w:pPr>
      <w:r>
        <w:rPr>
          <w:rFonts w:hint="eastAsia" w:ascii="仿宋" w:hAnsi="仿宋" w:cs="仿宋"/>
          <w:szCs w:val="21"/>
        </w:rPr>
        <w:t>电 话：029-89198908-8001/13484613855</w:t>
      </w:r>
    </w:p>
    <w:p>
      <w:pPr>
        <w:pStyle w:val="2"/>
        <w:rPr>
          <w:rFonts w:ascii="仿宋" w:hAnsi="仿宋" w:cs="仿宋"/>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C814EB"/>
    <w:multiLevelType w:val="singleLevel"/>
    <w:tmpl w:val="62C814E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ZDljOTVmOThjZjY5Y2NkODdlYjFlYzViOWJjZGIifQ=="/>
  </w:docVars>
  <w:rsids>
    <w:rsidRoot w:val="3CA21DD6"/>
    <w:rsid w:val="3CA2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28"/>
      <w:lang w:val="en-US" w:eastAsia="zh-CN" w:bidi="ar-SA"/>
    </w:rPr>
  </w:style>
  <w:style w:type="paragraph" w:styleId="3">
    <w:name w:val="heading 1"/>
    <w:basedOn w:val="1"/>
    <w:next w:val="1"/>
    <w:qFormat/>
    <w:uiPriority w:val="99"/>
    <w:pPr>
      <w:keepNext/>
      <w:keepLines/>
      <w:adjustRightInd w:val="0"/>
      <w:spacing w:before="120" w:after="120" w:line="578" w:lineRule="atLeast"/>
      <w:jc w:val="center"/>
      <w:textAlignment w:val="baseline"/>
      <w:outlineLvl w:val="0"/>
    </w:pPr>
    <w:rPr>
      <w:rFonts w:ascii="Tahoma" w:hAnsi="Tahoma"/>
      <w:b/>
      <w:bCs/>
      <w:kern w:val="44"/>
      <w:sz w:val="32"/>
      <w:szCs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line="324" w:lineRule="auto"/>
    </w:pPr>
    <w:rPr>
      <w:color w:val="993300"/>
      <w:sz w:val="24"/>
    </w:rPr>
  </w:style>
  <w:style w:type="paragraph" w:styleId="4">
    <w:name w:val="Normal (Web)"/>
    <w:basedOn w:val="1"/>
    <w:unhideWhenUsed/>
    <w:qFormat/>
    <w:uiPriority w:val="99"/>
    <w:pPr>
      <w:jc w:val="left"/>
    </w:pPr>
    <w:rPr>
      <w:color w:val="3D3D3D"/>
      <w:kern w:val="0"/>
      <w:sz w:val="24"/>
    </w:rPr>
  </w:style>
  <w:style w:type="paragraph" w:customStyle="1" w:styleId="7">
    <w:name w:val="title12"/>
    <w:basedOn w:val="1"/>
    <w:qFormat/>
    <w:uiPriority w:val="0"/>
    <w:pPr>
      <w:widowControl/>
      <w:spacing w:before="150" w:line="510" w:lineRule="atLeast"/>
      <w:jc w:val="left"/>
    </w:pPr>
    <w:rPr>
      <w:rFonts w:ascii="宋体" w:hAnsi="宋体" w:eastAsia="宋体" w:cs="宋体"/>
      <w:b/>
      <w:bCs/>
      <w:kern w:val="0"/>
      <w:sz w:val="23"/>
      <w:szCs w:val="23"/>
    </w:rPr>
  </w:style>
  <w:style w:type="paragraph" w:styleId="8">
    <w:name w:val="List Paragraph"/>
    <w:basedOn w:val="1"/>
    <w:qFormat/>
    <w:uiPriority w:val="34"/>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2023-07-27T02:30:00Z</dcterms:created>
  <dc:creator>马宁</dc:creator>
  <cp:lastModifiedBy>马宁</cp:lastModifiedBy>
  <dcterms:modified xsi:type="dcterms:W3CDTF">2023-07-27T02:31:28Z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21C3EB7B80304F7E8EBF03FA776C9E73_11</vt:lpwstr>
  </property>
</Properties>
</file>