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val="en-US" w:eastAsia="zh-CN"/>
        </w:rPr>
      </w:pPr>
      <w:r>
        <w:rPr>
          <w:rFonts w:hint="eastAsia"/>
          <w:b/>
          <w:bCs/>
          <w:sz w:val="28"/>
          <w:szCs w:val="28"/>
          <w:lang w:val="en-US" w:eastAsia="zh-CN"/>
        </w:rPr>
        <w:t>采购项目需落实的政府采购政策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right="0"/>
        <w:jc w:val="both"/>
        <w:textAlignment w:val="baseline"/>
        <w:outlineLvl w:val="2"/>
        <w:rPr>
          <w:rFonts w:hint="eastAsia" w:ascii="宋体" w:hAnsi="宋体" w:eastAsia="宋体" w:cs="宋体"/>
          <w:b/>
          <w:bCs/>
          <w:sz w:val="24"/>
          <w:szCs w:val="24"/>
        </w:rPr>
      </w:pPr>
      <w:r>
        <w:rPr>
          <w:rFonts w:hint="eastAsia" w:eastAsia="宋体" w:cs="宋体"/>
          <w:b/>
          <w:bCs/>
          <w:i w:val="0"/>
          <w:iCs w:val="0"/>
          <w:caps w:val="0"/>
          <w:color w:val="333333"/>
          <w:spacing w:val="0"/>
          <w:sz w:val="24"/>
          <w:szCs w:val="24"/>
          <w:shd w:val="clear" w:fill="FFFFFF"/>
          <w:vertAlign w:val="baseline"/>
          <w:lang w:val="en-US" w:eastAsia="zh-CN"/>
        </w:rPr>
        <w:t>1、</w:t>
      </w:r>
      <w:r>
        <w:rPr>
          <w:rFonts w:hint="eastAsia" w:ascii="宋体" w:hAnsi="宋体" w:eastAsia="宋体" w:cs="宋体"/>
          <w:b/>
          <w:bCs/>
          <w:i w:val="0"/>
          <w:iCs w:val="0"/>
          <w:caps w:val="0"/>
          <w:color w:val="333333"/>
          <w:spacing w:val="0"/>
          <w:sz w:val="24"/>
          <w:szCs w:val="24"/>
          <w:shd w:val="clear" w:fill="FFFFFF"/>
          <w:vertAlign w:val="baseline"/>
        </w:rPr>
        <w:t>需落实的政府采购政策：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（1）《财政部 国家发展改革委关于印发〈节能产品政府采购实施意见〉的通知》（财库〔2004〕185号）；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（2）《国务院办公厅关于建立政府强制采购节能产品制度的通知》（国办发〔2007〕51号）；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（3）《财政部环保总局关于环境标志产品政府采购实施的意见》（财库〔2006〕90号）；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（4）《财政部 司法部关于政府采购支持监狱企业发展有关问题的通知》（财库〔2014〕68号）；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（5）《三部门联合发布关于促进残疾人就业政府采购政策的通知》（财库〔2017〕141号）；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（6）《财政部 发展改革委 生态环境部 市场监管总局关于调整优化节能产品、环境标志产品政府采购执行机制的通知》（财库〔2019〕9号）；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（7）《关于运用政府采购政策支持乡村产业振兴的通知》（财库〔2021〕19号）；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（8）《政府采购促进中小企业发展管理办法》（财库〔2020〕46号）；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（9）陕西省财政厅关于印发《陕西省中小企业政府采购信用融资办法》（陕财办采〔2018〕23号）；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（10）《关于进一步加大政府采购支持中小企业力度的通知》（财库〔2022〕19号）；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left="0" w:right="0" w:firstLine="480"/>
        <w:jc w:val="both"/>
        <w:textAlignment w:val="baseline"/>
        <w:outlineLvl w:val="3"/>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vertAlign w:val="baseline"/>
        </w:rPr>
        <w:t>（11）其他需要落实的政府采购政策。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val="0"/>
        <w:spacing w:before="0" w:beforeAutospacing="0" w:after="0" w:afterAutospacing="0" w:line="360" w:lineRule="auto"/>
        <w:ind w:right="0"/>
        <w:jc w:val="both"/>
        <w:textAlignment w:val="baseline"/>
        <w:outlineLvl w:val="2"/>
        <w:rPr>
          <w:rFonts w:hint="default" w:eastAsia="宋体" w:cs="宋体"/>
          <w:b/>
          <w:bCs/>
          <w:i w:val="0"/>
          <w:iCs w:val="0"/>
          <w:caps w:val="0"/>
          <w:color w:val="333333"/>
          <w:spacing w:val="0"/>
          <w:sz w:val="24"/>
          <w:szCs w:val="24"/>
          <w:shd w:val="clear" w:fill="FFFFFF"/>
          <w:vertAlign w:val="baseline"/>
          <w:lang w:val="en-US" w:eastAsia="zh-CN"/>
        </w:rPr>
      </w:pPr>
      <w:r>
        <w:rPr>
          <w:rFonts w:hint="eastAsia" w:eastAsia="宋体" w:cs="宋体"/>
          <w:b/>
          <w:bCs/>
          <w:i w:val="0"/>
          <w:iCs w:val="0"/>
          <w:caps w:val="0"/>
          <w:color w:val="333333"/>
          <w:spacing w:val="0"/>
          <w:sz w:val="24"/>
          <w:szCs w:val="24"/>
          <w:shd w:val="clear" w:fill="FFFFFF"/>
          <w:vertAlign w:val="baseline"/>
          <w:lang w:val="en-US" w:eastAsia="zh-CN"/>
        </w:rPr>
        <w:t>2、</w:t>
      </w:r>
      <w:r>
        <w:rPr>
          <w:rFonts w:hint="eastAsia" w:eastAsia="宋体" w:cs="宋体"/>
          <w:b/>
          <w:bCs/>
          <w:i w:val="0"/>
          <w:iCs w:val="0"/>
          <w:caps w:val="0"/>
          <w:color w:val="333333"/>
          <w:spacing w:val="0"/>
          <w:sz w:val="24"/>
          <w:szCs w:val="24"/>
          <w:shd w:val="clear" w:fill="FFFFFF"/>
          <w:vertAlign w:val="baseline"/>
          <w:lang w:val="zh-CN" w:eastAsia="zh-CN"/>
        </w:rPr>
        <w:t>政府采购相关政策落实</w:t>
      </w:r>
      <w:r>
        <w:rPr>
          <w:rFonts w:hint="eastAsia" w:eastAsia="宋体" w:cs="宋体"/>
          <w:b/>
          <w:bCs/>
          <w:i w:val="0"/>
          <w:iCs w:val="0"/>
          <w:caps w:val="0"/>
          <w:color w:val="333333"/>
          <w:spacing w:val="0"/>
          <w:sz w:val="24"/>
          <w:szCs w:val="24"/>
          <w:shd w:val="clear" w:fill="FFFFFF"/>
          <w:vertAlign w:val="baseline"/>
          <w:lang w:val="en-US" w:eastAsia="zh-CN"/>
        </w:rPr>
        <w:t>如下：</w:t>
      </w:r>
      <w:bookmarkStart w:id="0" w:name="_GoBack"/>
      <w:bookmarkEnd w:id="0"/>
    </w:p>
    <w:p>
      <w:pPr>
        <w:spacing w:line="360" w:lineRule="auto"/>
        <w:ind w:firstLine="480"/>
        <w:rPr>
          <w:rFonts w:ascii="宋体" w:hAnsi="宋体" w:cs="宋体"/>
          <w:sz w:val="24"/>
          <w:szCs w:val="24"/>
          <w:lang w:val="zh-CN"/>
        </w:rPr>
      </w:pPr>
      <w:r>
        <w:rPr>
          <w:rFonts w:hint="eastAsia" w:ascii="宋体" w:hAnsi="宋体" w:cs="宋体"/>
          <w:sz w:val="24"/>
          <w:szCs w:val="24"/>
          <w:lang w:val="zh-CN"/>
        </w:rPr>
        <w:t>根据《陕西省财政厅关于政府采购有关问题的通知》（陕财办采资（2016）53号）、《西安市政府采购信用担保及信用融资工作实施方案（试行）》（市财发〔2014〕167）的规定，对政府采购相关政策落实如下：</w:t>
      </w:r>
    </w:p>
    <w:p>
      <w:pPr>
        <w:spacing w:line="360" w:lineRule="auto"/>
        <w:ind w:firstLine="482"/>
        <w:rPr>
          <w:rFonts w:ascii="宋体" w:hAnsi="宋体" w:cs="宋体"/>
          <w:b/>
          <w:sz w:val="24"/>
          <w:szCs w:val="24"/>
        </w:rPr>
      </w:pPr>
      <w:r>
        <w:rPr>
          <w:rFonts w:hint="eastAsia" w:ascii="宋体" w:hAnsi="宋体" w:cs="宋体"/>
          <w:b/>
          <w:sz w:val="24"/>
          <w:szCs w:val="24"/>
        </w:rPr>
        <w:t>（1）关于印发《政府采购促进中小企业发展管理办法》的通知--财库〔2020〕46号及《关于进一步加大政府采购支持中小企业力度的通知》（财库〔2022〕19号）</w:t>
      </w:r>
    </w:p>
    <w:p>
      <w:pPr>
        <w:spacing w:line="360" w:lineRule="auto"/>
        <w:ind w:firstLine="480"/>
        <w:rPr>
          <w:rFonts w:ascii="宋体" w:hAnsi="宋体" w:cs="宋体"/>
          <w:sz w:val="24"/>
          <w:szCs w:val="24"/>
        </w:rPr>
      </w:pPr>
      <w:r>
        <w:rPr>
          <w:rFonts w:hint="eastAsia" w:ascii="宋体" w:hAnsi="宋体" w:cs="宋体"/>
          <w:sz w:val="24"/>
          <w:szCs w:val="24"/>
        </w:rPr>
        <w:t>在政府采购活动中，供应商提供的货物、工程或者服务符合下列情形的，享受《办法》规定的中小企业扶持政策:</w:t>
      </w:r>
    </w:p>
    <w:p>
      <w:pPr>
        <w:spacing w:line="360" w:lineRule="auto"/>
        <w:ind w:firstLine="480"/>
        <w:rPr>
          <w:rFonts w:ascii="宋体" w:hAnsi="宋体" w:cs="宋体"/>
          <w:sz w:val="24"/>
          <w:szCs w:val="24"/>
        </w:rPr>
      </w:pPr>
      <w:r>
        <w:rPr>
          <w:rFonts w:hint="eastAsia" w:ascii="宋体" w:hAnsi="宋体" w:cs="宋体"/>
          <w:sz w:val="24"/>
          <w:szCs w:val="24"/>
        </w:rPr>
        <w:t>(一)在货物采购项目中，货物由中小企业制造，即货物由中小企业生产且使用该中小企业商号或者注册商标；</w:t>
      </w:r>
    </w:p>
    <w:p>
      <w:pPr>
        <w:spacing w:line="360" w:lineRule="auto"/>
        <w:ind w:firstLine="480"/>
        <w:rPr>
          <w:rFonts w:ascii="宋体" w:hAnsi="宋体" w:cs="宋体"/>
          <w:sz w:val="24"/>
          <w:szCs w:val="24"/>
        </w:rPr>
      </w:pPr>
      <w:r>
        <w:rPr>
          <w:rFonts w:hint="eastAsia" w:ascii="宋体" w:hAnsi="宋体" w:cs="宋体"/>
          <w:sz w:val="24"/>
          <w:szCs w:val="24"/>
        </w:rPr>
        <w:t>(二)在工程采购项目中，工程由中小企业承建，即工程施工单位为中小企业；</w:t>
      </w:r>
    </w:p>
    <w:p>
      <w:pPr>
        <w:spacing w:line="360" w:lineRule="auto"/>
        <w:ind w:firstLine="480"/>
        <w:rPr>
          <w:rFonts w:ascii="宋体" w:hAnsi="宋体" w:cs="宋体"/>
          <w:sz w:val="24"/>
          <w:szCs w:val="24"/>
        </w:rPr>
      </w:pPr>
      <w:r>
        <w:rPr>
          <w:rFonts w:hint="eastAsia" w:ascii="宋体" w:hAnsi="宋体" w:cs="宋体"/>
          <w:sz w:val="24"/>
          <w:szCs w:val="24"/>
        </w:rPr>
        <w:t>(三)在服务采购项目中，服务由中小企业承接，即提供服务的人员为中小企业依照《中华人民共和国劳动合同法》订立劳动合同的从业人员。</w:t>
      </w:r>
    </w:p>
    <w:p>
      <w:pPr>
        <w:spacing w:line="360" w:lineRule="auto"/>
        <w:ind w:firstLine="480"/>
        <w:rPr>
          <w:rFonts w:ascii="宋体" w:hAnsi="宋体" w:cs="宋体"/>
          <w:sz w:val="24"/>
          <w:szCs w:val="24"/>
        </w:rPr>
      </w:pPr>
      <w:r>
        <w:rPr>
          <w:rFonts w:hint="eastAsia" w:ascii="宋体" w:hAnsi="宋体" w:cs="宋体"/>
          <w:sz w:val="24"/>
          <w:szCs w:val="24"/>
        </w:rPr>
        <w:t>在货物采购项目中，供应商提供的货物既有中小企业制造货物，也有大型企业制造货物的，不享受《办法》规定的中小企业扶持政策。</w:t>
      </w:r>
    </w:p>
    <w:p>
      <w:pPr>
        <w:spacing w:line="360" w:lineRule="auto"/>
        <w:ind w:firstLine="480"/>
        <w:rPr>
          <w:rFonts w:ascii="宋体" w:hAnsi="宋体" w:cs="宋体"/>
          <w:sz w:val="24"/>
          <w:szCs w:val="24"/>
        </w:rPr>
      </w:pPr>
      <w:r>
        <w:rPr>
          <w:rFonts w:hint="eastAsia" w:ascii="宋体" w:hAnsi="宋体" w:cs="宋体"/>
          <w:sz w:val="24"/>
          <w:szCs w:val="24"/>
        </w:rPr>
        <w:t>以联合体形式参加政府采购活动，联合体各方均为中小企业的，联合体视同中小企业。其中，联合体各方均为小微企业的，联合体视同小微企业。</w:t>
      </w:r>
    </w:p>
    <w:p>
      <w:pPr>
        <w:spacing w:line="360" w:lineRule="auto"/>
        <w:ind w:firstLine="480"/>
        <w:rPr>
          <w:rFonts w:ascii="宋体" w:hAnsi="宋体" w:cs="宋体"/>
          <w:sz w:val="24"/>
          <w:szCs w:val="24"/>
        </w:rPr>
      </w:pPr>
      <w:r>
        <w:rPr>
          <w:rFonts w:hint="eastAsia" w:ascii="宋体" w:hAnsi="宋体" w:cs="宋体"/>
          <w:sz w:val="24"/>
          <w:szCs w:val="24"/>
        </w:rPr>
        <w:t>依据《办法》规定享受扶持政策获得政府采购合同的，小微企业不得将合同分包给大中型企业，中型企业不得将合同分包给大型企业。</w:t>
      </w:r>
    </w:p>
    <w:p>
      <w:pPr>
        <w:spacing w:line="360" w:lineRule="auto"/>
        <w:ind w:firstLine="480"/>
        <w:rPr>
          <w:rFonts w:ascii="宋体" w:hAnsi="宋体" w:cs="宋体"/>
          <w:sz w:val="24"/>
          <w:szCs w:val="24"/>
        </w:rPr>
      </w:pPr>
      <w:r>
        <w:rPr>
          <w:rFonts w:hint="eastAsia" w:ascii="宋体" w:hAnsi="宋体" w:cs="宋体"/>
          <w:sz w:val="24"/>
          <w:szCs w:val="24"/>
        </w:rPr>
        <w:t>根据《政府采购促进中小企业发展管理办法》的通知（财库〔2020〕46号）规定，参加政府采购活动的中小企业应当提供《中小企业声明函》（见附件）。供应商提供的《中小企业声明函》资料必须真实，否则，按照有关规定予以处理。</w:t>
      </w:r>
    </w:p>
    <w:p>
      <w:pPr>
        <w:spacing w:line="360" w:lineRule="auto"/>
        <w:ind w:firstLine="480"/>
        <w:rPr>
          <w:rFonts w:ascii="宋体" w:hAnsi="宋体" w:cs="宋体"/>
          <w:sz w:val="24"/>
          <w:szCs w:val="24"/>
        </w:rPr>
      </w:pPr>
      <w:r>
        <w:rPr>
          <w:rFonts w:hint="eastAsia" w:ascii="宋体" w:hAnsi="宋体" w:cs="宋体"/>
          <w:sz w:val="24"/>
          <w:szCs w:val="24"/>
        </w:rPr>
        <w:t>对于非专门面向中小企业采购</w:t>
      </w:r>
      <w:r>
        <w:rPr>
          <w:rFonts w:ascii="宋体" w:hAnsi="宋体" w:cs="宋体"/>
          <w:sz w:val="24"/>
          <w:szCs w:val="24"/>
        </w:rPr>
        <w:t>的项目，</w:t>
      </w:r>
      <w:r>
        <w:rPr>
          <w:rFonts w:hint="eastAsia" w:ascii="宋体" w:hAnsi="宋体" w:cs="宋体"/>
          <w:sz w:val="24"/>
          <w:szCs w:val="24"/>
        </w:rPr>
        <w:t>磋商小组根据《关于进一步加大政府采购支持中小企业力度的通知》（财库〔2022〕19号）及《政府采购促进中小企业发展管理办法》的通知（财库〔2020〕46号）的相关规定，货物服务采购项目给予小微企业</w:t>
      </w:r>
      <w:r>
        <w:rPr>
          <w:rFonts w:ascii="宋体" w:hAnsi="宋体" w:cs="宋体"/>
          <w:sz w:val="24"/>
          <w:szCs w:val="24"/>
        </w:rPr>
        <w:t>10</w:t>
      </w:r>
      <w:r>
        <w:rPr>
          <w:rFonts w:hint="eastAsia" w:ascii="宋体" w:hAnsi="宋体" w:cs="宋体"/>
          <w:sz w:val="24"/>
          <w:szCs w:val="24"/>
        </w:rPr>
        <w:t>%的价格扣除，用扣除后的价格参加评审。适用招标投标法的政府采购工程建设项目，采用综合评估法但未采用低价优先法计算价格分的，评标时应当在采用原报价进行评分的基础上增加其价格得分的3%作为其价格分。</w:t>
      </w:r>
    </w:p>
    <w:p>
      <w:pPr>
        <w:spacing w:line="360" w:lineRule="auto"/>
        <w:ind w:firstLine="480"/>
        <w:rPr>
          <w:rFonts w:ascii="宋体" w:hAnsi="宋体" w:cs="宋体"/>
          <w:sz w:val="24"/>
          <w:szCs w:val="24"/>
        </w:rPr>
      </w:pPr>
      <w:r>
        <w:rPr>
          <w:rFonts w:hint="eastAsia" w:ascii="宋体" w:hAnsi="宋体" w:cs="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ascii="宋体" w:hAnsi="宋体" w:cs="宋体"/>
          <w:sz w:val="24"/>
          <w:szCs w:val="24"/>
        </w:rPr>
        <w:t>4</w:t>
      </w:r>
      <w:r>
        <w:rPr>
          <w:rFonts w:hint="eastAsia" w:ascii="宋体" w:hAnsi="宋体" w:cs="宋体"/>
          <w:sz w:val="24"/>
          <w:szCs w:val="24"/>
        </w:rPr>
        <w:t>%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spacing w:line="360" w:lineRule="auto"/>
        <w:ind w:firstLine="361"/>
        <w:rPr>
          <w:rFonts w:ascii="宋体" w:hAnsi="宋体" w:cs="宋体"/>
          <w:b/>
          <w:sz w:val="24"/>
          <w:szCs w:val="24"/>
        </w:rPr>
      </w:pPr>
      <w:r>
        <w:rPr>
          <w:rFonts w:hint="eastAsia" w:ascii="宋体" w:hAnsi="宋体" w:cs="宋体"/>
          <w:b/>
          <w:sz w:val="24"/>
          <w:szCs w:val="24"/>
        </w:rPr>
        <w:t xml:space="preserve">（2）财政部司法部关于政府采购支持监狱企业发展有关问题的通知--财库〔2014〕68号 </w:t>
      </w:r>
    </w:p>
    <w:p>
      <w:pPr>
        <w:spacing w:line="360" w:lineRule="auto"/>
        <w:ind w:firstLine="480"/>
        <w:rPr>
          <w:rFonts w:ascii="宋体" w:hAnsi="宋体" w:cs="宋体"/>
          <w:sz w:val="24"/>
          <w:szCs w:val="24"/>
        </w:rPr>
      </w:pPr>
      <w:r>
        <w:rPr>
          <w:rFonts w:hint="eastAsia" w:ascii="宋体" w:hAnsi="宋体" w:cs="宋体"/>
          <w:sz w:val="24"/>
          <w:szCs w:val="24"/>
        </w:rPr>
        <w:t>根据《关于政府采购支持监狱企业发展有关问题的通知》（财库（2014）68号）规定，在政府采购活动中，监狱企业视同小型、微型企业，享受政府采购促进中小企业发展的政府采购政策。监狱企业参加政府采购活动时，应当提供由省级以上监狱管理局、戒毒管理局（含新疆生产建设兵团）出具的属于监狱企业的证明文件。</w:t>
      </w:r>
    </w:p>
    <w:p>
      <w:pPr>
        <w:adjustRightInd w:val="0"/>
        <w:snapToGrid w:val="0"/>
        <w:spacing w:line="360" w:lineRule="auto"/>
        <w:ind w:firstLine="482"/>
        <w:rPr>
          <w:rFonts w:ascii="宋体" w:hAnsi="宋体" w:cs="宋体"/>
          <w:sz w:val="24"/>
          <w:szCs w:val="24"/>
        </w:rPr>
      </w:pPr>
      <w:r>
        <w:rPr>
          <w:rFonts w:hint="eastAsia" w:ascii="宋体" w:hAnsi="宋体" w:cs="宋体"/>
          <w:sz w:val="24"/>
          <w:szCs w:val="24"/>
        </w:rPr>
        <w:t>货物服务采购项目中，评标小组对监狱企业的价格给予</w:t>
      </w:r>
      <w:r>
        <w:rPr>
          <w:rFonts w:ascii="宋体" w:hAnsi="宋体" w:cs="宋体"/>
          <w:sz w:val="24"/>
          <w:szCs w:val="24"/>
        </w:rPr>
        <w:t>10</w:t>
      </w:r>
      <w:r>
        <w:rPr>
          <w:rFonts w:hint="eastAsia" w:ascii="宋体" w:hAnsi="宋体" w:cs="宋体"/>
          <w:sz w:val="24"/>
          <w:szCs w:val="24"/>
        </w:rPr>
        <w:t>%的扣除(工程项目为3%)，用扣除后的价格参与评审。</w:t>
      </w:r>
    </w:p>
    <w:p>
      <w:pPr>
        <w:adjustRightInd w:val="0"/>
        <w:snapToGrid w:val="0"/>
        <w:spacing w:line="360" w:lineRule="auto"/>
        <w:ind w:firstLine="482"/>
        <w:jc w:val="left"/>
        <w:rPr>
          <w:rFonts w:ascii="宋体" w:hAnsi="宋体" w:cs="宋体"/>
          <w:sz w:val="24"/>
          <w:szCs w:val="24"/>
        </w:rPr>
      </w:pPr>
      <w:r>
        <w:rPr>
          <w:rFonts w:hint="eastAsia" w:ascii="宋体" w:hAnsi="宋体" w:cs="宋体"/>
          <w:sz w:val="24"/>
          <w:szCs w:val="24"/>
        </w:rPr>
        <w:t>监狱企业属于小型、微型企业的，不重复享受政策。</w:t>
      </w:r>
    </w:p>
    <w:p>
      <w:pPr>
        <w:spacing w:line="360" w:lineRule="auto"/>
        <w:ind w:firstLine="236"/>
        <w:rPr>
          <w:rFonts w:ascii="宋体" w:hAnsi="宋体" w:cs="宋体"/>
          <w:b/>
          <w:sz w:val="24"/>
          <w:szCs w:val="24"/>
        </w:rPr>
      </w:pPr>
      <w:r>
        <w:rPr>
          <w:rFonts w:hint="eastAsia" w:ascii="宋体" w:hAnsi="宋体" w:cs="宋体"/>
          <w:b/>
          <w:sz w:val="24"/>
          <w:szCs w:val="24"/>
        </w:rPr>
        <w:t>（3）《关于政府采购优先购买福利性企业产品和服务的意见》（陕民发（2015）1号）</w:t>
      </w:r>
    </w:p>
    <w:p>
      <w:pPr>
        <w:spacing w:line="360" w:lineRule="auto"/>
        <w:ind w:firstLine="480"/>
        <w:rPr>
          <w:rFonts w:ascii="宋体" w:hAnsi="宋体" w:cs="宋体"/>
          <w:sz w:val="24"/>
          <w:szCs w:val="24"/>
        </w:rPr>
      </w:pPr>
      <w:r>
        <w:rPr>
          <w:rFonts w:hint="eastAsia" w:ascii="宋体" w:hAnsi="宋体" w:cs="宋体"/>
          <w:sz w:val="24"/>
          <w:szCs w:val="24"/>
        </w:rPr>
        <w:t>根据《关于政府采购优先购买福利性企业产品和服务的意见》（陕民发（2015）1号）规定，在政府采购活动中，本省福利性企业享受我省规定的采购扶持政策。</w:t>
      </w:r>
    </w:p>
    <w:p>
      <w:pPr>
        <w:spacing w:line="360" w:lineRule="auto"/>
        <w:ind w:firstLine="480"/>
        <w:rPr>
          <w:rFonts w:ascii="宋体" w:hAnsi="宋体" w:cs="宋体"/>
          <w:sz w:val="24"/>
          <w:szCs w:val="24"/>
        </w:rPr>
      </w:pPr>
      <w:r>
        <w:rPr>
          <w:rFonts w:hint="eastAsia" w:ascii="宋体" w:hAnsi="宋体" w:cs="宋体"/>
          <w:sz w:val="24"/>
          <w:szCs w:val="24"/>
        </w:rPr>
        <w:t>货物服务采购项目中，评标小组依据供应商提供的承诺函，对福利企业的价格给予</w:t>
      </w:r>
      <w:r>
        <w:rPr>
          <w:rFonts w:ascii="宋体" w:hAnsi="宋体" w:cs="宋体"/>
          <w:sz w:val="24"/>
          <w:szCs w:val="24"/>
        </w:rPr>
        <w:t>10</w:t>
      </w:r>
      <w:r>
        <w:rPr>
          <w:rFonts w:hint="eastAsia" w:ascii="宋体" w:hAnsi="宋体" w:cs="宋体"/>
          <w:sz w:val="24"/>
          <w:szCs w:val="24"/>
        </w:rPr>
        <w:t>%的扣除(工程项目为3%)，用扣除后的价格参与评审。</w:t>
      </w:r>
    </w:p>
    <w:p>
      <w:pPr>
        <w:spacing w:line="360" w:lineRule="auto"/>
        <w:ind w:firstLine="482"/>
        <w:rPr>
          <w:rFonts w:ascii="宋体" w:hAnsi="宋体" w:cs="宋体"/>
          <w:b/>
          <w:sz w:val="24"/>
          <w:szCs w:val="24"/>
        </w:rPr>
      </w:pPr>
      <w:r>
        <w:rPr>
          <w:rFonts w:hint="eastAsia" w:ascii="宋体" w:hAnsi="宋体" w:cs="宋体"/>
          <w:b/>
          <w:sz w:val="24"/>
          <w:szCs w:val="24"/>
        </w:rPr>
        <w:t>（4）《国务院办公厅关于建立政府强制采购节能产品制度的通知》--国办发〔2007〕51号</w:t>
      </w:r>
    </w:p>
    <w:p>
      <w:pPr>
        <w:spacing w:line="360" w:lineRule="auto"/>
        <w:ind w:firstLine="480"/>
        <w:rPr>
          <w:rFonts w:ascii="宋体" w:hAnsi="宋体" w:cs="宋体"/>
          <w:sz w:val="24"/>
          <w:szCs w:val="24"/>
        </w:rPr>
      </w:pPr>
      <w:r>
        <w:rPr>
          <w:rFonts w:hint="eastAsia" w:ascii="宋体" w:hAnsi="宋体" w:cs="宋体"/>
          <w:sz w:val="24"/>
          <w:szCs w:val="24"/>
        </w:rPr>
        <w:t>各级政府机构使用财政性资金进行政府采购活动时，在技术、服务等指标满足采购需求的前提下，要优先采购节能产品，对部分节能效果、性能等达到要求的产品，实行强制采购。</w:t>
      </w:r>
    </w:p>
    <w:p>
      <w:pPr>
        <w:spacing w:line="360" w:lineRule="auto"/>
        <w:ind w:firstLine="482"/>
        <w:rPr>
          <w:rFonts w:ascii="宋体" w:hAnsi="宋体" w:cs="宋体"/>
          <w:b/>
          <w:sz w:val="24"/>
          <w:szCs w:val="24"/>
        </w:rPr>
      </w:pPr>
      <w:r>
        <w:rPr>
          <w:rFonts w:hint="eastAsia" w:ascii="宋体" w:hAnsi="宋体" w:cs="宋体"/>
          <w:b/>
          <w:sz w:val="24"/>
          <w:szCs w:val="24"/>
        </w:rPr>
        <w:t xml:space="preserve">（5）《节能产品政府采购实施意见》--（财库[2004]185号） </w:t>
      </w:r>
    </w:p>
    <w:p>
      <w:pPr>
        <w:spacing w:line="360" w:lineRule="auto"/>
        <w:ind w:firstLine="480"/>
        <w:rPr>
          <w:rFonts w:ascii="宋体" w:hAnsi="宋体" w:cs="宋体"/>
          <w:sz w:val="24"/>
          <w:szCs w:val="24"/>
        </w:rPr>
      </w:pPr>
      <w:r>
        <w:rPr>
          <w:rFonts w:hint="eastAsia" w:ascii="宋体" w:hAnsi="宋体" w:cs="宋体"/>
          <w:sz w:val="24"/>
          <w:szCs w:val="24"/>
        </w:rPr>
        <w:t>根据《节能产品政府采购实施意见》--（财库[2004]185号）规定，采购人采购的产品在品目清单中并具有认证证书的，在技术、服务等指标同等条件下，应当优先采购节能清单所列的节能产品。</w:t>
      </w:r>
    </w:p>
    <w:p>
      <w:pPr>
        <w:spacing w:line="360" w:lineRule="auto"/>
        <w:ind w:firstLine="480"/>
        <w:rPr>
          <w:rFonts w:ascii="宋体" w:hAnsi="宋体" w:cs="宋体"/>
          <w:sz w:val="24"/>
          <w:szCs w:val="24"/>
        </w:rPr>
      </w:pPr>
      <w:r>
        <w:rPr>
          <w:rFonts w:hint="eastAsia" w:ascii="宋体" w:hAnsi="宋体" w:cs="宋体"/>
          <w:sz w:val="24"/>
          <w:szCs w:val="24"/>
        </w:rPr>
        <w:t>产品属于品目清单范围中实施政府强制采购的，需提供依据国家确定的认证机构出具的、处于有效期之内的节能产品认证证书，属于品目清单范围中实施政府优先采购的，依据提供的品目清单和认证证书实施政府优先采购。</w:t>
      </w:r>
    </w:p>
    <w:p>
      <w:pPr>
        <w:spacing w:line="360" w:lineRule="auto"/>
        <w:ind w:firstLine="482"/>
        <w:outlineLvl w:val="2"/>
        <w:rPr>
          <w:rFonts w:ascii="宋体" w:hAnsi="宋体" w:cs="宋体"/>
          <w:b/>
          <w:sz w:val="24"/>
          <w:szCs w:val="24"/>
        </w:rPr>
      </w:pPr>
      <w:r>
        <w:rPr>
          <w:rFonts w:hint="eastAsia" w:ascii="宋体" w:hAnsi="宋体" w:cs="宋体"/>
          <w:b/>
          <w:sz w:val="24"/>
          <w:szCs w:val="24"/>
        </w:rPr>
        <w:t>（6）《环境标志产品政府采购实施的意见》--财库[2006]90号</w:t>
      </w:r>
    </w:p>
    <w:p>
      <w:pPr>
        <w:spacing w:line="360" w:lineRule="auto"/>
        <w:ind w:firstLine="480"/>
        <w:rPr>
          <w:rFonts w:ascii="宋体" w:hAnsi="宋体" w:cs="宋体"/>
          <w:sz w:val="24"/>
          <w:szCs w:val="24"/>
        </w:rPr>
      </w:pPr>
      <w:r>
        <w:rPr>
          <w:rFonts w:hint="eastAsia" w:ascii="宋体" w:hAnsi="宋体" w:cs="宋体"/>
          <w:sz w:val="24"/>
          <w:szCs w:val="24"/>
        </w:rPr>
        <w:t>根据《环境标志产品政府采购实施的意见》--财库[2006]90号规定，采购人采购的产品在品目清单中并具有认证证书的，在性能、技术、服务等指标同等条件下，应当优先采购清单中的产品。</w:t>
      </w:r>
    </w:p>
    <w:p>
      <w:pPr>
        <w:spacing w:line="360" w:lineRule="auto"/>
        <w:ind w:firstLine="480"/>
        <w:rPr>
          <w:rFonts w:ascii="宋体" w:hAnsi="宋体" w:cs="宋体"/>
          <w:sz w:val="24"/>
          <w:szCs w:val="24"/>
        </w:rPr>
      </w:pPr>
      <w:r>
        <w:rPr>
          <w:rFonts w:hint="eastAsia" w:ascii="宋体" w:hAnsi="宋体" w:cs="宋体"/>
          <w:sz w:val="24"/>
          <w:szCs w:val="24"/>
        </w:rPr>
        <w:t>产品属于品目清单范围中实施政府强制采购的，需提供依据国家确定的认证机构出具的、处于有效期之内的环境标志产品认证证书，属于品目清单范围中实施政府优先采购的，依据提供的品目清单和认证证书实施政府优先采购。</w:t>
      </w:r>
    </w:p>
    <w:p>
      <w:pPr>
        <w:spacing w:line="360" w:lineRule="auto"/>
        <w:ind w:firstLine="482"/>
        <w:outlineLvl w:val="2"/>
        <w:rPr>
          <w:rFonts w:ascii="宋体" w:hAnsi="宋体" w:cs="宋体"/>
          <w:b/>
          <w:sz w:val="24"/>
          <w:szCs w:val="24"/>
        </w:rPr>
      </w:pPr>
      <w:r>
        <w:rPr>
          <w:rFonts w:hint="eastAsia" w:ascii="宋体" w:hAnsi="宋体" w:cs="宋体"/>
          <w:b/>
          <w:sz w:val="24"/>
          <w:szCs w:val="24"/>
        </w:rPr>
        <w:t>（7）《关于促进残疾人就业政府采购政策的通知》--财库〔2018〕141号</w:t>
      </w:r>
    </w:p>
    <w:p>
      <w:pPr>
        <w:spacing w:line="360" w:lineRule="auto"/>
        <w:ind w:firstLine="480"/>
        <w:rPr>
          <w:rFonts w:ascii="宋体" w:hAnsi="宋体" w:cs="宋体"/>
          <w:sz w:val="24"/>
          <w:szCs w:val="24"/>
        </w:rPr>
      </w:pPr>
      <w:r>
        <w:rPr>
          <w:rFonts w:hint="eastAsia" w:ascii="宋体" w:hAnsi="宋体" w:cs="宋体"/>
          <w:sz w:val="24"/>
          <w:szCs w:val="24"/>
        </w:rPr>
        <w:t>符合条件的残疾人福利性单位在参加政府采购活动时，应提供本通知规定的《残疾人福利性单位声明函》，并对声明的真实性负责。</w:t>
      </w:r>
    </w:p>
    <w:p>
      <w:pPr>
        <w:snapToGrid w:val="0"/>
        <w:spacing w:line="360" w:lineRule="auto"/>
        <w:ind w:firstLine="480"/>
        <w:jc w:val="left"/>
        <w:rPr>
          <w:rFonts w:ascii="宋体" w:hAnsi="宋体" w:cs="宋体"/>
          <w:sz w:val="24"/>
          <w:szCs w:val="24"/>
        </w:rPr>
      </w:pPr>
      <w:r>
        <w:rPr>
          <w:rFonts w:hint="eastAsia" w:ascii="宋体" w:hAnsi="宋体" w:cs="宋体"/>
          <w:sz w:val="24"/>
          <w:szCs w:val="24"/>
        </w:rPr>
        <w:t>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pStyle w:val="4"/>
        <w:spacing w:line="360" w:lineRule="auto"/>
        <w:ind w:firstLine="361" w:firstLineChars="150"/>
        <w:rPr>
          <w:rFonts w:ascii="宋体" w:hAnsi="宋体" w:cs="宋体"/>
          <w:sz w:val="24"/>
          <w:szCs w:val="24"/>
        </w:rPr>
      </w:pPr>
      <w:r>
        <w:rPr>
          <w:rFonts w:hint="eastAsia" w:ascii="宋体" w:hAnsi="宋体" w:cs="宋体"/>
          <w:b/>
          <w:sz w:val="24"/>
          <w:szCs w:val="24"/>
        </w:rPr>
        <w:t>（8）《财政部 国务院扶贫办关于运用政府采购政策支持脱贫攻坚的通知》--（财库〔2019〕27号）</w:t>
      </w:r>
    </w:p>
    <w:p>
      <w:pPr>
        <w:spacing w:line="360" w:lineRule="auto"/>
        <w:ind w:firstLine="480"/>
        <w:rPr>
          <w:rFonts w:hint="eastAsia" w:ascii="宋体" w:hAnsi="宋体" w:cs="宋体"/>
          <w:sz w:val="24"/>
          <w:szCs w:val="24"/>
        </w:rPr>
      </w:pPr>
      <w:r>
        <w:rPr>
          <w:rFonts w:hint="eastAsia" w:ascii="宋体" w:hAnsi="宋体" w:cs="宋体"/>
          <w:sz w:val="24"/>
          <w:szCs w:val="24"/>
        </w:rPr>
        <w:t>各级预算单位采购农副产品的，同等条件下应优先采购贫困地区农副产品。贫困地区农副产品是指832个国家级贫困县域内注册的企业、农民专业合作社、家庭农场等出产的农副产品。</w:t>
      </w:r>
    </w:p>
    <w:p>
      <w:pPr>
        <w:spacing w:line="360" w:lineRule="auto"/>
        <w:ind w:firstLine="480"/>
        <w:rPr>
          <w:rFonts w:hint="eastAsia" w:ascii="宋体" w:hAnsi="宋体" w:cs="宋体"/>
          <w:sz w:val="24"/>
          <w:szCs w:val="24"/>
        </w:rPr>
      </w:pPr>
      <w:r>
        <w:rPr>
          <w:rFonts w:hint="eastAsia" w:ascii="宋体" w:hAnsi="宋体" w:cs="宋体"/>
          <w:sz w:val="24"/>
          <w:szCs w:val="24"/>
        </w:rPr>
        <w:t>各级预算单位使用财政性资金采购物业服务的，有条件的应当优先采购注册地在832个国家级贫困县域内，且聘用建档立卡贫困人员物业公司提供的物业服务。</w:t>
      </w:r>
    </w:p>
    <w:p>
      <w:pPr>
        <w:spacing w:line="360" w:lineRule="auto"/>
        <w:ind w:firstLine="482"/>
        <w:rPr>
          <w:rFonts w:ascii="宋体" w:hAnsi="宋体" w:cs="宋体"/>
          <w:b/>
          <w:sz w:val="24"/>
          <w:szCs w:val="24"/>
        </w:rPr>
      </w:pPr>
      <w:r>
        <w:rPr>
          <w:rFonts w:hint="eastAsia" w:ascii="宋体" w:hAnsi="宋体" w:cs="宋体"/>
          <w:b/>
          <w:sz w:val="24"/>
          <w:szCs w:val="24"/>
        </w:rPr>
        <w:t>（9）《陕西省财政厅关于加快推进我省中小企业政府采购信用融资工作的通知》 --陕财办采[2020]15号</w:t>
      </w:r>
    </w:p>
    <w:p>
      <w:pPr>
        <w:spacing w:line="360" w:lineRule="auto"/>
        <w:ind w:firstLine="480"/>
        <w:rPr>
          <w:rFonts w:hint="default" w:ascii="宋体" w:hAnsi="宋体" w:cs="宋体"/>
          <w:sz w:val="24"/>
          <w:szCs w:val="24"/>
          <w:lang w:val="en-US" w:eastAsia="zh-CN"/>
        </w:rPr>
      </w:pPr>
      <w:r>
        <w:rPr>
          <w:rFonts w:hint="eastAsia" w:ascii="宋体" w:hAnsi="宋体" w:cs="宋体"/>
          <w:sz w:val="24"/>
          <w:szCs w:val="24"/>
        </w:rPr>
        <w:t>依据《陕西省财政厅关于加快推进我省中小企业政府采购信用融资工作的通知》 陕财办采[2020]15号文件，有融资需求的供应商可根据自身情况，在“陕西政府采购信用融资平台（含各市分平台）”查询并办理相关业务。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60C13D26"/>
    <w:rsid w:val="05F66CD3"/>
    <w:rsid w:val="60C13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宋体" w:asciiTheme="minorHAnsi" w:hAnsiTheme="minorHAnsi" w:eastAsiaTheme="minorEastAsia"/>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autoSpaceDE/>
      <w:autoSpaceDN/>
      <w:adjustRightInd/>
      <w:spacing w:after="120" w:line="240" w:lineRule="auto"/>
      <w:ind w:left="420" w:leftChars="200" w:firstLine="420" w:firstLineChars="200"/>
    </w:pPr>
    <w:rPr>
      <w:rFonts w:ascii="Calibri"/>
      <w:sz w:val="21"/>
      <w:szCs w:val="22"/>
    </w:rPr>
  </w:style>
  <w:style w:type="paragraph" w:styleId="3">
    <w:name w:val="Body Text Indent"/>
    <w:basedOn w:val="1"/>
    <w:qFormat/>
    <w:uiPriority w:val="0"/>
    <w:pPr>
      <w:autoSpaceDE w:val="0"/>
      <w:autoSpaceDN w:val="0"/>
      <w:adjustRightInd w:val="0"/>
      <w:spacing w:line="360" w:lineRule="auto"/>
      <w:ind w:firstLine="540" w:firstLineChars="180"/>
    </w:pPr>
    <w:rPr>
      <w:rFonts w:ascii="宋体" w:hAnsi="Calibri"/>
      <w:sz w:val="30"/>
      <w:szCs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2023-07-06T06:44:00Z</dcterms:created>
  <dc:creator>娟</dc:creator>
  <cp:lastModifiedBy>娟</cp:lastModifiedBy>
  <dcterms:modified xsi:type="dcterms:W3CDTF">2023-07-06T06:48:37Z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5DA16B35F15F4FC0AF92749E539859F2_11</vt:lpwstr>
  </property>
</Properties>
</file>