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rPr>
          <w:rFonts w:ascii="仿宋" w:eastAsia="仿宋" w:cs="仿宋"/>
          <w:sz w:val="36"/>
          <w:szCs w:val="36"/>
        </w:rPr>
      </w:pPr>
      <w:r>
        <w:rPr>
          <w:rFonts w:hint="eastAsia" w:ascii="仿宋" w:eastAsia="仿宋" w:cs="仿宋"/>
          <w:sz w:val="36"/>
          <w:szCs w:val="36"/>
        </w:rPr>
        <w:t>第一章  招标公告</w:t>
      </w:r>
    </w:p>
    <w:p>
      <w:pPr>
        <w:shd w:val="clear" w:color="auto" w:fill="FFFFFF"/>
        <w:snapToGrid w:val="0"/>
        <w:spacing w:line="360" w:lineRule="auto"/>
        <w:jc w:val="both"/>
        <w:rPr>
          <w:rFonts w:ascii="仿宋" w:hAnsi="仿宋" w:eastAsia="仿宋" w:cs="仿宋"/>
        </w:rPr>
      </w:pPr>
      <w:r>
        <w:rPr>
          <w:rStyle w:val="10"/>
          <w:rFonts w:hint="eastAsia" w:ascii="仿宋" w:hAnsi="仿宋" w:eastAsia="仿宋" w:cs="仿宋"/>
          <w:shd w:val="clear" w:color="auto" w:fill="FFFFFF"/>
        </w:rPr>
        <w:t>项目概况</w:t>
      </w:r>
    </w:p>
    <w:p>
      <w:pPr>
        <w:pStyle w:val="7"/>
        <w:widowControl/>
        <w:wordWrap w:val="0"/>
        <w:snapToGrid w:val="0"/>
        <w:spacing w:before="0" w:beforeAutospacing="0" w:after="0" w:afterAutospacing="0" w:line="360" w:lineRule="auto"/>
        <w:ind w:firstLine="480"/>
        <w:jc w:val="both"/>
        <w:rPr>
          <w:rFonts w:cs="仿宋"/>
          <w:szCs w:val="24"/>
          <w:highlight w:val="yellow"/>
          <w:shd w:val="clear" w:color="auto" w:fill="FFFFFF"/>
        </w:rPr>
      </w:pPr>
      <w:r>
        <w:rPr>
          <w:rFonts w:hint="eastAsia" w:cs="仿宋"/>
          <w:szCs w:val="24"/>
          <w:shd w:val="clear" w:color="auto" w:fill="FFFFFF"/>
        </w:rPr>
        <w:t>西安市未央区第一人民医院建设工程项目考古发掘（技术）招标项目的潜在投标人应在全国公共资源交易平台(陕西省·西安市)（以下简称西安市公共资源交易平台，官网地址：http：//sxggzyjy.xa.gov.cn/）获取招标文件，并于2024年01月03日09时30分（北京时间）前递交投标文件。</w:t>
      </w:r>
    </w:p>
    <w:p>
      <w:pPr>
        <w:pStyle w:val="7"/>
        <w:widowControl/>
        <w:wordWrap w:val="0"/>
        <w:snapToGrid w:val="0"/>
        <w:spacing w:before="0" w:beforeAutospacing="0" w:after="0" w:afterAutospacing="0" w:line="360" w:lineRule="auto"/>
        <w:jc w:val="both"/>
        <w:rPr>
          <w:rFonts w:cs="仿宋"/>
          <w:szCs w:val="24"/>
        </w:rPr>
      </w:pPr>
      <w:r>
        <w:rPr>
          <w:rStyle w:val="10"/>
          <w:rFonts w:hint="eastAsia" w:cs="仿宋"/>
          <w:szCs w:val="24"/>
          <w:shd w:val="clear" w:color="auto" w:fill="FFFFFF"/>
        </w:rPr>
        <w:t>一、项目基本情况</w:t>
      </w:r>
    </w:p>
    <w:p>
      <w:pPr>
        <w:pStyle w:val="7"/>
        <w:widowControl/>
        <w:wordWrap w:val="0"/>
        <w:snapToGrid w:val="0"/>
        <w:spacing w:before="0" w:beforeAutospacing="0" w:after="0" w:afterAutospacing="0" w:line="360" w:lineRule="auto"/>
        <w:ind w:firstLine="480"/>
        <w:jc w:val="both"/>
        <w:rPr>
          <w:rFonts w:cs="仿宋"/>
          <w:szCs w:val="24"/>
        </w:rPr>
      </w:pPr>
      <w:r>
        <w:rPr>
          <w:rFonts w:hint="eastAsia" w:cs="仿宋"/>
          <w:szCs w:val="24"/>
          <w:shd w:val="clear" w:color="auto" w:fill="FFFFFF"/>
        </w:rPr>
        <w:t>项目编号：ZJXG2023170</w:t>
      </w:r>
    </w:p>
    <w:p>
      <w:pPr>
        <w:pStyle w:val="7"/>
        <w:widowControl/>
        <w:wordWrap w:val="0"/>
        <w:snapToGrid w:val="0"/>
        <w:spacing w:before="0" w:beforeAutospacing="0" w:after="0" w:afterAutospacing="0" w:line="360" w:lineRule="auto"/>
        <w:ind w:firstLine="480"/>
        <w:jc w:val="both"/>
        <w:rPr>
          <w:rFonts w:cs="仿宋"/>
          <w:szCs w:val="24"/>
        </w:rPr>
      </w:pPr>
      <w:r>
        <w:rPr>
          <w:rFonts w:hint="eastAsia" w:cs="仿宋"/>
          <w:szCs w:val="24"/>
          <w:shd w:val="clear" w:color="auto" w:fill="FFFFFF"/>
        </w:rPr>
        <w:t>项目名称：西安市未央区第一人民医院建设工程项目考古发掘（技术）</w:t>
      </w:r>
    </w:p>
    <w:p>
      <w:pPr>
        <w:pStyle w:val="7"/>
        <w:widowControl/>
        <w:wordWrap w:val="0"/>
        <w:snapToGrid w:val="0"/>
        <w:spacing w:before="0" w:beforeAutospacing="0" w:after="0" w:afterAutospacing="0" w:line="360" w:lineRule="auto"/>
        <w:ind w:firstLine="480"/>
        <w:jc w:val="both"/>
        <w:rPr>
          <w:rFonts w:cs="仿宋"/>
          <w:szCs w:val="24"/>
        </w:rPr>
      </w:pPr>
      <w:r>
        <w:rPr>
          <w:rFonts w:hint="eastAsia" w:cs="仿宋"/>
          <w:szCs w:val="24"/>
          <w:shd w:val="clear" w:color="auto" w:fill="FFFFFF"/>
        </w:rPr>
        <w:t>采购方式：公开招标</w:t>
      </w:r>
    </w:p>
    <w:p>
      <w:pPr>
        <w:pStyle w:val="7"/>
        <w:widowControl/>
        <w:wordWrap w:val="0"/>
        <w:snapToGrid w:val="0"/>
        <w:spacing w:before="0" w:beforeAutospacing="0" w:after="0" w:afterAutospacing="0" w:line="360" w:lineRule="auto"/>
        <w:ind w:firstLine="480"/>
        <w:jc w:val="both"/>
        <w:rPr>
          <w:rFonts w:cs="仿宋"/>
          <w:szCs w:val="24"/>
        </w:rPr>
      </w:pPr>
      <w:r>
        <w:rPr>
          <w:rFonts w:hint="eastAsia" w:cs="仿宋"/>
          <w:szCs w:val="24"/>
          <w:shd w:val="clear" w:color="auto" w:fill="FFFFFF"/>
        </w:rPr>
        <w:t>预算金额：</w:t>
      </w:r>
      <w:r>
        <w:rPr>
          <w:rFonts w:hint="eastAsia" w:cs="仿宋"/>
          <w:szCs w:val="24"/>
        </w:rPr>
        <w:t>2,110,256.42</w:t>
      </w:r>
      <w:r>
        <w:rPr>
          <w:rFonts w:hint="eastAsia" w:cs="仿宋"/>
          <w:szCs w:val="24"/>
          <w:shd w:val="clear" w:color="auto" w:fill="FFFFFF"/>
        </w:rPr>
        <w:t>元</w:t>
      </w:r>
    </w:p>
    <w:p>
      <w:pPr>
        <w:pStyle w:val="7"/>
        <w:widowControl/>
        <w:wordWrap w:val="0"/>
        <w:snapToGrid w:val="0"/>
        <w:spacing w:before="0" w:beforeAutospacing="0" w:after="0" w:afterAutospacing="0" w:line="360" w:lineRule="auto"/>
        <w:ind w:firstLine="480"/>
        <w:jc w:val="both"/>
        <w:rPr>
          <w:rFonts w:cs="仿宋"/>
          <w:szCs w:val="24"/>
        </w:rPr>
      </w:pPr>
      <w:r>
        <w:rPr>
          <w:rFonts w:hint="eastAsia" w:cs="仿宋"/>
          <w:szCs w:val="24"/>
          <w:shd w:val="clear" w:color="auto" w:fill="FFFFFF"/>
        </w:rPr>
        <w:t>采购需求：</w:t>
      </w:r>
    </w:p>
    <w:p>
      <w:pPr>
        <w:pStyle w:val="7"/>
        <w:widowControl/>
        <w:wordWrap w:val="0"/>
        <w:snapToGrid w:val="0"/>
        <w:spacing w:before="0" w:beforeAutospacing="0" w:after="0" w:afterAutospacing="0" w:line="360" w:lineRule="auto"/>
        <w:ind w:firstLine="480"/>
        <w:jc w:val="both"/>
        <w:rPr>
          <w:rFonts w:cs="仿宋"/>
          <w:szCs w:val="24"/>
        </w:rPr>
      </w:pPr>
      <w:r>
        <w:rPr>
          <w:rFonts w:hint="eastAsia" w:cs="仿宋"/>
          <w:szCs w:val="24"/>
          <w:shd w:val="clear" w:color="auto" w:fill="FFFFFF"/>
        </w:rPr>
        <w:t>合同包1(</w:t>
      </w:r>
      <w:r>
        <w:rPr>
          <w:rFonts w:hint="eastAsia" w:cs="仿宋"/>
          <w:szCs w:val="24"/>
        </w:rPr>
        <w:t>西安市未央区第一人民医院建设工程项目考古发掘（技术）</w:t>
      </w:r>
      <w:r>
        <w:rPr>
          <w:rFonts w:hint="eastAsia" w:cs="仿宋"/>
          <w:szCs w:val="24"/>
          <w:shd w:val="clear" w:color="auto" w:fill="FFFFFF"/>
        </w:rPr>
        <w:t>):</w:t>
      </w:r>
    </w:p>
    <w:p>
      <w:pPr>
        <w:pStyle w:val="7"/>
        <w:widowControl/>
        <w:wordWrap w:val="0"/>
        <w:snapToGrid w:val="0"/>
        <w:spacing w:before="0" w:beforeAutospacing="0" w:after="0" w:afterAutospacing="0" w:line="360" w:lineRule="auto"/>
        <w:ind w:firstLine="420" w:firstLineChars="200"/>
        <w:jc w:val="both"/>
        <w:rPr>
          <w:rFonts w:cs="仿宋"/>
          <w:szCs w:val="24"/>
        </w:rPr>
      </w:pPr>
      <w:r>
        <w:rPr>
          <w:rFonts w:hint="eastAsia" w:cs="仿宋"/>
          <w:szCs w:val="24"/>
          <w:shd w:val="clear" w:color="auto" w:fill="FFFFFF"/>
        </w:rPr>
        <w:t>合同包预算金额：</w:t>
      </w:r>
      <w:r>
        <w:rPr>
          <w:rFonts w:hint="eastAsia" w:cs="仿宋"/>
          <w:szCs w:val="24"/>
        </w:rPr>
        <w:t>2,110,256.42</w:t>
      </w:r>
      <w:r>
        <w:rPr>
          <w:rFonts w:hint="eastAsia" w:cs="仿宋"/>
          <w:szCs w:val="24"/>
          <w:shd w:val="clear" w:color="auto" w:fill="FFFFFF"/>
        </w:rPr>
        <w:t>元</w:t>
      </w:r>
    </w:p>
    <w:p>
      <w:pPr>
        <w:pStyle w:val="7"/>
        <w:widowControl/>
        <w:wordWrap w:val="0"/>
        <w:snapToGrid w:val="0"/>
        <w:spacing w:before="0" w:beforeAutospacing="0" w:after="0" w:afterAutospacing="0" w:line="360" w:lineRule="auto"/>
        <w:ind w:firstLine="420" w:firstLineChars="200"/>
        <w:jc w:val="both"/>
        <w:rPr>
          <w:rFonts w:cs="仿宋"/>
          <w:szCs w:val="24"/>
        </w:rPr>
      </w:pPr>
      <w:r>
        <w:rPr>
          <w:rFonts w:hint="eastAsia" w:cs="仿宋"/>
          <w:szCs w:val="24"/>
          <w:shd w:val="clear" w:color="auto" w:fill="FFFFFF"/>
        </w:rPr>
        <w:t>合同包最高限价：</w:t>
      </w:r>
      <w:r>
        <w:rPr>
          <w:rFonts w:hint="eastAsia" w:cs="仿宋"/>
          <w:szCs w:val="24"/>
        </w:rPr>
        <w:t>2,110,256.42</w:t>
      </w:r>
      <w:r>
        <w:rPr>
          <w:rFonts w:hint="eastAsia" w:cs="仿宋"/>
          <w:szCs w:val="24"/>
          <w:shd w:val="clear" w:color="auto" w:fill="FFFFFF"/>
        </w:rPr>
        <w:t>元</w:t>
      </w:r>
    </w:p>
    <w:tbl>
      <w:tblPr>
        <w:tblStyle w:val="8"/>
        <w:tblW w:w="957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91"/>
        <w:gridCol w:w="1222"/>
        <w:gridCol w:w="1709"/>
        <w:gridCol w:w="854"/>
        <w:gridCol w:w="1534"/>
        <w:gridCol w:w="1740"/>
        <w:gridCol w:w="18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418" w:hRule="atLeast"/>
          <w:tblHeader/>
          <w:jc w:val="center"/>
        </w:trPr>
        <w:tc>
          <w:tcPr>
            <w:tcW w:w="6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napToGrid w:val="0"/>
              <w:spacing w:line="360" w:lineRule="auto"/>
              <w:jc w:val="center"/>
              <w:rPr>
                <w:rFonts w:ascii="仿宋" w:hAnsi="仿宋" w:eastAsia="仿宋" w:cs="仿宋"/>
                <w:b/>
                <w:bCs/>
              </w:rPr>
            </w:pPr>
            <w:r>
              <w:rPr>
                <w:rFonts w:hint="eastAsia" w:ascii="仿宋" w:hAnsi="仿宋" w:eastAsia="仿宋" w:cs="仿宋"/>
                <w:b/>
                <w:bCs/>
              </w:rPr>
              <w:t>品目号</w:t>
            </w:r>
          </w:p>
        </w:tc>
        <w:tc>
          <w:tcPr>
            <w:tcW w:w="12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napToGrid w:val="0"/>
              <w:spacing w:line="360" w:lineRule="auto"/>
              <w:jc w:val="center"/>
              <w:rPr>
                <w:rFonts w:ascii="仿宋" w:hAnsi="仿宋" w:eastAsia="仿宋" w:cs="仿宋"/>
                <w:b/>
                <w:bCs/>
              </w:rPr>
            </w:pPr>
            <w:r>
              <w:rPr>
                <w:rFonts w:hint="eastAsia" w:ascii="仿宋" w:hAnsi="仿宋" w:eastAsia="仿宋" w:cs="仿宋"/>
                <w:b/>
                <w:bCs/>
              </w:rPr>
              <w:t>品目名称</w:t>
            </w:r>
          </w:p>
        </w:tc>
        <w:tc>
          <w:tcPr>
            <w:tcW w:w="17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napToGrid w:val="0"/>
              <w:spacing w:line="360" w:lineRule="auto"/>
              <w:jc w:val="center"/>
              <w:rPr>
                <w:rFonts w:ascii="仿宋" w:hAnsi="仿宋" w:eastAsia="仿宋" w:cs="仿宋"/>
                <w:b/>
                <w:bCs/>
              </w:rPr>
            </w:pPr>
            <w:r>
              <w:rPr>
                <w:rFonts w:hint="eastAsia" w:ascii="仿宋" w:hAnsi="仿宋" w:eastAsia="仿宋" w:cs="仿宋"/>
                <w:b/>
                <w:bCs/>
              </w:rPr>
              <w:t>采购标的</w:t>
            </w:r>
          </w:p>
        </w:tc>
        <w:tc>
          <w:tcPr>
            <w:tcW w:w="8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napToGrid w:val="0"/>
              <w:spacing w:line="360" w:lineRule="auto"/>
              <w:jc w:val="center"/>
              <w:rPr>
                <w:rFonts w:ascii="仿宋" w:hAnsi="仿宋" w:eastAsia="仿宋" w:cs="仿宋"/>
                <w:b/>
                <w:bCs/>
              </w:rPr>
            </w:pPr>
            <w:r>
              <w:rPr>
                <w:rFonts w:hint="eastAsia" w:ascii="仿宋" w:hAnsi="仿宋" w:eastAsia="仿宋" w:cs="仿宋"/>
                <w:b/>
                <w:bCs/>
              </w:rPr>
              <w:t>数量（单位）</w:t>
            </w:r>
          </w:p>
        </w:tc>
        <w:tc>
          <w:tcPr>
            <w:tcW w:w="15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napToGrid w:val="0"/>
              <w:spacing w:line="360" w:lineRule="auto"/>
              <w:jc w:val="center"/>
              <w:rPr>
                <w:rFonts w:ascii="仿宋" w:hAnsi="仿宋" w:eastAsia="仿宋" w:cs="仿宋"/>
                <w:b/>
                <w:bCs/>
              </w:rPr>
            </w:pPr>
            <w:r>
              <w:rPr>
                <w:rFonts w:hint="eastAsia" w:ascii="仿宋" w:hAnsi="仿宋" w:eastAsia="仿宋" w:cs="仿宋"/>
                <w:b/>
                <w:bCs/>
              </w:rPr>
              <w:t>技术规格、参数及要求</w:t>
            </w:r>
          </w:p>
        </w:tc>
        <w:tc>
          <w:tcPr>
            <w:tcW w:w="17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napToGrid w:val="0"/>
              <w:spacing w:line="360" w:lineRule="auto"/>
              <w:jc w:val="center"/>
              <w:rPr>
                <w:rFonts w:ascii="仿宋" w:hAnsi="仿宋" w:eastAsia="仿宋" w:cs="仿宋"/>
                <w:b/>
                <w:bCs/>
              </w:rPr>
            </w:pPr>
            <w:r>
              <w:rPr>
                <w:rFonts w:hint="eastAsia" w:ascii="仿宋" w:hAnsi="仿宋" w:eastAsia="仿宋" w:cs="仿宋"/>
                <w:b/>
                <w:bCs/>
              </w:rPr>
              <w:t>品目预算(元)</w:t>
            </w:r>
          </w:p>
        </w:tc>
        <w:tc>
          <w:tcPr>
            <w:tcW w:w="18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napToGrid w:val="0"/>
              <w:spacing w:line="360" w:lineRule="auto"/>
              <w:jc w:val="center"/>
              <w:rPr>
                <w:rFonts w:ascii="仿宋" w:hAnsi="仿宋" w:eastAsia="仿宋" w:cs="仿宋"/>
                <w:b/>
                <w:bCs/>
              </w:rPr>
            </w:pPr>
            <w:r>
              <w:rPr>
                <w:rFonts w:hint="eastAsia" w:ascii="仿宋" w:hAnsi="仿宋" w:eastAsia="仿宋" w:cs="仿宋"/>
                <w:b/>
                <w:bCs/>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15" w:hRule="atLeast"/>
          <w:jc w:val="center"/>
        </w:trPr>
        <w:tc>
          <w:tcPr>
            <w:tcW w:w="6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napToGrid w:val="0"/>
              <w:spacing w:line="360" w:lineRule="auto"/>
              <w:jc w:val="center"/>
              <w:rPr>
                <w:rFonts w:ascii="仿宋" w:hAnsi="仿宋" w:eastAsia="仿宋" w:cs="仿宋"/>
                <w:color w:val="auto"/>
              </w:rPr>
            </w:pPr>
            <w:r>
              <w:rPr>
                <w:rFonts w:hint="eastAsia" w:ascii="仿宋" w:hAnsi="仿宋" w:eastAsia="仿宋" w:cs="仿宋"/>
                <w:color w:val="auto"/>
              </w:rPr>
              <w:t>1-1</w:t>
            </w:r>
          </w:p>
        </w:tc>
        <w:tc>
          <w:tcPr>
            <w:tcW w:w="12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napToGrid w:val="0"/>
              <w:spacing w:line="360" w:lineRule="auto"/>
              <w:jc w:val="center"/>
              <w:rPr>
                <w:rFonts w:ascii="仿宋" w:hAnsi="仿宋" w:eastAsia="仿宋" w:cs="仿宋"/>
                <w:color w:val="auto"/>
              </w:rPr>
            </w:pPr>
            <w:r>
              <w:rPr>
                <w:rFonts w:hint="eastAsia" w:ascii="仿宋" w:hAnsi="仿宋" w:eastAsia="仿宋" w:cs="仿宋"/>
                <w:color w:val="auto"/>
              </w:rPr>
              <w:t>其他专业技术服务</w:t>
            </w:r>
          </w:p>
        </w:tc>
        <w:tc>
          <w:tcPr>
            <w:tcW w:w="17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napToGrid w:val="0"/>
              <w:spacing w:line="360" w:lineRule="auto"/>
              <w:jc w:val="center"/>
              <w:rPr>
                <w:rFonts w:ascii="仿宋" w:hAnsi="仿宋" w:eastAsia="仿宋" w:cs="仿宋"/>
                <w:color w:val="auto"/>
              </w:rPr>
            </w:pPr>
            <w:r>
              <w:rPr>
                <w:rFonts w:ascii="仿宋" w:hAnsi="仿宋" w:eastAsia="仿宋" w:cs="仿宋"/>
                <w:color w:val="auto"/>
              </w:rPr>
              <w:t>考古发掘技术服务</w:t>
            </w:r>
          </w:p>
        </w:tc>
        <w:tc>
          <w:tcPr>
            <w:tcW w:w="8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napToGrid w:val="0"/>
              <w:spacing w:line="360" w:lineRule="auto"/>
              <w:jc w:val="center"/>
              <w:rPr>
                <w:rFonts w:ascii="仿宋" w:hAnsi="仿宋" w:eastAsia="仿宋" w:cs="仿宋"/>
                <w:color w:val="auto"/>
              </w:rPr>
            </w:pPr>
            <w:r>
              <w:rPr>
                <w:rFonts w:hint="eastAsia" w:ascii="仿宋" w:hAnsi="仿宋" w:eastAsia="仿宋" w:cs="仿宋"/>
                <w:color w:val="auto"/>
              </w:rPr>
              <w:t>1(项)</w:t>
            </w:r>
          </w:p>
        </w:tc>
        <w:tc>
          <w:tcPr>
            <w:tcW w:w="15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napToGrid w:val="0"/>
              <w:spacing w:line="360" w:lineRule="auto"/>
              <w:jc w:val="center"/>
              <w:rPr>
                <w:rFonts w:ascii="仿宋" w:hAnsi="仿宋" w:eastAsia="仿宋" w:cs="仿宋"/>
                <w:color w:val="auto"/>
              </w:rPr>
            </w:pPr>
            <w:r>
              <w:rPr>
                <w:rFonts w:hint="eastAsia" w:ascii="仿宋" w:hAnsi="仿宋" w:eastAsia="仿宋" w:cs="仿宋"/>
                <w:color w:val="auto"/>
              </w:rPr>
              <w:t>详见采购文件</w:t>
            </w:r>
          </w:p>
        </w:tc>
        <w:tc>
          <w:tcPr>
            <w:tcW w:w="17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napToGrid w:val="0"/>
              <w:spacing w:line="360" w:lineRule="auto"/>
              <w:jc w:val="center"/>
              <w:rPr>
                <w:rFonts w:ascii="仿宋" w:hAnsi="仿宋" w:eastAsia="仿宋" w:cs="仿宋"/>
                <w:color w:val="auto"/>
              </w:rPr>
            </w:pPr>
            <w:r>
              <w:rPr>
                <w:rFonts w:hint="eastAsia" w:ascii="仿宋" w:hAnsi="仿宋" w:eastAsia="仿宋" w:cs="仿宋"/>
                <w:color w:val="auto"/>
              </w:rPr>
              <w:t>2,110,256.42</w:t>
            </w:r>
          </w:p>
        </w:tc>
        <w:tc>
          <w:tcPr>
            <w:tcW w:w="18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napToGrid w:val="0"/>
              <w:spacing w:line="360" w:lineRule="auto"/>
              <w:jc w:val="center"/>
              <w:rPr>
                <w:rFonts w:ascii="仿宋" w:hAnsi="仿宋" w:eastAsia="仿宋" w:cs="仿宋"/>
                <w:color w:val="auto"/>
              </w:rPr>
            </w:pPr>
            <w:r>
              <w:rPr>
                <w:rFonts w:hint="eastAsia" w:ascii="仿宋" w:hAnsi="仿宋" w:eastAsia="仿宋" w:cs="仿宋"/>
                <w:color w:val="auto"/>
              </w:rPr>
              <w:t>2,110,256.42</w:t>
            </w:r>
          </w:p>
        </w:tc>
      </w:tr>
    </w:tbl>
    <w:p>
      <w:pPr>
        <w:pStyle w:val="7"/>
        <w:widowControl/>
        <w:wordWrap w:val="0"/>
        <w:snapToGrid w:val="0"/>
        <w:spacing w:before="0" w:beforeAutospacing="0" w:after="0" w:afterAutospacing="0" w:line="360" w:lineRule="auto"/>
        <w:ind w:firstLine="630"/>
        <w:jc w:val="both"/>
        <w:rPr>
          <w:rFonts w:cs="仿宋"/>
          <w:color w:val="auto"/>
          <w:szCs w:val="24"/>
        </w:rPr>
      </w:pPr>
      <w:r>
        <w:rPr>
          <w:rFonts w:hint="eastAsia" w:cs="仿宋"/>
          <w:color w:val="auto"/>
          <w:szCs w:val="24"/>
          <w:shd w:val="clear" w:color="auto" w:fill="FFFFFF"/>
        </w:rPr>
        <w:t>本合同包不接受联合体投标</w:t>
      </w:r>
    </w:p>
    <w:p>
      <w:pPr>
        <w:pStyle w:val="7"/>
        <w:widowControl/>
        <w:wordWrap w:val="0"/>
        <w:snapToGrid w:val="0"/>
        <w:spacing w:before="0" w:beforeAutospacing="0" w:after="0" w:afterAutospacing="0" w:line="360" w:lineRule="auto"/>
        <w:ind w:firstLine="630"/>
        <w:jc w:val="both"/>
        <w:rPr>
          <w:rFonts w:cs="仿宋"/>
          <w:szCs w:val="24"/>
          <w:shd w:val="clear" w:color="auto" w:fill="FFFFFF"/>
        </w:rPr>
      </w:pPr>
      <w:r>
        <w:rPr>
          <w:rFonts w:hint="eastAsia" w:cs="仿宋"/>
          <w:color w:val="auto"/>
          <w:szCs w:val="24"/>
          <w:shd w:val="clear" w:color="auto" w:fill="FFFFFF"/>
        </w:rPr>
        <w:t>合同履行期限：自合同签订之日起365个工作日。</w:t>
      </w:r>
    </w:p>
    <w:p>
      <w:pPr>
        <w:pStyle w:val="7"/>
        <w:widowControl/>
        <w:wordWrap w:val="0"/>
        <w:snapToGrid w:val="0"/>
        <w:spacing w:before="0" w:beforeAutospacing="0" w:after="0" w:afterAutospacing="0" w:line="360" w:lineRule="auto"/>
        <w:jc w:val="both"/>
        <w:rPr>
          <w:rFonts w:cs="仿宋"/>
          <w:szCs w:val="24"/>
        </w:rPr>
      </w:pPr>
      <w:r>
        <w:rPr>
          <w:rStyle w:val="10"/>
          <w:rFonts w:hint="eastAsia" w:cs="仿宋"/>
          <w:szCs w:val="24"/>
          <w:shd w:val="clear" w:color="auto" w:fill="FFFFFF"/>
        </w:rPr>
        <w:t>二、申请人的资格要求：</w:t>
      </w:r>
    </w:p>
    <w:p>
      <w:pPr>
        <w:pStyle w:val="7"/>
        <w:widowControl/>
        <w:wordWrap w:val="0"/>
        <w:snapToGrid w:val="0"/>
        <w:spacing w:before="0" w:beforeAutospacing="0" w:after="0" w:afterAutospacing="0" w:line="360" w:lineRule="auto"/>
        <w:ind w:firstLine="480"/>
        <w:jc w:val="both"/>
        <w:rPr>
          <w:rFonts w:cs="仿宋"/>
          <w:szCs w:val="24"/>
        </w:rPr>
      </w:pPr>
      <w:r>
        <w:rPr>
          <w:rFonts w:hint="eastAsia" w:cs="仿宋"/>
          <w:szCs w:val="24"/>
          <w:shd w:val="clear" w:color="auto" w:fill="FFFFFF"/>
        </w:rPr>
        <w:t>1.满足《中华人民共和国政府采购法》第二十二条规定;</w:t>
      </w:r>
    </w:p>
    <w:p>
      <w:pPr>
        <w:pStyle w:val="7"/>
        <w:widowControl/>
        <w:wordWrap w:val="0"/>
        <w:snapToGrid w:val="0"/>
        <w:spacing w:before="0" w:beforeAutospacing="0" w:after="0" w:afterAutospacing="0" w:line="360" w:lineRule="auto"/>
        <w:ind w:firstLine="480"/>
        <w:jc w:val="both"/>
        <w:rPr>
          <w:rFonts w:cs="仿宋"/>
          <w:szCs w:val="24"/>
          <w:shd w:val="clear" w:color="auto" w:fill="FFFFFF"/>
        </w:rPr>
      </w:pPr>
      <w:r>
        <w:rPr>
          <w:rFonts w:hint="eastAsia" w:cs="仿宋"/>
          <w:szCs w:val="24"/>
          <w:shd w:val="clear" w:color="auto" w:fill="FFFFFF"/>
        </w:rPr>
        <w:t>2.落实政府采购政策需满足的资格要求：无。</w:t>
      </w:r>
    </w:p>
    <w:p>
      <w:pPr>
        <w:pStyle w:val="7"/>
        <w:widowControl/>
        <w:wordWrap w:val="0"/>
        <w:snapToGrid w:val="0"/>
        <w:spacing w:before="0" w:beforeAutospacing="0" w:after="0" w:afterAutospacing="0" w:line="360" w:lineRule="auto"/>
        <w:ind w:firstLine="480"/>
        <w:jc w:val="both"/>
        <w:rPr>
          <w:rFonts w:cs="仿宋"/>
          <w:szCs w:val="24"/>
        </w:rPr>
      </w:pPr>
      <w:r>
        <w:rPr>
          <w:rFonts w:hint="eastAsia" w:cs="仿宋"/>
          <w:szCs w:val="24"/>
          <w:shd w:val="clear" w:color="auto" w:fill="FFFFFF"/>
        </w:rPr>
        <w:t>3.本项目的特定资格要求：</w:t>
      </w:r>
    </w:p>
    <w:p>
      <w:pPr>
        <w:pStyle w:val="7"/>
        <w:widowControl/>
        <w:wordWrap w:val="0"/>
        <w:snapToGrid w:val="0"/>
        <w:spacing w:before="0" w:beforeAutospacing="0" w:after="0" w:afterAutospacing="0" w:line="360" w:lineRule="auto"/>
        <w:ind w:firstLine="480"/>
        <w:jc w:val="both"/>
        <w:rPr>
          <w:rFonts w:cs="仿宋"/>
          <w:szCs w:val="24"/>
        </w:rPr>
      </w:pPr>
      <w:r>
        <w:rPr>
          <w:rFonts w:hint="eastAsia" w:cs="仿宋"/>
          <w:szCs w:val="24"/>
          <w:shd w:val="clear" w:color="auto" w:fill="FFFFFF"/>
        </w:rPr>
        <w:t>合同包1(</w:t>
      </w:r>
      <w:r>
        <w:rPr>
          <w:rFonts w:hint="eastAsia" w:cs="仿宋"/>
          <w:szCs w:val="24"/>
        </w:rPr>
        <w:t>西安市未央区第一人民医院建设工程项目考古发掘（技术）</w:t>
      </w:r>
      <w:r>
        <w:rPr>
          <w:rFonts w:hint="eastAsia" w:cs="仿宋"/>
          <w:szCs w:val="24"/>
          <w:shd w:val="clear" w:color="auto" w:fill="FFFFFF"/>
        </w:rPr>
        <w:t>)特定资格要求如下:</w:t>
      </w:r>
    </w:p>
    <w:p>
      <w:pPr>
        <w:pStyle w:val="7"/>
        <w:widowControl/>
        <w:numPr>
          <w:ilvl w:val="0"/>
          <w:numId w:val="2"/>
        </w:numPr>
        <w:wordWrap w:val="0"/>
        <w:snapToGrid w:val="0"/>
        <w:spacing w:before="0" w:beforeAutospacing="0" w:after="0" w:afterAutospacing="0" w:line="360" w:lineRule="auto"/>
        <w:ind w:firstLine="420" w:firstLineChars="200"/>
        <w:jc w:val="both"/>
        <w:rPr>
          <w:rFonts w:cs="仿宋"/>
          <w:szCs w:val="24"/>
          <w:shd w:val="clear" w:color="auto" w:fill="FFFFFF"/>
        </w:rPr>
      </w:pPr>
      <w:r>
        <w:rPr>
          <w:rFonts w:hint="eastAsia" w:cs="仿宋"/>
          <w:szCs w:val="24"/>
          <w:shd w:val="clear" w:color="auto" w:fill="FFFFFF"/>
        </w:rPr>
        <w:t>具有独立承担民事责任能力的法人、其他组织或自然人，并出具合法有效的相关证明材料；</w:t>
      </w:r>
    </w:p>
    <w:p>
      <w:pPr>
        <w:pStyle w:val="7"/>
        <w:widowControl/>
        <w:wordWrap w:val="0"/>
        <w:snapToGrid w:val="0"/>
        <w:spacing w:before="0" w:beforeAutospacing="0" w:after="0" w:afterAutospacing="0" w:line="360" w:lineRule="auto"/>
        <w:ind w:firstLine="420" w:firstLineChars="200"/>
        <w:jc w:val="both"/>
        <w:rPr>
          <w:rFonts w:cs="仿宋"/>
          <w:szCs w:val="24"/>
          <w:shd w:val="clear" w:color="auto" w:fill="FFFFFF"/>
        </w:rPr>
      </w:pPr>
      <w:r>
        <w:rPr>
          <w:rFonts w:hint="eastAsia" w:cs="仿宋"/>
          <w:szCs w:val="24"/>
          <w:shd w:val="clear" w:color="auto" w:fill="FFFFFF"/>
        </w:rPr>
        <w:t>（2）法定代表人直接参加投标的，须提供法定代表人身份证明；法定代表人授权代表参加投标的，须提供法定代表人授权书及授权代表身份证；</w:t>
      </w:r>
    </w:p>
    <w:p>
      <w:pPr>
        <w:pStyle w:val="7"/>
        <w:widowControl/>
        <w:wordWrap w:val="0"/>
        <w:snapToGrid w:val="0"/>
        <w:spacing w:before="0" w:beforeAutospacing="0" w:after="0" w:afterAutospacing="0" w:line="360" w:lineRule="auto"/>
        <w:ind w:firstLine="420" w:firstLineChars="200"/>
        <w:jc w:val="both"/>
        <w:rPr>
          <w:rFonts w:cs="仿宋"/>
          <w:szCs w:val="24"/>
          <w:shd w:val="clear" w:color="auto" w:fill="FFFFFF"/>
        </w:rPr>
      </w:pPr>
      <w:r>
        <w:rPr>
          <w:rFonts w:hint="eastAsia" w:cs="仿宋"/>
          <w:szCs w:val="24"/>
          <w:shd w:val="clear" w:color="auto" w:fill="FFFFFF"/>
        </w:rPr>
        <w:t>（3）参加本次政府采购活动前三年内，在经营活动中没有重大违法记录的书面声明（成立时间至提交投标文件截止时间不足三年的可提供成立至今的书面声明）；</w:t>
      </w:r>
    </w:p>
    <w:p>
      <w:pPr>
        <w:pStyle w:val="7"/>
        <w:widowControl/>
        <w:wordWrap w:val="0"/>
        <w:snapToGrid w:val="0"/>
        <w:spacing w:before="0" w:beforeAutospacing="0" w:after="0" w:afterAutospacing="0" w:line="360" w:lineRule="auto"/>
        <w:ind w:firstLine="420" w:firstLineChars="200"/>
        <w:jc w:val="both"/>
        <w:rPr>
          <w:rFonts w:cs="仿宋"/>
          <w:szCs w:val="24"/>
          <w:shd w:val="clear" w:color="auto" w:fill="FFFFFF"/>
        </w:rPr>
      </w:pPr>
      <w:r>
        <w:rPr>
          <w:rFonts w:hint="eastAsia" w:cs="仿宋"/>
          <w:szCs w:val="24"/>
          <w:shd w:val="clear" w:color="auto" w:fill="FFFFFF"/>
        </w:rPr>
        <w:t>（4）投标人提供2021年或2022年的财务审计报告（成立时间至提交投标文件截止时间不足一年的可提供成立后任意时段的资产负债表）或其基本存款账户开户银行出具的资信证明及基本存款账户开户许可证（基本账户存款信息）；</w:t>
      </w:r>
    </w:p>
    <w:p>
      <w:pPr>
        <w:pStyle w:val="7"/>
        <w:widowControl/>
        <w:wordWrap w:val="0"/>
        <w:snapToGrid w:val="0"/>
        <w:spacing w:before="0" w:beforeAutospacing="0" w:after="0" w:afterAutospacing="0" w:line="360" w:lineRule="auto"/>
        <w:ind w:firstLine="420" w:firstLineChars="200"/>
        <w:jc w:val="both"/>
        <w:rPr>
          <w:rFonts w:cs="仿宋"/>
          <w:szCs w:val="24"/>
          <w:shd w:val="clear" w:color="auto" w:fill="FFFFFF"/>
        </w:rPr>
      </w:pPr>
      <w:r>
        <w:rPr>
          <w:rFonts w:hint="eastAsia" w:cs="仿宋"/>
          <w:szCs w:val="24"/>
          <w:shd w:val="clear" w:color="auto" w:fill="FFFFFF"/>
        </w:rPr>
        <w:t>（5）提供2023年1月至今已缴纳的至少1个月的纳税证明或完税证明，依法免税的单位应提供相关证明材料；</w:t>
      </w:r>
    </w:p>
    <w:p>
      <w:pPr>
        <w:pStyle w:val="7"/>
        <w:widowControl/>
        <w:wordWrap w:val="0"/>
        <w:snapToGrid w:val="0"/>
        <w:spacing w:before="0" w:beforeAutospacing="0" w:after="0" w:afterAutospacing="0" w:line="360" w:lineRule="auto"/>
        <w:ind w:firstLine="420" w:firstLineChars="200"/>
        <w:jc w:val="both"/>
        <w:rPr>
          <w:rFonts w:cs="仿宋"/>
          <w:szCs w:val="24"/>
          <w:shd w:val="clear" w:color="auto" w:fill="FFFFFF"/>
        </w:rPr>
      </w:pPr>
      <w:r>
        <w:rPr>
          <w:rFonts w:hint="eastAsia" w:cs="仿宋"/>
          <w:szCs w:val="24"/>
          <w:shd w:val="clear" w:color="auto" w:fill="FFFFFF"/>
        </w:rPr>
        <w:t>（6）提供2023年1月至今已缴纳的至少1个月的社会保障资金缴存单据或社保机构开具的社会保险参保缴费情况证明，依法不需要缴纳社会保障资金的单位应提供相关证明材料；</w:t>
      </w:r>
    </w:p>
    <w:p>
      <w:pPr>
        <w:pStyle w:val="7"/>
        <w:widowControl/>
        <w:wordWrap w:val="0"/>
        <w:snapToGrid w:val="0"/>
        <w:spacing w:before="0" w:beforeAutospacing="0" w:after="0" w:afterAutospacing="0" w:line="360" w:lineRule="auto"/>
        <w:ind w:firstLine="420" w:firstLineChars="200"/>
        <w:jc w:val="both"/>
        <w:rPr>
          <w:rFonts w:cs="仿宋"/>
          <w:szCs w:val="24"/>
          <w:shd w:val="clear" w:color="auto" w:fill="FFFFFF"/>
        </w:rPr>
      </w:pPr>
      <w:r>
        <w:rPr>
          <w:rFonts w:hint="eastAsia" w:cs="仿宋"/>
          <w:szCs w:val="24"/>
          <w:shd w:val="clear" w:color="auto" w:fill="FFFFFF"/>
        </w:rPr>
        <w:t>（7）提供具有履行合同所必需的设备和专业技术能力的承诺；</w:t>
      </w:r>
    </w:p>
    <w:p>
      <w:pPr>
        <w:pStyle w:val="7"/>
        <w:widowControl/>
        <w:wordWrap w:val="0"/>
        <w:snapToGrid w:val="0"/>
        <w:spacing w:before="0" w:beforeAutospacing="0" w:after="0" w:afterAutospacing="0" w:line="360" w:lineRule="auto"/>
        <w:ind w:firstLine="420" w:firstLineChars="200"/>
        <w:jc w:val="both"/>
        <w:rPr>
          <w:rFonts w:cs="仿宋"/>
          <w:szCs w:val="24"/>
          <w:shd w:val="clear" w:color="auto" w:fill="FFFFFF"/>
        </w:rPr>
      </w:pPr>
      <w:r>
        <w:rPr>
          <w:rFonts w:hint="eastAsia" w:cs="仿宋"/>
          <w:szCs w:val="24"/>
          <w:shd w:val="clear" w:color="auto" w:fill="FFFFFF"/>
        </w:rPr>
        <w:t>（8）投标人不得为“信用中国(www.creditchina.gov.cn)”中列入失信被执行人和重大税收违法案件当事人名单的投标人，不得为“中国政府采购网(www.ccgp.gov.cn)” 政府采购严重违法失信行为记录名单中被财政部门禁止参加政府采购活动的投标人（由采购代理机构查询，查询时限为投标文件递交截止之日）；</w:t>
      </w:r>
    </w:p>
    <w:p>
      <w:pPr>
        <w:pStyle w:val="7"/>
        <w:widowControl/>
        <w:wordWrap w:val="0"/>
        <w:snapToGrid w:val="0"/>
        <w:spacing w:before="0" w:beforeAutospacing="0" w:after="0" w:afterAutospacing="0" w:line="360" w:lineRule="auto"/>
        <w:ind w:firstLine="420" w:firstLineChars="200"/>
        <w:jc w:val="both"/>
        <w:rPr>
          <w:rFonts w:cs="仿宋"/>
          <w:szCs w:val="24"/>
          <w:shd w:val="clear" w:color="auto" w:fill="FFFFFF"/>
        </w:rPr>
      </w:pPr>
      <w:r>
        <w:rPr>
          <w:rFonts w:hint="eastAsia" w:cs="仿宋"/>
          <w:szCs w:val="24"/>
          <w:shd w:val="clear" w:color="auto" w:fill="FFFFFF"/>
        </w:rPr>
        <w:t>（9）①单位负责人为同一人或者存在直接控股、管理关系的不同供应商不得参加同一合同项下的政府采购活动。 ②为本项目提供整体设计、规范编制或者项目管理、监理、检测等服务的供应商，不得再参加该采购项目的其他采购活动；</w:t>
      </w:r>
    </w:p>
    <w:p>
      <w:pPr>
        <w:pStyle w:val="7"/>
        <w:widowControl/>
        <w:wordWrap w:val="0"/>
        <w:snapToGrid w:val="0"/>
        <w:spacing w:before="0" w:beforeAutospacing="0" w:after="0" w:afterAutospacing="0" w:line="360" w:lineRule="auto"/>
        <w:ind w:firstLine="420" w:firstLineChars="200"/>
        <w:jc w:val="both"/>
        <w:rPr>
          <w:rFonts w:cs="仿宋"/>
          <w:szCs w:val="24"/>
          <w:shd w:val="clear" w:color="auto" w:fill="FFFFFF"/>
        </w:rPr>
      </w:pPr>
      <w:r>
        <w:rPr>
          <w:rFonts w:hint="eastAsia" w:cs="仿宋"/>
          <w:szCs w:val="24"/>
          <w:shd w:val="clear" w:color="auto" w:fill="FFFFFF"/>
        </w:rPr>
        <w:t>（10）投标人应具有中华人民共和国考古发掘资质证书；</w:t>
      </w:r>
    </w:p>
    <w:p>
      <w:pPr>
        <w:pStyle w:val="7"/>
        <w:widowControl/>
        <w:wordWrap w:val="0"/>
        <w:snapToGrid w:val="0"/>
        <w:spacing w:before="0" w:beforeAutospacing="0" w:after="0" w:afterAutospacing="0" w:line="360" w:lineRule="auto"/>
        <w:ind w:firstLine="420" w:firstLineChars="200"/>
        <w:jc w:val="both"/>
        <w:rPr>
          <w:rFonts w:cs="仿宋"/>
          <w:szCs w:val="24"/>
          <w:shd w:val="clear" w:color="auto" w:fill="FFFFFF"/>
        </w:rPr>
      </w:pPr>
      <w:r>
        <w:rPr>
          <w:rFonts w:hint="eastAsia" w:cs="仿宋"/>
          <w:szCs w:val="24"/>
          <w:shd w:val="clear" w:color="auto" w:fill="FFFFFF"/>
        </w:rPr>
        <w:t>（11）项目负责人应具有考古发掘领队资格证书或考古发掘项目负责人资质证书。</w:t>
      </w:r>
    </w:p>
    <w:p>
      <w:pPr>
        <w:pStyle w:val="7"/>
        <w:widowControl/>
        <w:wordWrap w:val="0"/>
        <w:snapToGrid w:val="0"/>
        <w:spacing w:before="0" w:beforeAutospacing="0" w:after="0" w:afterAutospacing="0" w:line="360" w:lineRule="auto"/>
        <w:jc w:val="both"/>
        <w:rPr>
          <w:rFonts w:cs="仿宋"/>
          <w:szCs w:val="24"/>
        </w:rPr>
      </w:pPr>
      <w:r>
        <w:rPr>
          <w:rStyle w:val="10"/>
          <w:rFonts w:hint="eastAsia" w:cs="仿宋"/>
          <w:szCs w:val="24"/>
          <w:shd w:val="clear" w:color="auto" w:fill="FFFFFF"/>
        </w:rPr>
        <w:t>三、获取招标文件</w:t>
      </w:r>
    </w:p>
    <w:p>
      <w:pPr>
        <w:pStyle w:val="7"/>
        <w:widowControl/>
        <w:wordWrap w:val="0"/>
        <w:snapToGrid w:val="0"/>
        <w:spacing w:before="0" w:beforeAutospacing="0" w:after="0" w:afterAutospacing="0" w:line="360" w:lineRule="auto"/>
        <w:ind w:firstLine="480"/>
        <w:jc w:val="both"/>
        <w:rPr>
          <w:rFonts w:cs="仿宋"/>
          <w:szCs w:val="24"/>
        </w:rPr>
      </w:pPr>
      <w:r>
        <w:rPr>
          <w:rFonts w:hint="eastAsia" w:cs="仿宋"/>
          <w:szCs w:val="24"/>
          <w:shd w:val="clear" w:color="auto" w:fill="FFFFFF"/>
        </w:rPr>
        <w:t>时间：2023年12月1</w:t>
      </w:r>
      <w:r>
        <w:rPr>
          <w:rFonts w:hint="eastAsia" w:cs="仿宋"/>
          <w:szCs w:val="24"/>
          <w:shd w:val="clear" w:color="auto" w:fill="FFFFFF"/>
          <w:lang w:val="en-US" w:eastAsia="zh-CN"/>
        </w:rPr>
        <w:t>3</w:t>
      </w:r>
      <w:r>
        <w:rPr>
          <w:rFonts w:hint="eastAsia" w:cs="仿宋"/>
          <w:szCs w:val="24"/>
          <w:shd w:val="clear" w:color="auto" w:fill="FFFFFF"/>
        </w:rPr>
        <w:t>日至2023年12月1</w:t>
      </w:r>
      <w:r>
        <w:rPr>
          <w:rFonts w:hint="eastAsia" w:cs="仿宋"/>
          <w:szCs w:val="24"/>
          <w:shd w:val="clear" w:color="auto" w:fill="FFFFFF"/>
          <w:lang w:val="en-US" w:eastAsia="zh-CN"/>
        </w:rPr>
        <w:t>9</w:t>
      </w:r>
      <w:r>
        <w:rPr>
          <w:rFonts w:hint="eastAsia" w:cs="仿宋"/>
          <w:szCs w:val="24"/>
          <w:shd w:val="clear" w:color="auto" w:fill="FFFFFF"/>
        </w:rPr>
        <w:t>日，每天上午00:00:00 至12:00:00，下午12:00:00至23:59:59（北京时间）</w:t>
      </w:r>
    </w:p>
    <w:p>
      <w:pPr>
        <w:pStyle w:val="7"/>
        <w:widowControl/>
        <w:wordWrap w:val="0"/>
        <w:snapToGrid w:val="0"/>
        <w:spacing w:before="0" w:beforeAutospacing="0" w:after="0" w:afterAutospacing="0" w:line="360" w:lineRule="auto"/>
        <w:ind w:firstLine="480"/>
        <w:jc w:val="both"/>
        <w:rPr>
          <w:rFonts w:cs="仿宋"/>
          <w:szCs w:val="24"/>
        </w:rPr>
      </w:pPr>
      <w:r>
        <w:rPr>
          <w:rFonts w:hint="eastAsia" w:cs="仿宋"/>
          <w:szCs w:val="24"/>
          <w:shd w:val="clear" w:color="auto" w:fill="FFFFFF"/>
        </w:rPr>
        <w:t>途径：全国公共资源交易平台(陕西省·西安市)（以下简称西安市公共资源交易平台，官网地址：http：//sxggzyjy.xa.gov.cn/）</w:t>
      </w:r>
    </w:p>
    <w:p>
      <w:pPr>
        <w:pStyle w:val="7"/>
        <w:widowControl/>
        <w:wordWrap w:val="0"/>
        <w:snapToGrid w:val="0"/>
        <w:spacing w:before="0" w:beforeAutospacing="0" w:after="0" w:afterAutospacing="0" w:line="360" w:lineRule="auto"/>
        <w:ind w:firstLine="480"/>
        <w:jc w:val="both"/>
        <w:rPr>
          <w:rFonts w:cs="仿宋"/>
          <w:szCs w:val="24"/>
        </w:rPr>
      </w:pPr>
      <w:r>
        <w:rPr>
          <w:rFonts w:hint="eastAsia" w:cs="仿宋"/>
          <w:szCs w:val="24"/>
          <w:shd w:val="clear" w:color="auto" w:fill="FFFFFF"/>
        </w:rPr>
        <w:t>方式：在线获取</w:t>
      </w:r>
    </w:p>
    <w:p>
      <w:pPr>
        <w:pStyle w:val="7"/>
        <w:widowControl/>
        <w:wordWrap w:val="0"/>
        <w:snapToGrid w:val="0"/>
        <w:spacing w:before="0" w:beforeAutospacing="0" w:after="0" w:afterAutospacing="0" w:line="360" w:lineRule="auto"/>
        <w:ind w:firstLine="480"/>
        <w:jc w:val="both"/>
        <w:rPr>
          <w:rFonts w:cs="仿宋"/>
          <w:szCs w:val="24"/>
          <w:shd w:val="clear" w:color="auto" w:fill="FFFFFF"/>
        </w:rPr>
      </w:pPr>
      <w:r>
        <w:rPr>
          <w:rFonts w:hint="eastAsia" w:cs="仿宋"/>
          <w:szCs w:val="24"/>
          <w:shd w:val="clear" w:color="auto" w:fill="FFFFFF"/>
        </w:rPr>
        <w:t>售价：免费获取</w:t>
      </w:r>
    </w:p>
    <w:p>
      <w:pPr>
        <w:pStyle w:val="7"/>
        <w:widowControl/>
        <w:wordWrap w:val="0"/>
        <w:snapToGrid w:val="0"/>
        <w:spacing w:before="0" w:beforeAutospacing="0" w:after="0" w:afterAutospacing="0" w:line="360" w:lineRule="auto"/>
        <w:jc w:val="both"/>
        <w:rPr>
          <w:rFonts w:cs="仿宋"/>
          <w:szCs w:val="24"/>
        </w:rPr>
      </w:pPr>
      <w:r>
        <w:rPr>
          <w:rStyle w:val="10"/>
          <w:rFonts w:hint="eastAsia" w:cs="仿宋"/>
          <w:szCs w:val="24"/>
          <w:shd w:val="clear" w:color="auto" w:fill="FFFFFF"/>
        </w:rPr>
        <w:t>四、提交投标文件截止时间、开标时间和地点</w:t>
      </w:r>
    </w:p>
    <w:p>
      <w:pPr>
        <w:pStyle w:val="7"/>
        <w:widowControl/>
        <w:wordWrap w:val="0"/>
        <w:snapToGrid w:val="0"/>
        <w:spacing w:before="0" w:beforeAutospacing="0" w:after="0" w:afterAutospacing="0" w:line="360" w:lineRule="auto"/>
        <w:ind w:firstLine="480"/>
        <w:jc w:val="both"/>
        <w:rPr>
          <w:rFonts w:cs="仿宋"/>
          <w:szCs w:val="24"/>
        </w:rPr>
      </w:pPr>
      <w:r>
        <w:rPr>
          <w:rFonts w:hint="eastAsia" w:cs="仿宋"/>
          <w:szCs w:val="24"/>
          <w:shd w:val="clear" w:color="auto" w:fill="FFFFFF"/>
        </w:rPr>
        <w:t>时间：2024年01月03日09时30分00秒（北京时间）</w:t>
      </w:r>
    </w:p>
    <w:p>
      <w:pPr>
        <w:pStyle w:val="7"/>
        <w:widowControl/>
        <w:wordWrap w:val="0"/>
        <w:snapToGrid w:val="0"/>
        <w:spacing w:before="0" w:beforeAutospacing="0" w:after="0" w:afterAutospacing="0" w:line="360" w:lineRule="auto"/>
        <w:ind w:firstLine="480"/>
        <w:jc w:val="both"/>
        <w:rPr>
          <w:rFonts w:cs="仿宋"/>
          <w:szCs w:val="24"/>
        </w:rPr>
      </w:pPr>
      <w:r>
        <w:rPr>
          <w:rFonts w:hint="eastAsia" w:cs="仿宋"/>
          <w:szCs w:val="24"/>
          <w:shd w:val="clear" w:color="auto" w:fill="FFFFFF"/>
        </w:rPr>
        <w:t>提交投标文件地点：全国公共资源交易平台（陕西省·西安市）网站〖首页〉电子交易平 台〉陕西政府采购交易系统〉企业端〗</w:t>
      </w:r>
    </w:p>
    <w:p>
      <w:pPr>
        <w:pStyle w:val="7"/>
        <w:widowControl/>
        <w:wordWrap w:val="0"/>
        <w:snapToGrid w:val="0"/>
        <w:spacing w:before="0" w:beforeAutospacing="0" w:after="0" w:afterAutospacing="0" w:line="360" w:lineRule="auto"/>
        <w:ind w:firstLine="480"/>
        <w:jc w:val="both"/>
        <w:rPr>
          <w:rFonts w:cs="仿宋"/>
          <w:szCs w:val="24"/>
          <w:shd w:val="clear" w:color="auto" w:fill="FFFFFF"/>
        </w:rPr>
      </w:pPr>
      <w:r>
        <w:rPr>
          <w:rFonts w:hint="eastAsia" w:cs="仿宋"/>
          <w:szCs w:val="24"/>
          <w:shd w:val="clear" w:color="auto" w:fill="FFFFFF"/>
        </w:rPr>
        <w:t>开标地点：全国公共资源交易平台（陕西省·西安市）不见面开标大厅</w:t>
      </w:r>
    </w:p>
    <w:p>
      <w:pPr>
        <w:pStyle w:val="7"/>
        <w:widowControl/>
        <w:wordWrap w:val="0"/>
        <w:snapToGrid w:val="0"/>
        <w:spacing w:before="0" w:beforeAutospacing="0" w:after="0" w:afterAutospacing="0" w:line="360" w:lineRule="auto"/>
        <w:jc w:val="both"/>
        <w:rPr>
          <w:rFonts w:cs="仿宋"/>
          <w:szCs w:val="24"/>
        </w:rPr>
      </w:pPr>
      <w:r>
        <w:rPr>
          <w:rStyle w:val="10"/>
          <w:rFonts w:hint="eastAsia" w:cs="仿宋"/>
          <w:szCs w:val="24"/>
          <w:shd w:val="clear" w:color="auto" w:fill="FFFFFF"/>
        </w:rPr>
        <w:t>五、公告期限</w:t>
      </w:r>
    </w:p>
    <w:p>
      <w:pPr>
        <w:pStyle w:val="7"/>
        <w:widowControl/>
        <w:wordWrap w:val="0"/>
        <w:snapToGrid w:val="0"/>
        <w:spacing w:before="0" w:beforeAutospacing="0" w:after="0" w:afterAutospacing="0" w:line="360" w:lineRule="auto"/>
        <w:ind w:firstLine="480"/>
        <w:jc w:val="both"/>
        <w:rPr>
          <w:rFonts w:cs="仿宋"/>
          <w:szCs w:val="24"/>
          <w:shd w:val="clear" w:color="auto" w:fill="FFFFFF"/>
        </w:rPr>
      </w:pPr>
      <w:r>
        <w:rPr>
          <w:rFonts w:hint="eastAsia" w:cs="仿宋"/>
          <w:szCs w:val="24"/>
          <w:shd w:val="clear" w:color="auto" w:fill="FFFFFF"/>
        </w:rPr>
        <w:t>自本公告发布之日起5个工作日。</w:t>
      </w:r>
    </w:p>
    <w:p>
      <w:pPr>
        <w:pStyle w:val="7"/>
        <w:widowControl/>
        <w:wordWrap w:val="0"/>
        <w:snapToGrid w:val="0"/>
        <w:spacing w:before="0" w:beforeAutospacing="0" w:after="0" w:afterAutospacing="0" w:line="360" w:lineRule="auto"/>
        <w:jc w:val="both"/>
        <w:rPr>
          <w:rFonts w:cs="仿宋"/>
          <w:szCs w:val="24"/>
        </w:rPr>
      </w:pPr>
      <w:r>
        <w:rPr>
          <w:rStyle w:val="10"/>
          <w:rFonts w:hint="eastAsia" w:cs="仿宋"/>
          <w:szCs w:val="24"/>
          <w:shd w:val="clear" w:color="auto" w:fill="FFFFFF"/>
        </w:rPr>
        <w:t>六、其他补充事宜</w:t>
      </w:r>
    </w:p>
    <w:p>
      <w:pPr>
        <w:pStyle w:val="7"/>
        <w:widowControl/>
        <w:wordWrap w:val="0"/>
        <w:snapToGrid w:val="0"/>
        <w:spacing w:before="0" w:beforeAutospacing="0" w:after="0" w:afterAutospacing="0" w:line="360" w:lineRule="auto"/>
        <w:ind w:firstLine="560"/>
        <w:jc w:val="both"/>
        <w:rPr>
          <w:rFonts w:cs="仿宋"/>
          <w:szCs w:val="24"/>
        </w:rPr>
      </w:pPr>
      <w:r>
        <w:rPr>
          <w:rFonts w:hint="eastAsia" w:cs="仿宋"/>
          <w:szCs w:val="24"/>
          <w:shd w:val="clear" w:color="auto" w:fill="FFFFFF"/>
        </w:rPr>
        <w:t>(一)招标文件获取方式详情：</w:t>
      </w:r>
    </w:p>
    <w:p>
      <w:pPr>
        <w:pStyle w:val="7"/>
        <w:widowControl/>
        <w:wordWrap w:val="0"/>
        <w:snapToGrid w:val="0"/>
        <w:spacing w:before="0" w:beforeAutospacing="0" w:after="0" w:afterAutospacing="0" w:line="360" w:lineRule="auto"/>
        <w:ind w:firstLine="560"/>
        <w:jc w:val="both"/>
        <w:rPr>
          <w:rFonts w:cs="仿宋"/>
          <w:szCs w:val="24"/>
        </w:rPr>
      </w:pPr>
      <w:r>
        <w:rPr>
          <w:rFonts w:hint="eastAsia" w:cs="仿宋"/>
          <w:szCs w:val="24"/>
          <w:shd w:val="clear" w:color="auto" w:fill="FFFFFF"/>
        </w:rPr>
        <w:t>1. 获取方式 ：打开【全国公共资源交易平台 (陕西省·西安市）)http://sxggzyjy.xa.gov.cn/】网站，从〖首页〉电子交易平台〉陕西政府采购交易系统〉企业端〗登录后，首先在〖招标公告/出让公告〗模块中预览本项目，然后选择有意向的项目点击〖我要投标〗，成功后切换到〖我的项目〗模块，依次点选〖项目流程〉项目管理〉交易文件下载〗免费获取本项目电子招标文件(*.SXSZF)。</w:t>
      </w:r>
    </w:p>
    <w:p>
      <w:pPr>
        <w:pStyle w:val="7"/>
        <w:widowControl/>
        <w:wordWrap w:val="0"/>
        <w:snapToGrid w:val="0"/>
        <w:spacing w:before="0" w:beforeAutospacing="0" w:after="0" w:afterAutospacing="0" w:line="360" w:lineRule="auto"/>
        <w:ind w:firstLine="560"/>
        <w:jc w:val="both"/>
        <w:rPr>
          <w:rFonts w:cs="仿宋"/>
          <w:szCs w:val="24"/>
        </w:rPr>
      </w:pPr>
      <w:r>
        <w:rPr>
          <w:rFonts w:hint="eastAsia" w:cs="仿宋"/>
          <w:szCs w:val="24"/>
          <w:shd w:val="clear" w:color="auto" w:fill="FFFFFF"/>
        </w:rPr>
        <w:t>2.友情提示：</w:t>
      </w:r>
    </w:p>
    <w:p>
      <w:pPr>
        <w:pStyle w:val="7"/>
        <w:widowControl/>
        <w:wordWrap w:val="0"/>
        <w:snapToGrid w:val="0"/>
        <w:spacing w:before="0" w:beforeAutospacing="0" w:after="0" w:afterAutospacing="0" w:line="360" w:lineRule="auto"/>
        <w:ind w:firstLine="560"/>
        <w:jc w:val="both"/>
        <w:rPr>
          <w:rFonts w:cs="仿宋"/>
          <w:szCs w:val="24"/>
        </w:rPr>
      </w:pPr>
      <w:r>
        <w:rPr>
          <w:rFonts w:hint="eastAsia" w:cs="仿宋"/>
          <w:szCs w:val="24"/>
          <w:shd w:val="clear" w:color="auto" w:fill="FFFFFF"/>
        </w:rPr>
        <w:t>(1)本项目为电子化政府采购项目，投标人初次登录西安市公共资源交易平台前应先完成诚信入库登记、CA认证和企业信息绑定。办理CA认证:电子交易平台现已接入陕西CA、深圳CA、西部CA、北京CA四家数字证书公司,各投标人在交易过程中登录系统、加密/解密投标文件、文件签章等均可使用上述四家CA公司签发的数字证书。办理须知及所需资料详见:http://www.sxggzyjy.cn/fwzn/004003/20220701/6972fe02-f996-4928-951e-545dab02e53c.html。”</w:t>
      </w:r>
    </w:p>
    <w:p>
      <w:pPr>
        <w:pStyle w:val="7"/>
        <w:widowControl/>
        <w:wordWrap w:val="0"/>
        <w:snapToGrid w:val="0"/>
        <w:spacing w:before="0" w:beforeAutospacing="0" w:after="0" w:afterAutospacing="0" w:line="360" w:lineRule="auto"/>
        <w:ind w:firstLine="560"/>
        <w:jc w:val="both"/>
        <w:rPr>
          <w:rFonts w:cs="仿宋"/>
          <w:szCs w:val="24"/>
        </w:rPr>
      </w:pPr>
      <w:r>
        <w:rPr>
          <w:rFonts w:hint="eastAsia" w:cs="仿宋"/>
          <w:szCs w:val="24"/>
          <w:shd w:val="clear" w:color="auto" w:fill="FFFFFF"/>
        </w:rPr>
        <w:t>(2) 制作电子投标文件(*.SXSTF) 需要使用专用制作工具。软件下载及操作说明 详见西安市公共资源交易平台〖首页〉服务指南〉下载专区〗中的《政府采购项目投标文件制作软件及操作手册》。</w:t>
      </w:r>
    </w:p>
    <w:p>
      <w:pPr>
        <w:pStyle w:val="7"/>
        <w:widowControl/>
        <w:wordWrap w:val="0"/>
        <w:snapToGrid w:val="0"/>
        <w:spacing w:before="0" w:beforeAutospacing="0" w:after="0" w:afterAutospacing="0" w:line="360" w:lineRule="auto"/>
        <w:ind w:firstLine="560"/>
        <w:jc w:val="both"/>
        <w:rPr>
          <w:rFonts w:cs="仿宋"/>
          <w:szCs w:val="24"/>
        </w:rPr>
      </w:pPr>
      <w:r>
        <w:rPr>
          <w:rFonts w:hint="eastAsia" w:cs="仿宋"/>
          <w:szCs w:val="24"/>
          <w:shd w:val="clear" w:color="auto" w:fill="FFFFFF"/>
        </w:rPr>
        <w:t>(3)提交投标文件截止时间前，投标人应随时留意【陕西省政府采购网】、【全国公共资源交易平台(陕西省·西安市)】上可能发布的变更公告。若变更公告中明确注明本项目提供有变更文件的，投标人应登录企业端后，从〖项目流程〉项目管理〉答疑文件下载〗获取更新后的电子招标文件(*.SXSCF) ，使用旧版电子招标文件制作的电子投标文件(*.SXSTF)，系统将拒绝接收。</w:t>
      </w:r>
    </w:p>
    <w:p>
      <w:pPr>
        <w:pStyle w:val="7"/>
        <w:widowControl/>
        <w:wordWrap w:val="0"/>
        <w:snapToGrid w:val="0"/>
        <w:spacing w:before="0" w:beforeAutospacing="0" w:after="0" w:afterAutospacing="0" w:line="360" w:lineRule="auto"/>
        <w:ind w:firstLine="560"/>
        <w:jc w:val="both"/>
        <w:rPr>
          <w:rFonts w:cs="仿宋"/>
          <w:szCs w:val="24"/>
        </w:rPr>
      </w:pPr>
      <w:r>
        <w:rPr>
          <w:rFonts w:hint="eastAsia" w:cs="仿宋"/>
          <w:szCs w:val="24"/>
          <w:shd w:val="clear" w:color="auto" w:fill="FFFFFF"/>
        </w:rPr>
        <w:t>(二)提交投标文件方式详情：</w:t>
      </w:r>
    </w:p>
    <w:p>
      <w:pPr>
        <w:pStyle w:val="7"/>
        <w:widowControl/>
        <w:wordWrap w:val="0"/>
        <w:snapToGrid w:val="0"/>
        <w:spacing w:before="0" w:beforeAutospacing="0" w:after="0" w:afterAutospacing="0" w:line="360" w:lineRule="auto"/>
        <w:ind w:firstLine="560"/>
        <w:jc w:val="both"/>
        <w:rPr>
          <w:rFonts w:cs="仿宋"/>
          <w:szCs w:val="24"/>
        </w:rPr>
      </w:pPr>
      <w:r>
        <w:rPr>
          <w:rFonts w:hint="eastAsia" w:cs="仿宋"/>
          <w:szCs w:val="24"/>
          <w:shd w:val="clear" w:color="auto" w:fill="FFFFFF"/>
        </w:rPr>
        <w:t>1．提交投标文件的方式：从西安市公共资源交易平台〖首页〉电子交易平台〉陕西政府采购交易系统〉企业端〗登录，登录后切换到〖我的项目〗模块，依次点选 〖项目流程〉项目管理〉上传响应文件〗上传加密后的电子投标文件(*.SXSTF)。</w:t>
      </w:r>
    </w:p>
    <w:p>
      <w:pPr>
        <w:pStyle w:val="7"/>
        <w:widowControl/>
        <w:wordWrap w:val="0"/>
        <w:snapToGrid w:val="0"/>
        <w:spacing w:before="0" w:beforeAutospacing="0" w:after="0" w:afterAutospacing="0" w:line="360" w:lineRule="auto"/>
        <w:ind w:firstLine="560"/>
        <w:jc w:val="both"/>
        <w:rPr>
          <w:rFonts w:cs="仿宋"/>
          <w:szCs w:val="24"/>
        </w:rPr>
      </w:pPr>
      <w:r>
        <w:rPr>
          <w:rFonts w:hint="eastAsia" w:cs="仿宋"/>
          <w:szCs w:val="24"/>
          <w:shd w:val="clear" w:color="auto" w:fill="FFFFFF"/>
        </w:rPr>
        <w:t>3．开标形式：本项目将采用“不见面开标”形式。操作说明详见平台〖首页〉服务指南〉下载专区〗中的《西安公共资源交易不见面开标大厅投标人操作手册》。</w:t>
      </w:r>
    </w:p>
    <w:p>
      <w:pPr>
        <w:pStyle w:val="7"/>
        <w:widowControl/>
        <w:wordWrap w:val="0"/>
        <w:snapToGrid w:val="0"/>
        <w:spacing w:before="0" w:beforeAutospacing="0" w:after="0" w:afterAutospacing="0" w:line="360" w:lineRule="auto"/>
        <w:ind w:firstLine="560"/>
        <w:jc w:val="both"/>
        <w:rPr>
          <w:rFonts w:cs="仿宋"/>
          <w:szCs w:val="24"/>
        </w:rPr>
      </w:pPr>
      <w:r>
        <w:rPr>
          <w:rFonts w:hint="eastAsia" w:cs="仿宋"/>
          <w:szCs w:val="24"/>
          <w:shd w:val="clear" w:color="auto" w:fill="FFFFFF"/>
        </w:rPr>
        <w:t>(三) 执行的其他政府采购政策：</w:t>
      </w:r>
    </w:p>
    <w:p>
      <w:pPr>
        <w:pStyle w:val="7"/>
        <w:widowControl/>
        <w:wordWrap w:val="0"/>
        <w:snapToGrid w:val="0"/>
        <w:spacing w:before="0" w:beforeAutospacing="0" w:after="0" w:afterAutospacing="0" w:line="360" w:lineRule="auto"/>
        <w:ind w:firstLine="560"/>
        <w:jc w:val="both"/>
        <w:rPr>
          <w:rFonts w:cs="仿宋"/>
          <w:szCs w:val="24"/>
          <w:shd w:val="clear" w:color="auto" w:fill="FFFFFF"/>
        </w:rPr>
      </w:pPr>
      <w:r>
        <w:rPr>
          <w:rFonts w:hint="eastAsia" w:cs="仿宋"/>
          <w:szCs w:val="24"/>
          <w:shd w:val="clear" w:color="auto" w:fill="FFFFFF"/>
        </w:rPr>
        <w:t>1)《政府采购促进中小企业发展管理办法》（财库〔2020〕46号）、《财政部关于进一步加大政府采购支持中小企业力度》的通知（财库〔2022〕19号）、《陕西省财政厅关于进一步加大政府采购支持中小企业力度的通知》（陕财办采〔2022〕5号）、《陕西省财政厅关于落实政府采购支持中小企业政策有关事项的通知》（陕财办采函〔2022〕10号）；2)《财政部司法部关于政府采购支持监狱企业发展有关问题的通知》（财库〔2014〕68号）；3)《财政部民政部中国残疾人联合会关于促进残疾人就业政府采购政策的通知》（财库〔2017〕141号）；4)《财政部国家发展改革委关于印发(节能产品政府采购实施意见)的通知》(财库〔2004〕185号)；5)《国务院办公厅关于建立政府强制采购节能产品制度的通知》(国办发〔2007〕51号)；6)《财政部环保总局关于环境标志产品政府采购实施的意见》(财库〔2006〕90号)；7)《财政部 发展改革委 生态环境部 市场监管总局关于调整优化节能产品、环境标志产品政府采购执行机制的通知》（财库〔2019〕9号）；8)《关于印发环境标志产品政府采购品目清单的通知》（财库〔2019〕18号）；9)《关于印发节能产品政府采购品目清单的通知》（财库〔2019〕19号）；10)《财政部、农业农村部、国家乡村振兴局关于运用政府采购政策支持乡村产业振兴的通知》（财库〔2021〕19号）；11)《陕西省财政厅关于印发陕西省中小企业政府采购信用融资办法》（陕财办采〔2018〕23号）；12)《陕西省财政厅关于加快推进我省中小企业政府采购信用融资工作的通知》（陕财办采〔2020〕15号）；13）《关于政府采购支持绿色建材促进建筑品质提升试点工作的通知》（财库〔2020〕31 号）；14）《财政部办公厅关于组织地方预算单位做好2023年政府采购脱贫地区农副产品工作的通知》（财办库〔2023〕45 号）；15）《财政部住房城乡建设部工业和信息化部关于扩大政府采购绿色建材促进建筑品质提升政策实施范围的通知》（财库〔2022〕35号）；16）其他需要落实的政府采购政策。</w:t>
      </w:r>
    </w:p>
    <w:p>
      <w:pPr>
        <w:pStyle w:val="7"/>
        <w:widowControl/>
        <w:wordWrap w:val="0"/>
        <w:snapToGrid w:val="0"/>
        <w:spacing w:before="0" w:beforeAutospacing="0" w:after="0" w:afterAutospacing="0" w:line="360" w:lineRule="auto"/>
        <w:ind w:firstLine="560"/>
        <w:jc w:val="both"/>
        <w:rPr>
          <w:rFonts w:cs="仿宋"/>
          <w:szCs w:val="24"/>
          <w:shd w:val="clear" w:color="auto" w:fill="FFFFFF"/>
        </w:rPr>
      </w:pPr>
      <w:r>
        <w:rPr>
          <w:rFonts w:hint="eastAsia" w:cs="仿宋"/>
          <w:szCs w:val="24"/>
          <w:shd w:val="clear" w:color="auto" w:fill="FFFFFF"/>
        </w:rPr>
        <w:t>(四) 按照陕西省财政厅《关于政府采购投标人注册登记有关事项的通知》中的要求，投标人应通过陕西省政府采购网( http://www.ccgp-shaanxi.gov.cn/) 注册登记，加入陕西省政府采购投标人库。</w:t>
      </w:r>
    </w:p>
    <w:p>
      <w:pPr>
        <w:pStyle w:val="7"/>
        <w:widowControl/>
        <w:wordWrap w:val="0"/>
        <w:snapToGrid w:val="0"/>
        <w:spacing w:before="0" w:beforeAutospacing="0" w:after="0" w:afterAutospacing="0" w:line="360" w:lineRule="auto"/>
        <w:jc w:val="both"/>
        <w:rPr>
          <w:rFonts w:cs="仿宋"/>
          <w:szCs w:val="24"/>
        </w:rPr>
      </w:pPr>
      <w:r>
        <w:rPr>
          <w:rStyle w:val="10"/>
          <w:rFonts w:hint="eastAsia" w:cs="仿宋"/>
          <w:szCs w:val="24"/>
          <w:shd w:val="clear" w:color="auto" w:fill="FFFFFF"/>
        </w:rPr>
        <w:t>七、对本次招标提出询问，请按以下方式联系。</w:t>
      </w:r>
    </w:p>
    <w:p>
      <w:pPr>
        <w:pStyle w:val="3"/>
        <w:numPr>
          <w:ilvl w:val="5"/>
          <w:numId w:val="0"/>
        </w:numPr>
        <w:wordWrap w:val="0"/>
        <w:snapToGrid w:val="0"/>
        <w:spacing w:before="0" w:after="0" w:line="360" w:lineRule="auto"/>
        <w:rPr>
          <w:rFonts w:ascii="仿宋" w:hAnsi="仿宋" w:eastAsia="仿宋" w:cs="仿宋"/>
          <w:b w:val="0"/>
          <w:bCs w:val="0"/>
          <w:sz w:val="24"/>
          <w:szCs w:val="24"/>
        </w:rPr>
      </w:pPr>
      <w:bookmarkStart w:id="0" w:name="_Toc19957"/>
      <w:r>
        <w:rPr>
          <w:rFonts w:hint="eastAsia" w:ascii="仿宋" w:hAnsi="仿宋" w:eastAsia="仿宋" w:cs="仿宋"/>
          <w:b w:val="0"/>
          <w:bCs w:val="0"/>
          <w:sz w:val="24"/>
          <w:szCs w:val="24"/>
          <w:shd w:val="clear" w:color="auto" w:fill="FFFFFF"/>
        </w:rPr>
        <w:t>采购人信息</w:t>
      </w:r>
      <w:bookmarkEnd w:id="0"/>
    </w:p>
    <w:p>
      <w:pPr>
        <w:pStyle w:val="7"/>
        <w:widowControl/>
        <w:wordWrap w:val="0"/>
        <w:snapToGrid w:val="0"/>
        <w:spacing w:before="0" w:beforeAutospacing="0" w:after="0" w:afterAutospacing="0" w:line="360" w:lineRule="auto"/>
        <w:ind w:firstLine="480"/>
        <w:jc w:val="both"/>
        <w:rPr>
          <w:rFonts w:cs="仿宋"/>
          <w:szCs w:val="24"/>
          <w:shd w:val="clear" w:color="auto" w:fill="FFFFFF"/>
        </w:rPr>
      </w:pPr>
      <w:r>
        <w:rPr>
          <w:rFonts w:hint="eastAsia" w:cs="仿宋"/>
          <w:szCs w:val="24"/>
          <w:shd w:val="clear" w:color="auto" w:fill="FFFFFF"/>
        </w:rPr>
        <w:t>名称：西安市未央区卫生健康局</w:t>
      </w:r>
    </w:p>
    <w:p>
      <w:pPr>
        <w:pStyle w:val="7"/>
        <w:widowControl/>
        <w:wordWrap w:val="0"/>
        <w:snapToGrid w:val="0"/>
        <w:spacing w:before="0" w:beforeAutospacing="0" w:after="0" w:afterAutospacing="0" w:line="360" w:lineRule="auto"/>
        <w:ind w:firstLine="480"/>
        <w:jc w:val="both"/>
        <w:rPr>
          <w:rFonts w:cs="仿宋"/>
          <w:szCs w:val="24"/>
          <w:shd w:val="clear" w:color="auto" w:fill="FFFFFF"/>
        </w:rPr>
      </w:pPr>
      <w:r>
        <w:rPr>
          <w:rFonts w:hint="eastAsia" w:cs="仿宋"/>
          <w:szCs w:val="24"/>
          <w:shd w:val="clear" w:color="auto" w:fill="FFFFFF"/>
        </w:rPr>
        <w:t>地址：西安市未央区未央大厦</w:t>
      </w:r>
    </w:p>
    <w:p>
      <w:pPr>
        <w:pStyle w:val="7"/>
        <w:widowControl/>
        <w:wordWrap w:val="0"/>
        <w:snapToGrid w:val="0"/>
        <w:spacing w:before="0" w:beforeAutospacing="0" w:after="0" w:afterAutospacing="0" w:line="360" w:lineRule="auto"/>
        <w:ind w:firstLine="480"/>
        <w:jc w:val="both"/>
        <w:rPr>
          <w:rFonts w:cs="仿宋"/>
          <w:szCs w:val="24"/>
          <w:shd w:val="clear" w:color="auto" w:fill="FFFFFF"/>
        </w:rPr>
      </w:pPr>
      <w:r>
        <w:rPr>
          <w:rFonts w:hint="eastAsia" w:cs="仿宋"/>
          <w:szCs w:val="24"/>
          <w:shd w:val="clear" w:color="auto" w:fill="FFFFFF"/>
        </w:rPr>
        <w:t>联系方式：029-81627592</w:t>
      </w:r>
    </w:p>
    <w:p>
      <w:pPr>
        <w:pStyle w:val="3"/>
        <w:numPr>
          <w:ilvl w:val="5"/>
          <w:numId w:val="0"/>
        </w:numPr>
        <w:wordWrap w:val="0"/>
        <w:snapToGrid w:val="0"/>
        <w:spacing w:before="0" w:after="0" w:line="360" w:lineRule="auto"/>
        <w:rPr>
          <w:rFonts w:ascii="仿宋" w:hAnsi="仿宋" w:eastAsia="仿宋" w:cs="仿宋"/>
          <w:b w:val="0"/>
          <w:bCs w:val="0"/>
          <w:sz w:val="24"/>
          <w:szCs w:val="24"/>
        </w:rPr>
      </w:pPr>
      <w:r>
        <w:rPr>
          <w:rFonts w:hint="eastAsia" w:ascii="仿宋" w:hAnsi="仿宋" w:eastAsia="仿宋" w:cs="仿宋"/>
          <w:b w:val="0"/>
          <w:bCs w:val="0"/>
          <w:sz w:val="24"/>
          <w:szCs w:val="24"/>
          <w:shd w:val="clear" w:color="auto" w:fill="FFFFFF"/>
        </w:rPr>
        <w:t>采购代理机构信息</w:t>
      </w:r>
    </w:p>
    <w:p>
      <w:pPr>
        <w:pStyle w:val="7"/>
        <w:widowControl/>
        <w:wordWrap w:val="0"/>
        <w:snapToGrid w:val="0"/>
        <w:spacing w:before="0" w:beforeAutospacing="0" w:after="0" w:afterAutospacing="0" w:line="360" w:lineRule="auto"/>
        <w:ind w:firstLine="480"/>
        <w:jc w:val="both"/>
        <w:rPr>
          <w:rFonts w:cs="仿宋"/>
          <w:szCs w:val="24"/>
        </w:rPr>
      </w:pPr>
      <w:r>
        <w:rPr>
          <w:rFonts w:hint="eastAsia" w:cs="仿宋"/>
          <w:szCs w:val="24"/>
          <w:shd w:val="clear" w:color="auto" w:fill="FFFFFF"/>
        </w:rPr>
        <w:t>名称：陕西中鉴项目管理有限公司</w:t>
      </w:r>
    </w:p>
    <w:p>
      <w:pPr>
        <w:pStyle w:val="7"/>
        <w:widowControl/>
        <w:wordWrap w:val="0"/>
        <w:snapToGrid w:val="0"/>
        <w:spacing w:before="0" w:beforeAutospacing="0" w:after="0" w:afterAutospacing="0" w:line="360" w:lineRule="auto"/>
        <w:ind w:firstLine="480"/>
        <w:jc w:val="both"/>
        <w:rPr>
          <w:rFonts w:cs="仿宋"/>
          <w:szCs w:val="24"/>
          <w:shd w:val="clear" w:color="auto" w:fill="FFFFFF"/>
        </w:rPr>
      </w:pPr>
      <w:r>
        <w:rPr>
          <w:rFonts w:hint="eastAsia" w:cs="仿宋"/>
          <w:szCs w:val="24"/>
          <w:shd w:val="clear" w:color="auto" w:fill="FFFFFF"/>
        </w:rPr>
        <w:t>地址：陕西省西安市高新区丈八街办高新三路西高智能大厦9楼913室</w:t>
      </w:r>
    </w:p>
    <w:p>
      <w:pPr>
        <w:pStyle w:val="7"/>
        <w:widowControl/>
        <w:wordWrap w:val="0"/>
        <w:snapToGrid w:val="0"/>
        <w:spacing w:before="0" w:beforeAutospacing="0" w:after="0" w:afterAutospacing="0" w:line="360" w:lineRule="auto"/>
        <w:ind w:firstLine="480"/>
        <w:jc w:val="both"/>
        <w:rPr>
          <w:rFonts w:cs="仿宋"/>
          <w:szCs w:val="24"/>
        </w:rPr>
      </w:pPr>
      <w:r>
        <w:rPr>
          <w:rFonts w:hint="eastAsia" w:cs="仿宋"/>
          <w:szCs w:val="24"/>
          <w:shd w:val="clear" w:color="auto" w:fill="FFFFFF"/>
        </w:rPr>
        <w:t>联系方式：029-88229191</w:t>
      </w:r>
    </w:p>
    <w:p>
      <w:pPr>
        <w:pStyle w:val="3"/>
        <w:numPr>
          <w:ilvl w:val="5"/>
          <w:numId w:val="0"/>
        </w:numPr>
        <w:wordWrap w:val="0"/>
        <w:snapToGrid w:val="0"/>
        <w:spacing w:before="0" w:after="0" w:line="360" w:lineRule="auto"/>
        <w:rPr>
          <w:rFonts w:ascii="仿宋" w:hAnsi="仿宋" w:eastAsia="仿宋" w:cs="仿宋"/>
          <w:b w:val="0"/>
          <w:bCs w:val="0"/>
          <w:sz w:val="24"/>
          <w:szCs w:val="24"/>
        </w:rPr>
      </w:pPr>
      <w:r>
        <w:rPr>
          <w:rFonts w:hint="eastAsia" w:ascii="仿宋" w:hAnsi="仿宋" w:eastAsia="仿宋" w:cs="仿宋"/>
          <w:b w:val="0"/>
          <w:bCs w:val="0"/>
          <w:sz w:val="24"/>
          <w:szCs w:val="24"/>
          <w:shd w:val="clear" w:color="auto" w:fill="FFFFFF"/>
        </w:rPr>
        <w:t>项目联系方式</w:t>
      </w:r>
    </w:p>
    <w:p>
      <w:pPr>
        <w:pStyle w:val="7"/>
        <w:widowControl/>
        <w:wordWrap w:val="0"/>
        <w:snapToGrid w:val="0"/>
        <w:spacing w:before="0" w:beforeAutospacing="0" w:after="0" w:afterAutospacing="0" w:line="360" w:lineRule="auto"/>
        <w:ind w:firstLine="480"/>
        <w:jc w:val="both"/>
        <w:rPr>
          <w:rFonts w:cs="仿宋"/>
          <w:szCs w:val="24"/>
        </w:rPr>
      </w:pPr>
      <w:r>
        <w:rPr>
          <w:rFonts w:hint="eastAsia" w:cs="仿宋"/>
          <w:szCs w:val="24"/>
          <w:shd w:val="clear" w:color="auto" w:fill="FFFFFF"/>
        </w:rPr>
        <w:t>项目联系人：董工</w:t>
      </w:r>
    </w:p>
    <w:p>
      <w:pPr>
        <w:pStyle w:val="7"/>
        <w:widowControl/>
        <w:wordWrap w:val="0"/>
        <w:snapToGrid w:val="0"/>
        <w:spacing w:before="0" w:beforeAutospacing="0" w:after="0" w:afterAutospacing="0" w:line="360" w:lineRule="auto"/>
        <w:ind w:firstLine="480"/>
        <w:jc w:val="both"/>
        <w:rPr>
          <w:rFonts w:cs="仿宋"/>
          <w:szCs w:val="24"/>
        </w:rPr>
      </w:pPr>
      <w:r>
        <w:rPr>
          <w:rFonts w:hint="eastAsia" w:cs="仿宋"/>
          <w:szCs w:val="24"/>
          <w:shd w:val="clear" w:color="auto" w:fill="FFFFFF"/>
        </w:rPr>
        <w:t>电话：029-88229191</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E5307C"/>
    <w:multiLevelType w:val="singleLevel"/>
    <w:tmpl w:val="B3E5307C"/>
    <w:lvl w:ilvl="0" w:tentative="0">
      <w:start w:val="1"/>
      <w:numFmt w:val="decimal"/>
      <w:suff w:val="nothing"/>
      <w:lvlText w:val="（%1）"/>
      <w:lvlJc w:val="left"/>
    </w:lvl>
  </w:abstractNum>
  <w:abstractNum w:abstractNumId="1">
    <w:nsid w:val="6D4132C2"/>
    <w:multiLevelType w:val="multilevel"/>
    <w:tmpl w:val="6D4132C2"/>
    <w:lvl w:ilvl="0" w:tentative="0">
      <w:start w:val="1"/>
      <w:numFmt w:val="none"/>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rPr>
    </w:lvl>
    <w:lvl w:ilvl="1" w:tentative="0">
      <w:start w:val="1"/>
      <w:numFmt w:val="none"/>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rPr>
    </w:lvl>
    <w:lvl w:ilvl="2" w:tentative="0">
      <w:start w:val="1"/>
      <w:numFmt w:val="none"/>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pStyle w:val="3"/>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5MzE4NDEzNWQ1MmVhOGU3NzlmMzFhOTVkZWJkZGYifQ=="/>
  </w:docVars>
  <w:rsids>
    <w:rsidRoot w:val="6EFA7867"/>
    <w:rsid w:val="6EFA7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9"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spacing w:line="360" w:lineRule="auto"/>
      <w:jc w:val="center"/>
      <w:outlineLvl w:val="0"/>
    </w:pPr>
    <w:rPr>
      <w:rFonts w:ascii="方正小标宋_GBK" w:hAnsi="仿宋" w:eastAsia="方正小标宋_GBK"/>
      <w:sz w:val="44"/>
      <w:szCs w:val="44"/>
    </w:rPr>
  </w:style>
  <w:style w:type="paragraph" w:styleId="3">
    <w:name w:val="heading 6"/>
    <w:basedOn w:val="1"/>
    <w:next w:val="1"/>
    <w:semiHidden/>
    <w:unhideWhenUsed/>
    <w:qFormat/>
    <w:uiPriority w:val="9"/>
    <w:pPr>
      <w:numPr>
        <w:ilvl w:val="5"/>
        <w:numId w:val="1"/>
      </w:numPr>
      <w:spacing w:before="240" w:after="60"/>
      <w:outlineLvl w:val="5"/>
    </w:pPr>
    <w:rPr>
      <w:rFonts w:cstheme="majorBidi"/>
      <w:b/>
      <w:bCs/>
      <w:sz w:val="22"/>
      <w:szCs w:val="2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Body Text"/>
    <w:basedOn w:val="1"/>
    <w:next w:val="1"/>
    <w:qFormat/>
    <w:uiPriority w:val="0"/>
    <w:pPr>
      <w:widowControl w:val="0"/>
      <w:spacing w:after="120"/>
      <w:jc w:val="both"/>
    </w:pPr>
    <w:rPr>
      <w:rFonts w:ascii="Times New Roman" w:hAnsi="Times New Roman" w:eastAsia="宋体"/>
      <w:kern w:val="2"/>
      <w:sz w:val="21"/>
    </w:rPr>
  </w:style>
  <w:style w:type="paragraph" w:styleId="5">
    <w:name w:val="footer"/>
    <w:basedOn w:val="1"/>
    <w:next w:val="4"/>
    <w:unhideWhenUsed/>
    <w:qFormat/>
    <w:uiPriority w:val="99"/>
    <w:pPr>
      <w:tabs>
        <w:tab w:val="center" w:pos="4153"/>
        <w:tab w:val="right" w:pos="8306"/>
      </w:tabs>
      <w:snapToGrid w:val="0"/>
      <w:spacing w:line="240" w:lineRule="atLeast"/>
    </w:pPr>
    <w:rPr>
      <w:sz w:val="18"/>
      <w:szCs w:val="18"/>
    </w:rPr>
  </w:style>
  <w:style w:type="paragraph" w:styleId="6">
    <w:name w:val="header"/>
    <w:basedOn w:val="1"/>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7">
    <w:name w:val="Normal (Web)"/>
    <w:basedOn w:val="1"/>
    <w:unhideWhenUsed/>
    <w:qFormat/>
    <w:uiPriority w:val="99"/>
    <w:pPr>
      <w:widowControl w:val="0"/>
      <w:autoSpaceDE w:val="0"/>
      <w:autoSpaceDN w:val="0"/>
      <w:spacing w:before="100" w:beforeAutospacing="1" w:after="100" w:afterAutospacing="1"/>
    </w:pPr>
    <w:rPr>
      <w:rFonts w:ascii="仿宋" w:hAnsi="仿宋" w:eastAsia="仿宋"/>
      <w:szCs w:val="22"/>
    </w:rPr>
  </w:style>
  <w:style w:type="character" w:styleId="10">
    <w:name w:val="Strong"/>
    <w:basedOn w:val="9"/>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2023-12-12T00:46:00Z</dcterms:created>
  <dc:creator>WPS_1555920886</dc:creator>
  <cp:lastModifiedBy>WPS_1555920886</cp:lastModifiedBy>
  <dcterms:modified xsi:type="dcterms:W3CDTF">2023-12-12T00:47:09Z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247D7364EE264A30AAC804F948E809CA_11</vt:lpwstr>
  </property>
</Properties>
</file>