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outlineLv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招标公告</w:t>
      </w:r>
    </w:p>
    <w:p>
      <w:pPr>
        <w:pStyle w:val="3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hd w:val="clear" w:color="auto" w:fill="FFFFFF"/>
        <w:spacing w:before="0" w:beforeAutospacing="0" w:after="0" w:afterAutospacing="0" w:line="360" w:lineRule="auto"/>
        <w:rPr>
          <w:rFonts w:hint="eastAsia" w:ascii="仿宋" w:hAnsi="仿宋" w:eastAsia="仿宋" w:cs="仿宋"/>
          <w:b/>
          <w:shd w:val="clear" w:color="auto" w:fill="FFFFFF"/>
        </w:rPr>
      </w:pPr>
      <w:r>
        <w:rPr>
          <w:rFonts w:hint="eastAsia" w:ascii="仿宋" w:hAnsi="仿宋" w:eastAsia="仿宋" w:cs="仿宋"/>
          <w:b/>
          <w:shd w:val="clear" w:color="auto" w:fill="FFFFFF"/>
        </w:rPr>
        <w:t>项目概况</w:t>
      </w:r>
    </w:p>
    <w:p>
      <w:pPr>
        <w:pStyle w:val="3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hd w:val="clear" w:color="auto" w:fill="FFFFFF"/>
        <w:spacing w:before="0" w:beforeAutospacing="0" w:after="0" w:afterAutospacing="0" w:line="360" w:lineRule="auto"/>
        <w:ind w:firstLine="480" w:firstLineChars="200"/>
        <w:rPr>
          <w:rFonts w:hint="eastAsia" w:ascii="仿宋" w:hAnsi="仿宋" w:eastAsia="仿宋" w:cs="仿宋"/>
          <w:bCs/>
          <w:shd w:val="clear" w:color="auto" w:fill="FFFFFF"/>
        </w:rPr>
      </w:pPr>
      <w:r>
        <w:rPr>
          <w:rFonts w:hint="eastAsia" w:ascii="仿宋" w:hAnsi="仿宋" w:eastAsia="仿宋" w:cs="仿宋"/>
          <w:b w:val="0"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未央区2023年果皮箱采购及文体路新增建设活动公厕项目</w:t>
      </w:r>
      <w:r>
        <w:rPr>
          <w:rFonts w:hint="eastAsia" w:ascii="仿宋" w:hAnsi="仿宋" w:eastAsia="仿宋" w:cs="仿宋"/>
          <w:bCs/>
          <w:shd w:val="clear" w:color="auto" w:fill="FFFFFF"/>
        </w:rPr>
        <w:t>的潜在投标人应在</w:t>
      </w:r>
      <w:r>
        <w:rPr>
          <w:rFonts w:hint="eastAsia" w:ascii="仿宋" w:hAnsi="仿宋" w:eastAsia="仿宋" w:cs="仿宋"/>
          <w:kern w:val="0"/>
          <w:sz w:val="24"/>
          <w:szCs w:val="24"/>
        </w:rPr>
        <w:t>全国公共资源交易平台（陕西省•西安市）网站〖首页 〉电子交易平台 〉陕西政府采购交易系统 〉企业端〗</w:t>
      </w:r>
      <w:r>
        <w:rPr>
          <w:rFonts w:hint="eastAsia" w:ascii="仿宋" w:hAnsi="仿宋" w:eastAsia="仿宋" w:cs="仿宋"/>
          <w:bCs/>
          <w:shd w:val="clear" w:color="auto" w:fill="FFFFFF"/>
        </w:rPr>
        <w:t>获取招标文件，</w:t>
      </w:r>
      <w:r>
        <w:rPr>
          <w:rFonts w:hint="eastAsia" w:ascii="仿宋" w:hAnsi="仿宋" w:eastAsia="仿宋" w:cs="仿宋"/>
          <w:bCs/>
        </w:rPr>
        <w:t>并</w:t>
      </w:r>
      <w:r>
        <w:rPr>
          <w:rFonts w:hint="eastAsia" w:ascii="仿宋" w:hAnsi="仿宋" w:eastAsia="仿宋" w:cs="仿宋"/>
          <w:bCs/>
          <w:shd w:val="clear" w:color="auto" w:fill="FFFFFF"/>
        </w:rPr>
        <w:t>于202</w:t>
      </w:r>
      <w:r>
        <w:rPr>
          <w:rFonts w:hint="eastAsia" w:ascii="仿宋" w:hAnsi="仿宋" w:eastAsia="仿宋" w:cs="仿宋"/>
          <w:bCs/>
          <w:shd w:val="clear" w:color="auto" w:fill="FFFFFF"/>
          <w:lang w:val="en-US" w:eastAsia="zh-CN"/>
        </w:rPr>
        <w:t>3</w:t>
      </w:r>
      <w:r>
        <w:rPr>
          <w:rFonts w:hint="eastAsia" w:ascii="仿宋" w:hAnsi="仿宋" w:eastAsia="仿宋" w:cs="仿宋"/>
          <w:bCs/>
          <w:shd w:val="clear" w:color="auto" w:fill="FFFFFF"/>
        </w:rPr>
        <w:t>年</w:t>
      </w:r>
      <w:r>
        <w:rPr>
          <w:rFonts w:hint="eastAsia" w:ascii="仿宋" w:hAnsi="仿宋" w:eastAsia="仿宋" w:cs="仿宋"/>
          <w:bCs/>
          <w:shd w:val="clear" w:color="auto" w:fill="FFFFFF"/>
          <w:lang w:val="en-US" w:eastAsia="zh-CN"/>
        </w:rPr>
        <w:t>05</w:t>
      </w:r>
      <w:r>
        <w:rPr>
          <w:rFonts w:hint="eastAsia" w:ascii="仿宋" w:hAnsi="仿宋" w:eastAsia="仿宋" w:cs="仿宋"/>
          <w:bCs/>
          <w:shd w:val="clear" w:color="auto" w:fill="FFFFFF"/>
        </w:rPr>
        <w:t>月</w:t>
      </w:r>
      <w:r>
        <w:rPr>
          <w:rFonts w:hint="eastAsia" w:ascii="仿宋" w:hAnsi="仿宋" w:eastAsia="仿宋" w:cs="仿宋"/>
          <w:bCs/>
          <w:shd w:val="clear" w:color="auto" w:fill="FFFFFF"/>
          <w:lang w:val="en-US" w:eastAsia="zh-CN"/>
        </w:rPr>
        <w:t>04</w:t>
      </w:r>
      <w:r>
        <w:rPr>
          <w:rFonts w:hint="eastAsia" w:ascii="仿宋" w:hAnsi="仿宋" w:eastAsia="仿宋" w:cs="仿宋"/>
          <w:bCs/>
          <w:shd w:val="clear" w:color="auto" w:fill="FFFFFF"/>
        </w:rPr>
        <w:t>日</w:t>
      </w:r>
      <w:r>
        <w:rPr>
          <w:rFonts w:hint="eastAsia" w:ascii="仿宋" w:hAnsi="仿宋" w:eastAsia="仿宋" w:cs="仿宋"/>
          <w:bCs/>
          <w:shd w:val="clear" w:color="auto" w:fill="FFFFFF"/>
          <w:lang w:val="en-US" w:eastAsia="zh-CN"/>
        </w:rPr>
        <w:t>09</w:t>
      </w:r>
      <w:r>
        <w:rPr>
          <w:rFonts w:hint="eastAsia" w:ascii="仿宋" w:hAnsi="仿宋" w:eastAsia="仿宋" w:cs="仿宋"/>
          <w:bCs/>
          <w:shd w:val="clear" w:color="auto" w:fill="FFFFFF"/>
        </w:rPr>
        <w:t>时</w:t>
      </w:r>
      <w:r>
        <w:rPr>
          <w:rFonts w:hint="eastAsia" w:ascii="仿宋" w:hAnsi="仿宋" w:eastAsia="仿宋" w:cs="仿宋"/>
          <w:bCs/>
          <w:shd w:val="clear" w:color="auto" w:fill="FFFFFF"/>
          <w:lang w:val="en-US" w:eastAsia="zh-CN"/>
        </w:rPr>
        <w:t>30</w:t>
      </w:r>
      <w:r>
        <w:rPr>
          <w:rFonts w:hint="eastAsia" w:ascii="仿宋" w:hAnsi="仿宋" w:eastAsia="仿宋" w:cs="仿宋"/>
          <w:bCs/>
          <w:shd w:val="clear" w:color="auto" w:fill="FFFFFF"/>
        </w:rPr>
        <w:t>分（北京时间）前递交投标文件。</w:t>
      </w:r>
    </w:p>
    <w:p>
      <w:pPr>
        <w:pStyle w:val="3"/>
        <w:shd w:val="clear" w:color="auto" w:fill="FFFFFF"/>
        <w:spacing w:before="120" w:beforeAutospacing="0" w:after="0" w:afterAutospacing="0" w:line="360" w:lineRule="auto"/>
        <w:rPr>
          <w:rFonts w:hint="eastAsia" w:ascii="仿宋" w:hAnsi="仿宋" w:eastAsia="仿宋" w:cs="仿宋"/>
          <w:b/>
        </w:rPr>
      </w:pPr>
      <w:r>
        <w:rPr>
          <w:rFonts w:hint="eastAsia" w:ascii="仿宋" w:hAnsi="仿宋" w:eastAsia="仿宋" w:cs="仿宋"/>
          <w:b/>
          <w:shd w:val="clear" w:color="auto" w:fill="FFFFFF"/>
        </w:rPr>
        <w:t xml:space="preserve">   一、项目基本情况：</w:t>
      </w:r>
    </w:p>
    <w:p>
      <w:pPr>
        <w:pStyle w:val="3"/>
        <w:shd w:val="clear" w:color="auto" w:fill="FFFFFF"/>
        <w:spacing w:before="0" w:beforeAutospacing="0" w:after="0" w:afterAutospacing="0" w:line="360" w:lineRule="auto"/>
        <w:ind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项目编号：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  <w:t>HHGJZC2023-GK52</w:t>
      </w:r>
    </w:p>
    <w:p>
      <w:pPr>
        <w:pStyle w:val="3"/>
        <w:shd w:val="clear" w:color="auto" w:fill="FFFFFF"/>
        <w:spacing w:before="0" w:beforeAutospacing="0" w:after="0" w:afterAutospacing="0" w:line="360" w:lineRule="auto"/>
        <w:ind w:firstLine="420"/>
        <w:rPr>
          <w:rFonts w:hint="eastAsia" w:ascii="仿宋" w:hAnsi="仿宋" w:eastAsia="仿宋" w:cs="仿宋"/>
          <w:bCs/>
          <w:shd w:val="clear" w:color="auto" w:fill="FFFFFF"/>
        </w:rPr>
      </w:pPr>
      <w:r>
        <w:rPr>
          <w:rFonts w:hint="eastAsia" w:ascii="仿宋" w:hAnsi="仿宋" w:eastAsia="仿宋" w:cs="仿宋"/>
        </w:rPr>
        <w:t>项目名称：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未央区2023年果皮箱采购及文体路新增建设活动公厕项目</w:t>
      </w:r>
    </w:p>
    <w:p>
      <w:pPr>
        <w:pStyle w:val="3"/>
        <w:shd w:val="clear" w:color="auto" w:fill="FFFFFF"/>
        <w:spacing w:before="0" w:beforeAutospacing="0" w:after="0" w:afterAutospacing="0" w:line="360" w:lineRule="auto"/>
        <w:ind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采购方式：公开招标</w:t>
      </w:r>
    </w:p>
    <w:p>
      <w:pPr>
        <w:pStyle w:val="3"/>
        <w:shd w:val="clear" w:color="auto" w:fill="FFFFFF"/>
        <w:spacing w:before="0" w:beforeAutospacing="0" w:after="0" w:afterAutospacing="0" w:line="360" w:lineRule="auto"/>
        <w:ind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预算金额：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,350,000.00</w:t>
      </w:r>
      <w:r>
        <w:rPr>
          <w:rFonts w:hint="eastAsia" w:ascii="仿宋" w:hAnsi="仿宋" w:eastAsia="仿宋" w:cs="仿宋"/>
        </w:rPr>
        <w:t>元</w:t>
      </w:r>
    </w:p>
    <w:p>
      <w:pPr>
        <w:pStyle w:val="3"/>
        <w:shd w:val="clear" w:color="auto" w:fill="FFFFFF"/>
        <w:spacing w:before="0" w:beforeAutospacing="0" w:after="0" w:afterAutospacing="0" w:line="360" w:lineRule="auto"/>
        <w:ind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采购需求：</w:t>
      </w:r>
    </w:p>
    <w:p>
      <w:pPr>
        <w:pStyle w:val="3"/>
        <w:shd w:val="clear" w:color="auto" w:fill="FFFFFF"/>
        <w:spacing w:before="0" w:beforeAutospacing="0" w:after="0" w:afterAutospacing="0" w:line="360" w:lineRule="auto"/>
        <w:ind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合同包1（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未央区2023年果皮箱采购</w:t>
      </w:r>
      <w:r>
        <w:rPr>
          <w:rFonts w:hint="eastAsia" w:ascii="仿宋" w:hAnsi="仿宋" w:eastAsia="仿宋" w:cs="仿宋"/>
        </w:rPr>
        <w:t>）</w:t>
      </w:r>
    </w:p>
    <w:p>
      <w:pPr>
        <w:pStyle w:val="3"/>
        <w:shd w:val="clear" w:color="auto" w:fill="FFFFFF"/>
        <w:spacing w:before="0" w:beforeAutospacing="0" w:after="0" w:afterAutospacing="0" w:line="360" w:lineRule="auto"/>
        <w:ind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 xml:space="preserve">     合同包预算金额：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1,900,000.00元</w:t>
      </w:r>
    </w:p>
    <w:p>
      <w:pPr>
        <w:pStyle w:val="3"/>
        <w:shd w:val="clear" w:color="auto" w:fill="FFFFFF"/>
        <w:spacing w:before="0" w:beforeAutospacing="0" w:after="0" w:afterAutospacing="0" w:line="360" w:lineRule="auto"/>
        <w:ind w:firstLine="1020" w:firstLineChars="425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合同包最高限价：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1,900,000.00元</w:t>
      </w:r>
    </w:p>
    <w:tbl>
      <w:tblPr>
        <w:tblStyle w:val="4"/>
        <w:tblW w:w="94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1428"/>
        <w:gridCol w:w="1486"/>
        <w:gridCol w:w="1064"/>
        <w:gridCol w:w="1563"/>
        <w:gridCol w:w="1478"/>
        <w:gridCol w:w="15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943" w:type="dxa"/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品目号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品目名称</w:t>
            </w:r>
          </w:p>
        </w:tc>
        <w:tc>
          <w:tcPr>
            <w:tcW w:w="1486" w:type="dxa"/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采购标的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数量</w:t>
            </w:r>
          </w:p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（单位）</w:t>
            </w:r>
          </w:p>
        </w:tc>
        <w:tc>
          <w:tcPr>
            <w:tcW w:w="1563" w:type="dxa"/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技术规格、参数及要求</w:t>
            </w:r>
          </w:p>
        </w:tc>
        <w:tc>
          <w:tcPr>
            <w:tcW w:w="1478" w:type="dxa"/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品目预算(元)</w:t>
            </w:r>
          </w:p>
        </w:tc>
        <w:tc>
          <w:tcPr>
            <w:tcW w:w="1507" w:type="dxa"/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最高限价(元)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943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1-1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其他环境污染防治设备</w:t>
            </w:r>
          </w:p>
        </w:tc>
        <w:tc>
          <w:tcPr>
            <w:tcW w:w="14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未央区2023年果皮箱采购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1(批)</w:t>
            </w:r>
          </w:p>
        </w:tc>
        <w:tc>
          <w:tcPr>
            <w:tcW w:w="15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详见采购文件</w:t>
            </w:r>
          </w:p>
        </w:tc>
        <w:tc>
          <w:tcPr>
            <w:tcW w:w="14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1,900,000.00</w:t>
            </w:r>
          </w:p>
        </w:tc>
        <w:tc>
          <w:tcPr>
            <w:tcW w:w="15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1,900,000.00</w:t>
            </w:r>
          </w:p>
        </w:tc>
      </w:tr>
    </w:tbl>
    <w:p>
      <w:pPr>
        <w:pStyle w:val="3"/>
        <w:shd w:val="clear" w:color="auto" w:fill="FFFFFF"/>
        <w:spacing w:before="0" w:beforeAutospacing="0" w:after="0" w:afterAutospacing="0" w:line="360" w:lineRule="auto"/>
        <w:ind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本合同包不接受联合体投标</w:t>
      </w:r>
    </w:p>
    <w:p>
      <w:pPr>
        <w:pStyle w:val="3"/>
        <w:shd w:val="clear" w:color="auto" w:fill="FFFFFF"/>
        <w:spacing w:before="0" w:beforeAutospacing="0" w:after="0" w:afterAutospacing="0" w:line="360" w:lineRule="auto"/>
        <w:ind w:firstLine="420"/>
        <w:rPr>
          <w:rFonts w:hint="default" w:ascii="仿宋" w:hAnsi="仿宋" w:eastAsia="仿宋" w:cs="仿宋"/>
          <w:lang w:val="en-US"/>
        </w:rPr>
      </w:pPr>
      <w:r>
        <w:rPr>
          <w:rFonts w:hint="eastAsia" w:ascii="仿宋" w:hAnsi="仿宋" w:eastAsia="仿宋" w:cs="仿宋"/>
        </w:rPr>
        <w:t>合同履行期限：</w:t>
      </w:r>
      <w:r>
        <w:rPr>
          <w:rFonts w:hint="eastAsia" w:ascii="仿宋" w:hAnsi="仿宋" w:eastAsia="仿宋" w:cs="仿宋"/>
          <w:lang w:eastAsia="zh-CN"/>
        </w:rPr>
        <w:t>自合同签订之日起供货及安装15日历天内完成</w:t>
      </w:r>
      <w:r>
        <w:rPr>
          <w:rFonts w:hint="eastAsia" w:ascii="仿宋" w:hAnsi="仿宋" w:eastAsia="仿宋" w:cs="仿宋"/>
          <w:lang w:val="en-US" w:eastAsia="zh-CN"/>
        </w:rPr>
        <w:t>。</w:t>
      </w:r>
    </w:p>
    <w:p>
      <w:pPr>
        <w:pStyle w:val="3"/>
        <w:shd w:val="clear" w:color="auto" w:fill="FFFFFF"/>
        <w:spacing w:before="0" w:beforeAutospacing="0" w:after="0" w:afterAutospacing="0" w:line="360" w:lineRule="auto"/>
        <w:ind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合同包2（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文体路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新增建设活动公厕</w:t>
      </w:r>
      <w:r>
        <w:rPr>
          <w:rFonts w:hint="eastAsia" w:ascii="仿宋" w:hAnsi="仿宋" w:eastAsia="仿宋" w:cs="仿宋"/>
        </w:rPr>
        <w:t>）</w:t>
      </w:r>
    </w:p>
    <w:p>
      <w:pPr>
        <w:pStyle w:val="3"/>
        <w:shd w:val="clear" w:color="auto" w:fill="FFFFFF"/>
        <w:spacing w:before="0" w:beforeAutospacing="0" w:after="0" w:afterAutospacing="0" w:line="360" w:lineRule="auto"/>
        <w:ind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 xml:space="preserve">     合同包预算金额：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450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,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000.00</w:t>
      </w:r>
      <w:r>
        <w:rPr>
          <w:rFonts w:hint="eastAsia" w:ascii="仿宋" w:hAnsi="仿宋" w:eastAsia="仿宋" w:cs="仿宋"/>
          <w:sz w:val="24"/>
          <w:szCs w:val="32"/>
        </w:rPr>
        <w:t>元</w:t>
      </w:r>
    </w:p>
    <w:p>
      <w:pPr>
        <w:pStyle w:val="3"/>
        <w:shd w:val="clear" w:color="auto" w:fill="FFFFFF"/>
        <w:spacing w:before="0" w:beforeAutospacing="0" w:after="0" w:afterAutospacing="0" w:line="360" w:lineRule="auto"/>
        <w:ind w:firstLine="1020" w:firstLineChars="425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合同包最高限价：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450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,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000.00</w:t>
      </w:r>
      <w:r>
        <w:rPr>
          <w:rFonts w:hint="eastAsia" w:ascii="仿宋" w:hAnsi="仿宋" w:eastAsia="仿宋" w:cs="仿宋"/>
          <w:sz w:val="24"/>
          <w:szCs w:val="32"/>
        </w:rPr>
        <w:t>元</w:t>
      </w:r>
    </w:p>
    <w:tbl>
      <w:tblPr>
        <w:tblStyle w:val="4"/>
        <w:tblW w:w="94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1557"/>
        <w:gridCol w:w="1550"/>
        <w:gridCol w:w="1082"/>
        <w:gridCol w:w="1500"/>
        <w:gridCol w:w="1367"/>
        <w:gridCol w:w="14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943" w:type="dxa"/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品目号</w:t>
            </w:r>
          </w:p>
        </w:tc>
        <w:tc>
          <w:tcPr>
            <w:tcW w:w="1557" w:type="dxa"/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品目名称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采购标的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数量</w:t>
            </w:r>
          </w:p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（单位）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技术规格、参数及要求</w:t>
            </w:r>
          </w:p>
        </w:tc>
        <w:tc>
          <w:tcPr>
            <w:tcW w:w="1367" w:type="dxa"/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品目预算(元)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最高限价(元)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943" w:type="dxa"/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2-1</w:t>
            </w:r>
          </w:p>
        </w:tc>
        <w:tc>
          <w:tcPr>
            <w:tcW w:w="1557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10" w:lineRule="atLeast"/>
              <w:ind w:right="0" w:right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市政公用设施用房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10" w:lineRule="atLeast"/>
              <w:ind w:right="0" w:right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文体路新增建设活动公厕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10" w:lineRule="atLeast"/>
              <w:ind w:right="0" w:right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1(座)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10" w:lineRule="atLeast"/>
              <w:ind w:right="0" w:right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详见采购文件</w:t>
            </w:r>
          </w:p>
        </w:tc>
        <w:tc>
          <w:tcPr>
            <w:tcW w:w="1367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10" w:lineRule="atLeast"/>
              <w:ind w:right="0" w:right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450,000.00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10" w:lineRule="atLeast"/>
              <w:ind w:right="0" w:right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450,000.00</w:t>
            </w:r>
          </w:p>
        </w:tc>
      </w:tr>
    </w:tbl>
    <w:p>
      <w:pPr>
        <w:pStyle w:val="3"/>
        <w:shd w:val="clear" w:color="auto" w:fill="FFFFFF"/>
        <w:spacing w:before="0" w:beforeAutospacing="0" w:after="0" w:afterAutospacing="0" w:line="360" w:lineRule="auto"/>
        <w:ind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本合同包不接受联合体投标</w:t>
      </w:r>
    </w:p>
    <w:p>
      <w:pPr>
        <w:pStyle w:val="3"/>
        <w:shd w:val="clear" w:color="auto" w:fill="FFFFFF"/>
        <w:spacing w:before="0" w:beforeAutospacing="0" w:after="0" w:afterAutospacing="0" w:line="360" w:lineRule="auto"/>
        <w:ind w:firstLine="420"/>
        <w:rPr>
          <w:rFonts w:hint="default" w:ascii="仿宋" w:hAnsi="仿宋" w:eastAsia="仿宋" w:cs="仿宋"/>
          <w:lang w:val="en-US"/>
        </w:rPr>
      </w:pPr>
      <w:r>
        <w:rPr>
          <w:rFonts w:hint="eastAsia" w:ascii="仿宋" w:hAnsi="仿宋" w:eastAsia="仿宋" w:cs="仿宋"/>
        </w:rPr>
        <w:t>合同履行期限：</w:t>
      </w:r>
      <w:r>
        <w:rPr>
          <w:rFonts w:hint="eastAsia" w:ascii="仿宋" w:hAnsi="仿宋" w:eastAsia="仿宋" w:cs="仿宋"/>
          <w:lang w:val="en-US" w:eastAsia="zh-CN"/>
        </w:rPr>
        <w:t>自合同签订之日起供货及安装30日历天内完成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。</w:t>
      </w:r>
    </w:p>
    <w:p>
      <w:pPr>
        <w:pStyle w:val="3"/>
        <w:shd w:val="clear" w:color="auto" w:fill="FFFFFF"/>
        <w:spacing w:before="120" w:beforeAutospacing="0" w:after="0" w:afterAutospacing="0" w:line="360" w:lineRule="auto"/>
        <w:rPr>
          <w:rFonts w:hint="eastAsia" w:ascii="仿宋" w:hAnsi="仿宋" w:eastAsia="仿宋" w:cs="仿宋"/>
          <w:b/>
        </w:rPr>
      </w:pPr>
      <w:r>
        <w:rPr>
          <w:rFonts w:hint="eastAsia" w:ascii="仿宋" w:hAnsi="仿宋" w:eastAsia="仿宋" w:cs="仿宋"/>
          <w:b/>
          <w:shd w:val="clear" w:color="auto" w:fill="FFFFFF"/>
        </w:rPr>
        <w:t xml:space="preserve"> 二、 申请人的资格要求：</w:t>
      </w:r>
    </w:p>
    <w:p>
      <w:pPr>
        <w:pStyle w:val="3"/>
        <w:shd w:val="clear" w:color="auto" w:fill="FFFFFF"/>
        <w:spacing w:before="0" w:beforeAutospacing="0" w:after="0" w:afterAutospacing="0" w:line="360" w:lineRule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 xml:space="preserve">    1.满足《中华人民共和国政府采购法》第二十二条规定</w:t>
      </w:r>
    </w:p>
    <w:p>
      <w:pPr>
        <w:pStyle w:val="3"/>
        <w:shd w:val="clear" w:color="auto" w:fill="FFFFFF"/>
        <w:spacing w:before="0" w:beforeAutospacing="0" w:after="0" w:afterAutospacing="0" w:line="360" w:lineRule="auto"/>
        <w:ind w:firstLine="48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2.落实政府采购政策需满足的资格要求:</w:t>
      </w:r>
    </w:p>
    <w:p>
      <w:pPr>
        <w:pStyle w:val="3"/>
        <w:shd w:val="clear" w:color="auto" w:fill="FFFFFF"/>
        <w:spacing w:before="0" w:beforeAutospacing="0" w:after="0" w:afterAutospacing="0" w:line="360" w:lineRule="auto"/>
        <w:ind w:firstLine="480" w:firstLineChars="200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合同包1(未央区2023年果皮箱采购)落实政府采购政策需满足的资格要求如下：</w:t>
      </w:r>
    </w:p>
    <w:p>
      <w:pPr>
        <w:pStyle w:val="3"/>
        <w:shd w:val="clear" w:color="auto" w:fill="FFFFFF"/>
        <w:spacing w:before="0" w:beforeAutospacing="0" w:after="0" w:afterAutospacing="0" w:line="360" w:lineRule="auto"/>
        <w:ind w:firstLine="480" w:firstLine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t>本合同包专门面向中小企业采购，供应商应为中小微企业或监狱企业或残疾人福利性单位。</w:t>
      </w:r>
    </w:p>
    <w:p>
      <w:pPr>
        <w:pStyle w:val="3"/>
        <w:shd w:val="clear" w:color="auto" w:fill="FFFFFF"/>
        <w:spacing w:before="0" w:beforeAutospacing="0" w:after="0" w:afterAutospacing="0" w:line="360" w:lineRule="auto"/>
        <w:ind w:firstLine="480" w:firstLineChars="200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合同包2（文体路新增建设活动公厕）落实政府采购政策需满足的资格要求如下：</w:t>
      </w:r>
    </w:p>
    <w:p>
      <w:pPr>
        <w:pStyle w:val="3"/>
        <w:shd w:val="clear" w:color="auto" w:fill="FFFFFF"/>
        <w:spacing w:before="0" w:beforeAutospacing="0" w:after="0" w:afterAutospacing="0" w:line="360" w:lineRule="auto"/>
        <w:ind w:firstLine="480" w:firstLineChars="200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本合同包专门面向中小企业采购，供应商应为中小微企业或监狱企业或残疾人福利性单位。</w:t>
      </w:r>
    </w:p>
    <w:p>
      <w:pPr>
        <w:pStyle w:val="3"/>
        <w:spacing w:before="0" w:beforeAutospacing="0" w:after="0" w:afterAutospacing="0" w:line="360" w:lineRule="auto"/>
        <w:ind w:firstLine="480" w:firstLine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3.本项目的特定资格要求：</w:t>
      </w:r>
    </w:p>
    <w:p>
      <w:pPr>
        <w:pStyle w:val="3"/>
        <w:shd w:val="clear" w:color="auto" w:fill="FFFFFF"/>
        <w:spacing w:before="0" w:beforeAutospacing="0" w:after="0" w:afterAutospacing="0" w:line="360" w:lineRule="auto"/>
        <w:ind w:firstLine="480" w:firstLine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合同包1(</w:t>
      </w:r>
      <w:r>
        <w:rPr>
          <w:rFonts w:hint="eastAsia" w:ascii="仿宋" w:hAnsi="仿宋" w:eastAsia="仿宋" w:cs="仿宋"/>
          <w:lang w:val="en-US" w:eastAsia="zh-CN"/>
        </w:rPr>
        <w:t>未央区2023年果皮箱采购</w:t>
      </w:r>
      <w:r>
        <w:rPr>
          <w:rFonts w:hint="eastAsia" w:ascii="仿宋" w:hAnsi="仿宋" w:eastAsia="仿宋" w:cs="仿宋"/>
        </w:rPr>
        <w:t>)特定资格要求如下：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480" w:firstLineChars="200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shd w:val="clear" w:color="auto" w:fill="FFFFFF"/>
        </w:rPr>
        <w:t>法定代表人授权书（附法定代表人、被授权人身份证复印件）及被授权人身份证（法定代表人直接参加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投标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shd w:val="clear" w:color="auto" w:fill="FFFFFF"/>
        </w:rPr>
        <w:t>，须提供法定代表人身份证明及身份证原件）；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shd w:val="clear" w:color="auto" w:fill="FFFFFF"/>
        </w:rPr>
        <w:t>供应商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未被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shd w:val="clear" w:color="auto" w:fill="FFFFFF"/>
        </w:rPr>
        <w:t>“信用中国”网站（www.creditchina.gov.cn）列入失信被执行人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和重大税收违法失信主体，未被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shd w:val="clear" w:color="auto" w:fill="FFFFFF"/>
        </w:rPr>
        <w:t>中国政府采购网（www.ccgp.gov.cn）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列入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shd w:val="clear" w:color="auto" w:fill="FFFFFF"/>
        </w:rPr>
        <w:t>政府采购严重违法失信行为记录名单；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right="0" w:rightChars="0"/>
        <w:textAlignment w:val="auto"/>
        <w:outlineLvl w:val="9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（3）本项目不接受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联合体投标（提供非联合体声明函）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vertAlign w:val="baseline"/>
        </w:rPr>
        <w:t>。</w:t>
      </w:r>
    </w:p>
    <w:p>
      <w:pPr>
        <w:pStyle w:val="3"/>
        <w:shd w:val="clear" w:color="auto" w:fill="FFFFFF"/>
        <w:spacing w:before="0" w:beforeAutospacing="0" w:after="0" w:afterAutospacing="0" w:line="360" w:lineRule="auto"/>
        <w:ind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合同包2（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文体路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新增建设活动公厕</w:t>
      </w:r>
      <w:r>
        <w:rPr>
          <w:rFonts w:hint="eastAsia" w:ascii="仿宋" w:hAnsi="仿宋" w:eastAsia="仿宋" w:cs="仿宋"/>
        </w:rPr>
        <w:t>）特定资格要求如下：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480" w:firstLineChars="200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（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1）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shd w:val="clear" w:color="auto" w:fill="FFFFFF"/>
        </w:rPr>
        <w:t>法定代表人授权书（附法定代表人、被授权人身份证复印件）及被授权人身份证（法定代表人直接参加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投标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shd w:val="clear" w:color="auto" w:fill="FFFFFF"/>
        </w:rPr>
        <w:t>，须提供法定代表人身份证明及身份证原件）；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（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2）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shd w:val="clear" w:color="auto" w:fill="FFFFFF"/>
        </w:rPr>
        <w:t>供应商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未被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shd w:val="clear" w:color="auto" w:fill="FFFFFF"/>
        </w:rPr>
        <w:t>“信用中国”网站（www.creditchina.gov.cn）列入失信被执行人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和重大税收违法失信主体，未被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shd w:val="clear" w:color="auto" w:fill="FFFFFF"/>
        </w:rPr>
        <w:t>中国政府采购网（www.ccgp.gov.cn）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列入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shd w:val="clear" w:color="auto" w:fill="FFFFFF"/>
        </w:rPr>
        <w:t>政府采购严重违法失信行为记录名单；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right="0" w:rightChars="0"/>
        <w:textAlignment w:val="auto"/>
        <w:outlineLvl w:val="9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vertAlign w:val="baseline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（3）本项目不接受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联合体投标（提供非联合体声明函）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vertAlign w:val="baseline"/>
        </w:rPr>
        <w:t>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textAlignment w:val="auto"/>
        <w:outlineLvl w:val="9"/>
        <w:rPr>
          <w:rFonts w:hint="eastAsia" w:ascii="仿宋" w:hAnsi="仿宋" w:eastAsia="仿宋" w:cs="仿宋"/>
          <w:b/>
        </w:rPr>
      </w:pPr>
      <w:r>
        <w:rPr>
          <w:rFonts w:hint="eastAsia" w:ascii="仿宋" w:hAnsi="仿宋" w:eastAsia="仿宋" w:cs="仿宋"/>
          <w:b/>
          <w:shd w:val="clear" w:color="auto" w:fill="FFFFFF"/>
        </w:rPr>
        <w:t xml:space="preserve"> 三、获取招标文件</w:t>
      </w:r>
    </w:p>
    <w:p>
      <w:pPr>
        <w:pStyle w:val="3"/>
        <w:spacing w:before="0" w:beforeAutospacing="0" w:after="0" w:afterAutospacing="0" w:line="360" w:lineRule="auto"/>
        <w:ind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highlight w:val="none"/>
        </w:rPr>
        <w:t>时间：202</w:t>
      </w:r>
      <w:r>
        <w:rPr>
          <w:rFonts w:hint="eastAsia" w:ascii="仿宋" w:hAnsi="仿宋" w:eastAsia="仿宋" w:cs="仿宋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highlight w:val="none"/>
        </w:rPr>
        <w:t>年</w:t>
      </w:r>
      <w:r>
        <w:rPr>
          <w:rFonts w:hint="eastAsia" w:ascii="仿宋" w:hAnsi="仿宋" w:eastAsia="仿宋" w:cs="仿宋"/>
          <w:highlight w:val="none"/>
          <w:lang w:val="en-US" w:eastAsia="zh-CN"/>
        </w:rPr>
        <w:t>0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shd w:val="clear" w:color="auto" w:fill="FFFFFF"/>
        </w:rPr>
        <w:t>月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13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shd w:val="clear" w:color="auto" w:fill="FFFFFF"/>
        </w:rPr>
        <w:t>日至202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shd w:val="clear" w:color="auto" w:fill="FFFFFF"/>
        </w:rPr>
        <w:t>年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04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shd w:val="clear" w:color="auto" w:fill="FFFFFF"/>
        </w:rPr>
        <w:t>月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19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shd w:val="clear" w:color="auto" w:fill="FFFFFF"/>
        </w:rPr>
        <w:t>日</w:t>
      </w:r>
      <w:r>
        <w:rPr>
          <w:rFonts w:hint="eastAsia" w:ascii="仿宋" w:hAnsi="仿宋" w:eastAsia="仿宋" w:cs="仿宋"/>
          <w:highlight w:val="none"/>
        </w:rPr>
        <w:t>，每天上</w:t>
      </w:r>
      <w:r>
        <w:rPr>
          <w:rFonts w:hint="eastAsia" w:ascii="仿宋" w:hAnsi="仿宋" w:eastAsia="仿宋" w:cs="仿宋"/>
        </w:rPr>
        <w:t>午00:00:00至12:00:00，下午 12:00:00 至 23:59:59 （北京时间,法定节假日除外）</w:t>
      </w:r>
    </w:p>
    <w:p>
      <w:pPr>
        <w:pStyle w:val="3"/>
        <w:spacing w:before="0" w:beforeAutospacing="0" w:after="0" w:afterAutospacing="0" w:line="510" w:lineRule="atLeast"/>
        <w:ind w:firstLine="420"/>
        <w:rPr>
          <w:rFonts w:hint="eastAsia" w:ascii="仿宋" w:hAnsi="仿宋" w:eastAsia="仿宋" w:cs="仿宋"/>
          <w:b/>
          <w:kern w:val="44"/>
        </w:rPr>
      </w:pPr>
      <w:r>
        <w:rPr>
          <w:rFonts w:hint="eastAsia" w:ascii="仿宋" w:hAnsi="仿宋" w:eastAsia="仿宋" w:cs="仿宋"/>
        </w:rPr>
        <w:t>途径：全国公共资源交易平台(陕西省·西安市)网站〖首页&gt;电子交易平台&gt;陕西政府采购交易系统&gt;企业端〗。</w:t>
      </w:r>
    </w:p>
    <w:p>
      <w:pPr>
        <w:pStyle w:val="3"/>
        <w:spacing w:before="0" w:beforeAutospacing="0" w:after="0" w:afterAutospacing="0" w:line="510" w:lineRule="atLeast"/>
        <w:ind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方式：在线获取</w:t>
      </w:r>
    </w:p>
    <w:p>
      <w:pPr>
        <w:pStyle w:val="3"/>
        <w:spacing w:before="0" w:beforeAutospacing="0" w:after="0" w:afterAutospacing="0" w:line="510" w:lineRule="atLeast"/>
        <w:ind w:firstLine="420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</w:rPr>
        <w:t>售价：</w:t>
      </w:r>
      <w:r>
        <w:rPr>
          <w:rFonts w:hint="eastAsia" w:ascii="仿宋" w:hAnsi="仿宋" w:eastAsia="仿宋" w:cs="仿宋"/>
          <w:lang w:val="en-US" w:eastAsia="zh-CN"/>
        </w:rPr>
        <w:t>0元</w:t>
      </w:r>
    </w:p>
    <w:p>
      <w:pPr>
        <w:pStyle w:val="3"/>
        <w:shd w:val="clear" w:color="auto" w:fill="FFFFFF"/>
        <w:spacing w:before="120" w:beforeAutospacing="0" w:after="0" w:afterAutospacing="0" w:line="360" w:lineRule="auto"/>
        <w:rPr>
          <w:rFonts w:hint="eastAsia" w:ascii="仿宋" w:hAnsi="仿宋" w:eastAsia="仿宋" w:cs="仿宋"/>
          <w:b/>
        </w:rPr>
      </w:pPr>
      <w:r>
        <w:rPr>
          <w:rFonts w:hint="eastAsia" w:ascii="仿宋" w:hAnsi="仿宋" w:eastAsia="仿宋" w:cs="仿宋"/>
          <w:b/>
          <w:shd w:val="clear" w:color="auto" w:fill="FFFFFF"/>
        </w:rPr>
        <w:t>四、提交投标文件截止时间、开标时间和地点</w:t>
      </w:r>
    </w:p>
    <w:p>
      <w:pPr>
        <w:pStyle w:val="3"/>
        <w:shd w:val="clear" w:color="auto" w:fill="FFFFFF"/>
        <w:spacing w:before="0" w:beforeAutospacing="0" w:after="0" w:afterAutospacing="0" w:line="360" w:lineRule="auto"/>
        <w:ind w:firstLine="420"/>
        <w:rPr>
          <w:rFonts w:hint="eastAsia"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</w:rPr>
        <w:t>时</w:t>
      </w:r>
      <w:r>
        <w:rPr>
          <w:rFonts w:hint="eastAsia" w:ascii="仿宋" w:hAnsi="仿宋" w:eastAsia="仿宋" w:cs="仿宋"/>
          <w:highlight w:val="none"/>
        </w:rPr>
        <w:t>间：202</w:t>
      </w:r>
      <w:r>
        <w:rPr>
          <w:rFonts w:hint="eastAsia" w:ascii="仿宋" w:hAnsi="仿宋" w:eastAsia="仿宋" w:cs="仿宋"/>
          <w:highlight w:val="none"/>
          <w:lang w:val="en-US" w:eastAsia="zh-CN"/>
        </w:rPr>
        <w:t>3年05月04日09时30</w:t>
      </w:r>
      <w:r>
        <w:rPr>
          <w:rFonts w:hint="eastAsia" w:ascii="仿宋" w:hAnsi="仿宋" w:eastAsia="仿宋" w:cs="仿宋"/>
          <w:highlight w:val="none"/>
        </w:rPr>
        <w:t>分</w:t>
      </w:r>
      <w:r>
        <w:rPr>
          <w:rFonts w:hint="eastAsia" w:ascii="仿宋" w:hAnsi="仿宋" w:eastAsia="仿宋" w:cs="仿宋"/>
          <w:highlight w:val="none"/>
          <w:lang w:val="en-US" w:eastAsia="zh-CN"/>
        </w:rPr>
        <w:t>00</w:t>
      </w:r>
      <w:r>
        <w:rPr>
          <w:rFonts w:hint="eastAsia" w:ascii="仿宋" w:hAnsi="仿宋" w:eastAsia="仿宋" w:cs="仿宋"/>
          <w:highlight w:val="none"/>
        </w:rPr>
        <w:t>秒（北京时间）</w:t>
      </w:r>
    </w:p>
    <w:p>
      <w:pPr>
        <w:pStyle w:val="3"/>
        <w:shd w:val="clear" w:color="auto" w:fill="FFFFFF"/>
        <w:spacing w:before="0" w:beforeAutospacing="0" w:after="0" w:afterAutospacing="0" w:line="360" w:lineRule="auto"/>
        <w:ind w:firstLine="420"/>
        <w:rPr>
          <w:rFonts w:hint="eastAsia"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highlight w:val="none"/>
        </w:rPr>
        <w:t>提交投标文件地点：全国公共资源交易平台（陕西省·西安市）</w:t>
      </w:r>
    </w:p>
    <w:p>
      <w:pPr>
        <w:pStyle w:val="3"/>
        <w:shd w:val="clear" w:color="auto" w:fill="FFFFFF"/>
        <w:spacing w:before="0" w:beforeAutospacing="0" w:after="0" w:afterAutospacing="0" w:line="360" w:lineRule="auto"/>
        <w:ind w:firstLine="420"/>
        <w:rPr>
          <w:rFonts w:hint="eastAsia"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</w:rPr>
        <w:t>开标地点：全国公共资源交易平台（陕西省·西安市）西安市公共资源交易不见面开标大厅（西安市公共资源交易中心三楼开标</w:t>
      </w:r>
      <w:r>
        <w:rPr>
          <w:rFonts w:hint="eastAsia" w:ascii="仿宋" w:hAnsi="仿宋" w:eastAsia="仿宋" w:cs="仿宋"/>
          <w:highlight w:val="none"/>
        </w:rPr>
        <w:t>室31</w:t>
      </w:r>
      <w:r>
        <w:rPr>
          <w:rFonts w:hint="eastAsia" w:ascii="仿宋" w:hAnsi="仿宋" w:eastAsia="仿宋" w:cs="仿宋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highlight w:val="none"/>
        </w:rPr>
        <w:t>）</w:t>
      </w:r>
    </w:p>
    <w:p>
      <w:pPr>
        <w:pStyle w:val="3"/>
        <w:shd w:val="clear" w:color="auto" w:fill="FFFFFF"/>
        <w:spacing w:before="120" w:beforeAutospacing="0" w:after="0" w:afterAutospacing="0" w:line="360" w:lineRule="auto"/>
        <w:rPr>
          <w:rFonts w:hint="eastAsia" w:ascii="仿宋" w:hAnsi="仿宋" w:eastAsia="仿宋" w:cs="仿宋"/>
          <w:b/>
        </w:rPr>
      </w:pPr>
      <w:r>
        <w:rPr>
          <w:rFonts w:hint="eastAsia" w:ascii="仿宋" w:hAnsi="仿宋" w:eastAsia="仿宋" w:cs="仿宋"/>
          <w:b/>
          <w:shd w:val="clear" w:color="auto" w:fill="FFFFFF"/>
        </w:rPr>
        <w:t>五、公告期限</w:t>
      </w:r>
    </w:p>
    <w:p>
      <w:pPr>
        <w:pStyle w:val="3"/>
        <w:shd w:val="clear" w:color="auto" w:fill="FFFFFF"/>
        <w:spacing w:before="0" w:beforeAutospacing="0" w:after="0" w:afterAutospacing="0" w:line="360" w:lineRule="auto"/>
        <w:ind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自本公告发布之日起5个工作日。</w:t>
      </w:r>
    </w:p>
    <w:p>
      <w:pPr>
        <w:pStyle w:val="3"/>
        <w:shd w:val="clear" w:color="auto" w:fill="FFFFFF"/>
        <w:spacing w:before="120" w:beforeAutospacing="0" w:after="0" w:afterAutospacing="0" w:line="360" w:lineRule="auto"/>
        <w:rPr>
          <w:rFonts w:hint="eastAsia" w:ascii="仿宋" w:hAnsi="仿宋" w:eastAsia="仿宋" w:cs="仿宋"/>
          <w:b/>
          <w:shd w:val="clear" w:color="auto" w:fill="FFFFFF"/>
        </w:rPr>
      </w:pPr>
      <w:r>
        <w:rPr>
          <w:rFonts w:hint="eastAsia" w:ascii="仿宋" w:hAnsi="仿宋" w:eastAsia="仿宋" w:cs="仿宋"/>
          <w:b/>
          <w:shd w:val="clear" w:color="auto" w:fill="FFFFFF"/>
          <w:lang w:val="en-US" w:eastAsia="zh-CN"/>
        </w:rPr>
        <w:t>六、</w:t>
      </w:r>
      <w:r>
        <w:rPr>
          <w:rFonts w:hint="eastAsia" w:ascii="仿宋" w:hAnsi="仿宋" w:eastAsia="仿宋" w:cs="仿宋"/>
          <w:b/>
          <w:shd w:val="clear" w:color="auto" w:fill="FFFFFF"/>
        </w:rPr>
        <w:t>其他补充事宜</w:t>
      </w:r>
    </w:p>
    <w:p>
      <w:pPr>
        <w:widowControl/>
        <w:shd w:val="clear" w:color="auto" w:fill="FFFFFF"/>
        <w:spacing w:line="360" w:lineRule="auto"/>
        <w:ind w:right="-195" w:firstLine="480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1、注意事项</w:t>
      </w:r>
    </w:p>
    <w:p>
      <w:pPr>
        <w:widowControl/>
        <w:shd w:val="clear" w:color="auto" w:fill="FFFFFF"/>
        <w:spacing w:line="360" w:lineRule="auto"/>
        <w:ind w:right="-195" w:firstLine="480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(1)投标人初次使用电子交易平台时,请先阅读【全国公共资源交易平台(陕西省•西安市)】(http://sxggzyjy.xa.gov.cn/)网站(首页〉服务指南〉下载专区)中的《西安市市级单位电子化政府采购项目投标指南》,并按要求完成诚信入库登记、CA认证及企业信息绑定。</w:t>
      </w:r>
    </w:p>
    <w:p>
      <w:pPr>
        <w:widowControl/>
        <w:shd w:val="clear" w:color="auto" w:fill="FFFFFF"/>
        <w:spacing w:line="360" w:lineRule="auto"/>
        <w:ind w:right="-195" w:firstLine="480"/>
        <w:jc w:val="left"/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(2)办理CA认证:电子交易平台现已接入陕西CA、深圳CA、西部CA、北京CA四家数字证书公司,各投标人在交易过程中登录系统、加密/解密投标文件、文件签章等均可使用上述四家CA公司签发的数字证书。办理须知及所需资料详见:(http://sxggzyjy.xa.gov.cn/)网站(首页〉服务指南〉下载专区)中的西安市公共资源交易中心CA办理指南，客服电话：4006-369-888</w:t>
      </w:r>
      <w:r>
        <w:rPr>
          <w:rFonts w:hint="eastAsia" w:ascii="仿宋" w:hAnsi="仿宋" w:eastAsia="仿宋" w:cs="仿宋"/>
          <w:kern w:val="0"/>
          <w:sz w:val="24"/>
          <w:szCs w:val="24"/>
          <w:lang w:eastAsia="zh-CN"/>
        </w:rPr>
        <w:t>。</w:t>
      </w:r>
    </w:p>
    <w:p>
      <w:pPr>
        <w:widowControl/>
        <w:shd w:val="clear" w:color="auto" w:fill="FFFFFF"/>
        <w:spacing w:line="360" w:lineRule="auto"/>
        <w:ind w:right="-195" w:firstLine="480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(3)请投标人务必及时下载项目招标文件并做好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备</w:t>
      </w:r>
      <w:r>
        <w:rPr>
          <w:rFonts w:hint="eastAsia" w:ascii="仿宋" w:hAnsi="仿宋" w:eastAsia="仿宋" w:cs="仿宋"/>
          <w:kern w:val="0"/>
          <w:sz w:val="24"/>
          <w:szCs w:val="24"/>
        </w:rPr>
        <w:t>份,否则会影响投标文件编制及后续投标活动。</w:t>
      </w:r>
    </w:p>
    <w:p>
      <w:pPr>
        <w:widowControl/>
        <w:shd w:val="clear" w:color="auto" w:fill="FFFFFF"/>
        <w:spacing w:line="360" w:lineRule="auto"/>
        <w:ind w:right="-195" w:firstLine="480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(4)本项目采用“不见面开标”形式,投标人可登录全国公共资源交易平台(陕西省•西安市)网站(首页〉不见面开标)系统,在线参加开标过程。操作手册详见〖首页〉服务指南〉下载专区中的《西安公共资源交易不见面开标大厅投标人操作手册》。</w:t>
      </w:r>
    </w:p>
    <w:p>
      <w:pPr>
        <w:widowControl/>
        <w:shd w:val="clear" w:color="auto" w:fill="FFFFFF"/>
        <w:spacing w:line="360" w:lineRule="auto"/>
        <w:ind w:right="-195" w:firstLine="480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(5)按照陕西省财政厅《关于政府采购投标人注册登记有关事项的通知》中的要求,投标人应通过陕西省政府采购网(http://www.ccgp shaanxi.gov.cn/)注册登记,加入陕西省政府采购供应商库。</w:t>
      </w:r>
    </w:p>
    <w:p>
      <w:pPr>
        <w:widowControl/>
        <w:shd w:val="clear" w:color="auto" w:fill="FFFFFF"/>
        <w:spacing w:line="360" w:lineRule="auto"/>
        <w:ind w:right="-195" w:firstLine="480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(6)提交投标文件截止时间前，投标人应随时留意【陕西省政府采购网】、【全国公共资源交易平台（陕西省·西安市）】上可能发布的变更公告。若变更公告中明确注明本项目提供有变更文件的，投标人应登录企业端后，从〖项目流程·〉项目管理·〉答疑文件下载〗获取更新后的电子招标文件（*.SXSCF），使用旧版电子招标文件制作的电子投标文件（*.SXSTF），系统将拒绝接收。</w:t>
      </w:r>
    </w:p>
    <w:p>
      <w:pPr>
        <w:widowControl/>
        <w:shd w:val="clear" w:color="auto" w:fill="FFFFFF"/>
        <w:spacing w:line="360" w:lineRule="auto"/>
        <w:ind w:right="-195" w:firstLine="480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(7)其他事项见本项目招标文件。</w:t>
      </w:r>
    </w:p>
    <w:p>
      <w:pPr>
        <w:widowControl/>
        <w:shd w:val="clear" w:color="auto" w:fill="FFFFFF"/>
        <w:spacing w:line="360" w:lineRule="auto"/>
        <w:ind w:right="-195" w:firstLine="480"/>
        <w:jc w:val="left"/>
        <w:rPr>
          <w:rFonts w:hint="eastAsia" w:ascii="仿宋" w:hAnsi="仿宋" w:eastAsia="仿宋" w:cs="仿宋"/>
          <w:kern w:val="0"/>
          <w:sz w:val="24"/>
          <w:szCs w:val="24"/>
          <w:highlight w:val="yellow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2、需要落实的政府采购政策：(1)《财政部 国家发展改革委关于印发〈节能产品政府采购实施意见〉的通知》（财库〔2004〕185号）；(2)《国务院办公厅关于建立政府强制采购节能产品制度的通知》（国办发〔2007〕51号）；(3)《财政部环保总局关于环境标志产品政府采购实施的意见》（财库〔2006〕90号）；(4)《财政部 司法部关于政府采购支持监狱企业发展有关问题的通知》（财库〔2014〕68号）；(5)《三部门联合发布关于促进残疾人就业政府采购政策的通知》（财库〔2017〕141号）；(6)《财政部 发展改革委 生态环境部 市场监管总局关于调整优化节能产品、环境标志产品政府采购执行机制的通知》（财库〔2019〕9号）；(7)《关于运用政府采购政策支持乡村产业振兴的通知》（财库〔2021〕19号）；(8)《政府采购促进中小企业发展管理办法》（财库〔2020〕46号）；(9)陕西省财政厅关于印发《陕西省中小企业政府采购信用融资办法》（陕财办采〔2018〕23号）(10)《关于进一步加大政府采购支持中小企业力度的通知》（财库〔2022〕19号）</w:t>
      </w:r>
    </w:p>
    <w:p>
      <w:pPr>
        <w:pStyle w:val="3"/>
        <w:shd w:val="clear" w:color="auto" w:fill="FFFFFF"/>
        <w:spacing w:before="0" w:beforeAutospacing="0" w:after="0" w:afterAutospacing="0" w:line="460" w:lineRule="exact"/>
        <w:rPr>
          <w:rFonts w:hint="eastAsia" w:ascii="仿宋" w:hAnsi="仿宋" w:eastAsia="仿宋" w:cs="仿宋"/>
          <w:b/>
        </w:rPr>
      </w:pPr>
      <w:r>
        <w:rPr>
          <w:rFonts w:hint="eastAsia" w:ascii="仿宋" w:hAnsi="仿宋" w:eastAsia="仿宋" w:cs="仿宋"/>
          <w:b/>
          <w:shd w:val="clear" w:color="auto" w:fill="FFFFFF"/>
        </w:rPr>
        <w:t>七、对本次招标提出询问，请按以下方式联系。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  <w:t>1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.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  <w:t>采购人信息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名称：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color="auto" w:fill="FFFFFF"/>
          <w:lang w:val="zh-CN" w:eastAsia="zh-CN"/>
        </w:rPr>
        <w:t>西安市未央区城市管理和综合执法局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  <w:t>地址：陕西省西安市未央区连心路51号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联系方式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  <w:t>：王老师、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029-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  <w:t>86284315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textAlignment w:val="auto"/>
        <w:outlineLvl w:val="9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2.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采购代理机构信息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名称：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  <w:t>陕西华海国际项目管理有限公司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地址：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  <w:t>西安市高新区高新三路财富中心II期D座1808室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u w:val="none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联系方式：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  <w:t>029-85729239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textAlignment w:val="auto"/>
        <w:outlineLvl w:val="9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3.项目联系方式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textAlignment w:val="auto"/>
        <w:outlineLvl w:val="9"/>
        <w:rPr>
          <w:rFonts w:hint="eastAsia" w:ascii="仿宋" w:hAnsi="仿宋" w:eastAsia="仿宋" w:cs="仿宋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项目联系人：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-SA"/>
        </w:rPr>
        <w:t>吕工、徐工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textAlignment w:val="auto"/>
        <w:outlineLvl w:val="9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联系方式：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  <w:t>029-85729239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right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right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  <w:t>陕西华海国际项目管理有限公司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right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  <w:t>202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  <w:t>年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04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  <w:t>月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12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24" w:lineRule="auto"/>
      </w:pPr>
      <w:r>
        <w:separator/>
      </w:r>
    </w:p>
  </w:footnote>
  <w:footnote w:type="continuationSeparator" w:id="1">
    <w:p>
      <w:pPr>
        <w:spacing w:line="324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F928F2"/>
    <w:multiLevelType w:val="singleLevel"/>
    <w:tmpl w:val="35F928F2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hN2U3OWFkMjhlOTQ2ZmI5MTYwMjU1NWEzNTI2ZjEifQ=="/>
  </w:docVars>
  <w:rsids>
    <w:rsidRoot w:val="46AF2BC5"/>
    <w:rsid w:val="46AF2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24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color w:val="993300"/>
      <w:sz w:val="24"/>
    </w:rPr>
  </w:style>
  <w:style w:type="paragraph" w:styleId="3">
    <w:name w:val="Normal (Web)"/>
    <w:basedOn w:val="1"/>
    <w:qFormat/>
    <w:uiPriority w:val="99"/>
    <w:pPr>
      <w:widowControl/>
      <w:spacing w:before="100" w:beforeLines="0" w:beforeAutospacing="1" w:after="100" w:afterLines="0" w:afterAutospacing="1" w:line="240" w:lineRule="auto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2590</Words>
  <Characters>3089</Characters>
  <Lines>0</Lines>
  <Paragraphs>0</Paragraphs>
  <TotalTime>0</TotalTime>
  <ScaleCrop>false</ScaleCrop>
  <LinksUpToDate>false</LinksUpToDate>
  <CharactersWithSpaces>3122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2023-04-12T03:32:00Z</dcterms:created>
  <dc:creator>doit</dc:creator>
  <cp:lastModifiedBy>doit</cp:lastModifiedBy>
  <dcterms:modified xsi:type="dcterms:W3CDTF">2023-04-12T03:33:01Z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E6568F7C9E0D41ECBB422359FE33938A_11</vt:lpwstr>
  </property>
</Properties>
</file>