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未央区张家堡街道社区（村）消防安全隐患排查项目</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竞争性</w:t>
      </w:r>
      <w:r>
        <w:rPr>
          <w:rFonts w:hint="eastAsia" w:ascii="宋体" w:hAnsi="宋体" w:eastAsia="宋体" w:cs="宋体"/>
          <w:b/>
          <w:bCs/>
          <w:color w:val="auto"/>
          <w:sz w:val="32"/>
          <w:szCs w:val="32"/>
          <w:highlight w:val="none"/>
          <w:lang w:eastAsia="zh-CN"/>
        </w:rPr>
        <w:t>磋商</w:t>
      </w:r>
      <w:r>
        <w:rPr>
          <w:rFonts w:hint="eastAsia" w:ascii="宋体" w:hAnsi="宋体" w:eastAsia="宋体" w:cs="宋体"/>
          <w:b/>
          <w:bCs/>
          <w:color w:val="auto"/>
          <w:sz w:val="32"/>
          <w:szCs w:val="32"/>
          <w:highlight w:val="none"/>
        </w:rPr>
        <w:t>公告</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6" w:hRule="atLeast"/>
          <w:jc w:val="center"/>
        </w:trPr>
        <w:tc>
          <w:tcPr>
            <w:tcW w:w="8925" w:type="dxa"/>
            <w:noWrap w:val="0"/>
            <w:vAlign w:val="top"/>
          </w:tcPr>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项目概况</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未央区张家堡街道社区（村）消防安全隐患排查项目的潜在供应商应在陕西省西安市高新区高新三路8号西高智能大厦9楼913室获取采购文件，并于202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时30分（北京时间）前提交响应文件。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ZJXG2023053</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未央区张家堡街道社区（村）消防安全隐患排查项目</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430,000.00</w:t>
      </w:r>
      <w:r>
        <w:rPr>
          <w:rFonts w:hint="eastAsia" w:ascii="宋体" w:hAnsi="宋体" w:eastAsia="宋体" w:cs="宋体"/>
          <w:color w:val="auto"/>
          <w:sz w:val="24"/>
          <w:szCs w:val="24"/>
          <w:highlight w:val="none"/>
          <w:lang w:eastAsia="zh-CN"/>
        </w:rPr>
        <w:t>元</w:t>
      </w:r>
      <w:bookmarkStart w:id="0" w:name="_GoBack"/>
      <w:bookmarkEnd w:id="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1（未央区张家堡街道社区（村）消防安全隐患排查项目（第1包）</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合同包预算金额：</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0,000.00元</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合同包最高限价：</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0,000.00元</w:t>
      </w:r>
    </w:p>
    <w:tbl>
      <w:tblPr>
        <w:tblStyle w:val="6"/>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31"/>
        <w:gridCol w:w="1670"/>
        <w:gridCol w:w="947"/>
        <w:gridCol w:w="1210"/>
        <w:gridCol w:w="162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品目号</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品目名称</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p>
        </w:tc>
        <w:tc>
          <w:tcPr>
            <w:tcW w:w="1210"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技术规格、参数及要求</w:t>
            </w:r>
          </w:p>
        </w:tc>
        <w:tc>
          <w:tcPr>
            <w:tcW w:w="1624"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品目预算（元）</w:t>
            </w:r>
          </w:p>
        </w:tc>
        <w:tc>
          <w:tcPr>
            <w:tcW w:w="1532"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公共安全服务</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张家堡街道中区18个社区</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210"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624"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0,000.00</w:t>
            </w:r>
          </w:p>
        </w:tc>
        <w:tc>
          <w:tcPr>
            <w:tcW w:w="1532"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0,000.00</w:t>
            </w:r>
          </w:p>
        </w:tc>
      </w:tr>
    </w:tbl>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合同包不接受联合体投标</w:t>
      </w:r>
    </w:p>
    <w:p>
      <w:pPr>
        <w:pStyle w:val="4"/>
        <w:adjustRightInd w:val="0"/>
        <w:snapToGrid w:val="0"/>
        <w:spacing w:before="0" w:beforeAutospacing="0" w:after="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合同履行期限：自合同签订之日起</w:t>
      </w:r>
      <w:r>
        <w:rPr>
          <w:rFonts w:hint="eastAsia" w:ascii="宋体" w:hAnsi="宋体" w:eastAsia="宋体" w:cs="宋体"/>
          <w:color w:val="auto"/>
          <w:sz w:val="24"/>
          <w:szCs w:val="24"/>
          <w:highlight w:val="none"/>
          <w:lang w:val="en-US" w:eastAsia="zh-CN"/>
        </w:rPr>
        <w:t>30日历日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2（未央区张家堡街道社区（村）消防安全隐患排查项目（第2包）</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合同包预算金额：</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0,000.00元</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合同包最高限价：</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0,000.00元</w:t>
      </w:r>
    </w:p>
    <w:tbl>
      <w:tblPr>
        <w:tblStyle w:val="6"/>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31"/>
        <w:gridCol w:w="1670"/>
        <w:gridCol w:w="947"/>
        <w:gridCol w:w="1163"/>
        <w:gridCol w:w="161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品目号</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品目名称</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p>
        </w:tc>
        <w:tc>
          <w:tcPr>
            <w:tcW w:w="1163"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技术规格、参数及要求</w:t>
            </w:r>
          </w:p>
        </w:tc>
        <w:tc>
          <w:tcPr>
            <w:tcW w:w="1612"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品目预算（元）</w:t>
            </w:r>
          </w:p>
        </w:tc>
        <w:tc>
          <w:tcPr>
            <w:tcW w:w="159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公共安全服务</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张家堡街道南区14个社区</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163"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612"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0,000.00</w:t>
            </w:r>
          </w:p>
        </w:tc>
        <w:tc>
          <w:tcPr>
            <w:tcW w:w="159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0,000.00</w:t>
            </w:r>
          </w:p>
        </w:tc>
      </w:tr>
    </w:tbl>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合同包不接受联合体投标</w:t>
      </w:r>
    </w:p>
    <w:p>
      <w:pPr>
        <w:pStyle w:val="4"/>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合同履行期限：自合同签订之日起</w:t>
      </w:r>
      <w:r>
        <w:rPr>
          <w:rFonts w:hint="eastAsia" w:ascii="宋体" w:hAnsi="宋体" w:eastAsia="宋体" w:cs="宋体"/>
          <w:color w:val="auto"/>
          <w:sz w:val="24"/>
          <w:szCs w:val="24"/>
          <w:highlight w:val="none"/>
          <w:lang w:val="en-US" w:eastAsia="zh-CN"/>
        </w:rPr>
        <w:t>30日历日</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3（未央区张家堡街道社区（村）消防安全隐患排查项目（第3包）</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合同包预算金额：</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0,000.00元</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合同包最高限价：</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0,000.00元</w:t>
      </w:r>
    </w:p>
    <w:tbl>
      <w:tblPr>
        <w:tblStyle w:val="6"/>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31"/>
        <w:gridCol w:w="1670"/>
        <w:gridCol w:w="947"/>
        <w:gridCol w:w="1234"/>
        <w:gridCol w:w="154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品目号</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品目名称</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p>
        </w:tc>
        <w:tc>
          <w:tcPr>
            <w:tcW w:w="1234"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技术规格、参数及要求</w:t>
            </w:r>
          </w:p>
        </w:tc>
        <w:tc>
          <w:tcPr>
            <w:tcW w:w="154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品目预算（元）</w:t>
            </w:r>
          </w:p>
        </w:tc>
        <w:tc>
          <w:tcPr>
            <w:tcW w:w="1591" w:type="dxa"/>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23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公共安全服务</w:t>
            </w:r>
          </w:p>
        </w:tc>
        <w:tc>
          <w:tcPr>
            <w:tcW w:w="1670"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张家堡15个社区</w:t>
            </w:r>
          </w:p>
        </w:tc>
        <w:tc>
          <w:tcPr>
            <w:tcW w:w="947"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234"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54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0,000.00</w:t>
            </w:r>
          </w:p>
        </w:tc>
        <w:tc>
          <w:tcPr>
            <w:tcW w:w="1591" w:type="dxa"/>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0,000.00</w:t>
            </w:r>
          </w:p>
        </w:tc>
      </w:tr>
    </w:tbl>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合同包不接受联合体投标</w:t>
      </w:r>
    </w:p>
    <w:p>
      <w:pPr>
        <w:pStyle w:val="4"/>
        <w:adjustRightInd w:val="0"/>
        <w:snapToGrid w:val="0"/>
        <w:spacing w:before="0" w:beforeAutospacing="0" w:after="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合同履行期限：自合同签订之日起</w:t>
      </w:r>
      <w:r>
        <w:rPr>
          <w:rFonts w:hint="eastAsia" w:ascii="宋体" w:hAnsi="宋体" w:eastAsia="宋体" w:cs="宋体"/>
          <w:color w:val="auto"/>
          <w:sz w:val="24"/>
          <w:szCs w:val="24"/>
          <w:highlight w:val="none"/>
          <w:lang w:val="en-US" w:eastAsia="zh-CN"/>
        </w:rPr>
        <w:t>30日历日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二、 </w:t>
      </w:r>
      <w:r>
        <w:rPr>
          <w:rFonts w:hint="eastAsia" w:ascii="宋体" w:hAnsi="宋体" w:eastAsia="宋体" w:cs="宋体"/>
          <w:b/>
          <w:bCs/>
          <w:color w:val="auto"/>
          <w:sz w:val="24"/>
          <w:szCs w:val="24"/>
          <w:highlight w:val="none"/>
          <w:lang w:eastAsia="zh-CN"/>
        </w:rPr>
        <w:t>申请人</w:t>
      </w:r>
      <w:r>
        <w:rPr>
          <w:rFonts w:hint="eastAsia" w:ascii="宋体" w:hAnsi="宋体" w:eastAsia="宋体" w:cs="宋体"/>
          <w:b/>
          <w:bCs/>
          <w:color w:val="auto"/>
          <w:sz w:val="24"/>
          <w:szCs w:val="24"/>
          <w:highlight w:val="none"/>
        </w:rPr>
        <w:t>的资格要求</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未央区张家堡街道社区（村）消防安全隐患排查项目（</w:t>
      </w:r>
      <w:r>
        <w:rPr>
          <w:rFonts w:hint="eastAsia" w:ascii="宋体" w:hAnsi="宋体" w:eastAsia="宋体" w:cs="宋体"/>
          <w:color w:val="auto"/>
          <w:sz w:val="24"/>
          <w:szCs w:val="24"/>
          <w:highlight w:val="none"/>
          <w:lang w:val="en-US" w:eastAsia="zh-CN"/>
        </w:rPr>
        <w:t>第1包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合同包非</w:t>
      </w:r>
      <w:r>
        <w:rPr>
          <w:rFonts w:hint="eastAsia" w:ascii="宋体" w:hAnsi="宋体" w:eastAsia="宋体" w:cs="宋体"/>
          <w:color w:val="auto"/>
          <w:sz w:val="24"/>
          <w:szCs w:val="24"/>
          <w:highlight w:val="none"/>
        </w:rPr>
        <w:t>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小企业采购（残疾人福利性单位及监狱企业视同小型、微型企业）。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未央区张家堡街道社区（村）消防安全隐患排查项目（</w:t>
      </w:r>
      <w:r>
        <w:rPr>
          <w:rFonts w:hint="eastAsia" w:ascii="宋体" w:hAnsi="宋体" w:eastAsia="宋体" w:cs="宋体"/>
          <w:color w:val="auto"/>
          <w:sz w:val="24"/>
          <w:szCs w:val="24"/>
          <w:highlight w:val="none"/>
          <w:lang w:val="en-US" w:eastAsia="zh-CN"/>
        </w:rPr>
        <w:t>第2包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合同包非</w:t>
      </w:r>
      <w:r>
        <w:rPr>
          <w:rFonts w:hint="eastAsia" w:ascii="宋体" w:hAnsi="宋体" w:eastAsia="宋体" w:cs="宋体"/>
          <w:color w:val="auto"/>
          <w:sz w:val="24"/>
          <w:szCs w:val="24"/>
          <w:highlight w:val="none"/>
        </w:rPr>
        <w:t>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小企业采购（残疾人福利性单位及监狱企业视同小型、微型企业）。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未央区张家堡街道社区（村）消防安全隐患排查项目（</w:t>
      </w:r>
      <w:r>
        <w:rPr>
          <w:rFonts w:hint="eastAsia" w:ascii="宋体" w:hAnsi="宋体" w:eastAsia="宋体" w:cs="宋体"/>
          <w:color w:val="auto"/>
          <w:sz w:val="24"/>
          <w:szCs w:val="24"/>
          <w:highlight w:val="none"/>
          <w:lang w:val="en-US" w:eastAsia="zh-CN"/>
        </w:rPr>
        <w:t>第3包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)落实政府采购政策需满足的资格要求如下:</w:t>
      </w:r>
    </w:p>
    <w:p>
      <w:pPr>
        <w:spacing w:line="360" w:lineRule="auto"/>
        <w:ind w:firstLine="480" w:firstLineChars="200"/>
        <w:rPr>
          <w:rFonts w:hint="eastAsia"/>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合同包非</w:t>
      </w:r>
      <w:r>
        <w:rPr>
          <w:rFonts w:hint="eastAsia" w:ascii="宋体" w:hAnsi="宋体" w:eastAsia="宋体" w:cs="宋体"/>
          <w:color w:val="auto"/>
          <w:sz w:val="24"/>
          <w:szCs w:val="24"/>
          <w:highlight w:val="none"/>
        </w:rPr>
        <w:t>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小企业采购（残疾人福利性单位及监狱企业视同小型、微型企业）。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未央区张家堡街道社区（村）消防安全隐患排查项目（</w:t>
      </w:r>
      <w:r>
        <w:rPr>
          <w:rFonts w:hint="eastAsia" w:cs="宋体"/>
          <w:i w:val="0"/>
          <w:iCs w:val="0"/>
          <w:caps w:val="0"/>
          <w:color w:val="auto"/>
          <w:spacing w:val="0"/>
          <w:sz w:val="24"/>
          <w:szCs w:val="24"/>
          <w:highlight w:val="none"/>
          <w:shd w:val="clear" w:color="auto" w:fill="FFFFFF"/>
          <w:vertAlign w:val="baseline"/>
          <w:lang w:val="en-US" w:eastAsia="zh-CN"/>
        </w:rPr>
        <w:t>第1包</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税收缴纳证明：提供2022年5月至今已缴纳的1个月的纳税证明或完税证明，依法免税的单位应提供相关证明材料；</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社会保障资金缴纳证明：提供2022年5月至今已缴纳的1个月的社会保障资金缴存单据或社保机构开具的社会保险参保缴费情况证明，依法不需要缴纳社会保障资金的单位应提供相关证明材料；</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提供具有履行合同所必需的设备和专业技术能力的承诺；</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参加政府采购活动前三年内，在经营活动中没有重大违法记录的书面声明；</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法定代表人授权书及被授权人身份证（法定代表人直接参加磋商的须提供其法人身份证），非法人单位参照执行；</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拟派项目负责人具有消防工程师或安全工程师证书；</w:t>
      </w:r>
    </w:p>
    <w:p>
      <w:pPr>
        <w:numPr>
          <w:ilvl w:val="0"/>
          <w:numId w:val="1"/>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政府采购严重违法失信行为记录名单中被财政部门禁止参加政府采购活动的供应商（由采购代理机构查询，查询时限为竞争性磋商响应文件递交截止之日）；</w:t>
      </w:r>
    </w:p>
    <w:p>
      <w:pPr>
        <w:numPr>
          <w:ilvl w:val="0"/>
          <w:numId w:val="0"/>
        </w:numPr>
        <w:spacing w:line="360" w:lineRule="auto"/>
        <w:ind w:left="630" w:leftChars="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cs="宋体"/>
          <w:i w:val="0"/>
          <w:iCs w:val="0"/>
          <w:caps w:val="0"/>
          <w:color w:val="auto"/>
          <w:spacing w:val="0"/>
          <w:sz w:val="24"/>
          <w:szCs w:val="24"/>
          <w:highlight w:val="none"/>
          <w:shd w:val="clear" w:color="auto" w:fill="FFFFFF"/>
          <w:vertAlign w:val="baseline"/>
          <w:lang w:eastAsia="zh-CN"/>
        </w:rPr>
        <w:t>未央区张家堡街道社区（村）消防安全隐患排查项目（</w:t>
      </w:r>
      <w:r>
        <w:rPr>
          <w:rFonts w:hint="eastAsia" w:cs="宋体"/>
          <w:i w:val="0"/>
          <w:iCs w:val="0"/>
          <w:caps w:val="0"/>
          <w:color w:val="auto"/>
          <w:spacing w:val="0"/>
          <w:sz w:val="24"/>
          <w:szCs w:val="24"/>
          <w:highlight w:val="none"/>
          <w:shd w:val="clear" w:color="auto" w:fill="FFFFFF"/>
          <w:vertAlign w:val="baseline"/>
          <w:lang w:val="en-US" w:eastAsia="zh-CN"/>
        </w:rPr>
        <w:t>第2包</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税收缴纳证明：提供2022年5月至今已缴纳的1个月的纳税证明或完税证明，依法免税的单位应提供相关证明材料；</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社会保障资金缴纳证明：提供2022年5月至今已缴纳的1个月的社会保障资金缴存单据或社保机构开具的社会保险参保缴费情况证明，依法不需要缴纳社会保障资金的单位应提供相关证明材料；</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提供具有履行合同所必需的设备和专业技术能力的承诺；</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参加政府采购活动前三年内，在经营活动中没有重大违法记录的书面声明；</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法定代表人授权书及被授权人身份证（法定代表人直接参加磋商的须提供其法人身份证），非法人单位参照执行；</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拟派项目负责人具有消防工程师或安全工程师证书；</w:t>
      </w:r>
    </w:p>
    <w:p>
      <w:pPr>
        <w:numPr>
          <w:ilvl w:val="0"/>
          <w:numId w:val="2"/>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政府采购严重违法失信行为记录名单中被财政部门禁止参加政府采购活动的供应商（由采购代理机构查询，查询时限为竞争性磋商响应文件递交截止之日）；</w:t>
      </w:r>
    </w:p>
    <w:p>
      <w:pPr>
        <w:numPr>
          <w:ilvl w:val="0"/>
          <w:numId w:val="0"/>
        </w:numPr>
        <w:spacing w:line="360" w:lineRule="auto"/>
        <w:ind w:left="630" w:leftChars="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cs="宋体"/>
          <w:i w:val="0"/>
          <w:iCs w:val="0"/>
          <w:caps w:val="0"/>
          <w:color w:val="auto"/>
          <w:spacing w:val="0"/>
          <w:sz w:val="24"/>
          <w:szCs w:val="24"/>
          <w:highlight w:val="none"/>
          <w:shd w:val="clear" w:color="auto" w:fill="FFFFFF"/>
          <w:vertAlign w:val="baseline"/>
          <w:lang w:eastAsia="zh-CN"/>
        </w:rPr>
        <w:t>未央区张家堡街道社区（村）消防安全隐患排查项目（</w:t>
      </w:r>
      <w:r>
        <w:rPr>
          <w:rFonts w:hint="eastAsia" w:cs="宋体"/>
          <w:i w:val="0"/>
          <w:iCs w:val="0"/>
          <w:caps w:val="0"/>
          <w:color w:val="auto"/>
          <w:spacing w:val="0"/>
          <w:sz w:val="24"/>
          <w:szCs w:val="24"/>
          <w:highlight w:val="none"/>
          <w:shd w:val="clear" w:color="auto" w:fill="FFFFFF"/>
          <w:vertAlign w:val="baseline"/>
          <w:lang w:val="en-US" w:eastAsia="zh-CN"/>
        </w:rPr>
        <w:t>第3包</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税收缴纳证明：提供2022年5月至今已缴纳的1个月的纳税证明或完税证明，依法免税的单位应提供相关证明材料；</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社会保障资金缴纳证明：提供2022年5月至今已缴纳的1个月的社会保障资金缴存单据或社保机构开具的社会保险参保缴费情况证明，依法不需要缴纳社会保障资金的单位应提供相关证明材料；</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提供具有履行合同所必需的设备和专业技术能力的承诺；</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参加政府采购活动前三年内，在经营活动中没有重大违法记录的书面声明；</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法定代表人授权书及被授权人身份证（法定代表人直接参加磋商的须提供其法人身份证），非法人单位参照执行；</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拟派项目负责人具有消防工程师或安全工程师证书；</w:t>
      </w:r>
    </w:p>
    <w:p>
      <w:pPr>
        <w:numPr>
          <w:ilvl w:val="0"/>
          <w:numId w:val="3"/>
        </w:numPr>
        <w:spacing w:line="360" w:lineRule="auto"/>
        <w:ind w:left="150" w:leftChars="0"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政府采购严重违法失信行为记录名单中被财政部门禁止参加政府采购活动的供应商（由采购代理机构查询，查询时限为竞争性磋商响应文件递交截止之日）；</w:t>
      </w:r>
    </w:p>
    <w:p>
      <w:pPr>
        <w:numPr>
          <w:ilvl w:val="0"/>
          <w:numId w:val="0"/>
        </w:num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三、 </w:t>
      </w:r>
      <w:r>
        <w:rPr>
          <w:rFonts w:hint="eastAsia" w:ascii="宋体" w:hAnsi="宋体" w:eastAsia="宋体" w:cs="宋体"/>
          <w:b/>
          <w:bCs/>
          <w:color w:val="auto"/>
          <w:sz w:val="24"/>
          <w:szCs w:val="24"/>
          <w:highlight w:val="none"/>
          <w:lang w:eastAsia="zh-CN"/>
        </w:rPr>
        <w:t>获取</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eastAsia="zh-CN"/>
        </w:rPr>
        <w:t>文件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时间：2023年5月15日至2023年5月19日 ，每天上午08:00:00 至12:00:00 ，下午13:00:00至17:00:00（北京时间）</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途径：陕西省西安市高新区高新三路8号西高智能大厦9楼913室</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方式：现场获取</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售价：0元</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四、响应文件提交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3年5月26日09时30分00秒（北京时间）</w:t>
      </w:r>
    </w:p>
    <w:p>
      <w:pPr>
        <w:spacing w:line="360" w:lineRule="auto"/>
        <w:ind w:left="479"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陕西省西安市高新区高新三路8号西高智能大厦9楼913室</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开启</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3年5月26日09时30分00秒（北京时间）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地点：陕西省西安市高新区高新三路8号西高智能大厦9楼913室</w:t>
      </w:r>
    </w:p>
    <w:p>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六、公告期限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w:t>
      </w:r>
      <w:r>
        <w:rPr>
          <w:rFonts w:hint="eastAsia" w:ascii="宋体" w:hAnsi="宋体" w:eastAsia="宋体" w:cs="宋体"/>
          <w:b w:val="0"/>
          <w:bCs w:val="0"/>
          <w:color w:val="auto"/>
          <w:sz w:val="24"/>
          <w:szCs w:val="24"/>
          <w:highlight w:val="none"/>
          <w:lang w:val="en-US" w:eastAsia="zh-CN"/>
        </w:rPr>
        <w:t>领取采购文件时应携带有效期内的单位介绍信、经办人身份证原件及加盖公章的复印件，谢绝邮寄。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2、中小企业声明函下载方式：进入陕西省政府采购网首页，点击政策法规，在搜索栏中输入《政府采购促进中小企业发展管理办法》，点击下载附件内容即可。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3、请供应商按照陕西省财政厅关于政府采购供应商注册登记有关事项通知中的要求，通过陕西省政府采购网（http://www.ccgp-shaanxi.gov.cn/）注册登记加入陕西省政府采购供应商库</w:t>
      </w:r>
      <w:r>
        <w:rPr>
          <w:rFonts w:hint="eastAsia" w:ascii="宋体" w:hAnsi="宋体" w:eastAsia="宋体" w:cs="宋体"/>
          <w:i w:val="0"/>
          <w:iCs w:val="0"/>
          <w:caps w:val="0"/>
          <w:color w:val="auto"/>
          <w:spacing w:val="0"/>
          <w:sz w:val="24"/>
          <w:szCs w:val="24"/>
          <w:highlight w:val="none"/>
          <w:shd w:val="clear" w:color="auto"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4、需要落实的政府采购政策：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4)《财政部国家发展改革委关于印发(节能产品政府采购实施意见)的通知》(财库〔2004〕185号)；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6)《财政部环保总局关于环境标志产品政府采购实施的意见》(财库〔2006〕90号)；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8)《关于印发环境标志产品政府采购品目清单的通知》（财库〔2019〕18号）；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9)《关于印发节能产品政府采购品目清单的通知》（财库〔2019〕19号）；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10)《财政部、农业农村部、国家乡村振兴局关于运用政府采购政策支持乡村产业振兴的通知》（财库〔2021〕19号）；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11)《陕西省财政厅关于印发陕西省中小企业政府采购信用融资办法》（陕财办采〔2018〕23号）；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12)《陕西省财政厅关于加快推进我省中小企业政府采购信用融资工作的通知》（陕财办采</w:t>
      </w:r>
      <w:r>
        <w:rPr>
          <w:rFonts w:hint="eastAsia" w:ascii="宋体" w:hAnsi="宋体" w:eastAsia="宋体" w:cs="宋体"/>
          <w:i w:val="0"/>
          <w:iCs w:val="0"/>
          <w:caps w:val="0"/>
          <w:color w:val="auto"/>
          <w:spacing w:val="0"/>
          <w:sz w:val="24"/>
          <w:szCs w:val="24"/>
          <w:highlight w:val="none"/>
          <w:shd w:val="clear" w:color="auto" w:fill="FFFFFF"/>
        </w:rPr>
        <w:t>〔2020〕15号）；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13）《关于政府采购支持绿色建材促进建筑品质提升试点工作的通知》（财库〔2020〕31 号）</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14）《财政部办公厅关于组织地方预算单位做好2023年政府采购脱贫地区农副产品工作的通知》（财办库〔2023〕45 号）</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4"/>
        <w:wordWrap w:val="0"/>
        <w:spacing w:before="0" w:beforeAutospacing="0" w:after="0" w:afterAutospacing="0" w:line="360" w:lineRule="auto"/>
        <w:ind w:firstLine="480" w:firstLineChars="200"/>
        <w:jc w:val="both"/>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highlight w:val="none"/>
          <w:shd w:val="clear" w:color="auto" w:fill="FFFFFF"/>
        </w:rPr>
        <w:t>15）《财政部住房城乡建设部工业和信息化部关于扩大政府采购绿色建材促进建筑品质提升政策实施范围的通知》（财库〔2022〕35号）</w:t>
      </w:r>
      <w:r>
        <w:rPr>
          <w:rFonts w:hint="eastAsia"/>
          <w:highlight w:val="none"/>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）其他需要落实的政府采购政策。</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、对本次</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提出询问，请按以下方式联系</w:t>
      </w:r>
    </w:p>
    <w:p>
      <w:pPr>
        <w:pStyle w:val="3"/>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rPr>
        <w:t>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720" w:firstLineChars="3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名称：西安市未央区张家堡街道办事</w:t>
      </w:r>
      <w:r>
        <w:rPr>
          <w:rFonts w:hint="eastAsia" w:ascii="宋体" w:hAnsi="宋体" w:eastAsia="宋体" w:cs="宋体"/>
          <w:color w:val="auto"/>
          <w:sz w:val="24"/>
          <w:szCs w:val="24"/>
          <w:highlight w:val="none"/>
          <w:lang w:val="en-US" w:eastAsia="zh-CN"/>
        </w:rPr>
        <w:t>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720" w:firstLineChars="3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西安市</w:t>
      </w:r>
      <w:r>
        <w:rPr>
          <w:rFonts w:hint="eastAsia" w:ascii="宋体" w:hAnsi="宋体" w:eastAsia="宋体" w:cs="宋体"/>
          <w:color w:val="auto"/>
          <w:sz w:val="24"/>
          <w:szCs w:val="24"/>
          <w:highlight w:val="none"/>
        </w:rPr>
        <w:t>未央区张家堡街道</w:t>
      </w:r>
      <w:r>
        <w:rPr>
          <w:rFonts w:hint="eastAsia" w:ascii="宋体" w:hAnsi="宋体" w:eastAsia="宋体" w:cs="宋体"/>
          <w:color w:val="auto"/>
          <w:sz w:val="24"/>
          <w:szCs w:val="24"/>
          <w:highlight w:val="none"/>
          <w:lang w:val="en-US" w:eastAsia="zh-CN"/>
        </w:rPr>
        <w:t>凤城四路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720" w:firstLineChars="3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联系方式：029-</w:t>
      </w:r>
      <w:r>
        <w:rPr>
          <w:rFonts w:hint="eastAsia" w:ascii="宋体" w:hAnsi="宋体" w:eastAsia="宋体" w:cs="宋体"/>
          <w:color w:val="auto"/>
          <w:sz w:val="24"/>
          <w:szCs w:val="24"/>
          <w:highlight w:val="none"/>
          <w:lang w:val="en-US" w:eastAsia="zh-CN"/>
        </w:rPr>
        <w:t>86526873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采购代理机构信息</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名称：陕西中鉴项目管</w:t>
      </w:r>
      <w:r>
        <w:rPr>
          <w:rFonts w:hint="eastAsia" w:ascii="宋体" w:hAnsi="宋体" w:eastAsia="宋体" w:cs="宋体"/>
          <w:color w:val="auto"/>
          <w:sz w:val="24"/>
          <w:szCs w:val="24"/>
        </w:rPr>
        <w:t>理有限公司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highlight w:val="none"/>
          <w:lang w:val="en-US" w:eastAsia="zh-CN"/>
        </w:rPr>
        <w:t>陕西省西安市高新区高新三路8号西高智能大厦9楼913室</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联系方式：029-88229191</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spacing w:line="360" w:lineRule="auto"/>
        <w:ind w:firstLine="720" w:firstLineChars="3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潘工</w:t>
      </w:r>
    </w:p>
    <w:p>
      <w:pPr>
        <w:pStyle w:val="2"/>
        <w:numPr>
          <w:ilvl w:val="0"/>
          <w:numId w:val="0"/>
        </w:numPr>
        <w:spacing w:line="360" w:lineRule="auto"/>
        <w:ind w:firstLine="720" w:firstLineChars="300"/>
        <w:rPr>
          <w:rFonts w:hint="eastAsia" w:ascii="宋体" w:hAnsi="宋体" w:eastAsia="宋体" w:cs="宋体"/>
          <w:b/>
          <w:bCs/>
          <w:color w:val="auto"/>
          <w:sz w:val="24"/>
          <w:szCs w:val="24"/>
        </w:rPr>
      </w:pPr>
      <w:r>
        <w:rPr>
          <w:rFonts w:hint="eastAsia" w:ascii="宋体" w:hAnsi="宋体" w:eastAsia="宋体" w:cs="宋体"/>
          <w:color w:val="auto"/>
          <w:sz w:val="24"/>
          <w:szCs w:val="24"/>
        </w:rPr>
        <w:t>电话：029-882291</w:t>
      </w:r>
      <w:r>
        <w:rPr>
          <w:rFonts w:hint="eastAsia" w:ascii="宋体" w:hAnsi="宋体" w:eastAsia="宋体" w:cs="宋体"/>
          <w:color w:val="auto"/>
          <w:sz w:val="24"/>
          <w:szCs w:val="24"/>
          <w:lang w:val="en-US" w:eastAsia="zh-CN"/>
        </w:rPr>
        <w:t>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45796"/>
    <w:multiLevelType w:val="singleLevel"/>
    <w:tmpl w:val="4CE45796"/>
    <w:lvl w:ilvl="0" w:tentative="0">
      <w:start w:val="1"/>
      <w:numFmt w:val="decimal"/>
      <w:suff w:val="nothing"/>
      <w:lvlText w:val="%1）"/>
      <w:lvlJc w:val="left"/>
      <w:pPr>
        <w:ind w:left="150"/>
      </w:pPr>
    </w:lvl>
  </w:abstractNum>
  <w:abstractNum w:abstractNumId="1">
    <w:nsid w:val="72DE19CD"/>
    <w:multiLevelType w:val="singleLevel"/>
    <w:tmpl w:val="72DE19CD"/>
    <w:lvl w:ilvl="0" w:tentative="0">
      <w:start w:val="1"/>
      <w:numFmt w:val="decimal"/>
      <w:suff w:val="nothing"/>
      <w:lvlText w:val="%1）"/>
      <w:lvlJc w:val="left"/>
      <w:pPr>
        <w:ind w:left="150"/>
      </w:pPr>
    </w:lvl>
  </w:abstractNum>
  <w:abstractNum w:abstractNumId="2">
    <w:nsid w:val="790709CA"/>
    <w:multiLevelType w:val="singleLevel"/>
    <w:tmpl w:val="790709CA"/>
    <w:lvl w:ilvl="0" w:tentative="0">
      <w:start w:val="1"/>
      <w:numFmt w:val="decimal"/>
      <w:suff w:val="nothing"/>
      <w:lvlText w:val="%1）"/>
      <w:lvlJc w:val="left"/>
      <w:pPr>
        <w:ind w:left="15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TJmNmFjNDQ2OTcyMjUyNjBkY2JlZjFhNTk0ZjYifQ=="/>
  </w:docVars>
  <w:rsids>
    <w:rsidRoot w:val="00000000"/>
    <w:rsid w:val="2B67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6"/>
    <w:basedOn w:val="1"/>
    <w:next w:val="1"/>
    <w:qFormat/>
    <w:uiPriority w:val="0"/>
    <w:pPr>
      <w:outlineLvl w:val="5"/>
    </w:pPr>
    <w:rPr>
      <w:i/>
      <w:spacing w:val="5"/>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jc w:val="left"/>
    </w:pPr>
    <w:rPr>
      <w:rFonts w:ascii="Copperplate Gothic Bold" w:hAnsi="Copperplate Gothic Bold"/>
      <w:sz w:val="2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2023-05-12T06:52:43Z</dcterms:created>
  <dc:creator>Administrator</dc:creator>
  <cp:lastModifiedBy>Dreamer</cp:lastModifiedBy>
  <dcterms:modified xsi:type="dcterms:W3CDTF">2023-05-12T06:53:16Z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4DED82A173CE4BEB996BE3AEF7013DCC_12</vt:lpwstr>
  </property>
</Properties>
</file>