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outlineLvl w:val="0"/>
        <w:rPr>
          <w:rStyle w:val="10"/>
          <w:rFonts w:hint="eastAsia" w:ascii="仿宋" w:hAnsi="仿宋" w:eastAsia="仿宋" w:cs="仿宋"/>
          <w:b/>
          <w:bCs/>
          <w:sz w:val="32"/>
          <w:szCs w:val="32"/>
          <w:lang w:val="en-US" w:eastAsia="zh-CN"/>
        </w:rPr>
      </w:pPr>
      <w:bookmarkStart w:id="0" w:name="_Toc328733252"/>
      <w:bookmarkStart w:id="1" w:name="_Toc26849"/>
      <w:bookmarkStart w:id="2" w:name="_Toc14114"/>
      <w:r>
        <w:rPr>
          <w:rStyle w:val="10"/>
          <w:rFonts w:hint="eastAsia" w:ascii="仿宋" w:hAnsi="仿宋" w:eastAsia="仿宋" w:cs="仿宋"/>
          <w:b/>
          <w:bCs/>
          <w:sz w:val="32"/>
          <w:szCs w:val="32"/>
          <w:lang w:val="en-US" w:eastAsia="zh-CN"/>
        </w:rPr>
        <w:t xml:space="preserve">第一章  </w:t>
      </w:r>
      <w:bookmarkEnd w:id="0"/>
      <w:r>
        <w:rPr>
          <w:rStyle w:val="10"/>
          <w:rFonts w:hint="eastAsia" w:ascii="仿宋" w:hAnsi="仿宋" w:eastAsia="仿宋" w:cs="仿宋"/>
          <w:b/>
          <w:bCs/>
          <w:sz w:val="32"/>
          <w:szCs w:val="32"/>
          <w:lang w:val="en-US" w:eastAsia="zh-CN"/>
        </w:rPr>
        <w:t>招标公告</w:t>
      </w:r>
      <w:bookmarkEnd w:id="1"/>
      <w:bookmarkEnd w:id="2"/>
    </w:p>
    <w:p>
      <w:pPr>
        <w:pStyle w:val="6"/>
        <w:pBdr>
          <w:top w:val="single" w:color="auto" w:sz="4" w:space="0"/>
          <w:left w:val="single" w:color="auto" w:sz="4" w:space="0"/>
          <w:bottom w:val="single" w:color="auto" w:sz="4" w:space="0"/>
          <w:right w:val="single" w:color="auto" w:sz="4" w:space="0"/>
        </w:pBdr>
        <w:shd w:val="clear" w:color="auto" w:fill="FFFFFF"/>
        <w:spacing w:before="0" w:beforeAutospacing="0" w:after="0" w:afterAutospacing="0" w:line="360" w:lineRule="auto"/>
        <w:rPr>
          <w:rFonts w:hint="eastAsia" w:ascii="仿宋" w:hAnsi="仿宋" w:eastAsia="仿宋" w:cs="仿宋"/>
          <w:b/>
          <w:shd w:val="clear" w:color="auto" w:fill="FFFFFF"/>
        </w:rPr>
      </w:pPr>
      <w:r>
        <w:rPr>
          <w:rFonts w:hint="eastAsia" w:ascii="仿宋" w:hAnsi="仿宋" w:eastAsia="仿宋" w:cs="仿宋"/>
          <w:b/>
          <w:shd w:val="clear" w:color="auto" w:fill="FFFFFF"/>
        </w:rPr>
        <w:t>项目概况</w:t>
      </w:r>
    </w:p>
    <w:p>
      <w:pPr>
        <w:pStyle w:val="6"/>
        <w:pBdr>
          <w:top w:val="single" w:color="auto" w:sz="4" w:space="0"/>
          <w:left w:val="single" w:color="auto" w:sz="4" w:space="0"/>
          <w:bottom w:val="single" w:color="auto" w:sz="4" w:space="0"/>
          <w:right w:val="single" w:color="auto" w:sz="4" w:space="0"/>
        </w:pBdr>
        <w:shd w:val="clear" w:color="auto" w:fill="FFFFFF"/>
        <w:spacing w:before="0" w:beforeAutospacing="0" w:after="0" w:afterAutospacing="0" w:line="360" w:lineRule="auto"/>
        <w:ind w:firstLine="480" w:firstLineChars="200"/>
        <w:rPr>
          <w:rFonts w:hint="eastAsia" w:ascii="仿宋" w:hAnsi="仿宋" w:eastAsia="仿宋" w:cs="仿宋"/>
          <w:bCs/>
          <w:shd w:val="clear" w:color="auto" w:fill="FFFFFF"/>
        </w:rPr>
      </w:pPr>
      <w:r>
        <w:rPr>
          <w:rFonts w:hint="eastAsia" w:ascii="仿宋" w:hAnsi="仿宋" w:eastAsia="仿宋" w:cs="仿宋"/>
          <w:lang w:eastAsia="zh-CN"/>
        </w:rPr>
        <w:t>汉城街道文景西区全民健身场地更新提升项目</w:t>
      </w:r>
      <w:r>
        <w:rPr>
          <w:rFonts w:hint="eastAsia" w:ascii="仿宋" w:hAnsi="仿宋" w:eastAsia="仿宋" w:cs="仿宋"/>
          <w:kern w:val="0"/>
          <w:sz w:val="24"/>
          <w:szCs w:val="24"/>
        </w:rPr>
        <w:t>的潜</w:t>
      </w:r>
      <w:r>
        <w:rPr>
          <w:rFonts w:hint="eastAsia" w:ascii="仿宋" w:hAnsi="仿宋" w:eastAsia="仿宋" w:cs="仿宋"/>
          <w:bCs/>
          <w:shd w:val="clear" w:color="auto" w:fill="FFFFFF"/>
        </w:rPr>
        <w:t>在投标人应在</w:t>
      </w:r>
      <w:r>
        <w:rPr>
          <w:rFonts w:hint="eastAsia" w:ascii="仿宋" w:hAnsi="仿宋" w:eastAsia="仿宋" w:cs="仿宋"/>
          <w:kern w:val="0"/>
          <w:sz w:val="24"/>
          <w:szCs w:val="24"/>
        </w:rPr>
        <w:t>全国公共资源交易平台（陕西省•西安市）网站〖首页〉电子交易平台〉陕西政府采购交易系统 〉企业端〗</w:t>
      </w:r>
      <w:r>
        <w:rPr>
          <w:rFonts w:hint="eastAsia" w:ascii="仿宋" w:hAnsi="仿宋" w:eastAsia="仿宋" w:cs="仿宋"/>
          <w:bCs/>
          <w:shd w:val="clear" w:color="auto" w:fill="FFFFFF"/>
        </w:rPr>
        <w:t>获取招标文件，</w:t>
      </w:r>
      <w:r>
        <w:rPr>
          <w:rFonts w:hint="eastAsia" w:ascii="仿宋" w:hAnsi="仿宋" w:eastAsia="仿宋" w:cs="仿宋"/>
          <w:bCs/>
        </w:rPr>
        <w:t>并</w:t>
      </w:r>
      <w:r>
        <w:rPr>
          <w:rFonts w:hint="eastAsia" w:ascii="仿宋" w:hAnsi="仿宋" w:eastAsia="仿宋" w:cs="仿宋"/>
          <w:bCs/>
          <w:shd w:val="clear" w:color="auto" w:fill="FFFFFF"/>
        </w:rPr>
        <w:t>于20</w:t>
      </w:r>
      <w:r>
        <w:rPr>
          <w:rFonts w:hint="eastAsia" w:ascii="仿宋" w:hAnsi="仿宋" w:eastAsia="仿宋" w:cs="仿宋"/>
          <w:kern w:val="0"/>
          <w:sz w:val="24"/>
          <w:szCs w:val="24"/>
        </w:rPr>
        <w:t>2</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年</w:t>
      </w:r>
      <w:r>
        <w:rPr>
          <w:rFonts w:hint="eastAsia" w:ascii="仿宋" w:hAnsi="仿宋" w:eastAsia="仿宋" w:cs="仿宋"/>
          <w:kern w:val="0"/>
          <w:sz w:val="24"/>
          <w:szCs w:val="24"/>
          <w:lang w:val="en-US" w:eastAsia="zh-CN"/>
        </w:rPr>
        <w:t>06</w:t>
      </w:r>
      <w:r>
        <w:rPr>
          <w:rFonts w:hint="eastAsia" w:ascii="仿宋" w:hAnsi="仿宋" w:eastAsia="仿宋" w:cs="仿宋"/>
          <w:kern w:val="0"/>
          <w:sz w:val="24"/>
          <w:szCs w:val="24"/>
        </w:rPr>
        <w:t>月</w:t>
      </w:r>
      <w:r>
        <w:rPr>
          <w:rFonts w:hint="eastAsia" w:ascii="仿宋" w:hAnsi="仿宋" w:eastAsia="仿宋" w:cs="仿宋"/>
          <w:kern w:val="0"/>
          <w:sz w:val="24"/>
          <w:szCs w:val="24"/>
          <w:lang w:val="en-US" w:eastAsia="zh-CN"/>
        </w:rPr>
        <w:t>08</w:t>
      </w:r>
      <w:r>
        <w:rPr>
          <w:rFonts w:hint="eastAsia" w:ascii="仿宋" w:hAnsi="仿宋" w:eastAsia="仿宋" w:cs="仿宋"/>
          <w:kern w:val="0"/>
          <w:sz w:val="24"/>
          <w:szCs w:val="24"/>
        </w:rPr>
        <w:t>日</w:t>
      </w:r>
      <w:r>
        <w:rPr>
          <w:rFonts w:hint="eastAsia" w:ascii="仿宋" w:hAnsi="仿宋" w:eastAsia="仿宋" w:cs="仿宋"/>
          <w:kern w:val="0"/>
          <w:sz w:val="24"/>
          <w:szCs w:val="24"/>
          <w:lang w:val="en-US" w:eastAsia="zh-CN"/>
        </w:rPr>
        <w:t>09</w:t>
      </w:r>
      <w:r>
        <w:rPr>
          <w:rFonts w:hint="eastAsia" w:ascii="仿宋" w:hAnsi="仿宋" w:eastAsia="仿宋" w:cs="仿宋"/>
          <w:kern w:val="0"/>
          <w:sz w:val="24"/>
          <w:szCs w:val="24"/>
        </w:rPr>
        <w:t>时</w:t>
      </w:r>
      <w:r>
        <w:rPr>
          <w:rFonts w:hint="eastAsia" w:ascii="仿宋" w:hAnsi="仿宋" w:eastAsia="仿宋" w:cs="仿宋"/>
          <w:kern w:val="0"/>
          <w:sz w:val="24"/>
          <w:szCs w:val="24"/>
          <w:lang w:val="en-US" w:eastAsia="zh-CN"/>
        </w:rPr>
        <w:t>00</w:t>
      </w:r>
      <w:r>
        <w:rPr>
          <w:rFonts w:hint="eastAsia" w:ascii="仿宋" w:hAnsi="仿宋" w:eastAsia="仿宋" w:cs="仿宋"/>
          <w:kern w:val="0"/>
          <w:sz w:val="24"/>
          <w:szCs w:val="24"/>
        </w:rPr>
        <w:t>分（北</w:t>
      </w:r>
      <w:r>
        <w:rPr>
          <w:rFonts w:hint="eastAsia" w:ascii="仿宋" w:hAnsi="仿宋" w:eastAsia="仿宋" w:cs="仿宋"/>
          <w:bCs/>
          <w:shd w:val="clear" w:color="auto" w:fill="FFFFFF"/>
        </w:rPr>
        <w:t>京时间）前递交投标文件。</w:t>
      </w:r>
    </w:p>
    <w:p>
      <w:pPr>
        <w:pStyle w:val="6"/>
        <w:shd w:val="clear" w:color="auto" w:fill="FFFFFF"/>
        <w:spacing w:before="120" w:beforeAutospacing="0" w:after="0" w:afterAutospacing="0" w:line="360" w:lineRule="auto"/>
        <w:rPr>
          <w:rFonts w:hint="eastAsia" w:ascii="仿宋" w:hAnsi="仿宋" w:eastAsia="仿宋" w:cs="仿宋"/>
          <w:b/>
        </w:rPr>
      </w:pPr>
      <w:r>
        <w:rPr>
          <w:rFonts w:hint="eastAsia" w:ascii="仿宋" w:hAnsi="仿宋" w:eastAsia="仿宋" w:cs="仿宋"/>
          <w:b/>
          <w:shd w:val="clear" w:color="auto" w:fill="FFFFFF"/>
        </w:rPr>
        <w:t xml:space="preserve">   一、项目基本情况：</w:t>
      </w:r>
    </w:p>
    <w:p>
      <w:pPr>
        <w:pStyle w:val="6"/>
        <w:shd w:val="clear" w:color="auto" w:fill="FFFFFF"/>
        <w:spacing w:before="0" w:beforeAutospacing="0" w:after="0" w:afterAutospacing="0" w:line="360" w:lineRule="auto"/>
        <w:ind w:firstLine="420"/>
        <w:rPr>
          <w:rFonts w:hint="default" w:ascii="仿宋" w:hAnsi="仿宋" w:eastAsia="仿宋" w:cs="仿宋"/>
          <w:lang w:val="en-US"/>
        </w:rPr>
      </w:pPr>
      <w:r>
        <w:rPr>
          <w:rFonts w:hint="eastAsia" w:ascii="仿宋" w:hAnsi="仿宋" w:eastAsia="仿宋" w:cs="仿宋"/>
        </w:rPr>
        <w:t>项目编号</w:t>
      </w:r>
      <w:r>
        <w:rPr>
          <w:rFonts w:hint="eastAsia" w:ascii="仿宋" w:hAnsi="仿宋" w:eastAsia="仿宋" w:cs="仿宋"/>
          <w:highlight w:val="none"/>
        </w:rPr>
        <w:t>：</w:t>
      </w:r>
      <w:r>
        <w:rPr>
          <w:rFonts w:hint="eastAsia" w:ascii="仿宋" w:hAnsi="仿宋" w:eastAsia="仿宋" w:cs="仿宋"/>
          <w:b w:val="0"/>
          <w:bCs/>
          <w:i w:val="0"/>
          <w:caps w:val="0"/>
          <w:color w:val="333333"/>
          <w:spacing w:val="0"/>
          <w:sz w:val="24"/>
          <w:szCs w:val="24"/>
          <w:highlight w:val="none"/>
          <w:shd w:val="clear" w:color="auto" w:fill="FFFFFF"/>
          <w:lang w:eastAsia="zh-CN"/>
        </w:rPr>
        <w:t>HHGJZC2023-GK75</w:t>
      </w:r>
    </w:p>
    <w:p>
      <w:pPr>
        <w:pStyle w:val="6"/>
        <w:shd w:val="clear" w:color="auto" w:fill="FFFFFF"/>
        <w:spacing w:before="0" w:beforeAutospacing="0" w:after="0" w:afterAutospacing="0" w:line="360" w:lineRule="auto"/>
        <w:ind w:firstLine="480" w:firstLineChars="200"/>
        <w:rPr>
          <w:rFonts w:hint="eastAsia" w:ascii="仿宋" w:hAnsi="仿宋" w:eastAsia="仿宋" w:cs="仿宋"/>
        </w:rPr>
      </w:pPr>
      <w:r>
        <w:rPr>
          <w:rFonts w:hint="eastAsia" w:ascii="仿宋" w:hAnsi="仿宋" w:eastAsia="仿宋" w:cs="仿宋"/>
        </w:rPr>
        <w:t>项目名称：</w:t>
      </w:r>
      <w:r>
        <w:rPr>
          <w:rFonts w:hint="eastAsia" w:ascii="仿宋" w:hAnsi="仿宋" w:eastAsia="仿宋" w:cs="仿宋"/>
          <w:lang w:eastAsia="zh-CN"/>
        </w:rPr>
        <w:t>汉城街道文景西区全民健身场地更新提升项目</w:t>
      </w:r>
    </w:p>
    <w:p>
      <w:pPr>
        <w:pStyle w:val="6"/>
        <w:shd w:val="clear" w:color="auto" w:fill="FFFFFF"/>
        <w:spacing w:before="0" w:beforeAutospacing="0" w:after="0" w:afterAutospacing="0" w:line="360" w:lineRule="auto"/>
        <w:ind w:firstLine="420"/>
        <w:rPr>
          <w:rFonts w:hint="eastAsia" w:ascii="仿宋" w:hAnsi="仿宋" w:eastAsia="仿宋" w:cs="仿宋"/>
        </w:rPr>
      </w:pPr>
      <w:r>
        <w:rPr>
          <w:rFonts w:hint="eastAsia" w:ascii="仿宋" w:hAnsi="仿宋" w:eastAsia="仿宋" w:cs="仿宋"/>
        </w:rPr>
        <w:t>采购方式：公开招标</w:t>
      </w:r>
    </w:p>
    <w:p>
      <w:pPr>
        <w:pStyle w:val="6"/>
        <w:shd w:val="clear" w:color="auto" w:fill="FFFFFF"/>
        <w:spacing w:before="0" w:beforeAutospacing="0" w:after="0" w:afterAutospacing="0" w:line="360" w:lineRule="auto"/>
        <w:ind w:firstLine="420"/>
        <w:rPr>
          <w:rFonts w:hint="eastAsia" w:ascii="仿宋" w:hAnsi="仿宋" w:eastAsia="仿宋" w:cs="仿宋"/>
        </w:rPr>
      </w:pPr>
      <w:r>
        <w:rPr>
          <w:rFonts w:hint="eastAsia" w:ascii="仿宋" w:hAnsi="仿宋" w:eastAsia="仿宋" w:cs="仿宋"/>
        </w:rPr>
        <w:t>预算金额：</w:t>
      </w:r>
      <w:r>
        <w:rPr>
          <w:rFonts w:hint="eastAsia" w:ascii="仿宋" w:hAnsi="仿宋" w:eastAsia="仿宋" w:cs="仿宋"/>
          <w:b w:val="0"/>
          <w:bCs/>
          <w:i w:val="0"/>
          <w:caps w:val="0"/>
          <w:color w:val="333333"/>
          <w:spacing w:val="0"/>
          <w:sz w:val="24"/>
          <w:szCs w:val="24"/>
          <w:shd w:val="clear" w:color="auto" w:fill="FFFFFF"/>
          <w:lang w:val="en-US" w:eastAsia="zh-CN"/>
        </w:rPr>
        <w:t>2</w:t>
      </w:r>
      <w:r>
        <w:rPr>
          <w:rFonts w:hint="eastAsia" w:ascii="仿宋" w:hAnsi="仿宋" w:eastAsia="仿宋" w:cs="仿宋"/>
          <w:kern w:val="0"/>
          <w:sz w:val="24"/>
          <w:szCs w:val="24"/>
          <w:lang w:val="en-US" w:eastAsia="zh-CN"/>
        </w:rPr>
        <w:t>,400,000.00</w:t>
      </w:r>
      <w:r>
        <w:rPr>
          <w:rFonts w:hint="eastAsia" w:ascii="仿宋" w:hAnsi="仿宋" w:eastAsia="仿宋" w:cs="仿宋"/>
        </w:rPr>
        <w:t>元</w:t>
      </w:r>
    </w:p>
    <w:p>
      <w:pPr>
        <w:pStyle w:val="6"/>
        <w:shd w:val="clear" w:color="auto" w:fill="FFFFFF"/>
        <w:spacing w:before="0" w:beforeAutospacing="0" w:after="0" w:afterAutospacing="0" w:line="360" w:lineRule="auto"/>
        <w:ind w:firstLine="420"/>
        <w:rPr>
          <w:rFonts w:hint="eastAsia" w:ascii="仿宋" w:hAnsi="仿宋" w:eastAsia="仿宋" w:cs="仿宋"/>
        </w:rPr>
      </w:pPr>
      <w:r>
        <w:rPr>
          <w:rFonts w:hint="eastAsia" w:ascii="仿宋" w:hAnsi="仿宋" w:eastAsia="仿宋" w:cs="仿宋"/>
        </w:rPr>
        <w:t>采购需求：</w:t>
      </w:r>
    </w:p>
    <w:p>
      <w:pPr>
        <w:pStyle w:val="6"/>
        <w:shd w:val="clear" w:color="auto" w:fill="FFFFFF"/>
        <w:spacing w:before="0" w:beforeAutospacing="0" w:after="0" w:afterAutospacing="0" w:line="360" w:lineRule="auto"/>
        <w:ind w:firstLine="420"/>
        <w:rPr>
          <w:rFonts w:hint="eastAsia" w:ascii="仿宋" w:hAnsi="仿宋" w:eastAsia="仿宋" w:cs="仿宋"/>
        </w:rPr>
      </w:pPr>
      <w:r>
        <w:rPr>
          <w:rFonts w:hint="eastAsia" w:ascii="仿宋" w:hAnsi="仿宋" w:eastAsia="仿宋" w:cs="仿宋"/>
        </w:rPr>
        <w:t>合</w:t>
      </w:r>
      <w:r>
        <w:rPr>
          <w:rFonts w:hint="eastAsia" w:ascii="仿宋" w:hAnsi="仿宋" w:eastAsia="仿宋" w:cs="仿宋"/>
          <w:lang w:eastAsia="zh-CN"/>
        </w:rPr>
        <w:t>同包1</w:t>
      </w:r>
      <w:r>
        <w:rPr>
          <w:rFonts w:hint="eastAsia" w:ascii="仿宋" w:hAnsi="仿宋" w:eastAsia="仿宋" w:cs="仿宋"/>
          <w:lang w:val="en-US" w:eastAsia="zh-CN"/>
        </w:rPr>
        <w:t>(汉城街道文景西区全民健身场地更新提升项目）</w:t>
      </w:r>
    </w:p>
    <w:p>
      <w:pPr>
        <w:pStyle w:val="6"/>
        <w:shd w:val="clear" w:color="auto" w:fill="FFFFFF"/>
        <w:spacing w:before="0" w:beforeAutospacing="0" w:after="0" w:afterAutospacing="0" w:line="360" w:lineRule="auto"/>
        <w:ind w:firstLine="420"/>
        <w:rPr>
          <w:rFonts w:hint="eastAsia" w:ascii="仿宋" w:hAnsi="仿宋" w:eastAsia="仿宋" w:cs="仿宋"/>
          <w:lang w:eastAsia="zh-CN"/>
        </w:rPr>
      </w:pPr>
      <w:r>
        <w:rPr>
          <w:rFonts w:hint="eastAsia" w:ascii="仿宋" w:hAnsi="仿宋" w:eastAsia="仿宋" w:cs="仿宋"/>
        </w:rPr>
        <w:t>合同包预算金</w:t>
      </w:r>
      <w:r>
        <w:rPr>
          <w:rFonts w:hint="eastAsia" w:ascii="仿宋" w:hAnsi="仿宋" w:eastAsia="仿宋" w:cs="仿宋"/>
          <w:lang w:eastAsia="zh-CN"/>
        </w:rPr>
        <w:t>额：</w:t>
      </w:r>
      <w:r>
        <w:rPr>
          <w:rFonts w:hint="eastAsia" w:ascii="仿宋" w:hAnsi="仿宋" w:eastAsia="仿宋" w:cs="仿宋"/>
          <w:lang w:val="en-US" w:eastAsia="zh-CN"/>
        </w:rPr>
        <w:t>2,400,000.00元</w:t>
      </w:r>
    </w:p>
    <w:p>
      <w:pPr>
        <w:pStyle w:val="6"/>
        <w:shd w:val="clear" w:color="auto" w:fill="FFFFFF"/>
        <w:spacing w:before="0" w:beforeAutospacing="0" w:after="0" w:afterAutospacing="0" w:line="360" w:lineRule="auto"/>
        <w:ind w:firstLine="420"/>
        <w:rPr>
          <w:rFonts w:hint="eastAsia" w:ascii="仿宋" w:hAnsi="仿宋" w:eastAsia="仿宋" w:cs="仿宋"/>
          <w:lang w:eastAsia="zh-CN"/>
        </w:rPr>
      </w:pPr>
      <w:r>
        <w:rPr>
          <w:rFonts w:hint="eastAsia" w:ascii="仿宋" w:hAnsi="仿宋" w:eastAsia="仿宋" w:cs="仿宋"/>
          <w:lang w:eastAsia="zh-CN"/>
        </w:rPr>
        <w:t>合同包最高限价：</w:t>
      </w:r>
      <w:r>
        <w:rPr>
          <w:rFonts w:hint="eastAsia" w:ascii="仿宋" w:hAnsi="仿宋" w:eastAsia="仿宋" w:cs="仿宋"/>
          <w:lang w:val="en-US" w:eastAsia="zh-CN"/>
        </w:rPr>
        <w:t>2,400,000.00元</w:t>
      </w:r>
    </w:p>
    <w:tbl>
      <w:tblPr>
        <w:tblStyle w:val="7"/>
        <w:tblW w:w="9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556"/>
        <w:gridCol w:w="1486"/>
        <w:gridCol w:w="1064"/>
        <w:gridCol w:w="1563"/>
        <w:gridCol w:w="1478"/>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4" w:hRule="atLeast"/>
          <w:jc w:val="center"/>
        </w:trPr>
        <w:tc>
          <w:tcPr>
            <w:tcW w:w="815" w:type="dxa"/>
            <w:noWrap w:val="0"/>
            <w:vAlign w:val="center"/>
          </w:tcPr>
          <w:p>
            <w:pPr>
              <w:pStyle w:val="6"/>
              <w:spacing w:before="0" w:beforeAutospacing="0" w:after="0" w:afterAutospacing="0" w:line="360" w:lineRule="auto"/>
              <w:jc w:val="center"/>
              <w:rPr>
                <w:rFonts w:hint="eastAsia" w:ascii="仿宋" w:hAnsi="仿宋" w:eastAsia="仿宋" w:cs="仿宋"/>
                <w:b/>
                <w:bCs/>
              </w:rPr>
            </w:pPr>
            <w:r>
              <w:rPr>
                <w:rFonts w:hint="eastAsia" w:ascii="仿宋" w:hAnsi="仿宋" w:eastAsia="仿宋" w:cs="仿宋"/>
                <w:b/>
                <w:bCs/>
              </w:rPr>
              <w:t>品目号</w:t>
            </w:r>
          </w:p>
        </w:tc>
        <w:tc>
          <w:tcPr>
            <w:tcW w:w="1556" w:type="dxa"/>
            <w:noWrap w:val="0"/>
            <w:vAlign w:val="center"/>
          </w:tcPr>
          <w:p>
            <w:pPr>
              <w:pStyle w:val="6"/>
              <w:spacing w:before="0" w:beforeAutospacing="0" w:after="0" w:afterAutospacing="0" w:line="360" w:lineRule="auto"/>
              <w:jc w:val="center"/>
              <w:rPr>
                <w:rFonts w:hint="eastAsia" w:ascii="仿宋" w:hAnsi="仿宋" w:eastAsia="仿宋" w:cs="仿宋"/>
                <w:b/>
                <w:bCs/>
              </w:rPr>
            </w:pPr>
            <w:r>
              <w:rPr>
                <w:rFonts w:hint="eastAsia" w:ascii="仿宋" w:hAnsi="仿宋" w:eastAsia="仿宋" w:cs="仿宋"/>
                <w:b/>
                <w:bCs/>
              </w:rPr>
              <w:t>品目名称</w:t>
            </w:r>
          </w:p>
        </w:tc>
        <w:tc>
          <w:tcPr>
            <w:tcW w:w="1486" w:type="dxa"/>
            <w:noWrap w:val="0"/>
            <w:vAlign w:val="center"/>
          </w:tcPr>
          <w:p>
            <w:pPr>
              <w:pStyle w:val="6"/>
              <w:spacing w:before="0" w:beforeAutospacing="0" w:after="0" w:afterAutospacing="0" w:line="360" w:lineRule="auto"/>
              <w:jc w:val="center"/>
              <w:rPr>
                <w:rFonts w:hint="eastAsia" w:ascii="仿宋" w:hAnsi="仿宋" w:eastAsia="仿宋" w:cs="仿宋"/>
                <w:b/>
                <w:bCs/>
              </w:rPr>
            </w:pPr>
            <w:r>
              <w:rPr>
                <w:rFonts w:hint="eastAsia" w:ascii="仿宋" w:hAnsi="仿宋" w:eastAsia="仿宋" w:cs="仿宋"/>
                <w:b/>
                <w:bCs/>
              </w:rPr>
              <w:t>采购标的</w:t>
            </w:r>
          </w:p>
        </w:tc>
        <w:tc>
          <w:tcPr>
            <w:tcW w:w="1064" w:type="dxa"/>
            <w:noWrap w:val="0"/>
            <w:vAlign w:val="center"/>
          </w:tcPr>
          <w:p>
            <w:pPr>
              <w:pStyle w:val="6"/>
              <w:spacing w:before="0" w:beforeAutospacing="0" w:after="0" w:afterAutospacing="0" w:line="360" w:lineRule="auto"/>
              <w:jc w:val="center"/>
              <w:rPr>
                <w:rFonts w:hint="eastAsia" w:ascii="仿宋" w:hAnsi="仿宋" w:eastAsia="仿宋" w:cs="仿宋"/>
                <w:b/>
                <w:bCs/>
              </w:rPr>
            </w:pPr>
            <w:r>
              <w:rPr>
                <w:rFonts w:hint="eastAsia" w:ascii="仿宋" w:hAnsi="仿宋" w:eastAsia="仿宋" w:cs="仿宋"/>
                <w:b/>
                <w:bCs/>
              </w:rPr>
              <w:t>数量</w:t>
            </w:r>
          </w:p>
          <w:p>
            <w:pPr>
              <w:pStyle w:val="6"/>
              <w:spacing w:before="0" w:beforeAutospacing="0" w:after="0" w:afterAutospacing="0" w:line="360" w:lineRule="auto"/>
              <w:jc w:val="center"/>
              <w:rPr>
                <w:rFonts w:hint="eastAsia" w:ascii="仿宋" w:hAnsi="仿宋" w:eastAsia="仿宋" w:cs="仿宋"/>
                <w:b/>
                <w:bCs/>
              </w:rPr>
            </w:pPr>
            <w:r>
              <w:rPr>
                <w:rFonts w:hint="eastAsia" w:ascii="仿宋" w:hAnsi="仿宋" w:eastAsia="仿宋" w:cs="仿宋"/>
                <w:b/>
                <w:bCs/>
              </w:rPr>
              <w:t>（单位）</w:t>
            </w:r>
          </w:p>
        </w:tc>
        <w:tc>
          <w:tcPr>
            <w:tcW w:w="1563" w:type="dxa"/>
            <w:noWrap w:val="0"/>
            <w:vAlign w:val="center"/>
          </w:tcPr>
          <w:p>
            <w:pPr>
              <w:pStyle w:val="6"/>
              <w:spacing w:before="0" w:beforeAutospacing="0" w:after="0" w:afterAutospacing="0" w:line="360" w:lineRule="auto"/>
              <w:jc w:val="center"/>
              <w:rPr>
                <w:rFonts w:hint="eastAsia" w:ascii="仿宋" w:hAnsi="仿宋" w:eastAsia="仿宋" w:cs="仿宋"/>
                <w:b/>
                <w:bCs/>
              </w:rPr>
            </w:pPr>
            <w:r>
              <w:rPr>
                <w:rFonts w:hint="eastAsia" w:ascii="仿宋" w:hAnsi="仿宋" w:eastAsia="仿宋" w:cs="仿宋"/>
                <w:b/>
                <w:bCs/>
              </w:rPr>
              <w:t>技术规格、参数及要求</w:t>
            </w:r>
          </w:p>
        </w:tc>
        <w:tc>
          <w:tcPr>
            <w:tcW w:w="1478" w:type="dxa"/>
            <w:noWrap w:val="0"/>
            <w:vAlign w:val="center"/>
          </w:tcPr>
          <w:p>
            <w:pPr>
              <w:pStyle w:val="6"/>
              <w:spacing w:before="0" w:beforeAutospacing="0" w:after="0" w:afterAutospacing="0" w:line="360" w:lineRule="auto"/>
              <w:jc w:val="center"/>
              <w:rPr>
                <w:rFonts w:hint="eastAsia" w:ascii="仿宋" w:hAnsi="仿宋" w:eastAsia="仿宋" w:cs="仿宋"/>
                <w:b/>
                <w:bCs/>
              </w:rPr>
            </w:pPr>
            <w:r>
              <w:rPr>
                <w:rFonts w:hint="eastAsia" w:ascii="仿宋" w:hAnsi="仿宋" w:eastAsia="仿宋" w:cs="仿宋"/>
                <w:b/>
                <w:bCs/>
              </w:rPr>
              <w:t>品目预算(元)</w:t>
            </w:r>
          </w:p>
        </w:tc>
        <w:tc>
          <w:tcPr>
            <w:tcW w:w="1507" w:type="dxa"/>
            <w:noWrap w:val="0"/>
            <w:vAlign w:val="center"/>
          </w:tcPr>
          <w:p>
            <w:pPr>
              <w:pStyle w:val="6"/>
              <w:spacing w:before="0" w:beforeAutospacing="0" w:after="0" w:afterAutospacing="0" w:line="360" w:lineRule="auto"/>
              <w:jc w:val="center"/>
              <w:rPr>
                <w:rFonts w:hint="eastAsia" w:ascii="仿宋" w:hAnsi="仿宋" w:eastAsia="仿宋" w:cs="仿宋"/>
                <w:b/>
                <w:bCs/>
              </w:rPr>
            </w:pPr>
            <w:r>
              <w:rPr>
                <w:rFonts w:hint="eastAsia" w:ascii="仿宋" w:hAnsi="仿宋" w:eastAsia="仿宋" w:cs="仿宋"/>
                <w:b/>
                <w:bCs/>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815" w:type="dxa"/>
            <w:noWrap w:val="0"/>
            <w:vAlign w:val="center"/>
          </w:tcPr>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b w:val="0"/>
                <w:bCs/>
                <w:i w:val="0"/>
                <w:caps w:val="0"/>
                <w:color w:val="333333"/>
                <w:spacing w:val="0"/>
                <w:sz w:val="21"/>
                <w:szCs w:val="21"/>
                <w:shd w:val="clear" w:color="auto" w:fill="FFFFFF"/>
                <w:lang w:val="en-US" w:eastAsia="zh-CN"/>
              </w:rPr>
              <w:t>1-1</w:t>
            </w:r>
          </w:p>
        </w:tc>
        <w:tc>
          <w:tcPr>
            <w:tcW w:w="1556" w:type="dxa"/>
            <w:noWrap w:val="0"/>
            <w:vAlign w:val="center"/>
          </w:tcPr>
          <w:p>
            <w:pPr>
              <w:keepNext w:val="0"/>
              <w:keepLines w:val="0"/>
              <w:widowControl/>
              <w:suppressLineNumbers w:val="0"/>
              <w:wordWrap w:val="0"/>
              <w:spacing w:before="0" w:beforeAutospacing="0" w:after="0" w:afterAutospacing="0" w:line="360" w:lineRule="atLeast"/>
              <w:ind w:left="0" w:leftChars="0" w:right="0" w:rightChars="0" w:firstLine="0" w:firstLineChars="0"/>
              <w:jc w:val="center"/>
              <w:textAlignment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健身设备</w:t>
            </w:r>
          </w:p>
        </w:tc>
        <w:tc>
          <w:tcPr>
            <w:tcW w:w="1486" w:type="dxa"/>
            <w:noWrap w:val="0"/>
            <w:vAlign w:val="center"/>
          </w:tcPr>
          <w:p>
            <w:pPr>
              <w:keepNext w:val="0"/>
              <w:keepLines w:val="0"/>
              <w:widowControl/>
              <w:suppressLineNumbers w:val="0"/>
              <w:wordWrap w:val="0"/>
              <w:spacing w:before="0" w:beforeAutospacing="0" w:after="0" w:afterAutospacing="0" w:line="360" w:lineRule="atLeast"/>
              <w:ind w:left="0" w:leftChars="0" w:right="0" w:rightChars="0" w:firstLine="0" w:firstLineChars="0"/>
              <w:jc w:val="center"/>
              <w:textAlignment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汉城街道文景西区全民健身场地更新提升</w:t>
            </w:r>
          </w:p>
        </w:tc>
        <w:tc>
          <w:tcPr>
            <w:tcW w:w="1064" w:type="dxa"/>
            <w:noWrap w:val="0"/>
            <w:vAlign w:val="center"/>
          </w:tcPr>
          <w:p>
            <w:pPr>
              <w:keepNext w:val="0"/>
              <w:keepLines w:val="0"/>
              <w:widowControl/>
              <w:suppressLineNumbers w:val="0"/>
              <w:wordWrap w:val="0"/>
              <w:spacing w:before="0" w:beforeAutospacing="0" w:after="0" w:afterAutospacing="0" w:line="360" w:lineRule="atLeast"/>
              <w:ind w:left="0" w:leftChars="0" w:right="0" w:rightChars="0" w:firstLine="0" w:firstLineChars="0"/>
              <w:jc w:val="center"/>
              <w:textAlignment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1(批)</w:t>
            </w:r>
          </w:p>
        </w:tc>
        <w:tc>
          <w:tcPr>
            <w:tcW w:w="1563" w:type="dxa"/>
            <w:noWrap w:val="0"/>
            <w:vAlign w:val="center"/>
          </w:tcPr>
          <w:p>
            <w:pPr>
              <w:keepNext w:val="0"/>
              <w:keepLines w:val="0"/>
              <w:widowControl/>
              <w:suppressLineNumbers w:val="0"/>
              <w:wordWrap w:val="0"/>
              <w:spacing w:before="0" w:beforeAutospacing="0" w:after="0" w:afterAutospacing="0" w:line="360" w:lineRule="atLeast"/>
              <w:ind w:left="0" w:leftChars="0" w:right="0" w:rightChars="0" w:firstLine="0" w:firstLineChars="0"/>
              <w:jc w:val="center"/>
              <w:textAlignment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详见采购文件</w:t>
            </w:r>
          </w:p>
        </w:tc>
        <w:tc>
          <w:tcPr>
            <w:tcW w:w="1478" w:type="dxa"/>
            <w:noWrap w:val="0"/>
            <w:vAlign w:val="center"/>
          </w:tcPr>
          <w:p>
            <w:pPr>
              <w:keepNext w:val="0"/>
              <w:keepLines w:val="0"/>
              <w:widowControl/>
              <w:suppressLineNumbers w:val="0"/>
              <w:wordWrap w:val="0"/>
              <w:spacing w:before="0" w:beforeAutospacing="0" w:after="0" w:afterAutospacing="0" w:line="360" w:lineRule="atLeast"/>
              <w:ind w:left="0" w:leftChars="0" w:right="0" w:rightChars="0" w:firstLine="0" w:firstLineChars="0"/>
              <w:jc w:val="center"/>
              <w:textAlignment w:val="center"/>
              <w:rPr>
                <w:rFonts w:hint="eastAsia" w:ascii="仿宋" w:hAnsi="仿宋" w:eastAsia="仿宋" w:cs="仿宋"/>
                <w:highlight w:val="yellow"/>
              </w:rPr>
            </w:pPr>
            <w:r>
              <w:rPr>
                <w:rFonts w:hint="eastAsia" w:ascii="仿宋" w:hAnsi="仿宋" w:eastAsia="仿宋" w:cs="仿宋"/>
                <w:lang w:val="en-US" w:eastAsia="zh-CN"/>
              </w:rPr>
              <w:t>2,400,000.00</w:t>
            </w:r>
          </w:p>
        </w:tc>
        <w:tc>
          <w:tcPr>
            <w:tcW w:w="1507" w:type="dxa"/>
            <w:noWrap w:val="0"/>
            <w:vAlign w:val="center"/>
          </w:tcPr>
          <w:p>
            <w:pPr>
              <w:keepNext w:val="0"/>
              <w:keepLines w:val="0"/>
              <w:widowControl/>
              <w:suppressLineNumbers w:val="0"/>
              <w:wordWrap w:val="0"/>
              <w:spacing w:before="0" w:beforeAutospacing="0" w:after="0" w:afterAutospacing="0" w:line="360" w:lineRule="atLeast"/>
              <w:ind w:left="0" w:leftChars="0" w:right="0" w:rightChars="0" w:firstLine="0" w:firstLineChars="0"/>
              <w:jc w:val="center"/>
              <w:textAlignment w:val="center"/>
              <w:rPr>
                <w:rFonts w:hint="eastAsia" w:ascii="仿宋" w:hAnsi="仿宋" w:eastAsia="仿宋" w:cs="仿宋"/>
                <w:highlight w:val="yellow"/>
              </w:rPr>
            </w:pPr>
            <w:r>
              <w:rPr>
                <w:rFonts w:hint="eastAsia" w:ascii="仿宋" w:hAnsi="仿宋" w:eastAsia="仿宋" w:cs="仿宋"/>
                <w:lang w:val="en-US" w:eastAsia="zh-CN"/>
              </w:rPr>
              <w:t>2,400,000.00</w:t>
            </w:r>
          </w:p>
        </w:tc>
      </w:tr>
    </w:tbl>
    <w:p>
      <w:pPr>
        <w:pStyle w:val="6"/>
        <w:shd w:val="clear" w:color="auto" w:fill="FFFFFF"/>
        <w:spacing w:before="0" w:beforeAutospacing="0" w:after="0" w:afterAutospacing="0" w:line="360" w:lineRule="auto"/>
        <w:ind w:firstLine="420"/>
        <w:rPr>
          <w:rFonts w:hint="eastAsia" w:ascii="仿宋" w:hAnsi="仿宋" w:eastAsia="仿宋" w:cs="仿宋"/>
        </w:rPr>
      </w:pPr>
      <w:r>
        <w:rPr>
          <w:rFonts w:hint="eastAsia" w:ascii="仿宋" w:hAnsi="仿宋" w:eastAsia="仿宋" w:cs="仿宋"/>
        </w:rPr>
        <w:t>本合同包不接受联合体投标</w:t>
      </w:r>
    </w:p>
    <w:p>
      <w:pPr>
        <w:keepNext w:val="0"/>
        <w:keepLines w:val="0"/>
        <w:widowControl/>
        <w:suppressLineNumbers w:val="0"/>
        <w:ind w:firstLine="480" w:firstLineChars="200"/>
        <w:jc w:val="left"/>
        <w:rPr>
          <w:rFonts w:hint="default" w:ascii="仿宋" w:hAnsi="仿宋" w:eastAsia="仿宋" w:cs="仿宋"/>
          <w:highlight w:val="none"/>
          <w:lang w:val="en-US"/>
        </w:rPr>
      </w:pPr>
      <w:r>
        <w:rPr>
          <w:rFonts w:hint="eastAsia" w:ascii="仿宋" w:hAnsi="仿宋" w:eastAsia="仿宋" w:cs="仿宋"/>
          <w:kern w:val="0"/>
          <w:sz w:val="24"/>
          <w:szCs w:val="24"/>
          <w:highlight w:val="none"/>
          <w:lang w:val="en-US" w:eastAsia="zh-CN" w:bidi="ar-SA"/>
        </w:rPr>
        <w:t>合同履行期限：</w:t>
      </w:r>
      <w:r>
        <w:rPr>
          <w:rFonts w:hint="eastAsia" w:ascii="仿宋" w:hAnsi="仿宋" w:eastAsia="仿宋" w:cs="仿宋"/>
          <w:sz w:val="24"/>
          <w:szCs w:val="24"/>
          <w:highlight w:val="none"/>
        </w:rPr>
        <w:t>合同签订后 30个日历日内完成供货安装建设，并提交采购人验收。</w:t>
      </w:r>
    </w:p>
    <w:p>
      <w:pPr>
        <w:pStyle w:val="6"/>
        <w:shd w:val="clear" w:color="auto" w:fill="FFFFFF"/>
        <w:spacing w:before="120" w:beforeAutospacing="0" w:after="0" w:afterAutospacing="0" w:line="360" w:lineRule="auto"/>
        <w:rPr>
          <w:rFonts w:hint="eastAsia" w:ascii="仿宋" w:hAnsi="仿宋" w:eastAsia="仿宋" w:cs="仿宋"/>
          <w:b/>
        </w:rPr>
      </w:pPr>
      <w:r>
        <w:rPr>
          <w:rFonts w:hint="eastAsia" w:ascii="仿宋" w:hAnsi="仿宋" w:eastAsia="仿宋" w:cs="仿宋"/>
          <w:b/>
          <w:shd w:val="clear" w:color="auto" w:fill="FFFFFF"/>
        </w:rPr>
        <w:t xml:space="preserve"> 二、 申请人的资格要求：</w:t>
      </w:r>
    </w:p>
    <w:p>
      <w:pPr>
        <w:pStyle w:val="6"/>
        <w:shd w:val="clear" w:color="auto" w:fill="FFFFFF"/>
        <w:spacing w:before="0" w:beforeAutospacing="0" w:after="0" w:afterAutospacing="0" w:line="360" w:lineRule="auto"/>
        <w:rPr>
          <w:rFonts w:hint="eastAsia" w:ascii="仿宋" w:hAnsi="仿宋" w:eastAsia="仿宋" w:cs="仿宋"/>
          <w:lang w:eastAsia="zh-CN"/>
        </w:rPr>
      </w:pPr>
      <w:r>
        <w:rPr>
          <w:rFonts w:hint="eastAsia" w:ascii="仿宋" w:hAnsi="仿宋" w:eastAsia="仿宋" w:cs="仿宋"/>
        </w:rPr>
        <w:t xml:space="preserve">    1.满足《中华人民共和国政府采购法》第二十二条规定</w:t>
      </w:r>
    </w:p>
    <w:p>
      <w:pPr>
        <w:pStyle w:val="6"/>
        <w:shd w:val="clear" w:color="auto" w:fill="FFFFFF"/>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2.落实政府采购政策需满足的资格要求:</w:t>
      </w:r>
    </w:p>
    <w:p>
      <w:pPr>
        <w:pStyle w:val="6"/>
        <w:shd w:val="clear" w:color="auto" w:fill="FFFFFF"/>
        <w:spacing w:before="0" w:beforeAutospacing="0" w:after="0" w:afterAutospacing="0" w:line="360" w:lineRule="auto"/>
        <w:ind w:firstLine="420"/>
        <w:rPr>
          <w:rFonts w:hint="eastAsia" w:ascii="仿宋" w:hAnsi="仿宋" w:eastAsia="仿宋" w:cs="仿宋"/>
          <w:highlight w:val="none"/>
          <w:lang w:val="en-US" w:eastAsia="zh-CN"/>
        </w:rPr>
      </w:pPr>
      <w:r>
        <w:rPr>
          <w:rFonts w:hint="eastAsia" w:ascii="仿宋" w:hAnsi="仿宋" w:eastAsia="仿宋" w:cs="仿宋"/>
          <w:lang w:val="en-US" w:eastAsia="zh-CN"/>
        </w:rPr>
        <w:t>合同包1(汉城街道文景西区全民健身场地更新提升项目）落实政府采购政策需满足的资格</w:t>
      </w:r>
      <w:r>
        <w:rPr>
          <w:rFonts w:hint="eastAsia" w:ascii="仿宋" w:hAnsi="仿宋" w:eastAsia="仿宋" w:cs="仿宋"/>
          <w:highlight w:val="none"/>
          <w:lang w:val="en-US" w:eastAsia="zh-CN"/>
        </w:rPr>
        <w:t>要求如下：</w:t>
      </w:r>
    </w:p>
    <w:p>
      <w:pPr>
        <w:pStyle w:val="6"/>
        <w:shd w:val="clear" w:color="auto" w:fill="FFFFFF"/>
        <w:spacing w:before="0" w:beforeAutospacing="0" w:after="0" w:afterAutospacing="0" w:line="360" w:lineRule="auto"/>
        <w:ind w:firstLine="48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本合同包专门面向中小企业采购，供应商应为中小微企业或监狱企业或残疾人福利性单位。</w:t>
      </w:r>
    </w:p>
    <w:p>
      <w:pPr>
        <w:pStyle w:val="6"/>
        <w:spacing w:before="0" w:beforeAutospacing="0" w:after="0" w:afterAutospacing="0" w:line="360" w:lineRule="auto"/>
        <w:ind w:firstLine="480" w:firstLineChars="200"/>
        <w:rPr>
          <w:rFonts w:hint="eastAsia" w:ascii="仿宋" w:hAnsi="仿宋" w:eastAsia="仿宋" w:cs="仿宋"/>
        </w:rPr>
      </w:pPr>
      <w:r>
        <w:rPr>
          <w:rFonts w:hint="eastAsia" w:ascii="仿宋" w:hAnsi="仿宋" w:eastAsia="仿宋" w:cs="仿宋"/>
        </w:rPr>
        <w:t>3.本项目的特定资格要求：</w:t>
      </w:r>
    </w:p>
    <w:p>
      <w:pPr>
        <w:pStyle w:val="6"/>
        <w:shd w:val="clear" w:color="auto" w:fill="FFFFFF"/>
        <w:spacing w:before="0" w:beforeAutospacing="0" w:after="0" w:afterAutospacing="0" w:line="360" w:lineRule="auto"/>
        <w:ind w:firstLine="480" w:firstLineChars="200"/>
        <w:rPr>
          <w:rFonts w:hint="eastAsia" w:ascii="仿宋" w:hAnsi="仿宋" w:eastAsia="仿宋" w:cs="仿宋"/>
        </w:rPr>
      </w:pPr>
      <w:r>
        <w:rPr>
          <w:rFonts w:hint="eastAsia" w:ascii="仿宋" w:hAnsi="仿宋" w:eastAsia="仿宋" w:cs="仿宋"/>
        </w:rPr>
        <w:t>合同包1(</w:t>
      </w:r>
      <w:r>
        <w:rPr>
          <w:rFonts w:hint="eastAsia" w:ascii="仿宋" w:hAnsi="仿宋" w:eastAsia="仿宋" w:cs="仿宋"/>
          <w:lang w:eastAsia="zh-CN"/>
        </w:rPr>
        <w:t>汉城街道文景西区全民健身场地更新提升项目</w:t>
      </w:r>
      <w:r>
        <w:rPr>
          <w:rFonts w:hint="eastAsia" w:ascii="仿宋" w:hAnsi="仿宋" w:eastAsia="仿宋" w:cs="仿宋"/>
          <w:lang w:val="en-US" w:eastAsia="zh-CN"/>
        </w:rPr>
        <w:t>）</w:t>
      </w:r>
      <w:r>
        <w:rPr>
          <w:rFonts w:hint="eastAsia" w:ascii="仿宋" w:hAnsi="仿宋" w:eastAsia="仿宋" w:cs="仿宋"/>
        </w:rPr>
        <w:t>特定资格要求如下：</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360" w:lineRule="auto"/>
        <w:ind w:firstLine="420"/>
        <w:textAlignment w:val="auto"/>
        <w:rPr>
          <w:rFonts w:hint="eastAsia" w:ascii="仿宋" w:hAnsi="仿宋" w:eastAsia="仿宋" w:cs="仿宋"/>
          <w:highlight w:val="yellow"/>
        </w:rPr>
      </w:pPr>
      <w:r>
        <w:rPr>
          <w:rFonts w:hint="eastAsia" w:ascii="仿宋" w:hAnsi="仿宋" w:eastAsia="仿宋" w:cs="仿宋"/>
          <w:i w:val="0"/>
          <w:caps w:val="0"/>
          <w:color w:val="auto"/>
          <w:spacing w:val="0"/>
          <w:sz w:val="24"/>
          <w:szCs w:val="24"/>
          <w:highlight w:val="none"/>
          <w:shd w:val="clear" w:color="auto" w:fill="FFFFFF"/>
          <w:lang w:eastAsia="zh-CN"/>
        </w:rPr>
        <w:t>（</w:t>
      </w:r>
      <w:r>
        <w:rPr>
          <w:rFonts w:hint="eastAsia" w:ascii="仿宋" w:hAnsi="仿宋" w:eastAsia="仿宋" w:cs="仿宋"/>
          <w:i w:val="0"/>
          <w:caps w:val="0"/>
          <w:color w:val="auto"/>
          <w:spacing w:val="0"/>
          <w:sz w:val="24"/>
          <w:szCs w:val="24"/>
          <w:highlight w:val="none"/>
          <w:shd w:val="clear" w:color="auto" w:fill="FFFFFF"/>
          <w:lang w:val="en-US" w:eastAsia="zh-CN"/>
        </w:rPr>
        <w:t>1）法定代表人（主要负责人）委托代理人参加投标时，应提供法定代表人（主要负责人）委托授权书；法定代表人（主要负责人）亲自参加投标时，应提供法定代表人（主要负责人）身份证明书；</w:t>
      </w:r>
      <w:r>
        <w:rPr>
          <w:rFonts w:hint="eastAsia" w:ascii="仿宋" w:hAnsi="仿宋" w:eastAsia="仿宋" w:cs="仿宋"/>
          <w:i w:val="0"/>
          <w:caps w:val="0"/>
          <w:color w:val="auto"/>
          <w:spacing w:val="0"/>
          <w:sz w:val="24"/>
          <w:szCs w:val="24"/>
          <w:highlight w:val="none"/>
          <w:shd w:val="clear" w:color="auto" w:fill="FFFFFF"/>
          <w:lang w:eastAsia="zh-CN"/>
        </w:rPr>
        <w:t>（</w:t>
      </w:r>
      <w:r>
        <w:rPr>
          <w:rFonts w:hint="eastAsia" w:ascii="仿宋" w:hAnsi="仿宋" w:eastAsia="仿宋" w:cs="仿宋"/>
          <w:i w:val="0"/>
          <w:caps w:val="0"/>
          <w:color w:val="auto"/>
          <w:spacing w:val="0"/>
          <w:sz w:val="24"/>
          <w:szCs w:val="24"/>
          <w:highlight w:val="none"/>
          <w:shd w:val="clear" w:color="auto" w:fill="FFFFFF"/>
          <w:lang w:val="en-US" w:eastAsia="zh-CN"/>
        </w:rPr>
        <w:t>2）投标人不得为“信用中国”网站（www.creditchina.gov.cn）中列入失信被执行人和重大税收违法失信主体的供应商，不得为中国政府采购网（www.ccgp.gov.cn）政府采购严重违法失信行为记录名单中被财政部门禁止参加政府采购活动的供应商；（3）控股管理关系：单位负责人为同一人或者存在直接控股、管理关系的供应商，不得参加同一合同下的政府采购活动；</w:t>
      </w:r>
      <w:bookmarkStart w:id="3" w:name="_GoBack"/>
      <w:bookmarkEnd w:id="3"/>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textAlignment w:val="auto"/>
        <w:outlineLvl w:val="9"/>
        <w:rPr>
          <w:rFonts w:hint="eastAsia" w:ascii="仿宋" w:hAnsi="仿宋" w:eastAsia="仿宋" w:cs="仿宋"/>
          <w:b/>
        </w:rPr>
      </w:pPr>
      <w:r>
        <w:rPr>
          <w:rFonts w:hint="eastAsia" w:ascii="仿宋" w:hAnsi="仿宋" w:eastAsia="仿宋" w:cs="仿宋"/>
          <w:b/>
          <w:shd w:val="clear" w:color="auto" w:fill="FFFFFF"/>
        </w:rPr>
        <w:t xml:space="preserve"> 三、获取</w:t>
      </w:r>
      <w:r>
        <w:rPr>
          <w:rFonts w:hint="eastAsia" w:ascii="仿宋" w:hAnsi="仿宋" w:eastAsia="仿宋" w:cs="仿宋"/>
          <w:b/>
          <w:shd w:val="clear" w:color="auto" w:fill="FFFFFF"/>
          <w:lang w:val="en-US" w:eastAsia="zh-CN"/>
        </w:rPr>
        <w:t>招标</w:t>
      </w:r>
      <w:r>
        <w:rPr>
          <w:rFonts w:hint="eastAsia" w:ascii="仿宋" w:hAnsi="仿宋" w:eastAsia="仿宋" w:cs="仿宋"/>
          <w:b/>
          <w:shd w:val="clear" w:color="auto" w:fill="FFFFFF"/>
        </w:rPr>
        <w:t>文件</w:t>
      </w:r>
    </w:p>
    <w:p>
      <w:pPr>
        <w:pStyle w:val="6"/>
        <w:spacing w:before="0" w:beforeAutospacing="0" w:after="0" w:afterAutospacing="0" w:line="360" w:lineRule="auto"/>
        <w:ind w:firstLine="420"/>
        <w:rPr>
          <w:rFonts w:hint="eastAsia" w:ascii="仿宋" w:hAnsi="仿宋" w:eastAsia="仿宋" w:cs="仿宋"/>
        </w:rPr>
      </w:pPr>
      <w:r>
        <w:rPr>
          <w:rFonts w:hint="eastAsia" w:ascii="仿宋" w:hAnsi="仿宋" w:eastAsia="仿宋" w:cs="仿宋"/>
          <w:highlight w:val="none"/>
        </w:rPr>
        <w:t>时间：202</w:t>
      </w:r>
      <w:r>
        <w:rPr>
          <w:rFonts w:hint="eastAsia" w:ascii="仿宋" w:hAnsi="仿宋" w:eastAsia="仿宋" w:cs="仿宋"/>
          <w:highlight w:val="none"/>
          <w:lang w:val="en-US" w:eastAsia="zh-CN"/>
        </w:rPr>
        <w:t>3</w:t>
      </w:r>
      <w:r>
        <w:rPr>
          <w:rFonts w:hint="eastAsia" w:ascii="仿宋" w:hAnsi="仿宋" w:eastAsia="仿宋" w:cs="仿宋"/>
          <w:highlight w:val="none"/>
        </w:rPr>
        <w:t>年</w:t>
      </w:r>
      <w:r>
        <w:rPr>
          <w:rFonts w:hint="eastAsia" w:ascii="仿宋" w:hAnsi="仿宋" w:eastAsia="仿宋" w:cs="仿宋"/>
          <w:highlight w:val="none"/>
          <w:lang w:val="en-US" w:eastAsia="zh-CN"/>
        </w:rPr>
        <w:t>05</w:t>
      </w:r>
      <w:r>
        <w:rPr>
          <w:rFonts w:hint="eastAsia" w:ascii="仿宋" w:hAnsi="仿宋" w:eastAsia="仿宋" w:cs="仿宋"/>
          <w:highlight w:val="none"/>
        </w:rPr>
        <w:t>月</w:t>
      </w:r>
      <w:r>
        <w:rPr>
          <w:rFonts w:hint="eastAsia" w:ascii="仿宋" w:hAnsi="仿宋" w:eastAsia="仿宋" w:cs="仿宋"/>
          <w:highlight w:val="none"/>
          <w:lang w:val="en-US" w:eastAsia="zh-CN"/>
        </w:rPr>
        <w:t>19</w:t>
      </w:r>
      <w:r>
        <w:rPr>
          <w:rFonts w:hint="eastAsia" w:ascii="仿宋" w:hAnsi="仿宋" w:eastAsia="仿宋" w:cs="仿宋"/>
          <w:highlight w:val="none"/>
        </w:rPr>
        <w:t>日至202</w:t>
      </w:r>
      <w:r>
        <w:rPr>
          <w:rFonts w:hint="eastAsia" w:ascii="仿宋" w:hAnsi="仿宋" w:eastAsia="仿宋" w:cs="仿宋"/>
          <w:highlight w:val="none"/>
          <w:lang w:val="en-US" w:eastAsia="zh-CN"/>
        </w:rPr>
        <w:t>3</w:t>
      </w:r>
      <w:r>
        <w:rPr>
          <w:rFonts w:hint="eastAsia" w:ascii="仿宋" w:hAnsi="仿宋" w:eastAsia="仿宋" w:cs="仿宋"/>
          <w:highlight w:val="none"/>
        </w:rPr>
        <w:t>年</w:t>
      </w:r>
      <w:r>
        <w:rPr>
          <w:rFonts w:hint="eastAsia" w:ascii="仿宋" w:hAnsi="仿宋" w:eastAsia="仿宋" w:cs="仿宋"/>
          <w:highlight w:val="none"/>
          <w:lang w:val="en-US" w:eastAsia="zh-CN"/>
        </w:rPr>
        <w:t>05</w:t>
      </w:r>
      <w:r>
        <w:rPr>
          <w:rFonts w:hint="eastAsia" w:ascii="仿宋" w:hAnsi="仿宋" w:eastAsia="仿宋" w:cs="仿宋"/>
          <w:highlight w:val="none"/>
        </w:rPr>
        <w:t>月</w:t>
      </w:r>
      <w:r>
        <w:rPr>
          <w:rFonts w:hint="eastAsia" w:ascii="仿宋" w:hAnsi="仿宋" w:eastAsia="仿宋" w:cs="仿宋"/>
          <w:highlight w:val="none"/>
          <w:lang w:val="en-US" w:eastAsia="zh-CN"/>
        </w:rPr>
        <w:t>25</w:t>
      </w:r>
      <w:r>
        <w:rPr>
          <w:rFonts w:hint="eastAsia" w:ascii="仿宋" w:hAnsi="仿宋" w:eastAsia="仿宋" w:cs="仿宋"/>
          <w:highlight w:val="none"/>
        </w:rPr>
        <w:t>日，每天上午00:00:00至12:00:00，下午 12:00:00 至 23:59:59 （北京时间,法定节假日除</w:t>
      </w:r>
      <w:r>
        <w:rPr>
          <w:rFonts w:hint="eastAsia" w:ascii="仿宋" w:hAnsi="仿宋" w:eastAsia="仿宋" w:cs="仿宋"/>
        </w:rPr>
        <w:t>外）</w:t>
      </w:r>
    </w:p>
    <w:p>
      <w:pPr>
        <w:pStyle w:val="6"/>
        <w:spacing w:before="0" w:beforeAutospacing="0" w:after="0" w:afterAutospacing="0" w:line="510" w:lineRule="atLeast"/>
        <w:ind w:firstLine="420"/>
        <w:rPr>
          <w:rFonts w:hint="eastAsia" w:ascii="仿宋" w:hAnsi="仿宋" w:eastAsia="仿宋" w:cs="仿宋"/>
          <w:b/>
          <w:kern w:val="44"/>
        </w:rPr>
      </w:pPr>
      <w:r>
        <w:rPr>
          <w:rFonts w:hint="eastAsia" w:ascii="仿宋" w:hAnsi="仿宋" w:eastAsia="仿宋" w:cs="仿宋"/>
        </w:rPr>
        <w:t>途径：全国公共资源交易平台(陕西省·西安市)网站〖首页&gt;电子交易平台&gt;陕西政府采购交易系统&gt;企业端〗。</w:t>
      </w:r>
    </w:p>
    <w:p>
      <w:pPr>
        <w:pStyle w:val="6"/>
        <w:spacing w:before="0" w:beforeAutospacing="0" w:after="0" w:afterAutospacing="0" w:line="510" w:lineRule="atLeast"/>
        <w:ind w:firstLine="420"/>
        <w:rPr>
          <w:rFonts w:hint="eastAsia" w:ascii="仿宋" w:hAnsi="仿宋" w:eastAsia="仿宋" w:cs="仿宋"/>
        </w:rPr>
      </w:pPr>
      <w:r>
        <w:rPr>
          <w:rFonts w:hint="eastAsia" w:ascii="仿宋" w:hAnsi="仿宋" w:eastAsia="仿宋" w:cs="仿宋"/>
        </w:rPr>
        <w:t>方式：在线获取</w:t>
      </w:r>
    </w:p>
    <w:p>
      <w:pPr>
        <w:pStyle w:val="6"/>
        <w:spacing w:before="0" w:beforeAutospacing="0" w:after="0" w:afterAutospacing="0" w:line="510" w:lineRule="atLeast"/>
        <w:ind w:firstLine="420"/>
        <w:rPr>
          <w:rFonts w:hint="eastAsia" w:ascii="仿宋" w:hAnsi="仿宋" w:eastAsia="仿宋" w:cs="仿宋"/>
          <w:lang w:eastAsia="zh-CN"/>
        </w:rPr>
      </w:pPr>
      <w:r>
        <w:rPr>
          <w:rFonts w:hint="eastAsia" w:ascii="仿宋" w:hAnsi="仿宋" w:eastAsia="仿宋" w:cs="仿宋"/>
        </w:rPr>
        <w:t>售价：</w:t>
      </w:r>
      <w:r>
        <w:rPr>
          <w:rFonts w:hint="eastAsia" w:ascii="仿宋" w:hAnsi="仿宋" w:eastAsia="仿宋" w:cs="仿宋"/>
          <w:lang w:val="en-US" w:eastAsia="zh-CN"/>
        </w:rPr>
        <w:t>0元</w:t>
      </w:r>
    </w:p>
    <w:p>
      <w:pPr>
        <w:pStyle w:val="6"/>
        <w:shd w:val="clear" w:color="auto" w:fill="FFFFFF"/>
        <w:spacing w:before="120" w:beforeAutospacing="0" w:after="0" w:afterAutospacing="0" w:line="360" w:lineRule="auto"/>
        <w:rPr>
          <w:rFonts w:hint="eastAsia" w:ascii="仿宋" w:hAnsi="仿宋" w:eastAsia="仿宋" w:cs="仿宋"/>
          <w:b/>
        </w:rPr>
      </w:pPr>
      <w:r>
        <w:rPr>
          <w:rFonts w:hint="eastAsia" w:ascii="仿宋" w:hAnsi="仿宋" w:eastAsia="仿宋" w:cs="仿宋"/>
          <w:b/>
          <w:shd w:val="clear" w:color="auto" w:fill="FFFFFF"/>
        </w:rPr>
        <w:t>四、提交投标文件截止时间、开标时间和地点</w:t>
      </w:r>
    </w:p>
    <w:p>
      <w:pPr>
        <w:pStyle w:val="6"/>
        <w:shd w:val="clear" w:color="auto" w:fill="FFFFFF"/>
        <w:spacing w:before="0" w:beforeAutospacing="0" w:after="0" w:afterAutospacing="0" w:line="360" w:lineRule="auto"/>
        <w:ind w:firstLine="420"/>
        <w:rPr>
          <w:rFonts w:hint="eastAsia" w:ascii="仿宋" w:hAnsi="仿宋" w:eastAsia="仿宋" w:cs="仿宋"/>
          <w:highlight w:val="none"/>
        </w:rPr>
      </w:pPr>
      <w:r>
        <w:rPr>
          <w:rFonts w:hint="eastAsia" w:ascii="仿宋" w:hAnsi="仿宋" w:eastAsia="仿宋" w:cs="仿宋"/>
        </w:rPr>
        <w:t>时</w:t>
      </w:r>
      <w:r>
        <w:rPr>
          <w:rFonts w:hint="eastAsia" w:ascii="仿宋" w:hAnsi="仿宋" w:eastAsia="仿宋" w:cs="仿宋"/>
          <w:highlight w:val="none"/>
        </w:rPr>
        <w:t>间：202</w:t>
      </w:r>
      <w:r>
        <w:rPr>
          <w:rFonts w:hint="eastAsia" w:ascii="仿宋" w:hAnsi="仿宋" w:eastAsia="仿宋" w:cs="仿宋"/>
          <w:highlight w:val="none"/>
          <w:lang w:val="en-US" w:eastAsia="zh-CN"/>
        </w:rPr>
        <w:t>3年06月08日09时00</w:t>
      </w:r>
      <w:r>
        <w:rPr>
          <w:rFonts w:hint="eastAsia" w:ascii="仿宋" w:hAnsi="仿宋" w:eastAsia="仿宋" w:cs="仿宋"/>
          <w:highlight w:val="none"/>
        </w:rPr>
        <w:t>分</w:t>
      </w:r>
      <w:r>
        <w:rPr>
          <w:rFonts w:hint="eastAsia" w:ascii="仿宋" w:hAnsi="仿宋" w:eastAsia="仿宋" w:cs="仿宋"/>
          <w:highlight w:val="none"/>
          <w:lang w:val="en-US" w:eastAsia="zh-CN"/>
        </w:rPr>
        <w:t>00</w:t>
      </w:r>
      <w:r>
        <w:rPr>
          <w:rFonts w:hint="eastAsia" w:ascii="仿宋" w:hAnsi="仿宋" w:eastAsia="仿宋" w:cs="仿宋"/>
          <w:highlight w:val="none"/>
        </w:rPr>
        <w:t>秒（北京时间）</w:t>
      </w:r>
    </w:p>
    <w:p>
      <w:pPr>
        <w:pStyle w:val="6"/>
        <w:shd w:val="clear" w:color="auto" w:fill="FFFFFF"/>
        <w:spacing w:before="0" w:beforeAutospacing="0" w:after="0" w:afterAutospacing="0" w:line="360" w:lineRule="auto"/>
        <w:ind w:firstLine="420"/>
        <w:rPr>
          <w:rFonts w:hint="eastAsia" w:ascii="仿宋" w:hAnsi="仿宋" w:eastAsia="仿宋" w:cs="仿宋"/>
          <w:highlight w:val="none"/>
        </w:rPr>
      </w:pPr>
      <w:r>
        <w:rPr>
          <w:rFonts w:hint="eastAsia" w:ascii="仿宋" w:hAnsi="仿宋" w:eastAsia="仿宋" w:cs="仿宋"/>
          <w:highlight w:val="none"/>
        </w:rPr>
        <w:t>提交投标文件地点：全国公共资源交易平台 (陕西省·西安市) 网站〖首页〉电子交易平台〉 陕西政府采购交易系统〉企业端〗，在线提交。</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360" w:lineRule="auto"/>
        <w:ind w:firstLine="420"/>
        <w:textAlignment w:val="auto"/>
        <w:rPr>
          <w:rFonts w:hint="eastAsia" w:ascii="仿宋" w:hAnsi="仿宋" w:eastAsia="仿宋" w:cs="仿宋"/>
          <w:highlight w:val="none"/>
        </w:rPr>
      </w:pPr>
      <w:r>
        <w:rPr>
          <w:rFonts w:hint="eastAsia" w:ascii="仿宋" w:hAnsi="仿宋" w:eastAsia="仿宋" w:cs="仿宋"/>
          <w:highlight w:val="none"/>
        </w:rPr>
        <w:t>开标地点：</w:t>
      </w:r>
      <w:r>
        <w:rPr>
          <w:rFonts w:hint="eastAsia" w:ascii="仿宋" w:hAnsi="仿宋" w:eastAsia="仿宋" w:cs="仿宋"/>
          <w:b w:val="0"/>
          <w:bCs/>
          <w:highlight w:val="none"/>
          <w:shd w:val="clear" w:color="auto" w:fill="FFFFFF"/>
        </w:rPr>
        <w:t>全国公共资源交易平台（陕西省·西安市）西安市公共资源交易中心网-不见面开标系统</w:t>
      </w:r>
    </w:p>
    <w:p>
      <w:pPr>
        <w:pStyle w:val="6"/>
        <w:shd w:val="clear" w:color="auto" w:fill="FFFFFF"/>
        <w:spacing w:before="120" w:beforeAutospacing="0" w:after="0" w:afterAutospacing="0" w:line="360" w:lineRule="auto"/>
        <w:rPr>
          <w:rFonts w:hint="eastAsia" w:ascii="仿宋" w:hAnsi="仿宋" w:eastAsia="仿宋" w:cs="仿宋"/>
          <w:b/>
        </w:rPr>
      </w:pPr>
      <w:r>
        <w:rPr>
          <w:rFonts w:hint="eastAsia" w:ascii="仿宋" w:hAnsi="仿宋" w:eastAsia="仿宋" w:cs="仿宋"/>
          <w:b/>
          <w:shd w:val="clear" w:color="auto" w:fill="FFFFFF"/>
        </w:rPr>
        <w:t>五、公告期限</w:t>
      </w:r>
    </w:p>
    <w:p>
      <w:pPr>
        <w:pStyle w:val="6"/>
        <w:shd w:val="clear" w:color="auto" w:fill="FFFFFF"/>
        <w:spacing w:before="0" w:beforeAutospacing="0" w:after="0" w:afterAutospacing="0" w:line="360" w:lineRule="auto"/>
        <w:ind w:firstLine="420"/>
        <w:rPr>
          <w:rFonts w:hint="eastAsia" w:ascii="仿宋" w:hAnsi="仿宋" w:eastAsia="仿宋" w:cs="仿宋"/>
        </w:rPr>
      </w:pPr>
      <w:r>
        <w:rPr>
          <w:rFonts w:hint="eastAsia" w:ascii="仿宋" w:hAnsi="仿宋" w:eastAsia="仿宋" w:cs="仿宋"/>
        </w:rPr>
        <w:t>自本公告发布之日起5个工作日。</w:t>
      </w:r>
    </w:p>
    <w:p>
      <w:pPr>
        <w:pStyle w:val="6"/>
        <w:shd w:val="clear" w:color="auto" w:fill="FFFFFF"/>
        <w:spacing w:before="120" w:beforeAutospacing="0" w:after="0" w:afterAutospacing="0" w:line="360" w:lineRule="auto"/>
        <w:rPr>
          <w:rFonts w:hint="eastAsia" w:ascii="仿宋" w:hAnsi="仿宋" w:eastAsia="仿宋" w:cs="仿宋"/>
          <w:b/>
          <w:shd w:val="clear" w:color="auto" w:fill="FFFFFF"/>
        </w:rPr>
      </w:pPr>
      <w:r>
        <w:rPr>
          <w:rFonts w:hint="eastAsia" w:ascii="仿宋" w:hAnsi="仿宋" w:eastAsia="仿宋" w:cs="仿宋"/>
          <w:b/>
          <w:shd w:val="clear" w:color="auto" w:fill="FFFFFF"/>
          <w:lang w:val="en-US" w:eastAsia="zh-CN"/>
        </w:rPr>
        <w:t>六、</w:t>
      </w:r>
      <w:r>
        <w:rPr>
          <w:rFonts w:hint="eastAsia" w:ascii="仿宋" w:hAnsi="仿宋" w:eastAsia="仿宋" w:cs="仿宋"/>
          <w:b/>
          <w:shd w:val="clear" w:color="auto" w:fill="FFFFFF"/>
        </w:rPr>
        <w:t>其他补充事宜</w:t>
      </w:r>
    </w:p>
    <w:p>
      <w:pPr>
        <w:pStyle w:val="6"/>
        <w:numPr>
          <w:ilvl w:val="0"/>
          <w:numId w:val="0"/>
        </w:numPr>
        <w:shd w:val="clear" w:color="auto" w:fill="FFFFFF"/>
        <w:spacing w:before="0" w:beforeAutospacing="0" w:after="0" w:afterAutospacing="0" w:line="460" w:lineRule="exact"/>
        <w:ind w:firstLine="480" w:firstLineChars="200"/>
        <w:rPr>
          <w:rFonts w:hint="eastAsia" w:ascii="仿宋" w:hAnsi="仿宋" w:eastAsia="仿宋" w:cs="仿宋"/>
          <w:b w:val="0"/>
          <w:bCs/>
          <w:shd w:val="clear" w:color="auto" w:fill="FFFFFF"/>
        </w:rPr>
      </w:pPr>
      <w:r>
        <w:rPr>
          <w:rFonts w:hint="eastAsia" w:ascii="仿宋" w:hAnsi="仿宋" w:eastAsia="仿宋" w:cs="仿宋"/>
          <w:b w:val="0"/>
          <w:bCs/>
          <w:kern w:val="0"/>
          <w:sz w:val="24"/>
          <w:szCs w:val="24"/>
          <w:shd w:val="clear" w:color="auto" w:fill="FFFFFF"/>
          <w:lang w:val="en-US" w:eastAsia="zh-CN" w:bidi="ar-SA"/>
        </w:rPr>
        <w:t>1、</w:t>
      </w:r>
      <w:r>
        <w:rPr>
          <w:rFonts w:hint="eastAsia" w:ascii="仿宋" w:hAnsi="仿宋" w:eastAsia="仿宋" w:cs="仿宋"/>
          <w:b w:val="0"/>
          <w:bCs/>
          <w:shd w:val="clear" w:color="auto" w:fill="FFFFFF"/>
          <w:lang w:val="en-US" w:eastAsia="zh-CN"/>
        </w:rPr>
        <w:t>落实的政府采购政策：（1）、《节能产品政府采购实施意见》--（财库[2004]185号）；（2）、《环境标志产品政府采购实施的意见》--（财库[2006]90号）；（3）、《国务院办公厅关于建立政府强制采购节能产品制度的通知》--（国办[2007]51号）；（4）、《财政部司法部关于政府采购支持监狱企业发展有关问题的通知》--（财库[2014]68号）；（5）、《三部门联合发布关于促进残疾人就业政府采购政策的通知》--（财库[2017]141号）；（6）、《陕西省中小企业政府采购信用融资办法》--（陕财办采[2018]23号）；（7）、《财政部发展改革委生态环境部市场监管总局关于调整优化节能产品、环境标志产品政府采购执行机制的通知》--（财库[2019]9号）；（8）、《财政部国务院扶贫办关于运用政府采购政策支持脱贫攻坚的通知》--（财库[2019]27号）；（9）、《政府采购促进中小企业发展管理办法》的通知--（财库[2020]46号）；（10）、《财政部 农业农村部 国家乡村振兴局关于运用政府采购政策支持乡村产业振兴的通知》--（财库〔2021〕19号）；（11）、《财政部关于进一步加大政府采购支持中小企业力度的通知》--（财库[2022]19号）；（12）、其他需要落实的政府采购政策。</w:t>
      </w:r>
      <w:r>
        <w:rPr>
          <w:rFonts w:hint="eastAsia" w:ascii="仿宋" w:hAnsi="仿宋" w:eastAsia="仿宋" w:cs="仿宋"/>
          <w:b w:val="0"/>
          <w:bCs/>
          <w:shd w:val="clear" w:color="auto" w:fill="FFFFFF"/>
        </w:rPr>
        <w:t>若享受以上政策优惠的企业，提供相应声明函或品目清单范围内产品的有效认证证书。</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460" w:lineRule="exact"/>
        <w:ind w:firstLine="480" w:firstLineChars="200"/>
        <w:textAlignment w:val="auto"/>
        <w:rPr>
          <w:rFonts w:hint="eastAsia" w:ascii="仿宋" w:hAnsi="仿宋" w:eastAsia="仿宋" w:cs="仿宋"/>
          <w:b w:val="0"/>
          <w:bCs/>
          <w:shd w:val="clear" w:color="auto" w:fill="FFFFFF"/>
        </w:rPr>
      </w:pPr>
      <w:r>
        <w:rPr>
          <w:rFonts w:hint="eastAsia" w:ascii="仿宋" w:hAnsi="仿宋" w:eastAsia="仿宋" w:cs="仿宋"/>
          <w:b w:val="0"/>
          <w:bCs/>
          <w:shd w:val="clear" w:color="auto" w:fill="FFFFFF"/>
        </w:rPr>
        <w:t>2、友情提示：</w:t>
      </w:r>
      <w:r>
        <w:rPr>
          <w:rFonts w:hint="eastAsia" w:ascii="仿宋" w:hAnsi="仿宋" w:eastAsia="仿宋" w:cs="仿宋"/>
          <w:b w:val="0"/>
          <w:bCs/>
          <w:shd w:val="clear" w:color="auto" w:fill="FFFFFF"/>
          <w:lang w:eastAsia="zh-CN"/>
        </w:rPr>
        <w:t>（</w:t>
      </w:r>
      <w:r>
        <w:rPr>
          <w:rFonts w:hint="eastAsia" w:ascii="仿宋" w:hAnsi="仿宋" w:eastAsia="仿宋" w:cs="仿宋"/>
          <w:b w:val="0"/>
          <w:bCs/>
          <w:shd w:val="clear" w:color="auto" w:fill="FFFFFF"/>
        </w:rPr>
        <w:t>1</w:t>
      </w:r>
      <w:r>
        <w:rPr>
          <w:rFonts w:hint="eastAsia" w:ascii="仿宋" w:hAnsi="仿宋" w:eastAsia="仿宋" w:cs="仿宋"/>
          <w:b w:val="0"/>
          <w:bCs/>
          <w:shd w:val="clear" w:color="auto" w:fill="FFFFFF"/>
          <w:lang w:eastAsia="zh-CN"/>
        </w:rPr>
        <w:t>）</w:t>
      </w:r>
      <w:r>
        <w:rPr>
          <w:rFonts w:hint="eastAsia" w:ascii="仿宋" w:hAnsi="仿宋" w:eastAsia="仿宋" w:cs="仿宋"/>
          <w:b w:val="0"/>
          <w:bCs/>
          <w:shd w:val="clear" w:color="auto" w:fill="FFFFFF"/>
        </w:rPr>
        <w:t>、获取方式：打开【全国公共资源交易平台（陕西省·西安市）】网站（简称西安市公共资源交易平台，官网地址：http://sxggzyjy.xa.gov.cn/），从〖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免费获取本项目电子招标文件（*.SXSZF）。请务必在采购文件获取期限内及时下载电子招标文件并做好备份，逾期下载通道将关闭，未及时下载招标文件将会影响后续投标活动。</w:t>
      </w:r>
      <w:r>
        <w:rPr>
          <w:rFonts w:hint="eastAsia" w:ascii="仿宋" w:hAnsi="仿宋" w:eastAsia="仿宋" w:cs="仿宋"/>
          <w:b w:val="0"/>
          <w:bCs/>
          <w:shd w:val="clear" w:color="auto" w:fill="FFFFFF"/>
          <w:lang w:eastAsia="zh-CN"/>
        </w:rPr>
        <w:t>（</w:t>
      </w:r>
      <w:r>
        <w:rPr>
          <w:rFonts w:hint="eastAsia" w:ascii="仿宋" w:hAnsi="仿宋" w:eastAsia="仿宋" w:cs="仿宋"/>
          <w:b w:val="0"/>
          <w:bCs/>
          <w:shd w:val="clear" w:color="auto" w:fill="FFFFFF"/>
        </w:rPr>
        <w:t>2</w:t>
      </w:r>
      <w:r>
        <w:rPr>
          <w:rFonts w:hint="eastAsia" w:ascii="仿宋" w:hAnsi="仿宋" w:eastAsia="仿宋" w:cs="仿宋"/>
          <w:b w:val="0"/>
          <w:bCs/>
          <w:shd w:val="clear" w:color="auto" w:fill="FFFFFF"/>
          <w:lang w:eastAsia="zh-CN"/>
        </w:rPr>
        <w:t>）</w:t>
      </w:r>
      <w:r>
        <w:rPr>
          <w:rFonts w:hint="eastAsia" w:ascii="仿宋" w:hAnsi="仿宋" w:eastAsia="仿宋" w:cs="仿宋"/>
          <w:b w:val="0"/>
          <w:bCs/>
          <w:shd w:val="clear" w:color="auto" w:fill="FFFFFF"/>
        </w:rPr>
        <w:t>、提交投标文件的方式：从西安市公共资源交易平台〖首页·〉电子交易平台·〉陕西政府采购交易系统·〉企业端〗登录，登录后切换到〖我的项目〗模块，依次点选〖项目流程·〉项目管理·〉上传响应文件〗上传加密后的电子投标文件（*.SXSTF）。</w:t>
      </w:r>
      <w:r>
        <w:rPr>
          <w:rFonts w:hint="eastAsia" w:ascii="仿宋" w:hAnsi="仿宋" w:eastAsia="仿宋" w:cs="仿宋"/>
          <w:b w:val="0"/>
          <w:bCs/>
          <w:shd w:val="clear" w:color="auto" w:fill="FFFFFF"/>
          <w:lang w:eastAsia="zh-CN"/>
        </w:rPr>
        <w:t>（</w:t>
      </w:r>
      <w:r>
        <w:rPr>
          <w:rFonts w:hint="eastAsia" w:ascii="仿宋" w:hAnsi="仿宋" w:eastAsia="仿宋" w:cs="仿宋"/>
          <w:b w:val="0"/>
          <w:bCs/>
          <w:shd w:val="clear" w:color="auto" w:fill="FFFFFF"/>
        </w:rPr>
        <w:t>3</w:t>
      </w:r>
      <w:r>
        <w:rPr>
          <w:rFonts w:hint="eastAsia" w:ascii="仿宋" w:hAnsi="仿宋" w:eastAsia="仿宋" w:cs="仿宋"/>
          <w:b w:val="0"/>
          <w:bCs/>
          <w:shd w:val="clear" w:color="auto" w:fill="FFFFFF"/>
          <w:lang w:eastAsia="zh-CN"/>
        </w:rPr>
        <w:t>）</w:t>
      </w:r>
      <w:r>
        <w:rPr>
          <w:rFonts w:hint="eastAsia" w:ascii="仿宋" w:hAnsi="仿宋" w:eastAsia="仿宋" w:cs="仿宋"/>
          <w:b w:val="0"/>
          <w:bCs/>
          <w:shd w:val="clear" w:color="auto" w:fill="FFFFFF"/>
        </w:rPr>
        <w:t>、开标形式：本项目采用“不见面开标”形式。供应商可登录全国公共资源交易平台（陕西省·西安市）网站〖首页〉不见面开标〗系统，在线参加开标过程。操作手册详见〖首页〉服务指南〉下载专区〗中的《西安公共资源交易不见面开标大厅供应商操作手册》。</w:t>
      </w:r>
      <w:r>
        <w:rPr>
          <w:rFonts w:hint="eastAsia" w:ascii="仿宋" w:hAnsi="仿宋" w:eastAsia="仿宋" w:cs="仿宋"/>
          <w:b w:val="0"/>
          <w:bCs/>
          <w:shd w:val="clear" w:color="auto" w:fill="FFFFFF"/>
          <w:lang w:eastAsia="zh-CN"/>
        </w:rPr>
        <w:t>（</w:t>
      </w:r>
      <w:r>
        <w:rPr>
          <w:rFonts w:hint="eastAsia" w:ascii="仿宋" w:hAnsi="仿宋" w:eastAsia="仿宋" w:cs="仿宋"/>
          <w:b w:val="0"/>
          <w:bCs/>
          <w:shd w:val="clear" w:color="auto" w:fill="FFFFFF"/>
        </w:rPr>
        <w:t>4</w:t>
      </w:r>
      <w:r>
        <w:rPr>
          <w:rFonts w:hint="eastAsia" w:ascii="仿宋" w:hAnsi="仿宋" w:eastAsia="仿宋" w:cs="仿宋"/>
          <w:b w:val="0"/>
          <w:bCs/>
          <w:shd w:val="clear" w:color="auto" w:fill="FFFFFF"/>
          <w:lang w:eastAsia="zh-CN"/>
        </w:rPr>
        <w:t>）</w:t>
      </w:r>
      <w:r>
        <w:rPr>
          <w:rFonts w:hint="eastAsia" w:ascii="仿宋" w:hAnsi="仿宋" w:eastAsia="仿宋" w:cs="仿宋"/>
          <w:b w:val="0"/>
          <w:bCs/>
          <w:shd w:val="clear" w:color="auto" w:fill="FFFFFF"/>
        </w:rPr>
        <w:t>、本项目为电子化政府采购项目，供应商初次登录西安市公共资源交易平台前应先完成诚信入库登记、CA认证和企业信息绑定。详见西安市公共资源交易平台〖首页·〉服务指南·〉下载专区〗中的《西安市市级单位电子化政府采购项目投标指南》。</w:t>
      </w:r>
      <w:r>
        <w:rPr>
          <w:rFonts w:hint="eastAsia" w:ascii="仿宋" w:hAnsi="仿宋" w:eastAsia="仿宋" w:cs="仿宋"/>
          <w:b w:val="0"/>
          <w:bCs/>
          <w:shd w:val="clear" w:color="auto" w:fill="FFFFFF"/>
          <w:lang w:eastAsia="zh-CN"/>
        </w:rPr>
        <w:t>（</w:t>
      </w:r>
      <w:r>
        <w:rPr>
          <w:rFonts w:hint="eastAsia" w:ascii="仿宋" w:hAnsi="仿宋" w:eastAsia="仿宋" w:cs="仿宋"/>
          <w:b w:val="0"/>
          <w:bCs/>
          <w:shd w:val="clear" w:color="auto" w:fill="FFFFFF"/>
        </w:rPr>
        <w:t>5</w:t>
      </w:r>
      <w:r>
        <w:rPr>
          <w:rFonts w:hint="eastAsia" w:ascii="仿宋" w:hAnsi="仿宋" w:eastAsia="仿宋" w:cs="仿宋"/>
          <w:b w:val="0"/>
          <w:bCs/>
          <w:shd w:val="clear" w:color="auto" w:fill="FFFFFF"/>
          <w:lang w:eastAsia="zh-CN"/>
        </w:rPr>
        <w:t>）</w:t>
      </w:r>
      <w:r>
        <w:rPr>
          <w:rFonts w:hint="eastAsia" w:ascii="仿宋" w:hAnsi="仿宋" w:eastAsia="仿宋" w:cs="仿宋"/>
          <w:b w:val="0"/>
          <w:bCs/>
          <w:shd w:val="clear" w:color="auto" w:fill="FFFFFF"/>
        </w:rPr>
        <w:t>、办理CA认证：电子交易平台现已接入陕西CA、深圳CA、西部CA、北京CA四家数字证书公司，各供应商在交易过程中登录系统、加密/解密投标文件、文件签章等均可使用上述四家CA公司签发的数字证书。办理须知及所需资料详见：http://www.sxggzyjy.cn/fwzn/004003/20220701/6972fe02-f996-4928-951e-545dab02e53c.html</w:t>
      </w:r>
      <w:r>
        <w:rPr>
          <w:rFonts w:hint="eastAsia" w:ascii="仿宋" w:hAnsi="仿宋" w:eastAsia="仿宋" w:cs="仿宋"/>
          <w:b w:val="0"/>
          <w:bCs/>
          <w:shd w:val="clear" w:color="auto" w:fill="FFFFFF"/>
          <w:lang w:eastAsia="zh-CN"/>
        </w:rPr>
        <w:t>（</w:t>
      </w:r>
      <w:r>
        <w:rPr>
          <w:rFonts w:hint="eastAsia" w:ascii="仿宋" w:hAnsi="仿宋" w:eastAsia="仿宋" w:cs="仿宋"/>
          <w:b w:val="0"/>
          <w:bCs/>
          <w:shd w:val="clear" w:color="auto" w:fill="FFFFFF"/>
        </w:rPr>
        <w:t>6</w:t>
      </w:r>
      <w:r>
        <w:rPr>
          <w:rFonts w:hint="eastAsia" w:ascii="仿宋" w:hAnsi="仿宋" w:eastAsia="仿宋" w:cs="仿宋"/>
          <w:b w:val="0"/>
          <w:bCs/>
          <w:shd w:val="clear" w:color="auto" w:fill="FFFFFF"/>
          <w:lang w:eastAsia="zh-CN"/>
        </w:rPr>
        <w:t>）</w:t>
      </w:r>
      <w:r>
        <w:rPr>
          <w:rFonts w:hint="eastAsia" w:ascii="仿宋" w:hAnsi="仿宋" w:eastAsia="仿宋" w:cs="仿宋"/>
          <w:b w:val="0"/>
          <w:bCs/>
          <w:shd w:val="clear" w:color="auto" w:fill="FFFFFF"/>
        </w:rPr>
        <w:t>、提交投标文件截止时间前，供应商应随时留意【陕西省政府采购网】、【全国公共资源交易平台（陕西省·西安市）】上可能发布的变更公告。若变更公告中明确注明本项目提供有变更文件的，供应商应登录企业端后，从〖项目流程·〉项目管理·〉答疑文件下载〗获取更新后的电子招标文件（*.SXSCF），使用旧版电子招标文件制作的电子投标文件（*.SXSTF），系统将拒绝接收。</w:t>
      </w:r>
      <w:r>
        <w:rPr>
          <w:rFonts w:hint="eastAsia" w:ascii="仿宋" w:hAnsi="仿宋" w:eastAsia="仿宋" w:cs="仿宋"/>
          <w:b w:val="0"/>
          <w:bCs/>
          <w:shd w:val="clear" w:color="auto" w:fill="FFFFFF"/>
          <w:lang w:eastAsia="zh-CN"/>
        </w:rPr>
        <w:t>（</w:t>
      </w:r>
      <w:r>
        <w:rPr>
          <w:rFonts w:hint="eastAsia" w:ascii="仿宋" w:hAnsi="仿宋" w:eastAsia="仿宋" w:cs="仿宋"/>
          <w:b w:val="0"/>
          <w:bCs/>
          <w:shd w:val="clear" w:color="auto" w:fill="FFFFFF"/>
        </w:rPr>
        <w:t>7</w:t>
      </w:r>
      <w:r>
        <w:rPr>
          <w:rFonts w:hint="eastAsia" w:ascii="仿宋" w:hAnsi="仿宋" w:eastAsia="仿宋" w:cs="仿宋"/>
          <w:b w:val="0"/>
          <w:bCs/>
          <w:shd w:val="clear" w:color="auto" w:fill="FFFFFF"/>
          <w:lang w:eastAsia="zh-CN"/>
        </w:rPr>
        <w:t>）</w:t>
      </w:r>
      <w:r>
        <w:rPr>
          <w:rFonts w:hint="eastAsia" w:ascii="仿宋" w:hAnsi="仿宋" w:eastAsia="仿宋" w:cs="仿宋"/>
          <w:b w:val="0"/>
          <w:bCs/>
          <w:shd w:val="clear" w:color="auto" w:fill="FFFFFF"/>
        </w:rPr>
        <w:t>、制作电子投标文件（*.SXSTF）需要使用专用制作工具。软件下载及操作说明详见西安市公共资源交易平台〖首页·〉服务指南·〉下载专区〗中的《政府采购项目投 标文件制作软件及操作手册》。</w:t>
      </w:r>
      <w:r>
        <w:rPr>
          <w:rFonts w:hint="eastAsia" w:ascii="仿宋" w:hAnsi="仿宋" w:eastAsia="仿宋" w:cs="仿宋"/>
          <w:b w:val="0"/>
          <w:bCs/>
          <w:shd w:val="clear" w:color="auto" w:fill="FFFFFF"/>
          <w:lang w:eastAsia="zh-CN"/>
        </w:rPr>
        <w:t>（</w:t>
      </w:r>
      <w:r>
        <w:rPr>
          <w:rFonts w:hint="eastAsia" w:ascii="仿宋" w:hAnsi="仿宋" w:eastAsia="仿宋" w:cs="仿宋"/>
          <w:b w:val="0"/>
          <w:bCs/>
          <w:shd w:val="clear" w:color="auto" w:fill="FFFFFF"/>
        </w:rPr>
        <w:t>8</w:t>
      </w:r>
      <w:r>
        <w:rPr>
          <w:rFonts w:hint="eastAsia" w:ascii="仿宋" w:hAnsi="仿宋" w:eastAsia="仿宋" w:cs="仿宋"/>
          <w:b w:val="0"/>
          <w:bCs/>
          <w:shd w:val="clear" w:color="auto" w:fill="FFFFFF"/>
          <w:lang w:eastAsia="zh-CN"/>
        </w:rPr>
        <w:t>）</w:t>
      </w:r>
      <w:r>
        <w:rPr>
          <w:rFonts w:hint="eastAsia" w:ascii="仿宋" w:hAnsi="仿宋" w:eastAsia="仿宋" w:cs="仿宋"/>
          <w:b w:val="0"/>
          <w:bCs/>
          <w:shd w:val="clear" w:color="auto" w:fill="FFFFFF"/>
        </w:rPr>
        <w:t>、按照陕西省财政厅《关于政府采购供应商注册登记有关事项的通知》中的要求，供应商应通过陕西省政府采购网（http://www.ccgp-shaanxi.gov.cn/）注册登记，加入陕西省政府采购供应商库。</w:t>
      </w:r>
      <w:r>
        <w:rPr>
          <w:rFonts w:hint="eastAsia" w:ascii="仿宋" w:hAnsi="仿宋" w:eastAsia="仿宋" w:cs="仿宋"/>
          <w:b w:val="0"/>
          <w:bCs/>
          <w:shd w:val="clear" w:color="auto" w:fill="FFFFFF"/>
          <w:lang w:eastAsia="zh-CN"/>
        </w:rPr>
        <w:t>（</w:t>
      </w:r>
      <w:r>
        <w:rPr>
          <w:rFonts w:hint="eastAsia" w:ascii="仿宋" w:hAnsi="仿宋" w:eastAsia="仿宋" w:cs="仿宋"/>
          <w:b w:val="0"/>
          <w:bCs/>
          <w:shd w:val="clear" w:color="auto" w:fill="FFFFFF"/>
        </w:rPr>
        <w:t>9</w:t>
      </w:r>
      <w:r>
        <w:rPr>
          <w:rFonts w:hint="eastAsia" w:ascii="仿宋" w:hAnsi="仿宋" w:eastAsia="仿宋" w:cs="仿宋"/>
          <w:b w:val="0"/>
          <w:bCs/>
          <w:shd w:val="clear" w:color="auto" w:fill="FFFFFF"/>
          <w:lang w:eastAsia="zh-CN"/>
        </w:rPr>
        <w:t>）</w:t>
      </w:r>
      <w:r>
        <w:rPr>
          <w:rFonts w:hint="eastAsia" w:ascii="仿宋" w:hAnsi="仿宋" w:eastAsia="仿宋" w:cs="仿宋"/>
          <w:b w:val="0"/>
          <w:bCs/>
          <w:shd w:val="clear" w:color="auto" w:fill="FFFFFF"/>
        </w:rPr>
        <w:t>、因投标人自身设施故障或自身原因导致无法完成签到、解密或投标的，由投标人自行承担后果。</w:t>
      </w:r>
    </w:p>
    <w:p>
      <w:pPr>
        <w:pStyle w:val="6"/>
        <w:shd w:val="clear" w:color="auto" w:fill="FFFFFF"/>
        <w:spacing w:before="0" w:beforeAutospacing="0" w:after="0" w:afterAutospacing="0" w:line="460" w:lineRule="exact"/>
        <w:ind w:firstLine="480" w:firstLineChars="200"/>
        <w:rPr>
          <w:rFonts w:hint="eastAsia" w:ascii="仿宋" w:hAnsi="仿宋" w:eastAsia="仿宋" w:cs="仿宋"/>
          <w:b w:val="0"/>
          <w:bCs/>
          <w:shd w:val="clear" w:color="auto" w:fill="FFFFFF"/>
          <w:lang w:val="en-US" w:eastAsia="zh-CN"/>
        </w:rPr>
      </w:pPr>
      <w:r>
        <w:rPr>
          <w:rFonts w:hint="eastAsia" w:ascii="仿宋" w:hAnsi="仿宋" w:eastAsia="仿宋" w:cs="仿宋"/>
          <w:b w:val="0"/>
          <w:bCs/>
          <w:shd w:val="clear" w:color="auto" w:fill="FFFFFF"/>
        </w:rPr>
        <w:t>3、本项目招标公告在陕西省政府采购网(http://www.ccgp-shaanxi.gov.cn/)、全国公共资源交易平台（陕西省·西安市）（http://sxggzyjy.xa.gov.cn/）上发布。</w:t>
      </w:r>
    </w:p>
    <w:p>
      <w:pPr>
        <w:pStyle w:val="6"/>
        <w:shd w:val="clear" w:color="auto" w:fill="FFFFFF"/>
        <w:spacing w:before="0" w:beforeAutospacing="0" w:after="0" w:afterAutospacing="0" w:line="460" w:lineRule="exact"/>
        <w:rPr>
          <w:rFonts w:hint="eastAsia" w:ascii="仿宋" w:hAnsi="仿宋" w:eastAsia="仿宋" w:cs="仿宋"/>
          <w:b/>
        </w:rPr>
      </w:pPr>
      <w:r>
        <w:rPr>
          <w:rFonts w:hint="eastAsia" w:ascii="仿宋" w:hAnsi="仿宋" w:eastAsia="仿宋" w:cs="仿宋"/>
          <w:b/>
          <w:shd w:val="clear" w:color="auto" w:fill="FFFFFF"/>
        </w:rPr>
        <w:t>七、对本次招标提出询问，请按以下方式联系。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333333"/>
          <w:spacing w:val="0"/>
          <w:sz w:val="24"/>
          <w:szCs w:val="24"/>
          <w:shd w:val="clear" w:color="auto" w:fill="FFFFFF"/>
          <w:lang w:eastAsia="zh-CN"/>
        </w:rPr>
      </w:pPr>
      <w:r>
        <w:rPr>
          <w:rFonts w:hint="eastAsia" w:ascii="仿宋" w:hAnsi="仿宋" w:eastAsia="仿宋" w:cs="仿宋"/>
          <w:i w:val="0"/>
          <w:caps w:val="0"/>
          <w:color w:val="333333"/>
          <w:spacing w:val="0"/>
          <w:sz w:val="24"/>
          <w:szCs w:val="24"/>
          <w:shd w:val="clear" w:color="auto" w:fill="FFFFFF"/>
          <w:lang w:eastAsia="zh-CN"/>
        </w:rPr>
        <w:t>1</w:t>
      </w:r>
      <w:r>
        <w:rPr>
          <w:rFonts w:hint="eastAsia" w:ascii="仿宋" w:hAnsi="仿宋" w:eastAsia="仿宋" w:cs="仿宋"/>
          <w:i w:val="0"/>
          <w:caps w:val="0"/>
          <w:color w:val="333333"/>
          <w:spacing w:val="0"/>
          <w:sz w:val="24"/>
          <w:szCs w:val="24"/>
          <w:shd w:val="clear" w:color="auto" w:fill="FFFFFF"/>
          <w:lang w:val="en-US" w:eastAsia="zh-CN"/>
        </w:rPr>
        <w:t>.</w:t>
      </w:r>
      <w:r>
        <w:rPr>
          <w:rFonts w:hint="eastAsia" w:ascii="仿宋" w:hAnsi="仿宋" w:eastAsia="仿宋" w:cs="仿宋"/>
          <w:i w:val="0"/>
          <w:caps w:val="0"/>
          <w:color w:val="333333"/>
          <w:spacing w:val="0"/>
          <w:sz w:val="24"/>
          <w:szCs w:val="24"/>
          <w:shd w:val="clear" w:color="auto" w:fill="FFFFFF"/>
          <w:lang w:eastAsia="zh-CN"/>
        </w:rPr>
        <w:t>采购人信息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333333"/>
          <w:spacing w:val="0"/>
          <w:sz w:val="24"/>
          <w:szCs w:val="24"/>
          <w:shd w:val="clear" w:color="auto" w:fill="FFFFFF"/>
          <w:lang w:val="en-US" w:eastAsia="zh-CN"/>
        </w:rPr>
      </w:pPr>
      <w:r>
        <w:rPr>
          <w:rFonts w:hint="eastAsia" w:ascii="仿宋" w:hAnsi="仿宋" w:eastAsia="仿宋" w:cs="仿宋"/>
          <w:i w:val="0"/>
          <w:caps w:val="0"/>
          <w:color w:val="333333"/>
          <w:spacing w:val="0"/>
          <w:sz w:val="24"/>
          <w:szCs w:val="24"/>
          <w:shd w:val="clear" w:color="auto" w:fill="FFFFFF"/>
          <w:lang w:val="en-US" w:eastAsia="zh-CN"/>
        </w:rPr>
        <w:t>名称：</w:t>
      </w:r>
      <w:r>
        <w:rPr>
          <w:rFonts w:hint="eastAsia" w:ascii="仿宋" w:hAnsi="仿宋" w:eastAsia="仿宋" w:cs="仿宋"/>
          <w:i w:val="0"/>
          <w:caps w:val="0"/>
          <w:color w:val="000000"/>
          <w:spacing w:val="0"/>
          <w:sz w:val="24"/>
          <w:szCs w:val="24"/>
          <w:highlight w:val="none"/>
          <w:shd w:val="clear" w:color="auto" w:fill="FFFFFF"/>
          <w:lang w:eastAsia="zh-CN"/>
        </w:rPr>
        <w:t>西安市未央区汉城街道办事处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333333"/>
          <w:spacing w:val="0"/>
          <w:sz w:val="24"/>
          <w:szCs w:val="24"/>
          <w:highlight w:val="yellow"/>
          <w:shd w:val="clear" w:color="auto" w:fill="FFFFFF"/>
          <w:lang w:eastAsia="zh-CN"/>
        </w:rPr>
      </w:pPr>
      <w:r>
        <w:rPr>
          <w:rFonts w:hint="eastAsia" w:ascii="仿宋" w:hAnsi="仿宋" w:eastAsia="仿宋" w:cs="仿宋"/>
          <w:i w:val="0"/>
          <w:caps w:val="0"/>
          <w:color w:val="333333"/>
          <w:spacing w:val="0"/>
          <w:sz w:val="24"/>
          <w:szCs w:val="24"/>
          <w:shd w:val="clear" w:color="auto" w:fill="FFFFFF"/>
          <w:lang w:eastAsia="zh-CN"/>
        </w:rPr>
        <w:t>地址：西安市未央区汉城街道2号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333333"/>
          <w:spacing w:val="0"/>
          <w:sz w:val="24"/>
          <w:szCs w:val="24"/>
          <w:highlight w:val="yellow"/>
          <w:shd w:val="clear" w:color="auto" w:fill="FFFFFF"/>
          <w:lang w:eastAsia="zh-CN"/>
        </w:rPr>
      </w:pPr>
      <w:r>
        <w:rPr>
          <w:rFonts w:hint="eastAsia" w:ascii="仿宋" w:hAnsi="仿宋" w:eastAsia="仿宋" w:cs="仿宋"/>
          <w:i w:val="0"/>
          <w:caps w:val="0"/>
          <w:color w:val="333333"/>
          <w:spacing w:val="0"/>
          <w:sz w:val="24"/>
          <w:szCs w:val="24"/>
          <w:highlight w:val="none"/>
          <w:shd w:val="clear" w:color="auto" w:fill="FFFFFF"/>
          <w:lang w:val="en-US" w:eastAsia="zh-CN"/>
        </w:rPr>
        <w:t>联系方式</w:t>
      </w:r>
      <w:r>
        <w:rPr>
          <w:rFonts w:hint="eastAsia" w:ascii="仿宋" w:hAnsi="仿宋" w:eastAsia="仿宋" w:cs="仿宋"/>
          <w:i w:val="0"/>
          <w:caps w:val="0"/>
          <w:color w:val="333333"/>
          <w:spacing w:val="0"/>
          <w:sz w:val="24"/>
          <w:szCs w:val="24"/>
          <w:highlight w:val="none"/>
          <w:shd w:val="clear" w:color="auto" w:fill="FFFFFF"/>
          <w:lang w:eastAsia="zh-CN"/>
        </w:rPr>
        <w:t>：康老师</w:t>
      </w:r>
      <w:r>
        <w:rPr>
          <w:rStyle w:val="9"/>
          <w:rFonts w:hint="eastAsia" w:ascii="仿宋" w:hAnsi="仿宋" w:eastAsia="仿宋" w:cs="仿宋"/>
          <w:b w:val="0"/>
          <w:bCs w:val="0"/>
          <w:i w:val="0"/>
          <w:caps w:val="0"/>
          <w:color w:val="333333"/>
          <w:spacing w:val="0"/>
          <w:sz w:val="24"/>
          <w:szCs w:val="24"/>
          <w:highlight w:val="none"/>
          <w:shd w:val="clear" w:color="auto" w:fill="FFFFFF"/>
          <w:lang w:val="en-US" w:eastAsia="zh-CN"/>
        </w:rPr>
        <w:t>、</w:t>
      </w:r>
      <w:r>
        <w:rPr>
          <w:rFonts w:hint="eastAsia" w:ascii="仿宋" w:hAnsi="仿宋" w:eastAsia="仿宋" w:cs="仿宋"/>
          <w:i w:val="0"/>
          <w:caps w:val="0"/>
          <w:color w:val="333333"/>
          <w:spacing w:val="0"/>
          <w:sz w:val="24"/>
          <w:szCs w:val="24"/>
          <w:shd w:val="clear" w:color="auto" w:fill="FFFFFF"/>
          <w:lang w:val="en-US" w:eastAsia="zh-CN"/>
        </w:rPr>
        <w:t>029-86609440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sz w:val="24"/>
          <w:szCs w:val="24"/>
        </w:rPr>
      </w:pPr>
      <w:r>
        <w:rPr>
          <w:rFonts w:hint="eastAsia" w:ascii="仿宋" w:hAnsi="仿宋" w:eastAsia="仿宋" w:cs="仿宋"/>
          <w:i w:val="0"/>
          <w:caps w:val="0"/>
          <w:color w:val="333333"/>
          <w:spacing w:val="0"/>
          <w:sz w:val="24"/>
          <w:szCs w:val="24"/>
          <w:shd w:val="clear" w:color="auto" w:fill="FFFFFF"/>
          <w:lang w:val="en-US" w:eastAsia="zh-CN"/>
        </w:rPr>
        <w:t>2.</w:t>
      </w:r>
      <w:r>
        <w:rPr>
          <w:rFonts w:hint="eastAsia" w:ascii="仿宋" w:hAnsi="仿宋" w:eastAsia="仿宋" w:cs="仿宋"/>
          <w:i w:val="0"/>
          <w:caps w:val="0"/>
          <w:color w:val="333333"/>
          <w:spacing w:val="0"/>
          <w:sz w:val="24"/>
          <w:szCs w:val="24"/>
          <w:shd w:val="clear" w:color="auto" w:fill="FFFFFF"/>
        </w:rPr>
        <w:t>采购代理机构信息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sz w:val="24"/>
          <w:szCs w:val="24"/>
          <w:lang w:eastAsia="zh-CN"/>
        </w:rPr>
      </w:pPr>
      <w:r>
        <w:rPr>
          <w:rFonts w:hint="eastAsia" w:ascii="仿宋" w:hAnsi="仿宋" w:eastAsia="仿宋" w:cs="仿宋"/>
          <w:i w:val="0"/>
          <w:caps w:val="0"/>
          <w:color w:val="333333"/>
          <w:spacing w:val="0"/>
          <w:sz w:val="24"/>
          <w:szCs w:val="24"/>
          <w:shd w:val="clear" w:color="auto" w:fill="FFFFFF"/>
        </w:rPr>
        <w:t>名称：</w:t>
      </w:r>
      <w:r>
        <w:rPr>
          <w:rFonts w:hint="eastAsia" w:ascii="仿宋" w:hAnsi="仿宋" w:eastAsia="仿宋" w:cs="仿宋"/>
          <w:i w:val="0"/>
          <w:caps w:val="0"/>
          <w:color w:val="333333"/>
          <w:spacing w:val="0"/>
          <w:sz w:val="24"/>
          <w:szCs w:val="24"/>
          <w:shd w:val="clear" w:color="auto" w:fill="FFFFFF"/>
          <w:lang w:eastAsia="zh-CN"/>
        </w:rPr>
        <w:t>陕西华海国际项目管理有限公司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sz w:val="24"/>
          <w:szCs w:val="24"/>
          <w:lang w:eastAsia="zh-CN"/>
        </w:rPr>
      </w:pPr>
      <w:r>
        <w:rPr>
          <w:rFonts w:hint="eastAsia" w:ascii="仿宋" w:hAnsi="仿宋" w:eastAsia="仿宋" w:cs="仿宋"/>
          <w:i w:val="0"/>
          <w:caps w:val="0"/>
          <w:color w:val="333333"/>
          <w:spacing w:val="0"/>
          <w:sz w:val="24"/>
          <w:szCs w:val="24"/>
          <w:shd w:val="clear" w:color="auto" w:fill="FFFFFF"/>
        </w:rPr>
        <w:t>地址：</w:t>
      </w:r>
      <w:r>
        <w:rPr>
          <w:rFonts w:hint="eastAsia" w:ascii="仿宋" w:hAnsi="仿宋" w:eastAsia="仿宋" w:cs="仿宋"/>
          <w:i w:val="0"/>
          <w:caps w:val="0"/>
          <w:color w:val="333333"/>
          <w:spacing w:val="0"/>
          <w:sz w:val="24"/>
          <w:szCs w:val="24"/>
          <w:shd w:val="clear" w:color="auto" w:fill="FFFFFF"/>
          <w:lang w:eastAsia="zh-CN"/>
        </w:rPr>
        <w:t>西安市高新区高新三路财富中心II期D座1808室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333333"/>
          <w:spacing w:val="0"/>
          <w:sz w:val="24"/>
          <w:szCs w:val="24"/>
          <w:u w:val="none"/>
          <w:shd w:val="clear" w:color="auto" w:fill="FFFFFF"/>
          <w:lang w:eastAsia="zh-CN"/>
        </w:rPr>
      </w:pPr>
      <w:r>
        <w:rPr>
          <w:rFonts w:hint="eastAsia" w:ascii="仿宋" w:hAnsi="仿宋" w:eastAsia="仿宋" w:cs="仿宋"/>
          <w:i w:val="0"/>
          <w:caps w:val="0"/>
          <w:color w:val="333333"/>
          <w:spacing w:val="0"/>
          <w:sz w:val="24"/>
          <w:szCs w:val="24"/>
          <w:shd w:val="clear" w:color="auto" w:fill="FFFFFF"/>
        </w:rPr>
        <w:t>联系方式：</w:t>
      </w:r>
      <w:r>
        <w:rPr>
          <w:rFonts w:hint="eastAsia" w:ascii="仿宋" w:hAnsi="仿宋" w:eastAsia="仿宋" w:cs="仿宋"/>
          <w:i w:val="0"/>
          <w:caps w:val="0"/>
          <w:color w:val="333333"/>
          <w:spacing w:val="0"/>
          <w:sz w:val="24"/>
          <w:szCs w:val="24"/>
          <w:shd w:val="clear" w:color="auto" w:fill="FFFFFF"/>
          <w:lang w:eastAsia="zh-CN"/>
        </w:rPr>
        <w:t>029-85729239</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default" w:ascii="仿宋" w:hAnsi="仿宋" w:eastAsia="仿宋" w:cs="仿宋"/>
          <w:sz w:val="24"/>
          <w:szCs w:val="24"/>
          <w:lang w:val="en-US" w:eastAsia="zh-CN"/>
        </w:rPr>
      </w:pPr>
      <w:r>
        <w:rPr>
          <w:rFonts w:hint="eastAsia" w:ascii="仿宋" w:hAnsi="仿宋" w:eastAsia="仿宋" w:cs="仿宋"/>
          <w:i w:val="0"/>
          <w:caps w:val="0"/>
          <w:color w:val="333333"/>
          <w:spacing w:val="0"/>
          <w:sz w:val="24"/>
          <w:szCs w:val="24"/>
          <w:shd w:val="clear" w:color="auto" w:fill="FFFFFF"/>
          <w:lang w:val="en-US" w:eastAsia="zh-CN"/>
        </w:rPr>
        <w:t>3.项目联系方式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default" w:ascii="仿宋" w:hAnsi="仿宋" w:eastAsia="仿宋" w:cs="仿宋"/>
          <w:kern w:val="0"/>
          <w:sz w:val="24"/>
          <w:szCs w:val="24"/>
          <w:lang w:val="en-US" w:eastAsia="zh-CN" w:bidi="ar-SA"/>
        </w:rPr>
      </w:pPr>
      <w:r>
        <w:rPr>
          <w:rFonts w:hint="eastAsia" w:ascii="仿宋" w:hAnsi="仿宋" w:eastAsia="仿宋" w:cs="仿宋"/>
          <w:i w:val="0"/>
          <w:caps w:val="0"/>
          <w:color w:val="333333"/>
          <w:spacing w:val="0"/>
          <w:sz w:val="24"/>
          <w:szCs w:val="24"/>
          <w:shd w:val="clear" w:color="auto" w:fill="FFFFFF"/>
        </w:rPr>
        <w:t>项目联系人：</w:t>
      </w:r>
      <w:r>
        <w:rPr>
          <w:rFonts w:hint="eastAsia" w:ascii="仿宋" w:hAnsi="仿宋" w:eastAsia="仿宋" w:cs="仿宋"/>
          <w:kern w:val="0"/>
          <w:sz w:val="24"/>
          <w:szCs w:val="24"/>
          <w:lang w:val="en-US" w:eastAsia="zh-CN" w:bidi="ar-SA"/>
        </w:rPr>
        <w:t>胡明月、吕博延、徐浩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rPr>
      </w:pPr>
      <w:r>
        <w:rPr>
          <w:rFonts w:hint="eastAsia" w:ascii="仿宋" w:hAnsi="仿宋" w:eastAsia="仿宋" w:cs="仿宋"/>
          <w:i w:val="0"/>
          <w:caps w:val="0"/>
          <w:color w:val="333333"/>
          <w:spacing w:val="0"/>
          <w:sz w:val="24"/>
          <w:szCs w:val="24"/>
          <w:shd w:val="clear" w:color="auto" w:fill="FFFFFF"/>
        </w:rPr>
        <w:t>联系方式：</w:t>
      </w:r>
      <w:r>
        <w:rPr>
          <w:rFonts w:hint="eastAsia" w:ascii="仿宋" w:hAnsi="仿宋" w:eastAsia="仿宋" w:cs="仿宋"/>
          <w:i w:val="0"/>
          <w:caps w:val="0"/>
          <w:color w:val="333333"/>
          <w:spacing w:val="0"/>
          <w:sz w:val="24"/>
          <w:szCs w:val="24"/>
          <w:shd w:val="clear" w:color="auto" w:fill="FFFFFF"/>
          <w:lang w:eastAsia="zh-CN"/>
        </w:rPr>
        <w:t>029-85729239</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right"/>
        <w:textAlignment w:val="auto"/>
        <w:outlineLvl w:val="9"/>
        <w:rPr>
          <w:rFonts w:hint="eastAsia" w:ascii="仿宋" w:hAnsi="仿宋" w:eastAsia="仿宋" w:cs="仿宋"/>
          <w:i w:val="0"/>
          <w:caps w:val="0"/>
          <w:color w:val="333333"/>
          <w:spacing w:val="0"/>
          <w:sz w:val="24"/>
          <w:szCs w:val="24"/>
          <w:shd w:val="clear" w:color="auto"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right"/>
        <w:textAlignment w:val="auto"/>
        <w:outlineLvl w:val="9"/>
        <w:rPr>
          <w:rFonts w:hint="eastAsia" w:ascii="仿宋" w:hAnsi="仿宋" w:eastAsia="仿宋" w:cs="仿宋"/>
          <w:sz w:val="24"/>
          <w:szCs w:val="24"/>
          <w:lang w:eastAsia="zh-CN"/>
        </w:rPr>
      </w:pPr>
      <w:r>
        <w:rPr>
          <w:rFonts w:hint="eastAsia" w:ascii="仿宋" w:hAnsi="仿宋" w:eastAsia="仿宋" w:cs="仿宋"/>
          <w:i w:val="0"/>
          <w:caps w:val="0"/>
          <w:color w:val="333333"/>
          <w:spacing w:val="0"/>
          <w:sz w:val="24"/>
          <w:szCs w:val="24"/>
          <w:shd w:val="clear" w:color="auto" w:fill="FFFFFF"/>
          <w:lang w:eastAsia="zh-CN"/>
        </w:rPr>
        <w:t>陕西华海国际项目管理有限公司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center"/>
        <w:textAlignment w:val="auto"/>
        <w:outlineLvl w:val="9"/>
        <w:rPr>
          <w:rFonts w:hint="eastAsia" w:ascii="仿宋" w:hAnsi="仿宋" w:eastAsia="仿宋" w:cs="仿宋"/>
          <w:i w:val="0"/>
          <w:caps w:val="0"/>
          <w:color w:val="333333"/>
          <w:spacing w:val="0"/>
          <w:sz w:val="24"/>
          <w:szCs w:val="24"/>
          <w:shd w:val="clear" w:color="auto" w:fill="FFFFFF"/>
          <w:lang w:eastAsia="zh-CN"/>
        </w:rPr>
      </w:pPr>
      <w:r>
        <w:rPr>
          <w:rFonts w:hint="eastAsia" w:ascii="仿宋" w:hAnsi="仿宋" w:eastAsia="仿宋" w:cs="仿宋"/>
          <w:i w:val="0"/>
          <w:caps w:val="0"/>
          <w:color w:val="333333"/>
          <w:spacing w:val="0"/>
          <w:sz w:val="24"/>
          <w:szCs w:val="24"/>
          <w:shd w:val="clear" w:color="auto" w:fill="FFFFFF"/>
          <w:lang w:val="en-US" w:eastAsia="zh-CN"/>
        </w:rPr>
        <w:t xml:space="preserve">                                               </w:t>
      </w:r>
      <w:r>
        <w:rPr>
          <w:rFonts w:hint="eastAsia" w:ascii="仿宋" w:hAnsi="仿宋" w:eastAsia="仿宋" w:cs="仿宋"/>
          <w:i w:val="0"/>
          <w:caps w:val="0"/>
          <w:color w:val="333333"/>
          <w:spacing w:val="0"/>
          <w:sz w:val="24"/>
          <w:szCs w:val="24"/>
          <w:shd w:val="clear" w:color="auto" w:fill="FFFFFF"/>
          <w:lang w:eastAsia="zh-CN"/>
        </w:rPr>
        <w:t>202</w:t>
      </w:r>
      <w:r>
        <w:rPr>
          <w:rFonts w:hint="eastAsia" w:ascii="仿宋" w:hAnsi="仿宋" w:eastAsia="仿宋" w:cs="仿宋"/>
          <w:i w:val="0"/>
          <w:caps w:val="0"/>
          <w:color w:val="333333"/>
          <w:spacing w:val="0"/>
          <w:sz w:val="24"/>
          <w:szCs w:val="24"/>
          <w:shd w:val="clear" w:color="auto" w:fill="FFFFFF"/>
          <w:lang w:val="en-US" w:eastAsia="zh-CN"/>
        </w:rPr>
        <w:t>3</w:t>
      </w:r>
      <w:r>
        <w:rPr>
          <w:rFonts w:hint="eastAsia" w:ascii="仿宋" w:hAnsi="仿宋" w:eastAsia="仿宋" w:cs="仿宋"/>
          <w:i w:val="0"/>
          <w:caps w:val="0"/>
          <w:color w:val="333333"/>
          <w:spacing w:val="0"/>
          <w:sz w:val="24"/>
          <w:szCs w:val="24"/>
          <w:shd w:val="clear" w:color="auto" w:fill="FFFFFF"/>
          <w:lang w:eastAsia="zh-CN"/>
        </w:rPr>
        <w:t>年</w:t>
      </w:r>
      <w:r>
        <w:rPr>
          <w:rFonts w:hint="eastAsia" w:ascii="仿宋" w:hAnsi="仿宋" w:eastAsia="仿宋" w:cs="仿宋"/>
          <w:i w:val="0"/>
          <w:caps w:val="0"/>
          <w:color w:val="333333"/>
          <w:spacing w:val="0"/>
          <w:sz w:val="24"/>
          <w:szCs w:val="24"/>
          <w:shd w:val="clear" w:color="auto" w:fill="FFFFFF"/>
          <w:lang w:val="en-US" w:eastAsia="zh-CN"/>
        </w:rPr>
        <w:t>05</w:t>
      </w:r>
      <w:r>
        <w:rPr>
          <w:rFonts w:hint="eastAsia" w:ascii="仿宋" w:hAnsi="仿宋" w:eastAsia="仿宋" w:cs="仿宋"/>
          <w:i w:val="0"/>
          <w:caps w:val="0"/>
          <w:color w:val="333333"/>
          <w:spacing w:val="0"/>
          <w:sz w:val="24"/>
          <w:szCs w:val="24"/>
          <w:shd w:val="clear" w:color="auto" w:fill="FFFFFF"/>
          <w:lang w:eastAsia="zh-CN"/>
        </w:rPr>
        <w:t>月</w:t>
      </w:r>
      <w:r>
        <w:rPr>
          <w:rFonts w:hint="eastAsia" w:ascii="仿宋" w:hAnsi="仿宋" w:eastAsia="仿宋" w:cs="仿宋"/>
          <w:i w:val="0"/>
          <w:caps w:val="0"/>
          <w:color w:val="333333"/>
          <w:spacing w:val="0"/>
          <w:sz w:val="24"/>
          <w:szCs w:val="24"/>
          <w:shd w:val="clear" w:color="auto" w:fill="FFFFFF"/>
          <w:lang w:val="en-US" w:eastAsia="zh-CN"/>
        </w:rPr>
        <w:t>18</w:t>
      </w:r>
      <w:r>
        <w:rPr>
          <w:rFonts w:hint="eastAsia" w:ascii="仿宋" w:hAnsi="仿宋" w:eastAsia="仿宋" w:cs="仿宋"/>
          <w:i w:val="0"/>
          <w:caps w:val="0"/>
          <w:color w:val="333333"/>
          <w:spacing w:val="0"/>
          <w:sz w:val="24"/>
          <w:szCs w:val="24"/>
          <w:shd w:val="clear" w:color="auto" w:fill="FFFFFF"/>
          <w:lang w:eastAsia="zh-CN"/>
        </w:rPr>
        <w:t>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hN2U3OWFkMjhlOTQ2ZmI5MTYwMjU1NWEzNTI2ZjEifQ=="/>
  </w:docVars>
  <w:rsids>
    <w:rsidRoot w:val="11B5071D"/>
    <w:rsid w:val="11B50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
    <w:qFormat/>
    <w:uiPriority w:val="0"/>
    <w:pPr>
      <w:keepNext/>
      <w:keepLines/>
      <w:spacing w:before="120" w:beforeLines="0" w:after="120" w:afterLines="0" w:line="360" w:lineRule="auto"/>
      <w:jc w:val="center"/>
      <w:outlineLvl w:val="0"/>
    </w:pPr>
    <w:rPr>
      <w:b/>
      <w:bCs/>
      <w:kern w:val="44"/>
      <w:sz w:val="30"/>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index 4"/>
    <w:basedOn w:val="1"/>
    <w:next w:val="1"/>
    <w:qFormat/>
    <w:uiPriority w:val="0"/>
    <w:pPr>
      <w:ind w:left="600" w:leftChars="600"/>
    </w:pPr>
    <w:rPr>
      <w:szCs w:val="24"/>
    </w:rPr>
  </w:style>
  <w:style w:type="paragraph" w:styleId="4">
    <w:name w:val="footer"/>
    <w:basedOn w:val="1"/>
    <w:next w:val="1"/>
    <w:qFormat/>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6">
    <w:name w:val="Normal (Web)"/>
    <w:basedOn w:val="1"/>
    <w:uiPriority w:val="99"/>
    <w:pPr>
      <w:widowControl/>
      <w:spacing w:before="100" w:beforeLines="0" w:beforeAutospacing="1" w:after="100" w:afterLines="0" w:afterAutospacing="1" w:line="240" w:lineRule="auto"/>
      <w:jc w:val="left"/>
    </w:pPr>
    <w:rPr>
      <w:rFonts w:ascii="宋体" w:hAnsi="宋体" w:cs="宋体"/>
      <w:kern w:val="0"/>
      <w:sz w:val="24"/>
    </w:rPr>
  </w:style>
  <w:style w:type="character" w:styleId="9">
    <w:name w:val="Strong"/>
    <w:qFormat/>
    <w:uiPriority w:val="0"/>
    <w:rPr>
      <w:b/>
      <w:bCs/>
    </w:rPr>
  </w:style>
  <w:style w:type="character" w:customStyle="1" w:styleId="10">
    <w:name w:val="标题 1 Char"/>
    <w:link w:val="3"/>
    <w:qFormat/>
    <w:uiPriority w:val="0"/>
    <w:rPr>
      <w:b/>
      <w:bCs/>
      <w:kern w:val="44"/>
      <w:sz w:val="30"/>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2023-05-18T11:14:00Z</dcterms:created>
  <dc:creator>doit</dc:creator>
  <cp:lastModifiedBy>doit</cp:lastModifiedBy>
  <dcterms:modified xsi:type="dcterms:W3CDTF">2023-05-18T11:16:06Z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58D49ADEBDA34B9BAE321EBF96710055_11</vt:lpwstr>
  </property>
</Properties>
</file>