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jc w:val="center"/>
        <w:outlineLvl w:val="0"/>
        <w:rPr>
          <w:rFonts w:hint="eastAsia" w:ascii="宋体" w:hAnsi="宋体" w:eastAsia="宋体" w:cs="宋体"/>
          <w:b/>
          <w:bCs/>
          <w:sz w:val="32"/>
          <w:szCs w:val="32"/>
          <w:lang w:val="zh-CN"/>
        </w:rPr>
      </w:pPr>
      <w:r>
        <w:rPr>
          <w:rFonts w:hint="eastAsia" w:ascii="宋体" w:hAnsi="宋体" w:eastAsia="宋体" w:cs="宋体"/>
          <w:b/>
          <w:bCs/>
          <w:sz w:val="32"/>
          <w:szCs w:val="32"/>
          <w:lang w:val="zh-CN"/>
        </w:rPr>
        <w:t>采购内容与要求</w:t>
      </w:r>
    </w:p>
    <w:p>
      <w:pPr>
        <w:pStyle w:val="3"/>
        <w:spacing w:before="240" w:beforeLines="100" w:line="360" w:lineRule="auto"/>
        <w:rPr>
          <w:rFonts w:hint="eastAsia" w:ascii="宋体" w:hAnsi="宋体" w:eastAsia="宋体" w:cs="宋体"/>
          <w:b/>
          <w:bCs/>
          <w:sz w:val="24"/>
          <w:szCs w:val="24"/>
        </w:rPr>
      </w:pPr>
      <w:r>
        <w:rPr>
          <w:rFonts w:hint="eastAsia" w:ascii="宋体" w:hAnsi="宋体" w:eastAsia="宋体" w:cs="宋体"/>
          <w:b/>
          <w:bCs/>
          <w:sz w:val="24"/>
          <w:szCs w:val="24"/>
        </w:rPr>
        <w:t>1.项目概况及总体要求</w:t>
      </w:r>
    </w:p>
    <w:p>
      <w:pPr>
        <w:pStyle w:val="6"/>
        <w:shd w:val="clear" w:color="auto" w:fill="FFFFFF"/>
        <w:spacing w:before="0" w:beforeAutospacing="0" w:after="0" w:afterAutospacing="0" w:line="360" w:lineRule="auto"/>
        <w:ind w:firstLine="480" w:firstLineChars="200"/>
        <w:rPr>
          <w:rFonts w:hint="eastAsia"/>
          <w:kern w:val="2"/>
          <w:highlight w:val="yellow"/>
        </w:rPr>
      </w:pPr>
      <w:r>
        <w:rPr>
          <w:rFonts w:hint="eastAsia"/>
          <w:kern w:val="2"/>
          <w:lang w:eastAsia="zh-CN"/>
        </w:rPr>
        <w:t>西安市未央区公路管理站2023年农村公路日常养护项目</w:t>
      </w:r>
      <w:r>
        <w:rPr>
          <w:rFonts w:hint="eastAsia"/>
          <w:kern w:val="2"/>
          <w:highlight w:val="none"/>
        </w:rPr>
        <w:t>，国省道养护路段共23.498公里、县道养护路段共24.627公里、乡道养护路段共13.603公里、村道养护路段共51.356公里（村道主要用于技术指导和巡查费用）。包含路面：道路坑洼的修补，保证道路畅通；路基：绿化带清理、保洁和清洗等；防汛、防雪、管道疏通等不可预见等应急任务。其他：公路交通标识和路面标线的增补、公路标识标牌的增补等。按要求完成防汛、防灾害天气及上级安排的应急工作。</w:t>
      </w:r>
    </w:p>
    <w:p>
      <w:pPr>
        <w:pStyle w:val="4"/>
        <w:rPr>
          <w:rFonts w:hint="eastAsia" w:ascii="宋体" w:hAnsi="宋体" w:eastAsia="宋体" w:cs="宋体"/>
          <w:sz w:val="24"/>
          <w:szCs w:val="24"/>
        </w:rPr>
      </w:pPr>
    </w:p>
    <w:p>
      <w:pPr>
        <w:pStyle w:val="6"/>
        <w:shd w:val="clear" w:color="auto" w:fill="FFFFFF"/>
        <w:spacing w:before="0" w:beforeAutospacing="0" w:after="0" w:afterAutospacing="0" w:line="360" w:lineRule="auto"/>
        <w:rPr>
          <w:rFonts w:hint="eastAsia"/>
          <w:b/>
          <w:kern w:val="2"/>
        </w:rPr>
      </w:pPr>
      <w:bookmarkStart w:id="0" w:name="_Toc217446094"/>
      <w:r>
        <w:rPr>
          <w:rFonts w:hint="eastAsia"/>
          <w:b/>
          <w:kern w:val="2"/>
        </w:rPr>
        <w:t>2.服务内容与要求</w:t>
      </w:r>
    </w:p>
    <w:p>
      <w:pPr>
        <w:pStyle w:val="5"/>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2.1 服务需求</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（1）供应商必须有良好得社会信誉，具备履行合同必需的设备。</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（2）供应商须具备保证施工质量的管理体系。</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（3）成交后，在各具体项目实施过程中，供应商应按要求配备相应的管理班子和必要的设备。</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（4）供应商须承诺其承担的项目在合同期内全部验收合格。</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（5）供应商的人员配备、道路养护器械能够满足道路养护质量要求。</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（6）道路养护质量标准须执行国家、陕西省及西安市农村道路管理养护的相关政策及采购人要求。</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7）道路养护管理考核办法执行西安市交通运输局关于印发《西安市“十三五”农村公路建设管理办法（试行）》、《西安市“十三五”农村公路建设管理考核评比办法（试行）》、《西安市农村公路养护管理考核办法（试行）》的通知（市交发〔2017〕158号）。</w:t>
      </w:r>
      <w:bookmarkEnd w:id="0"/>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2.2服务内容</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（1）国省道养护路段共23.498公里、县道养护路段共24.627公里、乡道养护路段共13.603公里、村道养护路段共51.356公里。</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（2）技术状况评定指数（MQI）县道78、乡道、76、村道62。</w:t>
      </w:r>
    </w:p>
    <w:p>
      <w:pPr>
        <w:pStyle w:val="6"/>
        <w:shd w:val="clear" w:color="auto" w:fill="FFFFFF"/>
        <w:spacing w:before="0" w:beforeAutospacing="0" w:after="0" w:afterAutospacing="0" w:line="360" w:lineRule="auto"/>
        <w:ind w:firstLine="480" w:firstLineChars="200"/>
        <w:rPr>
          <w:rFonts w:hint="eastAsia"/>
          <w:color w:val="000000"/>
          <w:kern w:val="2"/>
        </w:rPr>
      </w:pPr>
      <w:r>
        <w:rPr>
          <w:rFonts w:hint="eastAsia"/>
          <w:color w:val="000000"/>
          <w:kern w:val="2"/>
        </w:rPr>
        <w:t>（3）路基养护作业：包括路面保洁、路肩边坡整修、水沟清理、涵洞疏通、绿化养护等以及养护和清洁桥涵构造物，沿线设施都要按照分级养护的标准和频率进行养护，使之经常保持良好的状态。</w:t>
      </w:r>
    </w:p>
    <w:p>
      <w:pPr>
        <w:pStyle w:val="6"/>
        <w:shd w:val="clear" w:color="auto" w:fill="FFFFFF"/>
        <w:spacing w:before="0" w:beforeAutospacing="0" w:after="0" w:afterAutospacing="0" w:line="360" w:lineRule="auto"/>
        <w:ind w:firstLine="480" w:firstLineChars="200"/>
        <w:rPr>
          <w:rFonts w:hint="eastAsia"/>
          <w:color w:val="000000"/>
          <w:kern w:val="2"/>
        </w:rPr>
      </w:pPr>
      <w:r>
        <w:rPr>
          <w:rFonts w:hint="eastAsia"/>
          <w:color w:val="000000"/>
          <w:kern w:val="2"/>
        </w:rPr>
        <w:t>（4）路面养护作业：包括处理路面出现的网裂、龟裂、坑槽、沉陷、翻浆等以及其他小型工程维修，桥涵构造物的维修和沿线附属设施的刷新增设，按照分级养护的标准和频率进行养护，使之经常保持良好的状态。</w:t>
      </w:r>
    </w:p>
    <w:p>
      <w:pPr>
        <w:pStyle w:val="6"/>
        <w:shd w:val="clear" w:color="auto" w:fill="FFFFFF"/>
        <w:spacing w:before="0" w:beforeAutospacing="0" w:after="0" w:afterAutospacing="0" w:line="360" w:lineRule="auto"/>
        <w:ind w:firstLine="480" w:firstLineChars="200"/>
        <w:rPr>
          <w:rFonts w:hint="eastAsia"/>
          <w:color w:val="000000"/>
          <w:kern w:val="2"/>
        </w:rPr>
      </w:pPr>
      <w:r>
        <w:rPr>
          <w:rFonts w:hint="eastAsia"/>
          <w:color w:val="000000"/>
          <w:kern w:val="2"/>
        </w:rPr>
        <w:t>（5）</w:t>
      </w:r>
      <w:r>
        <w:rPr>
          <w:rFonts w:hint="eastAsia"/>
          <w:color w:val="000000"/>
          <w:kern w:val="2"/>
          <w:lang w:val="en-US" w:eastAsia="zh-CN"/>
        </w:rPr>
        <w:t>应急</w:t>
      </w:r>
      <w:r>
        <w:rPr>
          <w:rFonts w:hint="eastAsia"/>
          <w:color w:val="000000"/>
          <w:kern w:val="2"/>
        </w:rPr>
        <w:t>工程：由于水毁、风暴、冰雪等自然灾害和交通事故或其他人为因素造成的公路及其设施的重大毁损的抢修和恢复正常，由乙方承包施工，乙方应及时上报抢险工程的有关情况，并立即组织抢险。</w:t>
      </w:r>
    </w:p>
    <w:p>
      <w:pPr>
        <w:pStyle w:val="6"/>
        <w:shd w:val="clear" w:color="auto" w:fill="FFFFFF"/>
        <w:spacing w:before="0" w:beforeAutospacing="0" w:after="0" w:afterAutospacing="0" w:line="360" w:lineRule="auto"/>
        <w:ind w:firstLine="480" w:firstLineChars="200"/>
        <w:rPr>
          <w:rFonts w:hint="default"/>
          <w:color w:val="000000"/>
          <w:kern w:val="2"/>
          <w:lang w:val="en-US" w:eastAsia="zh-CN"/>
        </w:rPr>
      </w:pPr>
      <w:r>
        <w:rPr>
          <w:rFonts w:hint="eastAsia"/>
          <w:color w:val="000000"/>
          <w:kern w:val="2"/>
          <w:lang w:eastAsia="zh-CN"/>
        </w:rPr>
        <w:t>（</w:t>
      </w:r>
      <w:r>
        <w:rPr>
          <w:rFonts w:hint="eastAsia"/>
          <w:color w:val="000000"/>
          <w:kern w:val="2"/>
          <w:lang w:val="en-US" w:eastAsia="zh-CN"/>
        </w:rPr>
        <w:t>6</w:t>
      </w:r>
      <w:r>
        <w:rPr>
          <w:rFonts w:hint="eastAsia"/>
          <w:color w:val="000000"/>
          <w:kern w:val="2"/>
          <w:lang w:eastAsia="zh-CN"/>
        </w:rPr>
        <w:t>）</w:t>
      </w:r>
      <w:r>
        <w:rPr>
          <w:rFonts w:hint="eastAsia"/>
          <w:color w:val="000000"/>
          <w:kern w:val="2"/>
          <w:lang w:val="en-US" w:eastAsia="zh-CN"/>
        </w:rPr>
        <w:t>管道清理：包括但不限于清捞、疏通、检查等</w:t>
      </w:r>
    </w:p>
    <w:p>
      <w:pPr>
        <w:pStyle w:val="6"/>
        <w:shd w:val="clear" w:color="auto" w:fill="FFFFFF"/>
        <w:spacing w:before="0" w:beforeAutospacing="0" w:after="0" w:afterAutospacing="0" w:line="360" w:lineRule="auto"/>
        <w:ind w:firstLine="480" w:firstLineChars="200"/>
        <w:rPr>
          <w:rFonts w:hint="default"/>
          <w:color w:val="000000"/>
          <w:kern w:val="2"/>
          <w:lang w:val="en-US" w:eastAsia="zh-CN"/>
        </w:rPr>
      </w:pPr>
      <w:r>
        <w:rPr>
          <w:rFonts w:hint="eastAsia"/>
          <w:color w:val="000000"/>
          <w:kern w:val="2"/>
          <w:lang w:val="en-US" w:eastAsia="zh-CN"/>
        </w:rPr>
        <w:t>（7）绿化工程：包括但不限于修剪、浇水、病虫害防治等</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2.3主要养护机械、机具设备表</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（1）装载机：至少1台</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（2）双钢论压路机：至少1台</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（3）洒水机：至少1辆</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（4）自卸汽车：至少1辆</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（5）沥青灌缝设备：至少1套</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（6）切割机：至少2台</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（7）发电机：至少2台</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（8）泥浆泵：至少4台</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2.4主要人员</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（1）养护所负责人：至少2名</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（2）内业资料员：至少2名</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（3）养护技术人员：至少2名</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（4）养护工人：至少40人</w:t>
      </w:r>
    </w:p>
    <w:p>
      <w:pPr>
        <w:pStyle w:val="6"/>
        <w:shd w:val="clear" w:color="auto" w:fill="FFFFFF"/>
        <w:spacing w:before="0" w:beforeAutospacing="0" w:after="0" w:afterAutospacing="0" w:line="360" w:lineRule="auto"/>
        <w:ind w:firstLine="480" w:firstLineChars="200"/>
        <w:rPr>
          <w:rFonts w:hint="eastAsia"/>
          <w:kern w:val="2"/>
        </w:rPr>
      </w:pPr>
      <w:r>
        <w:rPr>
          <w:rFonts w:hint="eastAsia"/>
          <w:kern w:val="2"/>
        </w:rPr>
        <w:t>（5）路面施工队：至少15人</w:t>
      </w:r>
    </w:p>
    <w:p>
      <w:pPr>
        <w:pStyle w:val="4"/>
        <w:spacing w:line="360" w:lineRule="auto"/>
        <w:ind w:firstLineChars="175"/>
        <w:rPr>
          <w:rFonts w:hint="eastAsia" w:ascii="宋体" w:hAnsi="宋体" w:eastAsia="宋体" w:cs="宋体"/>
          <w:bCs/>
          <w:sz w:val="24"/>
          <w:szCs w:val="24"/>
        </w:rPr>
      </w:pPr>
      <w:r>
        <w:rPr>
          <w:rFonts w:hint="eastAsia" w:ascii="宋体" w:hAnsi="宋体" w:eastAsia="宋体" w:cs="宋体"/>
          <w:sz w:val="24"/>
          <w:szCs w:val="24"/>
        </w:rPr>
        <w:t>2.5服务、产</w:t>
      </w:r>
      <w:r>
        <w:rPr>
          <w:rFonts w:hint="eastAsia" w:ascii="宋体" w:hAnsi="宋体" w:eastAsia="宋体" w:cs="宋体"/>
          <w:bCs/>
          <w:sz w:val="24"/>
          <w:szCs w:val="24"/>
        </w:rPr>
        <w:t>品（如有）执行的标准、规范：</w:t>
      </w:r>
    </w:p>
    <w:p>
      <w:pPr>
        <w:pStyle w:val="4"/>
        <w:spacing w:line="360" w:lineRule="auto"/>
        <w:ind w:firstLine="900" w:firstLineChars="375"/>
        <w:rPr>
          <w:rFonts w:hint="eastAsia" w:ascii="宋体" w:hAnsi="宋体" w:eastAsia="宋体" w:cs="宋体"/>
          <w:bCs/>
          <w:sz w:val="24"/>
          <w:szCs w:val="24"/>
        </w:rPr>
      </w:pPr>
      <w:r>
        <w:rPr>
          <w:rFonts w:hint="eastAsia" w:ascii="宋体" w:hAnsi="宋体" w:eastAsia="宋体" w:cs="宋体"/>
          <w:bCs/>
          <w:sz w:val="24"/>
          <w:szCs w:val="24"/>
        </w:rPr>
        <w:t>国家标准、规范。</w:t>
      </w:r>
    </w:p>
    <w:p>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2.6本章2.5条未明确服务（产品）执行标准、规范的，按下列方法进行选择：</w:t>
      </w:r>
    </w:p>
    <w:p>
      <w:pPr>
        <w:pStyle w:val="4"/>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       □ 顺序执行：国家标准→行业标准→地方标准→企业标准（有国家标准按国家标准执行，没有国家标准按行业标准，以此类推）；</w:t>
      </w:r>
    </w:p>
    <w:p>
      <w:pPr>
        <w:pStyle w:val="4"/>
        <w:spacing w:line="360" w:lineRule="auto"/>
        <w:ind w:left="0" w:leftChars="0" w:firstLine="0" w:firstLineChars="0"/>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eq \o\ac(</w:instrText>
      </w:r>
      <w:r>
        <w:rPr>
          <w:rFonts w:hint="eastAsia" w:ascii="宋体" w:hAnsi="宋体" w:eastAsia="宋体" w:cs="宋体"/>
          <w:bCs/>
          <w:position w:val="-4"/>
          <w:sz w:val="36"/>
          <w:szCs w:val="24"/>
        </w:rPr>
        <w:instrText xml:space="preserve">□</w:instrText>
      </w:r>
      <w:r>
        <w:rPr>
          <w:rFonts w:hint="eastAsia" w:ascii="宋体" w:hAnsi="宋体" w:eastAsia="宋体" w:cs="宋体"/>
          <w:bCs/>
          <w:sz w:val="24"/>
          <w:szCs w:val="24"/>
        </w:rPr>
        <w:instrText xml:space="preserve">,√)</w:instrText>
      </w:r>
      <w:r>
        <w:rPr>
          <w:rFonts w:hint="eastAsia" w:ascii="宋体" w:hAnsi="宋体" w:eastAsia="宋体" w:cs="宋体"/>
          <w:bCs/>
          <w:sz w:val="24"/>
          <w:szCs w:val="24"/>
        </w:rPr>
        <w:fldChar w:fldCharType="end"/>
      </w:r>
      <w:r>
        <w:rPr>
          <w:rFonts w:hint="eastAsia" w:ascii="宋体" w:hAnsi="宋体" w:eastAsia="宋体" w:cs="宋体"/>
          <w:sz w:val="24"/>
          <w:szCs w:val="24"/>
        </w:rPr>
        <w:t xml:space="preserve"> 最高标准执行：国家标准，行业标准，地方标准，企业标准（那个标准高执行那个标准）</w:t>
      </w:r>
    </w:p>
    <w:p>
      <w:pPr>
        <w:pStyle w:val="4"/>
        <w:spacing w:line="360" w:lineRule="auto"/>
        <w:ind w:firstLine="434" w:firstLineChars="180"/>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eq \o\ac(</w:instrText>
      </w:r>
      <w:r>
        <w:rPr>
          <w:rFonts w:hint="eastAsia" w:ascii="宋体" w:hAnsi="宋体" w:eastAsia="宋体" w:cs="宋体"/>
          <w:bCs/>
          <w:position w:val="-4"/>
          <w:sz w:val="36"/>
          <w:szCs w:val="24"/>
        </w:rPr>
        <w:instrText xml:space="preserve">□</w:instrText>
      </w:r>
      <w:r>
        <w:rPr>
          <w:rFonts w:hint="eastAsia" w:ascii="宋体" w:hAnsi="宋体" w:eastAsia="宋体" w:cs="宋体"/>
          <w:bCs/>
          <w:sz w:val="24"/>
          <w:szCs w:val="24"/>
        </w:rPr>
        <w:instrText xml:space="preserve">,√)</w:instrText>
      </w:r>
      <w:r>
        <w:rPr>
          <w:rFonts w:hint="eastAsia" w:ascii="宋体" w:hAnsi="宋体" w:eastAsia="宋体" w:cs="宋体"/>
          <w:bCs/>
          <w:sz w:val="24"/>
          <w:szCs w:val="24"/>
        </w:rPr>
        <w:fldChar w:fldCharType="end"/>
      </w:r>
      <w:r>
        <w:rPr>
          <w:rFonts w:hint="eastAsia" w:ascii="宋体" w:hAnsi="宋体" w:eastAsia="宋体" w:cs="宋体"/>
          <w:sz w:val="24"/>
          <w:szCs w:val="24"/>
        </w:rPr>
        <w:t xml:space="preserve"> 必须执行：国家、行业强制性标准。</w:t>
      </w:r>
    </w:p>
    <w:p>
      <w:pPr>
        <w:pStyle w:val="3"/>
        <w:spacing w:before="120" w:beforeLines="50" w:after="120" w:afterLines="5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3.服务期限</w:t>
      </w:r>
      <w:bookmarkStart w:id="1" w:name="_GoBack"/>
      <w:bookmarkEnd w:id="1"/>
    </w:p>
    <w:p>
      <w:pPr>
        <w:pStyle w:val="3"/>
        <w:spacing w:before="120" w:beforeLines="50" w:after="120" w:afterLines="50"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自合同签订之日起一年。</w:t>
      </w:r>
    </w:p>
    <w:p>
      <w:pPr>
        <w:pStyle w:val="3"/>
        <w:spacing w:before="120" w:beforeLines="50" w:after="120" w:afterLines="5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4.商务要求：</w:t>
      </w:r>
    </w:p>
    <w:p>
      <w:pPr>
        <w:pStyle w:val="4"/>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服务期限：</w:t>
      </w:r>
      <w:r>
        <w:rPr>
          <w:rFonts w:hint="eastAsia" w:ascii="宋体" w:hAnsi="宋体" w:eastAsia="宋体" w:cs="宋体"/>
          <w:color w:val="000000"/>
          <w:sz w:val="24"/>
          <w:szCs w:val="24"/>
          <w:highlight w:val="none"/>
          <w:lang w:val="en-US" w:eastAsia="zh-CN"/>
        </w:rPr>
        <w:t>自合同签订之日起一年。</w:t>
      </w:r>
    </w:p>
    <w:p>
      <w:pPr>
        <w:ind w:left="0" w:leftChars="0" w:firstLine="360" w:firstLineChars="0"/>
      </w:pPr>
      <w:r>
        <w:rPr>
          <w:rFonts w:hint="eastAsia" w:ascii="宋体" w:hAnsi="宋体" w:eastAsia="宋体" w:cs="宋体"/>
          <w:sz w:val="24"/>
          <w:szCs w:val="24"/>
          <w:highlight w:val="none"/>
        </w:rPr>
        <w:t>服务地点:</w:t>
      </w:r>
      <w:r>
        <w:rPr>
          <w:rFonts w:hint="eastAsia" w:ascii="宋体" w:hAnsi="宋体" w:eastAsia="宋体" w:cs="宋体"/>
          <w:sz w:val="24"/>
          <w:szCs w:val="24"/>
          <w:highlight w:val="none"/>
          <w:lang w:val="en-US" w:eastAsia="zh-CN"/>
        </w:rPr>
        <w:t>西安市未央区</w:t>
      </w:r>
      <w:r>
        <w:rPr>
          <w:rFonts w:hint="eastAsia" w:ascii="宋体" w:hAnsi="宋体" w:eastAsia="宋体" w:cs="宋体"/>
          <w:sz w:val="24"/>
          <w:szCs w:val="24"/>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MzNjMjRiMThlMTcyYzkwYmU0MjQ4ZmM2YzFlOWQifQ=="/>
  </w:docVars>
  <w:rsids>
    <w:rsidRoot w:val="1ABE535E"/>
    <w:rsid w:val="1ABE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next w:val="4"/>
    <w:qFormat/>
    <w:uiPriority w:val="0"/>
    <w:pPr>
      <w:keepNext/>
      <w:widowControl w:val="0"/>
      <w:spacing w:line="720" w:lineRule="exact"/>
      <w:jc w:val="both"/>
      <w:outlineLvl w:val="1"/>
    </w:pPr>
    <w:rPr>
      <w:rFonts w:ascii="黑体" w:hAnsi="Copperplate Gothic Bold" w:eastAsia="楷体_GB2312" w:cs="Times New Roman"/>
      <w:kern w:val="0"/>
      <w:sz w:val="28"/>
      <w:lang w:val="en-US" w:eastAsia="zh-CN" w:bidi="ar-SA"/>
    </w:rPr>
  </w:style>
  <w:style w:type="paragraph" w:styleId="5">
    <w:name w:val="heading 3"/>
    <w:next w:val="4"/>
    <w:qFormat/>
    <w:uiPriority w:val="0"/>
    <w:pPr>
      <w:keepNext/>
      <w:widowControl w:val="0"/>
      <w:spacing w:line="320" w:lineRule="exact"/>
      <w:jc w:val="both"/>
      <w:outlineLvl w:val="2"/>
    </w:pPr>
    <w:rPr>
      <w:rFonts w:ascii="楷体_GB2312" w:hAnsi="Times New Roman" w:eastAsia="楷体_GB2312" w:cs="Times New Roman"/>
      <w:kern w:val="0"/>
      <w:sz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next w:val="1"/>
    <w:uiPriority w:val="0"/>
    <w:pPr>
      <w:widowControl w:val="0"/>
      <w:jc w:val="left"/>
    </w:pPr>
    <w:rPr>
      <w:rFonts w:ascii="Copperplate Gothic Bold" w:hAnsi="Copperplate Gothic Bold" w:eastAsia="宋体" w:cs="Times New Roman"/>
      <w:kern w:val="2"/>
      <w:sz w:val="28"/>
      <w:lang w:val="en-US" w:eastAsia="zh-CN" w:bidi="ar-SA"/>
    </w:rPr>
  </w:style>
  <w:style w:type="paragraph" w:styleId="4">
    <w:name w:val="Normal Indent"/>
    <w:qFormat/>
    <w:uiPriority w:val="0"/>
    <w:pPr>
      <w:widowControl w:val="0"/>
      <w:ind w:firstLine="420"/>
      <w:jc w:val="both"/>
    </w:pPr>
    <w:rPr>
      <w:rFonts w:ascii="Times New Roman" w:hAnsi="Times New Roman" w:eastAsia="宋体" w:cs="Times New Roman"/>
      <w:kern w:val="2"/>
      <w:sz w:val="21"/>
      <w:szCs w:val="21"/>
      <w:lang w:val="en-US" w:eastAsia="zh-CN" w:bidi="ar-SA"/>
    </w:rPr>
  </w:style>
  <w:style w:type="paragraph" w:styleId="6">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2023-05-17T07:30:00Z</dcterms:created>
  <dc:creator>user1</dc:creator>
  <cp:lastModifiedBy>user1</cp:lastModifiedBy>
  <dcterms:modified xsi:type="dcterms:W3CDTF">2023-05-17T07:31:02Z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F62806F4DE36427B8E8744862080F9B5_11</vt:lpwstr>
  </property>
</Properties>
</file>