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45"/>
        </w:tabs>
        <w:spacing w:line="520" w:lineRule="exact"/>
        <w:jc w:val="center"/>
        <w:outlineLvl w:val="0"/>
        <w:rPr>
          <w:rFonts w:hint="eastAsia" w:ascii="宋体" w:hAnsi="宋体" w:cs="宋体"/>
          <w:b/>
          <w:color w:val="auto"/>
          <w:sz w:val="24"/>
          <w:szCs w:val="24"/>
        </w:rPr>
      </w:pPr>
      <w:bookmarkStart w:id="19" w:name="_GoBack"/>
      <w:r>
        <w:rPr>
          <w:rFonts w:hint="eastAsia" w:ascii="宋体" w:hAnsi="宋体" w:cs="宋体"/>
          <w:b/>
          <w:color w:val="auto"/>
          <w:kern w:val="44"/>
          <w:sz w:val="32"/>
          <w:szCs w:val="22"/>
        </w:rPr>
        <w:t>采购内容及技术要求</w:t>
      </w:r>
    </w:p>
    <w:bookmarkEnd w:id="19"/>
    <w:p>
      <w:pPr>
        <w:pStyle w:val="7"/>
        <w:ind w:firstLine="0" w:firstLineChars="0"/>
        <w:rPr>
          <w:rStyle w:val="10"/>
          <w:rFonts w:ascii="宋体" w:hAnsi="宋体"/>
          <w:b/>
          <w:bCs/>
          <w:sz w:val="21"/>
        </w:rPr>
      </w:pPr>
      <w:r>
        <w:rPr>
          <w:rStyle w:val="10"/>
          <w:rFonts w:hint="eastAsia" w:ascii="宋体" w:hAnsi="宋体"/>
          <w:b/>
          <w:bCs/>
          <w:sz w:val="21"/>
        </w:rPr>
        <w:t>一、项目名称及采购内容</w:t>
      </w:r>
    </w:p>
    <w:p>
      <w:pPr>
        <w:pStyle w:val="11"/>
        <w:spacing w:line="360" w:lineRule="auto"/>
        <w:ind w:firstLine="420" w:firstLineChars="200"/>
        <w:rPr>
          <w:rFonts w:hint="eastAsia" w:ascii="宋体" w:hAnsi="宋体"/>
        </w:rPr>
      </w:pPr>
      <w:r>
        <w:rPr>
          <w:rFonts w:hint="eastAsia" w:ascii="宋体" w:hAnsi="宋体"/>
        </w:rPr>
        <w:t>西安市阎良区应急广播体系建设项目：在阎良区融媒体中心机房建设一套机房环境监测系统，包含对机房的视频监控、温湿度监控、烟雾监控、漏水监控和门禁系统等。</w:t>
      </w:r>
    </w:p>
    <w:p>
      <w:pPr>
        <w:pStyle w:val="13"/>
        <w:widowControl w:val="0"/>
        <w:spacing w:line="336" w:lineRule="auto"/>
        <w:ind w:firstLine="211" w:firstLineChars="100"/>
        <w:rPr>
          <w:rStyle w:val="10"/>
          <w:rFonts w:hint="eastAsia" w:ascii="宋体" w:hAnsi="宋体"/>
          <w:b/>
          <w:bCs/>
          <w:kern w:val="2"/>
          <w:sz w:val="21"/>
          <w:szCs w:val="21"/>
        </w:rPr>
      </w:pPr>
      <w:r>
        <w:rPr>
          <w:rStyle w:val="10"/>
          <w:rFonts w:hint="eastAsia" w:ascii="宋体" w:hAnsi="宋体"/>
          <w:b/>
          <w:bCs/>
          <w:kern w:val="2"/>
          <w:sz w:val="21"/>
          <w:szCs w:val="21"/>
        </w:rPr>
        <w:t>二、建设目标</w:t>
      </w:r>
    </w:p>
    <w:p>
      <w:pPr>
        <w:pStyle w:val="14"/>
        <w:spacing w:line="360" w:lineRule="auto"/>
        <w:ind w:firstLine="436"/>
        <w:rPr>
          <w:rStyle w:val="17"/>
          <w:rFonts w:hint="eastAsia" w:ascii="宋体" w:hAnsi="宋体"/>
          <w:b/>
          <w:bCs/>
          <w:sz w:val="21"/>
        </w:rPr>
      </w:pPr>
      <w:r>
        <w:rPr>
          <w:rFonts w:hint="eastAsia"/>
          <w:spacing w:val="-11"/>
        </w:rPr>
        <w:t>在</w:t>
      </w:r>
      <w:r>
        <w:rPr>
          <w:rFonts w:hint="eastAsia"/>
        </w:rPr>
        <w:t>阎良区</w:t>
      </w:r>
      <w:r>
        <w:rPr>
          <w:rFonts w:hint="eastAsia"/>
          <w:spacing w:val="-11"/>
        </w:rPr>
        <w:t xml:space="preserve">建设1个（区）县级应急广播平台，1套应急信息发布前置系统，1套融媒体应急广播对接系统， </w:t>
      </w:r>
      <w:r>
        <w:rPr>
          <w:spacing w:val="-11"/>
        </w:rPr>
        <w:t>1</w:t>
      </w:r>
      <w:r>
        <w:rPr>
          <w:rFonts w:hint="eastAsia"/>
          <w:spacing w:val="-11"/>
        </w:rPr>
        <w:t>套有线数字电视应急广播对接系统，1套机房环境监测系统，</w:t>
      </w:r>
      <w:r>
        <w:rPr>
          <w:spacing w:val="-11"/>
        </w:rPr>
        <w:t>2</w:t>
      </w:r>
      <w:r>
        <w:rPr>
          <w:rFonts w:hint="eastAsia"/>
          <w:spacing w:val="-11"/>
        </w:rPr>
        <w:t>个镇（办）级分控平台，</w:t>
      </w:r>
      <w:r>
        <w:rPr>
          <w:spacing w:val="-11"/>
        </w:rPr>
        <w:t>16</w:t>
      </w:r>
      <w:r>
        <w:rPr>
          <w:rFonts w:hint="eastAsia"/>
          <w:spacing w:val="-11"/>
        </w:rPr>
        <w:t>个行政村（社区）平台；在城区周边、</w:t>
      </w:r>
      <w:r>
        <w:rPr>
          <w:spacing w:val="-11"/>
        </w:rPr>
        <w:t>2</w:t>
      </w:r>
      <w:r>
        <w:rPr>
          <w:rFonts w:hint="eastAsia"/>
          <w:spacing w:val="-11"/>
        </w:rPr>
        <w:t>个镇（办）、1</w:t>
      </w:r>
      <w:r>
        <w:rPr>
          <w:spacing w:val="-11"/>
        </w:rPr>
        <w:t>6</w:t>
      </w:r>
      <w:r>
        <w:rPr>
          <w:rFonts w:hint="eastAsia"/>
          <w:spacing w:val="-11"/>
        </w:rPr>
        <w:t>个行政村（社区）共部署应急广播终端</w:t>
      </w:r>
      <w:r>
        <w:rPr>
          <w:spacing w:val="-11"/>
        </w:rPr>
        <w:t>104</w:t>
      </w:r>
      <w:r>
        <w:rPr>
          <w:rFonts w:hint="eastAsia"/>
          <w:spacing w:val="-11"/>
        </w:rPr>
        <w:t>个。（区）县城周边重点区域共部署2</w:t>
      </w:r>
      <w:r>
        <w:rPr>
          <w:spacing w:val="-11"/>
        </w:rPr>
        <w:t>0</w:t>
      </w:r>
      <w:r>
        <w:rPr>
          <w:rFonts w:hint="eastAsia"/>
          <w:spacing w:val="-11"/>
        </w:rPr>
        <w:t>个终端，每个镇部署</w:t>
      </w:r>
      <w:r>
        <w:rPr>
          <w:spacing w:val="-11"/>
        </w:rPr>
        <w:t>2</w:t>
      </w:r>
      <w:r>
        <w:rPr>
          <w:rFonts w:hint="eastAsia"/>
          <w:spacing w:val="-11"/>
        </w:rPr>
        <w:t>个终端、每个村（社区）平均部署5个终端，并向满足建设条件的自然村部署应急广播终端，建成应急广播大喇叭系统。完善应急广播传输覆盖网，以有线I</w:t>
      </w:r>
      <w:r>
        <w:rPr>
          <w:spacing w:val="-11"/>
        </w:rPr>
        <w:t>P</w:t>
      </w:r>
      <w:r>
        <w:rPr>
          <w:rFonts w:hint="eastAsia"/>
          <w:spacing w:val="-11"/>
        </w:rPr>
        <w:t>宽带网络和4</w:t>
      </w:r>
      <w:r>
        <w:rPr>
          <w:spacing w:val="-11"/>
        </w:rPr>
        <w:t>G</w:t>
      </w:r>
      <w:r>
        <w:rPr>
          <w:rFonts w:hint="eastAsia"/>
          <w:spacing w:val="-11"/>
        </w:rPr>
        <w:t>（5</w:t>
      </w:r>
      <w:r>
        <w:rPr>
          <w:spacing w:val="-11"/>
        </w:rPr>
        <w:t>G</w:t>
      </w:r>
      <w:r>
        <w:rPr>
          <w:rFonts w:hint="eastAsia"/>
          <w:spacing w:val="-11"/>
        </w:rPr>
        <w:t>）、调频、地面数字电视等无线网络建设大喇叭系统，通过广播电视（融媒体中心）播出系统、有线数字电视网络系统、大喇叭系统等多种渠道，实现应急广播信号在阎良区的综合覆盖，提升（区）县、镇、村三级应急信息发布能力，提高应对各类突发事件应急发布能力。预留与省级或市级应急广播平台、公共广播、户外大屏等系统的对接接口，形成（区）县镇村统一协调、上下贯通、可管可控、综合覆盖的阎良区应急广播体系。</w:t>
      </w:r>
    </w:p>
    <w:p>
      <w:pPr>
        <w:pStyle w:val="13"/>
        <w:widowControl w:val="0"/>
        <w:spacing w:line="336" w:lineRule="auto"/>
        <w:ind w:firstLine="211" w:firstLineChars="100"/>
        <w:rPr>
          <w:rStyle w:val="10"/>
          <w:rFonts w:hint="eastAsia" w:ascii="宋体" w:hAnsi="宋体"/>
          <w:b/>
          <w:bCs/>
          <w:kern w:val="2"/>
          <w:sz w:val="21"/>
          <w:szCs w:val="21"/>
        </w:rPr>
      </w:pPr>
      <w:r>
        <w:rPr>
          <w:rStyle w:val="10"/>
          <w:rFonts w:hint="eastAsia" w:ascii="宋体" w:hAnsi="宋体"/>
          <w:b/>
          <w:bCs/>
          <w:kern w:val="2"/>
          <w:sz w:val="21"/>
          <w:szCs w:val="21"/>
        </w:rPr>
        <w:t>三、建设内容</w:t>
      </w:r>
      <w:r>
        <w:rPr>
          <w:rStyle w:val="10"/>
          <w:rFonts w:hint="eastAsia" w:ascii="宋体" w:hAnsi="宋体"/>
          <w:b/>
          <w:bCs/>
          <w:kern w:val="2"/>
          <w:sz w:val="21"/>
          <w:szCs w:val="21"/>
        </w:rPr>
        <w:tab/>
      </w:r>
    </w:p>
    <w:p>
      <w:pPr>
        <w:pStyle w:val="13"/>
        <w:widowControl w:val="0"/>
        <w:spacing w:line="336" w:lineRule="auto"/>
        <w:ind w:firstLine="422"/>
        <w:rPr>
          <w:rStyle w:val="10"/>
          <w:rFonts w:hint="eastAsia" w:ascii="宋体" w:hAnsi="宋体"/>
          <w:b/>
          <w:bCs/>
          <w:kern w:val="2"/>
          <w:sz w:val="21"/>
          <w:szCs w:val="21"/>
        </w:rPr>
      </w:pPr>
      <w:bookmarkStart w:id="0" w:name="_Toc22136"/>
      <w:bookmarkStart w:id="1" w:name="_Toc18662"/>
      <w:bookmarkStart w:id="2" w:name="_Toc117151002"/>
      <w:bookmarkStart w:id="3" w:name="_Toc843"/>
      <w:r>
        <w:rPr>
          <w:rStyle w:val="10"/>
          <w:rFonts w:hint="eastAsia" w:ascii="宋体" w:hAnsi="宋体"/>
          <w:b/>
          <w:bCs/>
          <w:kern w:val="2"/>
          <w:sz w:val="21"/>
          <w:szCs w:val="21"/>
        </w:rPr>
        <w:t>1、建设要求</w:t>
      </w:r>
      <w:bookmarkEnd w:id="0"/>
      <w:bookmarkEnd w:id="1"/>
      <w:bookmarkEnd w:id="2"/>
      <w:bookmarkEnd w:id="3"/>
    </w:p>
    <w:p>
      <w:pPr>
        <w:pStyle w:val="14"/>
        <w:spacing w:line="360" w:lineRule="auto"/>
        <w:ind w:firstLine="0" w:firstLineChars="0"/>
        <w:rPr>
          <w:rFonts w:hint="eastAsia"/>
          <w:spacing w:val="-11"/>
        </w:rPr>
      </w:pPr>
      <w:r>
        <w:rPr>
          <w:rFonts w:hint="eastAsia"/>
          <w:spacing w:val="-11"/>
        </w:rPr>
        <w:t>按照高效、节约、智能、实用、安全的原则，充分利用现有广播电视基础设施、传输网络和应急广播相关设施，统筹本地宣传、自然资源、水利、应急管理、文化旅游、林业、气象等部门资源，因地制宜推进阎良区区级应急广播体系建设。项目的设计、施工、质量应符合《县级应急广播系统技术规范》以及其他相关标准要求。依据省局和总局广科院联合制定的《陕西省县级应急广播系统建设方案（2019年8月）》,结合实际情况，通过应急广播传输覆盖网络，实现应急广播信息在应急广播专用终端及区级融媒体平台等多渠道发布。在（区）县、镇政府人员聚集地（如广场、主要街道等）和社区、行政村人口密集区域，结合日常宣传和应急信息发布需求，合理综合配置音柱、音箱、高音喇叭等类型终端。</w:t>
      </w:r>
      <w:bookmarkStart w:id="4" w:name="_Toc26036"/>
      <w:bookmarkStart w:id="5" w:name="_Toc29210"/>
      <w:bookmarkStart w:id="6" w:name="_Toc23761"/>
    </w:p>
    <w:p>
      <w:pPr>
        <w:pStyle w:val="13"/>
        <w:widowControl w:val="0"/>
        <w:spacing w:line="336" w:lineRule="auto"/>
        <w:ind w:firstLine="422"/>
        <w:rPr>
          <w:rStyle w:val="10"/>
          <w:rFonts w:hint="eastAsia" w:ascii="宋体" w:hAnsi="宋体"/>
          <w:b/>
          <w:bCs/>
          <w:kern w:val="2"/>
          <w:sz w:val="21"/>
          <w:szCs w:val="21"/>
        </w:rPr>
      </w:pPr>
      <w:bookmarkStart w:id="7" w:name="_Toc117151003"/>
      <w:r>
        <w:rPr>
          <w:rStyle w:val="10"/>
          <w:rFonts w:hint="eastAsia" w:ascii="宋体" w:hAnsi="宋体"/>
          <w:b/>
          <w:bCs/>
          <w:kern w:val="2"/>
          <w:sz w:val="21"/>
          <w:szCs w:val="21"/>
        </w:rPr>
        <w:t>2、建设内容</w:t>
      </w:r>
      <w:bookmarkEnd w:id="4"/>
      <w:bookmarkEnd w:id="5"/>
      <w:bookmarkEnd w:id="6"/>
      <w:bookmarkEnd w:id="7"/>
    </w:p>
    <w:p>
      <w:pPr>
        <w:spacing w:line="360" w:lineRule="auto"/>
        <w:jc w:val="center"/>
        <w:rPr>
          <w:b/>
          <w:bCs/>
          <w:spacing w:val="-11"/>
        </w:rPr>
      </w:pPr>
      <w:r>
        <w:rPr>
          <w:b/>
          <w:bCs/>
          <w:spacing w:val="-11"/>
        </w:rPr>
        <w:drawing>
          <wp:inline distT="0" distB="0" distL="114300" distR="114300">
            <wp:extent cx="5611495" cy="3038475"/>
            <wp:effectExtent l="0" t="0" r="8255" b="9525"/>
            <wp:docPr id="2" name="图片 1" descr="dc7a7e587a98c9a873849a8cc053e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c7a7e587a98c9a873849a8cc053ee3"/>
                    <pic:cNvPicPr>
                      <a:picLocks noChangeAspect="1"/>
                    </pic:cNvPicPr>
                  </pic:nvPicPr>
                  <pic:blipFill>
                    <a:blip r:embed="rId4"/>
                    <a:stretch>
                      <a:fillRect/>
                    </a:stretch>
                  </pic:blipFill>
                  <pic:spPr>
                    <a:xfrm>
                      <a:off x="0" y="0"/>
                      <a:ext cx="5611495" cy="3038475"/>
                    </a:xfrm>
                    <a:prstGeom prst="rect">
                      <a:avLst/>
                    </a:prstGeom>
                    <a:noFill/>
                    <a:ln>
                      <a:noFill/>
                    </a:ln>
                  </pic:spPr>
                </pic:pic>
              </a:graphicData>
            </a:graphic>
          </wp:inline>
        </w:drawing>
      </w:r>
    </w:p>
    <w:p>
      <w:pPr>
        <w:pStyle w:val="13"/>
        <w:widowControl w:val="0"/>
        <w:spacing w:line="336" w:lineRule="auto"/>
        <w:ind w:firstLine="482"/>
        <w:jc w:val="center"/>
        <w:rPr>
          <w:b/>
          <w:sz w:val="24"/>
          <w:szCs w:val="24"/>
        </w:rPr>
      </w:pPr>
      <w:r>
        <w:rPr>
          <w:rFonts w:hint="eastAsia"/>
          <w:b/>
          <w:sz w:val="24"/>
          <w:szCs w:val="24"/>
        </w:rPr>
        <w:t>图1 阎良区区级应急广播系统架构及信息流示意图</w:t>
      </w:r>
    </w:p>
    <w:p>
      <w:pPr>
        <w:pStyle w:val="13"/>
        <w:widowControl w:val="0"/>
        <w:spacing w:line="336" w:lineRule="auto"/>
        <w:ind w:firstLine="480"/>
        <w:rPr>
          <w:sz w:val="24"/>
          <w:szCs w:val="24"/>
        </w:rPr>
      </w:pPr>
      <w:r>
        <w:rPr>
          <w:rFonts w:hint="eastAsia"/>
          <w:sz w:val="24"/>
          <w:szCs w:val="24"/>
        </w:rPr>
        <w:t>本项目建设内容包括区级应急广播平台建设、应急信息发布前置系统建设、传输覆盖网建设（含电台电视台）、机房环境监测系统建设、镇（办）、行政村（社区）应急广播平台、镇（办）、行政村及周边接收终端建设等部分组成。按照高效、节约、智能、实用、安全的原则，充分利用现有广播电视基础设施和传输网络，因地制宜推进阎良区</w:t>
      </w:r>
      <w:r>
        <w:rPr>
          <w:rFonts w:hint="eastAsia"/>
          <w:spacing w:val="-11"/>
          <w:sz w:val="24"/>
          <w:szCs w:val="24"/>
        </w:rPr>
        <w:t>区</w:t>
      </w:r>
      <w:r>
        <w:rPr>
          <w:rFonts w:hint="eastAsia"/>
          <w:sz w:val="24"/>
          <w:szCs w:val="24"/>
        </w:rPr>
        <w:t>级应急广播体系建设。项目的设计、施工、质量应符合《县级应急广播系统技术规范》以及《陕西省县级应急广播系统建设方案》2019年8月出版标准要求。在满足功能性的前提下，配备一体化、集约化设备，提高运行和运维工作质量。</w:t>
      </w:r>
    </w:p>
    <w:p>
      <w:pPr>
        <w:pStyle w:val="13"/>
        <w:widowControl w:val="0"/>
        <w:spacing w:line="336" w:lineRule="auto"/>
        <w:ind w:firstLine="422"/>
        <w:rPr>
          <w:rStyle w:val="10"/>
          <w:rFonts w:hint="eastAsia" w:ascii="宋体" w:hAnsi="宋体"/>
          <w:b/>
          <w:bCs/>
          <w:kern w:val="2"/>
          <w:sz w:val="21"/>
          <w:szCs w:val="21"/>
        </w:rPr>
      </w:pPr>
      <w:bookmarkStart w:id="8" w:name="_Toc27050"/>
      <w:bookmarkStart w:id="9" w:name="_Toc3168"/>
      <w:bookmarkStart w:id="10" w:name="_Toc23372"/>
      <w:bookmarkStart w:id="11" w:name="_Toc20995"/>
      <w:bookmarkStart w:id="12" w:name="_Toc15979"/>
      <w:bookmarkStart w:id="13" w:name="_Toc8996"/>
      <w:r>
        <w:rPr>
          <w:rStyle w:val="10"/>
          <w:rFonts w:hint="eastAsia" w:ascii="宋体" w:hAnsi="宋体"/>
          <w:b/>
          <w:bCs/>
          <w:kern w:val="2"/>
          <w:sz w:val="21"/>
          <w:szCs w:val="21"/>
        </w:rPr>
        <w:t>2.1、应急广播平台建设</w:t>
      </w:r>
      <w:bookmarkEnd w:id="8"/>
      <w:bookmarkEnd w:id="9"/>
      <w:bookmarkEnd w:id="10"/>
      <w:bookmarkEnd w:id="11"/>
      <w:bookmarkEnd w:id="12"/>
      <w:bookmarkEnd w:id="13"/>
    </w:p>
    <w:p>
      <w:pPr>
        <w:widowControl w:val="0"/>
        <w:topLinePunct/>
        <w:autoSpaceDE w:val="0"/>
        <w:autoSpaceDN w:val="0"/>
        <w:snapToGrid w:val="0"/>
        <w:spacing w:line="360" w:lineRule="auto"/>
        <w:ind w:right="-46" w:rightChars="-22" w:firstLine="480" w:firstLineChars="200"/>
        <w:rPr>
          <w:rFonts w:hint="eastAsia"/>
          <w:sz w:val="24"/>
          <w:szCs w:val="24"/>
        </w:rPr>
      </w:pPr>
      <w:r>
        <w:rPr>
          <w:rFonts w:hint="eastAsia"/>
          <w:sz w:val="24"/>
          <w:szCs w:val="24"/>
        </w:rPr>
        <w:t>在阎良区建设一套区级应急广播平台。该平台负责对所辖区域应急广播系统的统一调度指挥和管理，具备应急预警信息发布接入、应急节目制作播发、辖区内应急广播资源管理、应急广播发布流程控制、发布资源调度、值守监看、应急广播消息分发传输等主要功能。为扩展区级融媒体中心的信息内容的发布和覆盖范围，提升相关信息的宣传效果，区应急广播平台应与区级融媒体中心技术平台实现对接。</w:t>
      </w:r>
    </w:p>
    <w:p>
      <w:pPr>
        <w:pStyle w:val="13"/>
        <w:widowControl w:val="0"/>
        <w:spacing w:line="336" w:lineRule="auto"/>
        <w:ind w:firstLine="422"/>
        <w:rPr>
          <w:rStyle w:val="10"/>
          <w:rFonts w:hint="eastAsia" w:ascii="宋体" w:hAnsi="宋体"/>
          <w:b/>
          <w:bCs/>
          <w:kern w:val="2"/>
          <w:sz w:val="21"/>
          <w:szCs w:val="21"/>
        </w:rPr>
      </w:pPr>
      <w:bookmarkStart w:id="14" w:name="_Toc85803129"/>
      <w:r>
        <w:rPr>
          <w:rStyle w:val="10"/>
          <w:rFonts w:hint="eastAsia" w:ascii="宋体" w:hAnsi="宋体"/>
          <w:b/>
          <w:bCs/>
          <w:kern w:val="2"/>
          <w:sz w:val="21"/>
          <w:szCs w:val="21"/>
        </w:rPr>
        <w:t>2.2、城区重点公共区域终端建设</w:t>
      </w:r>
      <w:bookmarkEnd w:id="14"/>
    </w:p>
    <w:p>
      <w:pPr>
        <w:pStyle w:val="18"/>
        <w:spacing w:line="360" w:lineRule="auto"/>
        <w:ind w:firstLine="480" w:firstLineChars="200"/>
        <w:rPr>
          <w:rFonts w:eastAsia="宋体"/>
          <w:sz w:val="24"/>
          <w:szCs w:val="24"/>
        </w:rPr>
      </w:pPr>
      <w:r>
        <w:rPr>
          <w:rFonts w:hint="eastAsia" w:eastAsia="宋体"/>
          <w:sz w:val="24"/>
          <w:szCs w:val="24"/>
        </w:rPr>
        <w:t>在阎良区城区重点区域建设</w:t>
      </w:r>
      <w:r>
        <w:rPr>
          <w:rFonts w:eastAsia="宋体"/>
          <w:sz w:val="24"/>
          <w:szCs w:val="24"/>
        </w:rPr>
        <w:t>20</w:t>
      </w:r>
      <w:r>
        <w:rPr>
          <w:rFonts w:hint="eastAsia" w:eastAsia="宋体"/>
          <w:sz w:val="24"/>
          <w:szCs w:val="24"/>
        </w:rPr>
        <w:t>个广播点位，针对各广场、公园、旅游景区等人流密集区域进行布点，为保证县城区终端的美观程度，采用部署音柱的形式实现布点。</w:t>
      </w:r>
    </w:p>
    <w:p>
      <w:pPr>
        <w:pStyle w:val="13"/>
        <w:widowControl w:val="0"/>
        <w:spacing w:line="336" w:lineRule="auto"/>
        <w:ind w:firstLine="422"/>
        <w:rPr>
          <w:rStyle w:val="10"/>
          <w:rFonts w:hint="eastAsia" w:ascii="宋体" w:hAnsi="宋体"/>
          <w:b/>
          <w:bCs/>
          <w:kern w:val="2"/>
          <w:sz w:val="21"/>
          <w:szCs w:val="21"/>
        </w:rPr>
      </w:pPr>
      <w:bookmarkStart w:id="15" w:name="_Toc85803130"/>
      <w:bookmarkStart w:id="16" w:name="_Toc12643"/>
      <w:r>
        <w:rPr>
          <w:rStyle w:val="10"/>
          <w:rFonts w:hint="eastAsia" w:ascii="宋体" w:hAnsi="宋体"/>
          <w:b/>
          <w:bCs/>
          <w:kern w:val="2"/>
          <w:sz w:val="21"/>
          <w:szCs w:val="21"/>
        </w:rPr>
        <w:t>2.3、应急信息发布前置系统建设</w:t>
      </w:r>
    </w:p>
    <w:p>
      <w:pPr>
        <w:pStyle w:val="18"/>
        <w:spacing w:line="360" w:lineRule="auto"/>
        <w:ind w:firstLine="480" w:firstLineChars="200"/>
        <w:rPr>
          <w:rFonts w:eastAsia="宋体"/>
          <w:b/>
          <w:bCs/>
          <w:sz w:val="24"/>
          <w:szCs w:val="24"/>
          <w:lang w:val="en-US"/>
        </w:rPr>
      </w:pPr>
      <w:r>
        <w:rPr>
          <w:rStyle w:val="19"/>
          <w:rFonts w:hint="eastAsia" w:eastAsia="宋体"/>
          <w:sz w:val="24"/>
          <w:szCs w:val="24"/>
        </w:rPr>
        <w:t>在应急管理局（应急救援指挥中心）部署一套应急信息发布前置系统，为应急广播平台提供应急信息源并交由应急广播平台进行审核管理和传播，实现应急广播消息的覆</w:t>
      </w:r>
      <w:r>
        <w:rPr>
          <w:rStyle w:val="19"/>
          <w:rFonts w:hint="eastAsia" w:eastAsia="宋体"/>
          <w:sz w:val="24"/>
          <w:szCs w:val="24"/>
          <w:lang w:val="en-US"/>
        </w:rPr>
        <w:t>盖。</w:t>
      </w:r>
    </w:p>
    <w:p>
      <w:pPr>
        <w:pStyle w:val="13"/>
        <w:widowControl w:val="0"/>
        <w:spacing w:line="336" w:lineRule="auto"/>
        <w:ind w:firstLine="422"/>
        <w:rPr>
          <w:rStyle w:val="10"/>
          <w:rFonts w:hint="eastAsia" w:ascii="宋体" w:hAnsi="宋体"/>
          <w:b/>
          <w:bCs/>
          <w:kern w:val="2"/>
          <w:sz w:val="21"/>
          <w:szCs w:val="21"/>
        </w:rPr>
      </w:pPr>
      <w:r>
        <w:rPr>
          <w:rStyle w:val="10"/>
          <w:rFonts w:hint="eastAsia" w:ascii="宋体" w:hAnsi="宋体"/>
          <w:b/>
          <w:bCs/>
          <w:kern w:val="2"/>
          <w:sz w:val="21"/>
          <w:szCs w:val="21"/>
        </w:rPr>
        <w:t>2.4、传输覆盖网络建设</w:t>
      </w:r>
    </w:p>
    <w:p>
      <w:pPr>
        <w:pStyle w:val="18"/>
        <w:spacing w:line="360" w:lineRule="auto"/>
        <w:ind w:firstLine="480" w:firstLineChars="200"/>
        <w:rPr>
          <w:rStyle w:val="19"/>
          <w:rFonts w:hint="eastAsia" w:eastAsia="宋体"/>
          <w:sz w:val="24"/>
          <w:szCs w:val="24"/>
        </w:rPr>
      </w:pPr>
      <w:r>
        <w:rPr>
          <w:rStyle w:val="19"/>
          <w:rFonts w:hint="eastAsia" w:eastAsia="宋体"/>
          <w:sz w:val="24"/>
          <w:szCs w:val="24"/>
        </w:rPr>
        <w:t>应急广播信号传输覆盖网由IP、4G等网络组成，建设融媒体中心（广播电视台）应急广播对接系统，利用原有传输覆盖网，同时租用有线宽带双向网络和4G网络，建立通达各镇（办）、行政村（社区）的应急广播大喇叭传输覆盖系统，形成全面综合信号覆盖网络，实现（区）县、镇、村前端对终端播发节目和控制。同时，系统采取多种类型的信号覆盖方式，在应急广播各级平台的统一调度下，可以达到通道备份、补充覆盖和覆盖资源最优利用的目的。</w:t>
      </w:r>
    </w:p>
    <w:p>
      <w:pPr>
        <w:pStyle w:val="13"/>
        <w:widowControl w:val="0"/>
        <w:spacing w:line="336" w:lineRule="auto"/>
        <w:ind w:firstLine="422"/>
        <w:rPr>
          <w:rStyle w:val="10"/>
          <w:rFonts w:hint="eastAsia" w:ascii="宋体" w:hAnsi="宋体"/>
          <w:b/>
          <w:bCs/>
          <w:kern w:val="2"/>
          <w:sz w:val="21"/>
          <w:szCs w:val="21"/>
          <w:lang w:val="zh-CN"/>
        </w:rPr>
      </w:pPr>
      <w:r>
        <w:rPr>
          <w:rStyle w:val="10"/>
          <w:rFonts w:hint="eastAsia" w:ascii="宋体" w:hAnsi="宋体"/>
          <w:b/>
          <w:bCs/>
          <w:kern w:val="2"/>
          <w:sz w:val="21"/>
          <w:szCs w:val="21"/>
          <w:lang w:val="zh-CN"/>
        </w:rPr>
        <w:t>1）融媒体中心（广播电视台）应急广播对接系统</w:t>
      </w:r>
    </w:p>
    <w:p>
      <w:pPr>
        <w:spacing w:line="360" w:lineRule="auto"/>
        <w:ind w:firstLine="420"/>
        <w:rPr>
          <w:rStyle w:val="19"/>
          <w:rFonts w:hint="eastAsia"/>
          <w:sz w:val="24"/>
          <w:szCs w:val="24"/>
          <w:lang w:val="zh-CN" w:bidi="zh-CN"/>
        </w:rPr>
      </w:pPr>
      <w:r>
        <w:rPr>
          <w:rStyle w:val="19"/>
          <w:rFonts w:hint="eastAsia"/>
          <w:sz w:val="24"/>
          <w:szCs w:val="24"/>
          <w:lang w:val="zh-CN" w:bidi="zh-CN"/>
        </w:rPr>
        <w:t>在阎良区融媒体中心部署一套融媒体中心（广播电视台）应急广播对接系统。接收到应急广播消息后，根据调度指令和应急播出预案，采用自动文转语、主持人念稿、音视频播放、字幕插入等多种方式在频率频道节目中播出应急广播消息，并将应急广播消息的接收回执、播出处理情况反馈至区应急广播平台，将日常宣传节目传送至（区）县应急广播平台。</w:t>
      </w:r>
    </w:p>
    <w:p>
      <w:pPr>
        <w:pStyle w:val="13"/>
        <w:widowControl w:val="0"/>
        <w:spacing w:line="336" w:lineRule="auto"/>
        <w:ind w:firstLine="422"/>
        <w:rPr>
          <w:rStyle w:val="10"/>
          <w:rFonts w:hint="eastAsia" w:ascii="宋体" w:hAnsi="宋体"/>
          <w:b/>
          <w:bCs/>
          <w:kern w:val="2"/>
          <w:sz w:val="21"/>
          <w:szCs w:val="21"/>
          <w:lang w:val="zh-CN"/>
        </w:rPr>
      </w:pPr>
      <w:r>
        <w:rPr>
          <w:rStyle w:val="10"/>
          <w:rFonts w:hint="eastAsia" w:ascii="宋体" w:hAnsi="宋体"/>
          <w:b/>
          <w:bCs/>
          <w:kern w:val="2"/>
          <w:sz w:val="21"/>
          <w:szCs w:val="21"/>
          <w:lang w:val="zh-CN"/>
        </w:rPr>
        <w:t>2）有线数字电视应急广播对接系统</w:t>
      </w:r>
    </w:p>
    <w:p>
      <w:pPr>
        <w:spacing w:line="360" w:lineRule="auto"/>
        <w:ind w:firstLine="420"/>
        <w:rPr>
          <w:rStyle w:val="19"/>
          <w:rFonts w:hint="eastAsia"/>
          <w:sz w:val="24"/>
          <w:szCs w:val="24"/>
          <w:lang w:val="zh-CN" w:bidi="zh-CN"/>
        </w:rPr>
      </w:pPr>
      <w:r>
        <w:rPr>
          <w:rStyle w:val="19"/>
          <w:rFonts w:hint="eastAsia"/>
          <w:sz w:val="24"/>
          <w:szCs w:val="24"/>
          <w:lang w:val="zh-CN" w:bidi="zh-CN"/>
        </w:rPr>
        <w:t>在阎良区融媒体中心部署一套有线数字电视应急广播对接系统，在县应急广播平台播发应急广播消息后，有线数字电视应急广播对接系统可实时接收到该应急广播消息并将其适配为数字电视信息。</w:t>
      </w:r>
    </w:p>
    <w:p>
      <w:pPr>
        <w:spacing w:line="360" w:lineRule="auto"/>
        <w:ind w:firstLine="420"/>
        <w:rPr>
          <w:rStyle w:val="19"/>
          <w:rFonts w:hint="eastAsia"/>
          <w:sz w:val="24"/>
          <w:szCs w:val="24"/>
          <w:lang w:val="zh-CN" w:bidi="zh-CN"/>
        </w:rPr>
      </w:pPr>
      <w:r>
        <w:rPr>
          <w:rStyle w:val="19"/>
          <w:rFonts w:hint="eastAsia"/>
          <w:sz w:val="24"/>
          <w:szCs w:val="24"/>
          <w:lang w:val="zh-CN" w:bidi="zh-CN"/>
        </w:rPr>
        <w:t>应急广播信号传输覆盖网采用现有的有线IP网络和4G网络双通道建设，通过应急广播传输网，实现应急广播信息在应急广播专用终端及区融媒体中心平台等多渠道发布。建成通达2个镇（街道）、16个行政村（社区）的应急广播信号传输覆盖网。应急广播信号传输覆盖网建成后，在区级应急广播平台（设在阎良区融媒体中心）的统一调度下，可以达到通道备份、补充覆盖和覆盖资源最优利用的目的。传输覆盖网适配设备主要配备多渠道发布传输网络的应急广播适配器、网络设备、信号接融媒体中心应急广播对接系统。</w:t>
      </w:r>
      <w:bookmarkEnd w:id="15"/>
      <w:bookmarkEnd w:id="16"/>
      <w:r>
        <w:rPr>
          <w:rStyle w:val="19"/>
          <w:rFonts w:hint="eastAsia"/>
          <w:sz w:val="24"/>
          <w:szCs w:val="24"/>
          <w:lang w:val="zh-CN" w:bidi="zh-CN"/>
        </w:rPr>
        <w:t>同时，区级应急广播平台暨阎良区融媒体中心，在平时可转播上级广播节目、也可发布自己采编的广播节目。</w:t>
      </w:r>
    </w:p>
    <w:p>
      <w:pPr>
        <w:pStyle w:val="13"/>
        <w:widowControl w:val="0"/>
        <w:spacing w:line="336" w:lineRule="auto"/>
        <w:ind w:firstLine="422"/>
        <w:rPr>
          <w:rStyle w:val="10"/>
          <w:rFonts w:hint="eastAsia" w:ascii="宋体" w:hAnsi="宋体"/>
          <w:b/>
          <w:bCs/>
          <w:kern w:val="2"/>
          <w:sz w:val="21"/>
          <w:szCs w:val="21"/>
        </w:rPr>
      </w:pPr>
      <w:bookmarkStart w:id="17" w:name="_Toc85803132"/>
      <w:r>
        <w:rPr>
          <w:rStyle w:val="10"/>
          <w:rFonts w:hint="eastAsia" w:ascii="宋体" w:hAnsi="宋体"/>
          <w:b/>
          <w:bCs/>
          <w:kern w:val="2"/>
          <w:sz w:val="21"/>
          <w:szCs w:val="21"/>
        </w:rPr>
        <w:t>2.5、机房环境监测系统建设</w:t>
      </w:r>
      <w:bookmarkEnd w:id="17"/>
    </w:p>
    <w:p>
      <w:pPr>
        <w:spacing w:line="360" w:lineRule="auto"/>
        <w:ind w:firstLine="420"/>
        <w:rPr>
          <w:rStyle w:val="19"/>
          <w:rFonts w:hint="eastAsia"/>
          <w:sz w:val="24"/>
          <w:szCs w:val="24"/>
          <w:lang w:val="zh-CN" w:bidi="zh-CN"/>
        </w:rPr>
      </w:pPr>
      <w:r>
        <w:rPr>
          <w:rStyle w:val="19"/>
          <w:rFonts w:hint="eastAsia"/>
          <w:sz w:val="24"/>
          <w:szCs w:val="24"/>
          <w:lang w:val="zh-CN" w:bidi="zh-CN"/>
        </w:rPr>
        <w:t>在阎良区融媒体中心机房建设一套机房环境监测系统，包含对机房的视频监控、温湿度监控、烟雾监控、漏水监控和门禁系统等。</w:t>
      </w:r>
    </w:p>
    <w:p>
      <w:pPr>
        <w:pStyle w:val="13"/>
        <w:widowControl w:val="0"/>
        <w:spacing w:line="336" w:lineRule="auto"/>
        <w:ind w:firstLine="422"/>
        <w:rPr>
          <w:rStyle w:val="10"/>
          <w:rFonts w:hint="eastAsia" w:ascii="宋体" w:hAnsi="宋体"/>
          <w:b/>
          <w:bCs/>
          <w:kern w:val="2"/>
          <w:sz w:val="21"/>
          <w:szCs w:val="21"/>
        </w:rPr>
      </w:pPr>
      <w:bookmarkStart w:id="18" w:name="_Toc13506"/>
      <w:r>
        <w:rPr>
          <w:rStyle w:val="10"/>
          <w:rFonts w:hint="eastAsia" w:ascii="宋体" w:hAnsi="宋体"/>
          <w:b/>
          <w:bCs/>
          <w:kern w:val="2"/>
          <w:sz w:val="21"/>
          <w:szCs w:val="21"/>
        </w:rPr>
        <w:t>2.6、乡镇（办）、行政村（社区）分控平台建设</w:t>
      </w:r>
      <w:bookmarkEnd w:id="18"/>
    </w:p>
    <w:p>
      <w:pPr>
        <w:spacing w:line="360" w:lineRule="auto"/>
        <w:ind w:firstLine="420"/>
        <w:rPr>
          <w:rStyle w:val="19"/>
          <w:rFonts w:hint="eastAsia"/>
          <w:sz w:val="24"/>
          <w:szCs w:val="24"/>
          <w:lang w:bidi="zh-CN"/>
        </w:rPr>
      </w:pPr>
      <w:r>
        <w:rPr>
          <w:rStyle w:val="19"/>
          <w:rFonts w:hint="eastAsia"/>
          <w:sz w:val="24"/>
          <w:szCs w:val="24"/>
          <w:lang w:bidi="zh-CN"/>
        </w:rPr>
        <w:t>为便于乡镇和村级基层部门消息的发布，提升本系统的使用效率，本项目将建设2个镇（办）分控平台，实现对镇辖区内16个行政村（社区）前端和终端设备的调度和管理，建设16个行政村（社区）平台对所辖终端设备进行调度和管理，具备本地信号接入、辖区内应急广播资源控制和管理等主要功能。为提高系统在灾害事件发生时的可用性，区应急广播平台、镇分控平台和行政村前端均配置有满载工作时间2小时的UPS电源。</w:t>
      </w:r>
    </w:p>
    <w:p>
      <w:pPr>
        <w:pStyle w:val="13"/>
        <w:widowControl w:val="0"/>
        <w:spacing w:line="336" w:lineRule="auto"/>
        <w:ind w:firstLine="422"/>
        <w:rPr>
          <w:rStyle w:val="10"/>
          <w:rFonts w:hint="eastAsia" w:ascii="宋体" w:hAnsi="宋体"/>
          <w:b/>
          <w:bCs/>
          <w:kern w:val="2"/>
          <w:sz w:val="21"/>
          <w:szCs w:val="21"/>
        </w:rPr>
      </w:pPr>
      <w:r>
        <w:rPr>
          <w:rStyle w:val="10"/>
          <w:rFonts w:hint="eastAsia" w:ascii="宋体" w:hAnsi="宋体"/>
          <w:b/>
          <w:bCs/>
          <w:kern w:val="2"/>
          <w:sz w:val="21"/>
          <w:szCs w:val="21"/>
        </w:rPr>
        <w:t>2.7、乡镇（办）、行政村（社区）及周边终端建设</w:t>
      </w:r>
    </w:p>
    <w:p>
      <w:pPr>
        <w:spacing w:line="360" w:lineRule="auto"/>
        <w:ind w:firstLine="420"/>
        <w:rPr>
          <w:rStyle w:val="19"/>
          <w:rFonts w:hint="eastAsia"/>
          <w:sz w:val="24"/>
          <w:szCs w:val="24"/>
          <w:lang w:val="zh-CN" w:bidi="zh-CN"/>
        </w:rPr>
      </w:pPr>
      <w:r>
        <w:rPr>
          <w:rStyle w:val="19"/>
          <w:rFonts w:hint="eastAsia"/>
          <w:sz w:val="24"/>
          <w:szCs w:val="24"/>
          <w:lang w:val="zh-CN" w:bidi="zh-CN"/>
        </w:rPr>
        <w:t>1）乡镇（办）接收终端建设</w:t>
      </w:r>
    </w:p>
    <w:p>
      <w:pPr>
        <w:spacing w:line="360" w:lineRule="auto"/>
        <w:ind w:firstLine="420"/>
        <w:rPr>
          <w:rStyle w:val="19"/>
          <w:rFonts w:hint="eastAsia"/>
          <w:sz w:val="24"/>
          <w:szCs w:val="24"/>
          <w:lang w:val="zh-CN" w:bidi="zh-CN"/>
        </w:rPr>
      </w:pPr>
      <w:r>
        <w:rPr>
          <w:rStyle w:val="19"/>
          <w:rFonts w:hint="eastAsia"/>
          <w:sz w:val="24"/>
          <w:szCs w:val="24"/>
          <w:lang w:val="zh-CN" w:bidi="zh-CN"/>
        </w:rPr>
        <w:t>在乡镇政府所在地安装多模音柱，每个乡镇（办）安装2台多模音柱（日常播出使用），在镇级应急广播适配器后端增加功放+2只大喇叭，用于应急播出。</w:t>
      </w:r>
    </w:p>
    <w:p>
      <w:pPr>
        <w:spacing w:line="360" w:lineRule="auto"/>
        <w:ind w:firstLine="420"/>
        <w:rPr>
          <w:rStyle w:val="19"/>
          <w:rFonts w:hint="eastAsia"/>
          <w:sz w:val="24"/>
          <w:szCs w:val="24"/>
          <w:lang w:val="zh-CN" w:bidi="zh-CN"/>
        </w:rPr>
      </w:pPr>
      <w:r>
        <w:rPr>
          <w:rStyle w:val="19"/>
          <w:rFonts w:hint="eastAsia"/>
          <w:sz w:val="24"/>
          <w:szCs w:val="24"/>
          <w:lang w:val="zh-CN" w:bidi="zh-CN"/>
        </w:rPr>
        <w:t>2）行政村（社区）接收终端建设</w:t>
      </w:r>
    </w:p>
    <w:p>
      <w:pPr>
        <w:spacing w:line="360" w:lineRule="auto"/>
        <w:ind w:firstLine="420"/>
        <w:rPr>
          <w:rStyle w:val="19"/>
          <w:rFonts w:hint="eastAsia"/>
          <w:sz w:val="24"/>
          <w:szCs w:val="24"/>
          <w:lang w:val="zh-CN" w:bidi="zh-CN"/>
        </w:rPr>
      </w:pPr>
      <w:r>
        <w:rPr>
          <w:rStyle w:val="19"/>
          <w:rFonts w:hint="eastAsia"/>
          <w:sz w:val="24"/>
          <w:szCs w:val="24"/>
          <w:lang w:val="zh-CN" w:bidi="zh-CN"/>
        </w:rPr>
        <w:t>在行政村（社区）及其周边安装部署5个广播点位，广播点位根据现场情况采用多模收扩机+2个高音喇叭或多模音柱的模式，不得低于80个终端点位。</w:t>
      </w:r>
    </w:p>
    <w:p>
      <w:pPr>
        <w:pStyle w:val="13"/>
        <w:widowControl w:val="0"/>
        <w:spacing w:line="336" w:lineRule="auto"/>
        <w:ind w:firstLine="480"/>
        <w:rPr>
          <w:rStyle w:val="10"/>
          <w:rFonts w:hint="eastAsia" w:ascii="宋体" w:hAnsi="宋体"/>
          <w:b/>
          <w:bCs/>
          <w:kern w:val="2"/>
          <w:sz w:val="21"/>
          <w:szCs w:val="21"/>
          <w:lang w:val="zh-CN"/>
        </w:rPr>
      </w:pPr>
      <w:r>
        <w:rPr>
          <w:rStyle w:val="19"/>
          <w:rFonts w:hint="eastAsia"/>
          <w:sz w:val="24"/>
          <w:szCs w:val="24"/>
          <w:lang w:val="zh-CN" w:bidi="zh-CN"/>
        </w:rPr>
        <w:t>结合阎良区地形地貌和现有应急广播系统，充分考虑系统使用简单便捷，最大程度降低系统建设成本。根据终端设备所处点位的传输覆盖情况（因阎良区无播出机构，应考虑市级发射台信号在本地区的覆盖，以便未来可请求市级应急广播平台对本地区照终端的调度），具备条件的终端应实现IP（含4G、5G）/调频/地面数字电视等至少2种以上信号激活方式，且各应急广播点位应间隔大于500米，以提高应急广播覆盖范围。多模收扩机、音柱等终端设备应配置后备电源，以提升工作可靠性。同时，接收终端均可根据现场实际情况调节音量大小，避免出现音量过大/过小造成的扰民/无法收听等影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Y2RhYTI3OGRlOTdhODFlZmRjNzg5OGYzZWU1YmUifQ=="/>
  </w:docVars>
  <w:rsids>
    <w:rsidRoot w:val="50743792"/>
    <w:rsid w:val="50743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widowControl w:val="0"/>
      <w:ind w:firstLine="560" w:firstLineChars="200"/>
      <w:jc w:val="both"/>
    </w:pPr>
    <w:rPr>
      <w:rFonts w:ascii="宋体" w:hAnsi="宋体"/>
      <w:kern w:val="2"/>
      <w:sz w:val="28"/>
      <w:szCs w:val="24"/>
      <w:u w:val="single"/>
    </w:rPr>
  </w:style>
  <w:style w:type="paragraph" w:styleId="3">
    <w:name w:val="toc 2"/>
    <w:basedOn w:val="1"/>
    <w:next w:val="1"/>
    <w:qFormat/>
    <w:uiPriority w:val="0"/>
    <w:pPr>
      <w:ind w:left="200"/>
      <w:jc w:val="right"/>
    </w:pPr>
    <w:rPr>
      <w:sz w:val="24"/>
    </w:rPr>
  </w:style>
  <w:style w:type="paragraph" w:styleId="4">
    <w:name w:val="Body Text First Indent 2"/>
    <w:basedOn w:val="2"/>
    <w:next w:val="3"/>
    <w:qFormat/>
    <w:uiPriority w:val="0"/>
    <w:pPr>
      <w:ind w:firstLine="420" w:firstLineChars="200"/>
    </w:pPr>
  </w:style>
  <w:style w:type="paragraph" w:customStyle="1" w:styleId="7">
    <w:name w:val="List Paragraph1"/>
    <w:basedOn w:val="8"/>
    <w:semiHidden/>
    <w:qFormat/>
    <w:uiPriority w:val="0"/>
    <w:pPr>
      <w:widowControl/>
      <w:ind w:firstLine="420" w:firstLineChars="200"/>
      <w:textAlignment w:val="baseline"/>
    </w:pPr>
    <w:rPr>
      <w:sz w:val="24"/>
    </w:rPr>
  </w:style>
  <w:style w:type="paragraph" w:customStyle="1" w:styleId="8">
    <w:name w:val="正文_0"/>
    <w:basedOn w:val="9"/>
    <w:qFormat/>
    <w:uiPriority w:val="0"/>
    <w:rPr>
      <w:szCs w:val="21"/>
    </w:rPr>
  </w:style>
  <w:style w:type="paragraph" w:customStyle="1" w:styleId="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15"/>
    <w:qFormat/>
    <w:uiPriority w:val="0"/>
    <w:rPr>
      <w:rFonts w:hint="default" w:ascii="Times New Roman" w:hAnsi="Times New Roman" w:cs="Times New Roman"/>
    </w:rPr>
  </w:style>
  <w:style w:type="paragraph" w:customStyle="1" w:styleId="11">
    <w:name w:val="正文_0_4"/>
    <w:basedOn w:val="12"/>
    <w:qFormat/>
    <w:uiPriority w:val="0"/>
    <w:rPr>
      <w:szCs w:val="21"/>
    </w:rPr>
  </w:style>
  <w:style w:type="paragraph" w:customStyle="1" w:styleId="1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NormalIndent"/>
    <w:basedOn w:val="1"/>
    <w:qFormat/>
    <w:uiPriority w:val="0"/>
    <w:pPr>
      <w:ind w:firstLine="420" w:firstLineChars="200"/>
    </w:pPr>
  </w:style>
  <w:style w:type="paragraph" w:customStyle="1" w:styleId="14">
    <w:name w:val="List Paragraph1_2"/>
    <w:basedOn w:val="15"/>
    <w:semiHidden/>
    <w:qFormat/>
    <w:uiPriority w:val="0"/>
    <w:pPr>
      <w:widowControl/>
      <w:ind w:firstLine="420" w:firstLineChars="200"/>
      <w:textAlignment w:val="baseline"/>
    </w:pPr>
    <w:rPr>
      <w:sz w:val="24"/>
    </w:rPr>
  </w:style>
  <w:style w:type="paragraph" w:customStyle="1" w:styleId="15">
    <w:name w:val="正文_0_3"/>
    <w:basedOn w:val="16"/>
    <w:qFormat/>
    <w:uiPriority w:val="0"/>
    <w:rPr>
      <w:szCs w:val="21"/>
    </w:rPr>
  </w:style>
  <w:style w:type="paragraph" w:customStyle="1" w:styleId="1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15_3"/>
    <w:qFormat/>
    <w:uiPriority w:val="0"/>
    <w:rPr>
      <w:rFonts w:hint="default" w:ascii="Times New Roman" w:hAnsi="Times New Roman" w:cs="Times New Roman"/>
    </w:rPr>
  </w:style>
  <w:style w:type="paragraph" w:customStyle="1" w:styleId="18">
    <w:name w:val="正文内容"/>
    <w:basedOn w:val="1"/>
    <w:qFormat/>
    <w:uiPriority w:val="0"/>
    <w:pPr>
      <w:widowControl w:val="0"/>
      <w:autoSpaceDE w:val="0"/>
      <w:autoSpaceDN w:val="0"/>
      <w:adjustRightInd w:val="0"/>
    </w:pPr>
    <w:rPr>
      <w:rFonts w:eastAsia="等线"/>
      <w:sz w:val="22"/>
      <w:szCs w:val="20"/>
      <w:lang w:val="zh-CN" w:bidi="zh-CN"/>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2994</Words>
  <Characters>3041</Characters>
  <Lines>0</Lines>
  <Paragraphs>0</Paragraphs>
  <TotalTime>0</TotalTime>
  <ScaleCrop>false</ScaleCrop>
  <LinksUpToDate>false</LinksUpToDate>
  <CharactersWithSpaces>3044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2023-03-30T09:53:00Z</dcterms:created>
  <dc:creator>^_^</dc:creator>
  <cp:lastModifiedBy>^_^</cp:lastModifiedBy>
  <dcterms:modified xsi:type="dcterms:W3CDTF">2023-03-30T09:54:08Z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23B841BFC1034DF4849CF2541FB24798</vt:lpwstr>
  </property>
</Properties>
</file>