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jc w:val="center"/>
        <w:rPr>
          <w:rFonts w:hint="eastAsia" w:ascii="_x000B__x000C_" w:hAnsi="_x000B__x000C_" w:eastAsia="宋体"/>
          <w:kern w:val="2"/>
          <w:sz w:val="44"/>
          <w:szCs w:val="44"/>
        </w:rPr>
      </w:pPr>
    </w:p>
    <w:p>
      <w:pPr>
        <w:widowControl w:val="0"/>
        <w:jc w:val="center"/>
        <w:rPr>
          <w:rFonts w:hint="eastAsia" w:ascii="_x000B__x000C_" w:hAnsi="_x000B__x000C_" w:eastAsia="宋体"/>
          <w:kern w:val="2"/>
          <w:sz w:val="44"/>
          <w:szCs w:val="44"/>
        </w:rPr>
      </w:pPr>
    </w:p>
    <w:p>
      <w:pPr>
        <w:widowControl w:val="0"/>
        <w:jc w:val="center"/>
        <w:rPr>
          <w:rFonts w:hint="eastAsia" w:ascii="_x000B__x000C_" w:hAnsi="_x000B__x000C_" w:eastAsia="宋体"/>
          <w:b/>
          <w:bCs/>
          <w:kern w:val="2"/>
          <w:sz w:val="44"/>
          <w:szCs w:val="44"/>
        </w:rPr>
      </w:pPr>
      <w:r>
        <w:rPr>
          <w:rFonts w:hint="eastAsia" w:ascii="_x000B__x000C_" w:hAnsi="_x000B__x000C_" w:eastAsia="宋体"/>
          <w:b/>
          <w:bCs/>
          <w:kern w:val="2"/>
          <w:sz w:val="44"/>
          <w:szCs w:val="44"/>
        </w:rPr>
        <w:t>建设工程勘察合同</w:t>
      </w:r>
    </w:p>
    <w:p>
      <w:pPr>
        <w:widowControl w:val="0"/>
        <w:jc w:val="center"/>
        <w:rPr>
          <w:rFonts w:hint="eastAsia" w:ascii="_x000B__x000C_" w:hAnsi="_x000B__x000C_" w:eastAsia="宋体"/>
          <w:kern w:val="2"/>
          <w:sz w:val="28"/>
          <w:szCs w:val="28"/>
        </w:rPr>
      </w:pPr>
    </w:p>
    <w:p>
      <w:pPr>
        <w:rPr>
          <w:rFonts w:asciiTheme="minorEastAsia" w:hAnsiTheme="minorEastAsia" w:eastAsiaTheme="minorEastAsia"/>
        </w:rPr>
      </w:pPr>
    </w:p>
    <w:p>
      <w:pPr>
        <w:rPr>
          <w:rFonts w:asciiTheme="minorEastAsia" w:hAnsiTheme="minorEastAsia" w:eastAsiaTheme="minorEastAsia"/>
        </w:rPr>
      </w:pPr>
    </w:p>
    <w:p>
      <w:pPr>
        <w:rPr>
          <w:rFonts w:asciiTheme="minorEastAsia" w:hAnsiTheme="minorEastAsia" w:eastAsiaTheme="minorEastAsia"/>
        </w:rPr>
      </w:pPr>
    </w:p>
    <w:p>
      <w:pPr>
        <w:rPr>
          <w:rFonts w:asciiTheme="minorEastAsia" w:hAnsiTheme="minorEastAsia" w:eastAsiaTheme="minorEastAsia"/>
        </w:rPr>
      </w:pPr>
    </w:p>
    <w:p>
      <w:pPr>
        <w:rPr>
          <w:rFonts w:asciiTheme="minorEastAsia" w:hAnsiTheme="minorEastAsia" w:eastAsiaTheme="minorEastAsia"/>
        </w:rPr>
      </w:pPr>
    </w:p>
    <w:p>
      <w:pPr>
        <w:rPr>
          <w:rFonts w:asciiTheme="minorEastAsia" w:hAnsiTheme="minorEastAsia" w:eastAsiaTheme="minorEastAsia"/>
        </w:rPr>
      </w:pPr>
    </w:p>
    <w:p>
      <w:pPr>
        <w:rPr>
          <w:rFonts w:asciiTheme="minorEastAsia" w:hAnsiTheme="minorEastAsia" w:eastAsiaTheme="minorEastAsia"/>
        </w:rPr>
      </w:pPr>
    </w:p>
    <w:p>
      <w:pPr>
        <w:rPr>
          <w:rFonts w:asciiTheme="minorEastAsia" w:hAnsiTheme="minorEastAsia" w:eastAsiaTheme="minorEastAsia"/>
        </w:rPr>
      </w:pPr>
    </w:p>
    <w:p>
      <w:pPr>
        <w:rPr>
          <w:rFonts w:asciiTheme="minorEastAsia" w:hAnsiTheme="minorEastAsia" w:eastAsiaTheme="minorEastAsia"/>
        </w:rPr>
      </w:pPr>
    </w:p>
    <w:p>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工程名称：</w:t>
      </w:r>
      <w:r>
        <w:rPr>
          <w:rFonts w:hint="eastAsia" w:asciiTheme="minorEastAsia" w:hAnsiTheme="minorEastAsia" w:eastAsiaTheme="minorEastAsia" w:cstheme="minorEastAsia"/>
          <w:sz w:val="28"/>
          <w:szCs w:val="28"/>
          <w:u w:val="single"/>
        </w:rPr>
        <w:t>田园社区 (DK3、DK4) 安置楼项目地质勘探</w:t>
      </w:r>
    </w:p>
    <w:p>
      <w:pPr>
        <w:ind w:firstLine="560" w:firstLineChars="200"/>
        <w:rPr>
          <w:rFonts w:hint="default" w:asciiTheme="minorEastAsia" w:hAnsiTheme="minorEastAsia" w:eastAsiaTheme="minorEastAsia" w:cstheme="minorEastAsia"/>
          <w:sz w:val="28"/>
          <w:szCs w:val="28"/>
          <w:u w:val="single"/>
          <w:lang w:val="en-US" w:eastAsia="zh-CN"/>
        </w:rPr>
      </w:pPr>
      <w:r>
        <w:rPr>
          <w:rFonts w:hint="eastAsia" w:asciiTheme="minorEastAsia" w:hAnsiTheme="minorEastAsia" w:eastAsiaTheme="minorEastAsia" w:cstheme="minorEastAsia"/>
          <w:sz w:val="28"/>
          <w:szCs w:val="28"/>
        </w:rPr>
        <w:t>工程地点：</w:t>
      </w:r>
      <w:r>
        <w:rPr>
          <w:rFonts w:hint="eastAsia" w:asciiTheme="minorEastAsia" w:hAnsiTheme="minorEastAsia" w:eastAsiaTheme="minorEastAsia" w:cstheme="minorEastAsia"/>
          <w:sz w:val="28"/>
          <w:szCs w:val="28"/>
          <w:u w:val="single"/>
        </w:rPr>
        <w:t xml:space="preserve"> </w:t>
      </w:r>
      <w:r>
        <w:rPr>
          <w:rFonts w:hint="eastAsia" w:asciiTheme="minorEastAsia" w:hAnsiTheme="minorEastAsia" w:eastAsiaTheme="minorEastAsia" w:cstheme="minorEastAsia"/>
          <w:sz w:val="28"/>
          <w:szCs w:val="28"/>
          <w:u w:val="single"/>
          <w:lang w:val="en-US" w:eastAsia="zh-CN"/>
        </w:rPr>
        <w:t xml:space="preserve"> 陕西省西安市</w:t>
      </w:r>
      <w:r>
        <w:rPr>
          <w:rFonts w:hint="eastAsia" w:asciiTheme="minorEastAsia" w:hAnsiTheme="minorEastAsia" w:eastAsiaTheme="minorEastAsia" w:cstheme="minorEastAsia"/>
          <w:sz w:val="28"/>
          <w:szCs w:val="28"/>
          <w:u w:val="single"/>
        </w:rPr>
        <w:t xml:space="preserve">高陵区      </w:t>
      </w:r>
    </w:p>
    <w:p>
      <w:pPr>
        <w:ind w:firstLine="560" w:firstLineChars="200"/>
        <w:rPr>
          <w:rFonts w:hint="default"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rPr>
        <w:t xml:space="preserve">合同编号： </w:t>
      </w:r>
      <w:r>
        <w:rPr>
          <w:rFonts w:hint="eastAsia" w:asciiTheme="minorEastAsia" w:hAnsiTheme="minorEastAsia" w:eastAsiaTheme="minorEastAsia" w:cstheme="minorEastAsia"/>
          <w:sz w:val="28"/>
          <w:szCs w:val="28"/>
          <w:u w:val="single"/>
        </w:rPr>
        <w:t xml:space="preserve">                       </w:t>
      </w:r>
      <w:r>
        <w:rPr>
          <w:rFonts w:hint="eastAsia" w:asciiTheme="minorEastAsia" w:hAnsiTheme="minorEastAsia" w:eastAsiaTheme="minorEastAsia" w:cstheme="minorEastAsia"/>
          <w:sz w:val="28"/>
          <w:szCs w:val="28"/>
          <w:u w:val="single"/>
          <w:lang w:val="en-US" w:eastAsia="zh-CN"/>
        </w:rPr>
        <w:t xml:space="preserve">  </w:t>
      </w:r>
    </w:p>
    <w:p>
      <w:pPr>
        <w:ind w:firstLine="672"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pacing w:val="28"/>
          <w:sz w:val="28"/>
          <w:szCs w:val="28"/>
        </w:rPr>
        <w:t>勘察证书等级</w:t>
      </w: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u w:val="single"/>
        </w:rPr>
        <w:t xml:space="preserve"> </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u w:val="single"/>
        </w:rPr>
        <w:t xml:space="preserve">        </w:t>
      </w:r>
    </w:p>
    <w:p>
      <w:pPr>
        <w:ind w:firstLine="560" w:firstLineChars="200"/>
        <w:rPr>
          <w:rFonts w:hint="eastAsia" w:asciiTheme="minorEastAsia" w:hAnsiTheme="minorEastAsia" w:eastAsiaTheme="minorEastAsia" w:cstheme="minorEastAsia"/>
          <w:sz w:val="28"/>
          <w:szCs w:val="28"/>
          <w:u w:val="single"/>
        </w:rPr>
      </w:pPr>
      <w:r>
        <w:rPr>
          <w:rFonts w:hint="eastAsia" w:asciiTheme="minorEastAsia" w:hAnsiTheme="minorEastAsia" w:eastAsiaTheme="minorEastAsia" w:cstheme="minorEastAsia"/>
          <w:sz w:val="28"/>
          <w:szCs w:val="28"/>
        </w:rPr>
        <w:t>发包人：</w:t>
      </w:r>
      <w:r>
        <w:rPr>
          <w:rFonts w:hint="eastAsia" w:asciiTheme="minorEastAsia" w:hAnsiTheme="minorEastAsia" w:eastAsiaTheme="minorEastAsia" w:cstheme="minorEastAsia"/>
          <w:sz w:val="28"/>
          <w:szCs w:val="28"/>
          <w:u w:val="single"/>
        </w:rPr>
        <w:t xml:space="preserve"> </w:t>
      </w:r>
      <w:r>
        <w:rPr>
          <w:rFonts w:hint="eastAsia" w:asciiTheme="minorEastAsia" w:hAnsiTheme="minorEastAsia" w:eastAsiaTheme="minorEastAsia" w:cstheme="minorEastAsia"/>
          <w:sz w:val="28"/>
          <w:szCs w:val="28"/>
          <w:u w:val="single"/>
          <w:lang w:eastAsia="zh-CN"/>
        </w:rPr>
        <w:t>西安市高陵区城中村和棚户区改造事务中心</w:t>
      </w:r>
      <w:r>
        <w:rPr>
          <w:rFonts w:hint="eastAsia" w:asciiTheme="minorEastAsia" w:hAnsiTheme="minorEastAsia" w:eastAsiaTheme="minorEastAsia" w:cstheme="minorEastAsia"/>
          <w:sz w:val="28"/>
          <w:szCs w:val="28"/>
          <w:u w:val="single"/>
        </w:rPr>
        <w:t xml:space="preserve"> </w:t>
      </w:r>
    </w:p>
    <w:p>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eastAsia="zh-CN"/>
        </w:rPr>
        <w:t>勘察</w:t>
      </w:r>
      <w:r>
        <w:rPr>
          <w:rFonts w:hint="eastAsia" w:asciiTheme="minorEastAsia" w:hAnsiTheme="minorEastAsia" w:eastAsiaTheme="minorEastAsia" w:cstheme="minorEastAsia"/>
          <w:sz w:val="28"/>
          <w:szCs w:val="28"/>
        </w:rPr>
        <w:t xml:space="preserve">人： </w:t>
      </w:r>
      <w:r>
        <w:rPr>
          <w:rFonts w:hint="eastAsia" w:asciiTheme="minorEastAsia" w:hAnsiTheme="minorEastAsia" w:eastAsiaTheme="minorEastAsia" w:cstheme="minorEastAsia"/>
          <w:sz w:val="28"/>
          <w:szCs w:val="28"/>
          <w:u w:val="single"/>
        </w:rPr>
        <w:t xml:space="preserve"> </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u w:val="single"/>
        </w:rPr>
        <w:t xml:space="preserve">    </w:t>
      </w:r>
      <w:r>
        <w:rPr>
          <w:rFonts w:hint="eastAsia" w:asciiTheme="minorEastAsia" w:hAnsiTheme="minorEastAsia" w:eastAsiaTheme="minorEastAsia" w:cstheme="minorEastAsia"/>
          <w:sz w:val="28"/>
          <w:szCs w:val="28"/>
        </w:rPr>
        <w:t xml:space="preserve">   </w:t>
      </w:r>
    </w:p>
    <w:p>
      <w:pPr>
        <w:ind w:firstLine="560" w:firstLineChars="200"/>
        <w:rPr>
          <w:rFonts w:asciiTheme="minorEastAsia" w:hAnsiTheme="minorEastAsia" w:eastAsiaTheme="minorEastAsia"/>
          <w:sz w:val="30"/>
        </w:rPr>
      </w:pPr>
      <w:r>
        <w:rPr>
          <w:rFonts w:hint="eastAsia" w:asciiTheme="minorEastAsia" w:hAnsiTheme="minorEastAsia" w:eastAsiaTheme="minorEastAsia" w:cstheme="minorEastAsia"/>
          <w:sz w:val="28"/>
          <w:szCs w:val="28"/>
        </w:rPr>
        <w:t xml:space="preserve">签订日期： </w:t>
      </w:r>
      <w:r>
        <w:rPr>
          <w:rFonts w:hint="eastAsia" w:asciiTheme="minorEastAsia" w:hAnsiTheme="minorEastAsia" w:eastAsiaTheme="minorEastAsia" w:cstheme="minorEastAsia"/>
          <w:sz w:val="28"/>
          <w:szCs w:val="28"/>
          <w:u w:val="single"/>
        </w:rPr>
        <w:t xml:space="preserve">      年     月  </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u w:val="single"/>
        </w:rPr>
        <w:t xml:space="preserve">  </w:t>
      </w:r>
      <w:r>
        <w:rPr>
          <w:rFonts w:hint="eastAsia" w:asciiTheme="minorEastAsia" w:hAnsiTheme="minorEastAsia" w:eastAsiaTheme="minorEastAsia" w:cstheme="minorEastAsia"/>
          <w:sz w:val="28"/>
          <w:szCs w:val="28"/>
          <w:u w:val="single"/>
          <w:lang w:eastAsia="zh-CN"/>
        </w:rPr>
        <w:t>日</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u w:val="single"/>
        </w:rPr>
        <w:t xml:space="preserve">   </w:t>
      </w:r>
      <w:r>
        <w:rPr>
          <w:rFonts w:hint="eastAsia" w:asciiTheme="minorEastAsia" w:hAnsiTheme="minorEastAsia" w:eastAsiaTheme="minorEastAsia" w:cstheme="minorEastAsia"/>
          <w:sz w:val="30"/>
          <w:szCs w:val="30"/>
          <w:u w:val="single"/>
        </w:rPr>
        <w:t xml:space="preserve">    </w:t>
      </w:r>
      <w:r>
        <w:rPr>
          <w:rFonts w:hint="eastAsia" w:asciiTheme="minorEastAsia" w:hAnsiTheme="minorEastAsia" w:eastAsiaTheme="minorEastAsia" w:cstheme="minorEastAsia"/>
          <w:sz w:val="30"/>
          <w:szCs w:val="30"/>
        </w:rPr>
        <w:t xml:space="preserve">  </w:t>
      </w:r>
      <w:r>
        <w:rPr>
          <w:rFonts w:hint="eastAsia" w:asciiTheme="minorEastAsia" w:hAnsiTheme="minorEastAsia" w:eastAsiaTheme="minorEastAsia"/>
          <w:sz w:val="30"/>
          <w:szCs w:val="30"/>
        </w:rPr>
        <w:t xml:space="preserve">   </w:t>
      </w:r>
      <w:r>
        <w:rPr>
          <w:rFonts w:asciiTheme="minorEastAsia" w:hAnsiTheme="minorEastAsia" w:eastAsiaTheme="minorEastAsia"/>
          <w:sz w:val="30"/>
        </w:rPr>
        <w:t xml:space="preserve"> </w:t>
      </w:r>
    </w:p>
    <w:p>
      <w:pPr>
        <w:rPr>
          <w:rFonts w:asciiTheme="minorEastAsia" w:hAnsiTheme="minorEastAsia" w:eastAsiaTheme="minorEastAsia"/>
        </w:rPr>
      </w:pPr>
    </w:p>
    <w:p>
      <w:pPr>
        <w:rPr>
          <w:rFonts w:ascii="宋体"/>
          <w:sz w:val="32"/>
        </w:rPr>
      </w:pPr>
    </w:p>
    <w:p>
      <w:pPr>
        <w:rPr>
          <w:rFonts w:ascii="宋体"/>
          <w:sz w:val="32"/>
        </w:rPr>
      </w:pPr>
    </w:p>
    <w:p>
      <w:pPr>
        <w:rPr>
          <w:rFonts w:ascii="宋体"/>
          <w:sz w:val="32"/>
        </w:rPr>
      </w:pPr>
    </w:p>
    <w:p>
      <w:pPr>
        <w:framePr w:w="735" w:h="836" w:hSpace="180" w:wrap="around" w:vAnchor="text" w:hAnchor="page" w:x="8784" w:y="264"/>
        <w:rPr>
          <w:rFonts w:ascii="宋体"/>
          <w:sz w:val="32"/>
        </w:rPr>
      </w:pPr>
      <w:r>
        <w:rPr>
          <w:rFonts w:hint="eastAsia" w:ascii="宋体"/>
          <w:sz w:val="32"/>
        </w:rPr>
        <w:t>监制</w:t>
      </w:r>
    </w:p>
    <w:p>
      <w:pPr>
        <w:ind w:firstLine="1760" w:firstLineChars="550"/>
        <w:rPr>
          <w:rFonts w:ascii="宋体"/>
          <w:sz w:val="32"/>
        </w:rPr>
      </w:pPr>
      <w:r>
        <w:rPr>
          <w:rFonts w:hint="eastAsia" w:ascii="宋体"/>
          <w:sz w:val="32"/>
          <w:lang w:val="en-US" w:eastAsia="zh-CN"/>
        </w:rPr>
        <w:t>中华人民共和国住房和城乡建设部</w:t>
      </w:r>
    </w:p>
    <w:p>
      <w:pPr>
        <w:ind w:firstLine="1780" w:firstLineChars="500"/>
        <w:rPr>
          <w:rFonts w:ascii="宋体"/>
          <w:spacing w:val="18"/>
          <w:sz w:val="32"/>
        </w:rPr>
      </w:pPr>
      <w:r>
        <w:rPr>
          <w:rFonts w:hint="eastAsia" w:ascii="宋体"/>
          <w:spacing w:val="18"/>
          <w:sz w:val="32"/>
        </w:rPr>
        <w:t>国家</w:t>
      </w:r>
      <w:r>
        <w:rPr>
          <w:rFonts w:hint="eastAsia" w:ascii="宋体"/>
          <w:spacing w:val="18"/>
          <w:sz w:val="32"/>
          <w:lang w:val="en-US" w:eastAsia="zh-CN"/>
        </w:rPr>
        <w:t>市场监督管理总</w:t>
      </w:r>
      <w:r>
        <w:rPr>
          <w:rFonts w:hint="eastAsia" w:ascii="宋体"/>
          <w:spacing w:val="18"/>
          <w:sz w:val="32"/>
        </w:rPr>
        <w:t>局</w:t>
      </w:r>
    </w:p>
    <w:p>
      <w:pPr>
        <w:snapToGrid w:val="0"/>
        <w:spacing w:before="317" w:beforeLines="100" w:after="317" w:afterLines="100" w:line="360" w:lineRule="auto"/>
        <w:jc w:val="center"/>
        <w:rPr>
          <w:rFonts w:hint="eastAsia" w:asciiTheme="minorEastAsia" w:hAnsiTheme="minorEastAsia" w:eastAsiaTheme="minorEastAsia"/>
          <w:b/>
          <w:bCs/>
          <w:sz w:val="44"/>
          <w:szCs w:val="44"/>
        </w:rPr>
        <w:sectPr>
          <w:headerReference r:id="rId5" w:type="first"/>
          <w:headerReference r:id="rId3" w:type="default"/>
          <w:footerReference r:id="rId6" w:type="default"/>
          <w:headerReference r:id="rId4" w:type="even"/>
          <w:pgSz w:w="11906" w:h="16838"/>
          <w:pgMar w:top="1440" w:right="1800" w:bottom="1440" w:left="1800" w:header="851" w:footer="992" w:gutter="0"/>
          <w:pgNumType w:fmt="decimal"/>
          <w:cols w:space="425" w:num="1"/>
          <w:titlePg/>
          <w:docGrid w:type="lines" w:linePitch="317" w:charSpace="918"/>
        </w:sectPr>
      </w:pPr>
    </w:p>
    <w:p>
      <w:pPr>
        <w:snapToGrid w:val="0"/>
        <w:spacing w:before="317" w:beforeLines="100" w:after="317" w:afterLines="100" w:line="360" w:lineRule="auto"/>
        <w:jc w:val="center"/>
        <w:rPr>
          <w:rFonts w:asciiTheme="minorEastAsia" w:hAnsiTheme="minorEastAsia" w:eastAsiaTheme="minorEastAsia"/>
          <w:b/>
          <w:bCs/>
          <w:sz w:val="44"/>
          <w:szCs w:val="44"/>
        </w:rPr>
      </w:pPr>
      <w:r>
        <w:rPr>
          <w:rFonts w:hint="eastAsia" w:asciiTheme="minorEastAsia" w:hAnsiTheme="minorEastAsia" w:eastAsiaTheme="minorEastAsia"/>
          <w:b/>
          <w:bCs/>
          <w:sz w:val="44"/>
          <w:szCs w:val="44"/>
        </w:rPr>
        <w:t>建设工程勘察合同</w:t>
      </w:r>
    </w:p>
    <w:p>
      <w:pPr>
        <w:snapToGrid w:val="0"/>
        <w:spacing w:line="360" w:lineRule="auto"/>
        <w:ind w:firstLine="482" w:firstLineChars="200"/>
        <w:jc w:val="both"/>
        <w:rPr>
          <w:rFonts w:hint="eastAsia" w:asciiTheme="minorEastAsia" w:hAnsiTheme="minorEastAsia" w:eastAsiaTheme="minorEastAsia" w:cstheme="minorEastAsia"/>
          <w:b/>
          <w:bCs/>
          <w:sz w:val="24"/>
          <w:szCs w:val="24"/>
          <w:u w:val="single"/>
        </w:rPr>
      </w:pPr>
      <w:r>
        <w:rPr>
          <w:rFonts w:hint="eastAsia" w:asciiTheme="minorEastAsia" w:hAnsiTheme="minorEastAsia" w:eastAsiaTheme="minorEastAsia" w:cstheme="minorEastAsia"/>
          <w:b/>
          <w:bCs/>
          <w:sz w:val="24"/>
          <w:szCs w:val="24"/>
        </w:rPr>
        <w:t>发包人：</w:t>
      </w:r>
      <w:r>
        <w:rPr>
          <w:rFonts w:hint="eastAsia" w:asciiTheme="minorEastAsia" w:hAnsiTheme="minorEastAsia" w:eastAsiaTheme="minorEastAsia" w:cstheme="minorEastAsia"/>
          <w:b/>
          <w:bCs/>
          <w:sz w:val="24"/>
          <w:szCs w:val="24"/>
          <w:u w:val="none"/>
        </w:rPr>
        <w:t>（简称“甲方”）</w:t>
      </w:r>
      <w:r>
        <w:rPr>
          <w:rFonts w:hint="eastAsia" w:asciiTheme="minorEastAsia" w:hAnsiTheme="minorEastAsia" w:eastAsiaTheme="minorEastAsia" w:cstheme="minorEastAsia"/>
          <w:b/>
          <w:bCs/>
          <w:sz w:val="24"/>
          <w:szCs w:val="24"/>
          <w:u w:val="single"/>
        </w:rPr>
        <w:t>西安市高陵区城中村和棚户区改造事务中心</w:t>
      </w:r>
    </w:p>
    <w:p>
      <w:pPr>
        <w:snapToGrid w:val="0"/>
        <w:spacing w:line="360" w:lineRule="auto"/>
        <w:ind w:firstLine="482" w:firstLineChars="200"/>
        <w:jc w:val="both"/>
        <w:rPr>
          <w:rFonts w:hint="eastAsia" w:asciiTheme="minorEastAsia" w:hAnsiTheme="minorEastAsia" w:eastAsiaTheme="minorEastAsia" w:cstheme="minorEastAsia"/>
          <w:b/>
          <w:bCs/>
          <w:sz w:val="24"/>
          <w:szCs w:val="24"/>
          <w:u w:val="single"/>
        </w:rPr>
      </w:pPr>
      <w:r>
        <w:rPr>
          <w:rFonts w:hint="eastAsia" w:asciiTheme="minorEastAsia" w:hAnsiTheme="minorEastAsia" w:eastAsiaTheme="minorEastAsia" w:cstheme="minorEastAsia"/>
          <w:b/>
          <w:bCs/>
          <w:sz w:val="24"/>
          <w:szCs w:val="24"/>
          <w:lang w:eastAsia="zh-CN"/>
        </w:rPr>
        <w:t>勘察</w:t>
      </w:r>
      <w:r>
        <w:rPr>
          <w:rFonts w:hint="eastAsia" w:asciiTheme="minorEastAsia" w:hAnsiTheme="minorEastAsia" w:eastAsiaTheme="minorEastAsia" w:cstheme="minorEastAsia"/>
          <w:b/>
          <w:bCs/>
          <w:sz w:val="24"/>
          <w:szCs w:val="24"/>
        </w:rPr>
        <w:t>人：</w:t>
      </w:r>
      <w:r>
        <w:rPr>
          <w:rFonts w:hint="eastAsia" w:asciiTheme="minorEastAsia" w:hAnsiTheme="minorEastAsia" w:eastAsiaTheme="minorEastAsia" w:cstheme="minorEastAsia"/>
          <w:b/>
          <w:bCs/>
          <w:sz w:val="24"/>
          <w:szCs w:val="24"/>
          <w:u w:val="none"/>
        </w:rPr>
        <w:t>（简称“乙方”）</w:t>
      </w:r>
      <w:r>
        <w:rPr>
          <w:rFonts w:hint="eastAsia" w:asciiTheme="minorEastAsia" w:hAnsiTheme="minorEastAsia" w:eastAsiaTheme="minorEastAsia" w:cstheme="minorEastAsia"/>
          <w:b/>
          <w:bCs/>
          <w:sz w:val="24"/>
          <w:szCs w:val="24"/>
          <w:u w:val="single"/>
        </w:rPr>
        <w:t xml:space="preserve"> </w:t>
      </w:r>
      <w:r>
        <w:rPr>
          <w:rFonts w:hint="eastAsia" w:asciiTheme="minorEastAsia" w:hAnsiTheme="minorEastAsia" w:eastAsiaTheme="minorEastAsia" w:cstheme="minorEastAsia"/>
          <w:b/>
          <w:bCs/>
          <w:sz w:val="24"/>
          <w:szCs w:val="24"/>
          <w:u w:val="single"/>
          <w:lang w:val="en-US" w:eastAsia="zh-CN"/>
        </w:rPr>
        <w:t xml:space="preserve">                                   </w:t>
      </w:r>
      <w:r>
        <w:rPr>
          <w:rFonts w:hint="eastAsia" w:asciiTheme="minorEastAsia" w:hAnsiTheme="minorEastAsia" w:eastAsiaTheme="minorEastAsia" w:cstheme="minorEastAsia"/>
          <w:b/>
          <w:bCs/>
          <w:sz w:val="24"/>
          <w:szCs w:val="24"/>
          <w:u w:val="single"/>
          <w:lang w:eastAsia="zh-CN"/>
        </w:rPr>
        <w:t xml:space="preserve"> </w:t>
      </w:r>
      <w:r>
        <w:rPr>
          <w:rFonts w:hint="eastAsia" w:asciiTheme="minorEastAsia" w:hAnsiTheme="minorEastAsia" w:eastAsiaTheme="minorEastAsia" w:cstheme="minorEastAsia"/>
          <w:b/>
          <w:bCs/>
          <w:sz w:val="24"/>
          <w:szCs w:val="24"/>
          <w:u w:val="single"/>
        </w:rPr>
        <w:t xml:space="preserve"> </w:t>
      </w:r>
    </w:p>
    <w:p>
      <w:pPr>
        <w:snapToGrid w:val="0"/>
        <w:spacing w:before="158" w:beforeLines="50" w:after="158" w:afterLines="50" w:line="440" w:lineRule="exact"/>
        <w:ind w:firstLine="480" w:firstLineChars="200"/>
        <w:jc w:val="both"/>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发包人委托</w:t>
      </w:r>
      <w:r>
        <w:rPr>
          <w:rFonts w:hint="eastAsia" w:asciiTheme="minorEastAsia" w:hAnsiTheme="minorEastAsia" w:eastAsiaTheme="minorEastAsia" w:cstheme="minorEastAsia"/>
          <w:bCs/>
          <w:sz w:val="24"/>
          <w:szCs w:val="24"/>
          <w:lang w:eastAsia="zh-CN"/>
        </w:rPr>
        <w:t>勘察人</w:t>
      </w:r>
      <w:r>
        <w:rPr>
          <w:rFonts w:hint="eastAsia" w:asciiTheme="minorEastAsia" w:hAnsiTheme="minorEastAsia" w:eastAsiaTheme="minorEastAsia" w:cstheme="minorEastAsia"/>
          <w:bCs/>
          <w:sz w:val="24"/>
          <w:szCs w:val="24"/>
        </w:rPr>
        <w:t>承担</w:t>
      </w:r>
      <w:r>
        <w:rPr>
          <w:rFonts w:hint="eastAsia" w:asciiTheme="minorEastAsia" w:hAnsiTheme="minorEastAsia" w:eastAsiaTheme="minorEastAsia" w:cstheme="minorEastAsia"/>
          <w:bCs/>
          <w:sz w:val="24"/>
          <w:szCs w:val="24"/>
          <w:u w:val="single"/>
        </w:rPr>
        <w:t xml:space="preserve">  田园社区 (DK3、DK4) 安置楼项目</w:t>
      </w:r>
      <w:r>
        <w:rPr>
          <w:rFonts w:hint="eastAsia" w:asciiTheme="minorEastAsia" w:hAnsiTheme="minorEastAsia" w:eastAsiaTheme="minorEastAsia" w:cstheme="minorEastAsia"/>
          <w:bCs/>
          <w:sz w:val="24"/>
          <w:szCs w:val="24"/>
          <w:u w:val="single"/>
          <w:lang w:val="en-US" w:eastAsia="zh-CN"/>
        </w:rPr>
        <w:t xml:space="preserve"> </w:t>
      </w:r>
      <w:r>
        <w:rPr>
          <w:rFonts w:hint="eastAsia" w:asciiTheme="minorEastAsia" w:hAnsiTheme="minorEastAsia" w:eastAsiaTheme="minorEastAsia" w:cstheme="minorEastAsia"/>
          <w:bCs/>
          <w:sz w:val="24"/>
          <w:szCs w:val="24"/>
        </w:rPr>
        <w:t>工程勘察任务。根据《中华人民共和国</w:t>
      </w:r>
      <w:r>
        <w:rPr>
          <w:rFonts w:hint="eastAsia" w:asciiTheme="minorEastAsia" w:hAnsiTheme="minorEastAsia" w:eastAsiaTheme="minorEastAsia" w:cstheme="minorEastAsia"/>
          <w:bCs/>
          <w:sz w:val="24"/>
          <w:szCs w:val="24"/>
          <w:lang w:val="en-US" w:eastAsia="zh-CN"/>
        </w:rPr>
        <w:t>民法典</w:t>
      </w:r>
      <w:r>
        <w:rPr>
          <w:rFonts w:hint="eastAsia" w:asciiTheme="minorEastAsia" w:hAnsiTheme="minorEastAsia" w:eastAsiaTheme="minorEastAsia" w:cstheme="minorEastAsia"/>
          <w:bCs/>
          <w:sz w:val="24"/>
          <w:szCs w:val="24"/>
        </w:rPr>
        <w:t>》、《建设工程勘察设计管理条例》及国家有关</w:t>
      </w:r>
      <w:r>
        <w:rPr>
          <w:rFonts w:hint="eastAsia" w:asciiTheme="minorEastAsia" w:hAnsiTheme="minorEastAsia" w:eastAsiaTheme="minorEastAsia" w:cstheme="minorEastAsia"/>
          <w:bCs/>
          <w:sz w:val="24"/>
          <w:szCs w:val="24"/>
          <w:lang w:val="en-US" w:eastAsia="zh-CN"/>
        </w:rPr>
        <w:t>法律法规</w:t>
      </w:r>
      <w:r>
        <w:rPr>
          <w:rFonts w:hint="eastAsia" w:asciiTheme="minorEastAsia" w:hAnsiTheme="minorEastAsia" w:eastAsiaTheme="minorEastAsia" w:cstheme="minorEastAsia"/>
          <w:bCs/>
          <w:sz w:val="24"/>
          <w:szCs w:val="24"/>
        </w:rPr>
        <w:t>规定，结合本工程的具体情况，为明确责任，协作配合，确保工程勘察质量，经发包人、勘察人协商一致，签订本合同，共同遵守。</w:t>
      </w:r>
    </w:p>
    <w:p>
      <w:pPr>
        <w:snapToGrid w:val="0"/>
        <w:spacing w:before="158" w:beforeLines="50" w:after="158" w:afterLines="50" w:line="440" w:lineRule="exact"/>
        <w:ind w:firstLine="482" w:firstLineChars="200"/>
        <w:jc w:val="both"/>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lang w:val="en-US" w:eastAsia="zh-CN"/>
        </w:rPr>
        <w:t>一、</w:t>
      </w:r>
      <w:r>
        <w:rPr>
          <w:rFonts w:hint="eastAsia" w:asciiTheme="minorEastAsia" w:hAnsiTheme="minorEastAsia" w:eastAsiaTheme="minorEastAsia" w:cstheme="minorEastAsia"/>
          <w:b/>
          <w:bCs/>
          <w:sz w:val="24"/>
          <w:szCs w:val="24"/>
        </w:rPr>
        <w:t>工程概况</w:t>
      </w:r>
    </w:p>
    <w:p>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1.1工程名称</w:t>
      </w:r>
      <w:r>
        <w:rPr>
          <w:rFonts w:hint="eastAsia" w:asciiTheme="minorEastAsia" w:hAnsiTheme="minorEastAsia" w:eastAsiaTheme="minorEastAsia" w:cstheme="minorEastAsia"/>
          <w:bCs/>
          <w:sz w:val="24"/>
          <w:szCs w:val="24"/>
          <w:lang w:eastAsia="zh-CN"/>
        </w:rPr>
        <w:t>：</w:t>
      </w:r>
      <w:r>
        <w:rPr>
          <w:rFonts w:hint="eastAsia" w:asciiTheme="minorEastAsia" w:hAnsiTheme="minorEastAsia" w:eastAsiaTheme="minorEastAsia" w:cstheme="minorEastAsia"/>
          <w:bCs/>
          <w:sz w:val="24"/>
          <w:szCs w:val="24"/>
          <w:u w:val="single"/>
          <w:lang w:val="en-US" w:eastAsia="zh-CN"/>
        </w:rPr>
        <w:t>田园社区 (DK3、DK4) 安置楼项目；</w:t>
      </w:r>
      <w:r>
        <w:rPr>
          <w:rFonts w:hint="eastAsia" w:asciiTheme="minorEastAsia" w:hAnsiTheme="minorEastAsia" w:eastAsiaTheme="minorEastAsia" w:cstheme="minorEastAsia"/>
          <w:bCs/>
          <w:sz w:val="24"/>
          <w:szCs w:val="24"/>
        </w:rPr>
        <w:t xml:space="preserve">                    </w:t>
      </w:r>
    </w:p>
    <w:p>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1.2工程建设地点：</w:t>
      </w:r>
      <w:r>
        <w:rPr>
          <w:rFonts w:hint="eastAsia" w:asciiTheme="minorEastAsia" w:hAnsiTheme="minorEastAsia" w:eastAsiaTheme="minorEastAsia" w:cstheme="minorEastAsia"/>
          <w:bCs/>
          <w:sz w:val="24"/>
          <w:szCs w:val="24"/>
          <w:u w:val="single"/>
          <w:lang w:val="en-US" w:eastAsia="zh-CN"/>
        </w:rPr>
        <w:t>西安市高陵区；</w:t>
      </w:r>
      <w:r>
        <w:rPr>
          <w:rFonts w:hint="eastAsia" w:asciiTheme="minorEastAsia" w:hAnsiTheme="minorEastAsia" w:eastAsiaTheme="minorEastAsia" w:cstheme="minorEastAsia"/>
          <w:bCs/>
          <w:sz w:val="24"/>
          <w:szCs w:val="24"/>
        </w:rPr>
        <w:t xml:space="preserve">               </w:t>
      </w:r>
    </w:p>
    <w:p>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Theme="minorEastAsia" w:hAnsiTheme="minorEastAsia" w:eastAsiaTheme="minorEastAsia" w:cstheme="minorEastAsia"/>
          <w:bCs/>
          <w:color w:val="000000" w:themeColor="text1"/>
          <w:sz w:val="24"/>
          <w:szCs w:val="24"/>
          <w:u w:val="none"/>
          <w14:textFill>
            <w14:solidFill>
              <w14:schemeClr w14:val="tx1"/>
            </w14:solidFill>
          </w14:textFill>
        </w:rPr>
      </w:pPr>
      <w:r>
        <w:rPr>
          <w:rFonts w:hint="eastAsia" w:asciiTheme="minorEastAsia" w:hAnsiTheme="minorEastAsia" w:eastAsiaTheme="minorEastAsia" w:cstheme="minorEastAsia"/>
          <w:bCs/>
          <w:sz w:val="24"/>
          <w:szCs w:val="24"/>
        </w:rPr>
        <w:t>1.3工程规模、特征：</w:t>
      </w:r>
      <w:r>
        <w:rPr>
          <w:rFonts w:hint="eastAsia" w:asciiTheme="minorEastAsia" w:hAnsiTheme="minorEastAsia" w:eastAsiaTheme="minorEastAsia" w:cstheme="minorEastAsia"/>
          <w:bCs/>
          <w:sz w:val="24"/>
          <w:szCs w:val="24"/>
          <w:u w:val="single"/>
        </w:rPr>
        <w:t xml:space="preserve">本工程建设安置住宅用房总建筑面积302497平方米，其中地上建筑面积191100 平方米，包含住宅面积 172146平方米，幼儿园面积4120平方米，商业服务配套面积6812平方米，公共服务配套面积8022平方米；地下建筑面积 </w:t>
      </w:r>
      <w:r>
        <w:rPr>
          <w:rFonts w:hint="eastAsia" w:asciiTheme="minorEastAsia" w:hAnsiTheme="minorEastAsia" w:eastAsiaTheme="minorEastAsia" w:cstheme="minorEastAsia"/>
          <w:bCs/>
          <w:color w:val="000000" w:themeColor="text1"/>
          <w:sz w:val="24"/>
          <w:szCs w:val="24"/>
          <w:u w:val="single"/>
          <w14:textFill>
            <w14:solidFill>
              <w14:schemeClr w14:val="tx1"/>
            </w14:solidFill>
          </w14:textFill>
        </w:rPr>
        <w:t xml:space="preserve">111397平方米。配建机动车停车位2306个，其中地下停车位2093个，地上停车位213个；非机动车停车位2126个，其中地上停车位200个，地下停车位1926个。 </w:t>
      </w:r>
      <w:r>
        <w:rPr>
          <w:rFonts w:hint="eastAsia" w:asciiTheme="minorEastAsia" w:hAnsiTheme="minorEastAsia" w:eastAsiaTheme="minorEastAsia" w:cstheme="minorEastAsia"/>
          <w:bCs/>
          <w:color w:val="000000" w:themeColor="text1"/>
          <w:sz w:val="24"/>
          <w:szCs w:val="24"/>
          <w:u w:val="none"/>
          <w14:textFill>
            <w14:solidFill>
              <w14:schemeClr w14:val="tx1"/>
            </w14:solidFill>
          </w14:textFill>
        </w:rPr>
        <w:t xml:space="preserve">                </w:t>
      </w:r>
    </w:p>
    <w:p>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Theme="minorEastAsia" w:hAnsiTheme="minorEastAsia" w:eastAsiaTheme="minorEastAsia" w:cstheme="minorEastAsia"/>
          <w:bCs/>
          <w:color w:val="000000" w:themeColor="text1"/>
          <w:sz w:val="24"/>
          <w:szCs w:val="24"/>
          <w:u w:val="none"/>
          <w14:textFill>
            <w14:solidFill>
              <w14:schemeClr w14:val="tx1"/>
            </w14:solidFill>
          </w14:textFill>
        </w:rPr>
      </w:pPr>
      <w:r>
        <w:rPr>
          <w:rFonts w:hint="eastAsia" w:asciiTheme="minorEastAsia" w:hAnsiTheme="minorEastAsia" w:eastAsiaTheme="minorEastAsia" w:cstheme="minorEastAsia"/>
          <w:bCs/>
          <w:color w:val="000000" w:themeColor="text1"/>
          <w:sz w:val="24"/>
          <w:szCs w:val="24"/>
          <w:u w:val="none"/>
          <w14:textFill>
            <w14:solidFill>
              <w14:schemeClr w14:val="tx1"/>
            </w14:solidFill>
          </w14:textFill>
        </w:rPr>
        <w:t>1.4工程勘察任务委托文号、日期：</w:t>
      </w:r>
      <w:r>
        <w:rPr>
          <w:rFonts w:hint="eastAsia" w:asciiTheme="minorEastAsia" w:hAnsiTheme="minorEastAsia" w:eastAsiaTheme="minorEastAsia" w:cstheme="minorEastAsia"/>
          <w:bCs/>
          <w:color w:val="000000" w:themeColor="text1"/>
          <w:sz w:val="24"/>
          <w:szCs w:val="24"/>
          <w:u w:val="single"/>
          <w:lang w:val="en-US" w:eastAsia="zh-CN"/>
          <w14:textFill>
            <w14:solidFill>
              <w14:schemeClr w14:val="tx1"/>
            </w14:solidFill>
          </w14:textFill>
        </w:rPr>
        <w:t xml:space="preserve">     /   </w:t>
      </w:r>
      <w:r>
        <w:rPr>
          <w:rFonts w:hint="eastAsia" w:asciiTheme="minorEastAsia" w:hAnsiTheme="minorEastAsia" w:eastAsiaTheme="minorEastAsia" w:cstheme="minorEastAsia"/>
          <w:bCs/>
          <w:color w:val="000000" w:themeColor="text1"/>
          <w:sz w:val="24"/>
          <w:szCs w:val="24"/>
          <w:u w:val="none"/>
          <w:lang w:val="en-US" w:eastAsia="zh-CN"/>
          <w14:textFill>
            <w14:solidFill>
              <w14:schemeClr w14:val="tx1"/>
            </w14:solidFill>
          </w14:textFill>
        </w:rPr>
        <w:t>；</w:t>
      </w:r>
      <w:r>
        <w:rPr>
          <w:rFonts w:hint="eastAsia" w:asciiTheme="minorEastAsia" w:hAnsiTheme="minorEastAsia" w:eastAsiaTheme="minorEastAsia" w:cstheme="minorEastAsia"/>
          <w:bCs/>
          <w:color w:val="000000" w:themeColor="text1"/>
          <w:sz w:val="24"/>
          <w:szCs w:val="24"/>
          <w:u w:val="none"/>
          <w14:textFill>
            <w14:solidFill>
              <w14:schemeClr w14:val="tx1"/>
            </w14:solidFill>
          </w14:textFill>
        </w:rPr>
        <w:t xml:space="preserve"> </w:t>
      </w:r>
    </w:p>
    <w:p>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default" w:asciiTheme="minorEastAsia" w:hAnsiTheme="minorEastAsia" w:eastAsiaTheme="minorEastAsia" w:cstheme="minorEastAsia"/>
          <w:bCs/>
          <w:color w:val="000000" w:themeColor="text1"/>
          <w:sz w:val="24"/>
          <w:szCs w:val="24"/>
          <w:u w:val="none"/>
          <w:lang w:val="en-US"/>
          <w14:textFill>
            <w14:solidFill>
              <w14:schemeClr w14:val="tx1"/>
            </w14:solidFill>
          </w14:textFill>
        </w:rPr>
      </w:pPr>
      <w:r>
        <w:rPr>
          <w:rFonts w:hint="eastAsia" w:asciiTheme="minorEastAsia" w:hAnsiTheme="minorEastAsia" w:eastAsiaTheme="minorEastAsia" w:cstheme="minorEastAsia"/>
          <w:bCs/>
          <w:color w:val="000000" w:themeColor="text1"/>
          <w:sz w:val="24"/>
          <w:szCs w:val="24"/>
          <w:u w:val="none"/>
          <w14:textFill>
            <w14:solidFill>
              <w14:schemeClr w14:val="tx1"/>
            </w14:solidFill>
          </w14:textFill>
        </w:rPr>
        <w:t>1.5勘察工作量：</w:t>
      </w:r>
      <w:r>
        <w:rPr>
          <w:rFonts w:hint="eastAsia" w:asciiTheme="minorEastAsia" w:hAnsiTheme="minorEastAsia" w:eastAsiaTheme="minorEastAsia" w:cstheme="minorEastAsia"/>
          <w:bCs/>
          <w:color w:val="000000" w:themeColor="text1"/>
          <w:sz w:val="24"/>
          <w:szCs w:val="24"/>
          <w:u w:val="single"/>
          <w:lang w:val="en-US" w:eastAsia="zh-CN"/>
          <w14:textFill>
            <w14:solidFill>
              <w14:schemeClr w14:val="tx1"/>
            </w14:solidFill>
          </w14:textFill>
        </w:rPr>
        <w:t xml:space="preserve">                                  </w:t>
      </w:r>
      <w:r>
        <w:rPr>
          <w:rFonts w:hint="eastAsia" w:asciiTheme="minorEastAsia" w:hAnsiTheme="minorEastAsia" w:eastAsiaTheme="minorEastAsia" w:cstheme="minorEastAsia"/>
          <w:bCs/>
          <w:color w:val="000000" w:themeColor="text1"/>
          <w:sz w:val="24"/>
          <w:szCs w:val="24"/>
          <w:u w:val="none"/>
          <w:lang w:eastAsia="zh-CN"/>
          <w14:textFill>
            <w14:solidFill>
              <w14:schemeClr w14:val="tx1"/>
            </w14:solidFill>
          </w14:textFill>
        </w:rPr>
        <w:t>；</w:t>
      </w:r>
      <w:r>
        <w:rPr>
          <w:rFonts w:hint="eastAsia" w:asciiTheme="minorEastAsia" w:hAnsiTheme="minorEastAsia" w:eastAsiaTheme="minorEastAsia" w:cstheme="minorEastAsia"/>
          <w:bCs/>
          <w:color w:val="000000" w:themeColor="text1"/>
          <w:sz w:val="24"/>
          <w:szCs w:val="24"/>
          <w:u w:val="none"/>
          <w:lang w:val="en-US" w:eastAsia="zh-CN"/>
          <w14:textFill>
            <w14:solidFill>
              <w14:schemeClr w14:val="tx1"/>
            </w14:solidFill>
          </w14:textFill>
        </w:rPr>
        <w:t xml:space="preserve">                          </w:t>
      </w:r>
    </w:p>
    <w:p>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Theme="minorEastAsia" w:hAnsiTheme="minorEastAsia" w:eastAsiaTheme="minorEastAsia" w:cstheme="minorEastAsia"/>
          <w:bCs/>
          <w:color w:val="000000" w:themeColor="text1"/>
          <w:sz w:val="24"/>
          <w:szCs w:val="24"/>
          <w:u w:val="none"/>
          <w14:textFill>
            <w14:solidFill>
              <w14:schemeClr w14:val="tx1"/>
            </w14:solidFill>
          </w14:textFill>
        </w:rPr>
      </w:pPr>
      <w:r>
        <w:rPr>
          <w:rFonts w:hint="eastAsia" w:asciiTheme="minorEastAsia" w:hAnsiTheme="minorEastAsia" w:eastAsiaTheme="minorEastAsia" w:cstheme="minorEastAsia"/>
          <w:bCs/>
          <w:color w:val="000000" w:themeColor="text1"/>
          <w:sz w:val="24"/>
          <w:szCs w:val="24"/>
          <w:u w:val="none"/>
          <w14:textFill>
            <w14:solidFill>
              <w14:schemeClr w14:val="tx1"/>
            </w14:solidFill>
          </w14:textFill>
        </w:rPr>
        <w:t>1.6工程勘察任务（内容）与技术要求：</w:t>
      </w:r>
    </w:p>
    <w:p>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Theme="minorEastAsia" w:hAnsiTheme="minorEastAsia" w:eastAsiaTheme="minorEastAsia" w:cstheme="minorEastAsia"/>
          <w:bCs/>
          <w:color w:val="000000" w:themeColor="text1"/>
          <w:sz w:val="24"/>
          <w:szCs w:val="24"/>
          <w:u w:val="none"/>
          <w:lang w:val="en-US" w:eastAsia="zh-CN"/>
          <w14:textFill>
            <w14:solidFill>
              <w14:schemeClr w14:val="tx1"/>
            </w14:solidFill>
          </w14:textFill>
        </w:rPr>
      </w:pPr>
      <w:r>
        <w:rPr>
          <w:rFonts w:hint="eastAsia" w:asciiTheme="minorEastAsia" w:hAnsiTheme="minorEastAsia" w:eastAsiaTheme="minorEastAsia" w:cstheme="minorEastAsia"/>
          <w:bCs/>
          <w:color w:val="000000" w:themeColor="text1"/>
          <w:sz w:val="24"/>
          <w:szCs w:val="24"/>
          <w:u w:val="none"/>
          <w14:textFill>
            <w14:solidFill>
              <w14:schemeClr w14:val="tx1"/>
            </w14:solidFill>
          </w14:textFill>
        </w:rPr>
        <w:t>1</w:t>
      </w:r>
      <w:r>
        <w:rPr>
          <w:rFonts w:hint="eastAsia" w:asciiTheme="minorEastAsia" w:hAnsiTheme="minorEastAsia" w:eastAsiaTheme="minorEastAsia" w:cstheme="minorEastAsia"/>
          <w:bCs/>
          <w:color w:val="000000" w:themeColor="text1"/>
          <w:sz w:val="24"/>
          <w:szCs w:val="24"/>
          <w:u w:val="none"/>
          <w:lang w:val="en-US" w:eastAsia="zh-CN"/>
          <w14:textFill>
            <w14:solidFill>
              <w14:schemeClr w14:val="tx1"/>
            </w14:solidFill>
          </w14:textFill>
        </w:rPr>
        <w:t xml:space="preserve">.评价场地稳定性，建筑适宜性。    </w:t>
      </w:r>
    </w:p>
    <w:p>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Theme="minorEastAsia" w:hAnsiTheme="minorEastAsia" w:eastAsiaTheme="minorEastAsia" w:cstheme="minorEastAsia"/>
          <w:bCs/>
          <w:color w:val="000000" w:themeColor="text1"/>
          <w:sz w:val="24"/>
          <w:szCs w:val="24"/>
          <w:u w:val="none"/>
          <w:lang w:val="en-US" w:eastAsia="zh-CN"/>
          <w14:textFill>
            <w14:solidFill>
              <w14:schemeClr w14:val="tx1"/>
            </w14:solidFill>
          </w14:textFill>
        </w:rPr>
      </w:pPr>
      <w:r>
        <w:rPr>
          <w:rFonts w:hint="eastAsia" w:asciiTheme="minorEastAsia" w:hAnsiTheme="minorEastAsia" w:eastAsiaTheme="minorEastAsia" w:cstheme="minorEastAsia"/>
          <w:bCs/>
          <w:color w:val="000000" w:themeColor="text1"/>
          <w:sz w:val="24"/>
          <w:szCs w:val="24"/>
          <w:u w:val="none"/>
          <w:lang w:val="en-US" w:eastAsia="zh-CN"/>
          <w14:textFill>
            <w14:solidFill>
              <w14:schemeClr w14:val="tx1"/>
            </w14:solidFill>
          </w14:textFill>
        </w:rPr>
        <w:t xml:space="preserve">2.查明地层结构和岩土工程特性。           </w:t>
      </w:r>
    </w:p>
    <w:p>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Theme="minorEastAsia" w:hAnsiTheme="minorEastAsia" w:eastAsiaTheme="minorEastAsia" w:cstheme="minorEastAsia"/>
          <w:bCs/>
          <w:color w:val="000000" w:themeColor="text1"/>
          <w:sz w:val="24"/>
          <w:szCs w:val="24"/>
          <w:u w:val="none"/>
          <w:lang w:val="en-US" w:eastAsia="zh-CN"/>
          <w14:textFill>
            <w14:solidFill>
              <w14:schemeClr w14:val="tx1"/>
            </w14:solidFill>
          </w14:textFill>
        </w:rPr>
      </w:pPr>
      <w:r>
        <w:rPr>
          <w:rFonts w:hint="eastAsia" w:asciiTheme="minorEastAsia" w:hAnsiTheme="minorEastAsia" w:eastAsiaTheme="minorEastAsia" w:cstheme="minorEastAsia"/>
          <w:bCs/>
          <w:color w:val="000000" w:themeColor="text1"/>
          <w:sz w:val="24"/>
          <w:szCs w:val="24"/>
          <w:u w:val="none"/>
          <w:lang w:val="en-US" w:eastAsia="zh-CN"/>
          <w14:textFill>
            <w14:solidFill>
              <w14:schemeClr w14:val="tx1"/>
            </w14:solidFill>
          </w14:textFill>
        </w:rPr>
        <w:t xml:space="preserve">3.查明地下水埋藏条件和对工程建设的影响。 </w:t>
      </w:r>
    </w:p>
    <w:p>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Theme="minorEastAsia" w:hAnsiTheme="minorEastAsia" w:eastAsiaTheme="minorEastAsia" w:cstheme="minorEastAsia"/>
          <w:bCs/>
          <w:color w:val="000000" w:themeColor="text1"/>
          <w:sz w:val="24"/>
          <w:szCs w:val="24"/>
          <w:u w:val="none"/>
          <w:lang w:val="en-US" w:eastAsia="zh-CN"/>
          <w14:textFill>
            <w14:solidFill>
              <w14:schemeClr w14:val="tx1"/>
            </w14:solidFill>
          </w14:textFill>
        </w:rPr>
      </w:pPr>
      <w:r>
        <w:rPr>
          <w:rFonts w:hint="eastAsia" w:asciiTheme="minorEastAsia" w:hAnsiTheme="minorEastAsia" w:eastAsiaTheme="minorEastAsia" w:cstheme="minorEastAsia"/>
          <w:bCs/>
          <w:color w:val="000000" w:themeColor="text1"/>
          <w:sz w:val="24"/>
          <w:szCs w:val="24"/>
          <w:u w:val="none"/>
          <w:lang w:val="en-US" w:eastAsia="zh-CN"/>
          <w14:textFill>
            <w14:solidFill>
              <w14:schemeClr w14:val="tx1"/>
            </w14:solidFill>
          </w14:textFill>
        </w:rPr>
        <w:t xml:space="preserve">4.评价环境水、土对建筑材料的腐蚀性。     </w:t>
      </w:r>
    </w:p>
    <w:p>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Theme="minorEastAsia" w:hAnsiTheme="minorEastAsia" w:eastAsiaTheme="minorEastAsia" w:cstheme="minorEastAsia"/>
          <w:bCs/>
          <w:color w:val="000000" w:themeColor="text1"/>
          <w:sz w:val="24"/>
          <w:szCs w:val="24"/>
          <w:u w:val="none"/>
          <w:lang w:val="en-US" w:eastAsia="zh-CN"/>
          <w14:textFill>
            <w14:solidFill>
              <w14:schemeClr w14:val="tx1"/>
            </w14:solidFill>
          </w14:textFill>
        </w:rPr>
      </w:pPr>
      <w:r>
        <w:rPr>
          <w:rFonts w:hint="eastAsia" w:asciiTheme="minorEastAsia" w:hAnsiTheme="minorEastAsia" w:eastAsiaTheme="minorEastAsia" w:cstheme="minorEastAsia"/>
          <w:bCs/>
          <w:color w:val="000000" w:themeColor="text1"/>
          <w:sz w:val="24"/>
          <w:szCs w:val="24"/>
          <w:u w:val="none"/>
          <w:lang w:val="en-US" w:eastAsia="zh-CN"/>
          <w14:textFill>
            <w14:solidFill>
              <w14:schemeClr w14:val="tx1"/>
            </w14:solidFill>
          </w14:textFill>
        </w:rPr>
        <w:t xml:space="preserve">5.划分场地土类型和建筑场地类别。         </w:t>
      </w:r>
    </w:p>
    <w:p>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Theme="minorEastAsia" w:hAnsiTheme="minorEastAsia" w:eastAsiaTheme="minorEastAsia" w:cstheme="minorEastAsia"/>
          <w:bCs/>
          <w:color w:val="000000" w:themeColor="text1"/>
          <w:sz w:val="24"/>
          <w:szCs w:val="24"/>
          <w:u w:val="none"/>
          <w:lang w:val="en-US" w:eastAsia="zh-CN"/>
          <w14:textFill>
            <w14:solidFill>
              <w14:schemeClr w14:val="tx1"/>
            </w14:solidFill>
          </w14:textFill>
        </w:rPr>
      </w:pPr>
      <w:r>
        <w:rPr>
          <w:rFonts w:hint="eastAsia" w:asciiTheme="minorEastAsia" w:hAnsiTheme="minorEastAsia" w:eastAsiaTheme="minorEastAsia" w:cstheme="minorEastAsia"/>
          <w:bCs/>
          <w:color w:val="000000" w:themeColor="text1"/>
          <w:sz w:val="24"/>
          <w:szCs w:val="24"/>
          <w:u w:val="none"/>
          <w:lang w:val="en-US" w:eastAsia="zh-CN"/>
          <w14:textFill>
            <w14:solidFill>
              <w14:schemeClr w14:val="tx1"/>
            </w14:solidFill>
          </w14:textFill>
        </w:rPr>
        <w:t xml:space="preserve">6.评价地基稳定性，提供地基承载力等参数。 </w:t>
      </w:r>
    </w:p>
    <w:p>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Theme="minorEastAsia" w:hAnsiTheme="minorEastAsia" w:eastAsiaTheme="minorEastAsia" w:cstheme="minorEastAsia"/>
          <w:bCs/>
          <w:color w:val="000000" w:themeColor="text1"/>
          <w:sz w:val="24"/>
          <w:szCs w:val="24"/>
          <w:u w:val="none"/>
          <w:lang w:val="en-US" w:eastAsia="zh-CN"/>
          <w14:textFill>
            <w14:solidFill>
              <w14:schemeClr w14:val="tx1"/>
            </w14:solidFill>
          </w14:textFill>
        </w:rPr>
      </w:pPr>
      <w:r>
        <w:rPr>
          <w:rFonts w:hint="eastAsia" w:asciiTheme="minorEastAsia" w:hAnsiTheme="minorEastAsia" w:eastAsiaTheme="minorEastAsia" w:cstheme="minorEastAsia"/>
          <w:bCs/>
          <w:color w:val="000000" w:themeColor="text1"/>
          <w:sz w:val="24"/>
          <w:szCs w:val="24"/>
          <w:u w:val="none"/>
          <w:lang w:val="en-US" w:eastAsia="zh-CN"/>
          <w14:textFill>
            <w14:solidFill>
              <w14:schemeClr w14:val="tx1"/>
            </w14:solidFill>
          </w14:textFill>
        </w:rPr>
        <w:t xml:space="preserve">7.提出地基处理措施建议。        </w:t>
      </w:r>
    </w:p>
    <w:p>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Theme="minorEastAsia" w:hAnsiTheme="minorEastAsia" w:eastAsiaTheme="minorEastAsia" w:cstheme="minorEastAsia"/>
          <w:bCs/>
          <w:color w:val="000000" w:themeColor="text1"/>
          <w:sz w:val="24"/>
          <w:szCs w:val="24"/>
          <w:u w:val="none"/>
          <w:lang w:val="en-US" w:eastAsia="zh-CN"/>
          <w14:textFill>
            <w14:solidFill>
              <w14:schemeClr w14:val="tx1"/>
            </w14:solidFill>
          </w14:textFill>
        </w:rPr>
      </w:pPr>
      <w:r>
        <w:rPr>
          <w:rFonts w:hint="eastAsia" w:asciiTheme="minorEastAsia" w:hAnsiTheme="minorEastAsia" w:eastAsiaTheme="minorEastAsia" w:cstheme="minorEastAsia"/>
          <w:bCs/>
          <w:color w:val="000000" w:themeColor="text1"/>
          <w:sz w:val="24"/>
          <w:szCs w:val="24"/>
          <w:u w:val="none"/>
          <w:lang w:val="en-US" w:eastAsia="zh-CN"/>
          <w14:textFill>
            <w14:solidFill>
              <w14:schemeClr w14:val="tx1"/>
            </w14:solidFill>
          </w14:textFill>
        </w:rPr>
        <w:t>8.如推荐采用桩基，则提供桩基设计的岩土参数。</w:t>
      </w:r>
    </w:p>
    <w:p>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Theme="minorEastAsia" w:hAnsiTheme="minorEastAsia" w:eastAsiaTheme="minorEastAsia" w:cstheme="minorEastAsia"/>
          <w:bCs/>
          <w:color w:val="000000" w:themeColor="text1"/>
          <w:sz w:val="24"/>
          <w:szCs w:val="24"/>
          <w:u w:val="none"/>
          <w:lang w:val="en-US" w:eastAsia="zh-CN"/>
          <w14:textFill>
            <w14:solidFill>
              <w14:schemeClr w14:val="tx1"/>
            </w14:solidFill>
          </w14:textFill>
        </w:rPr>
      </w:pPr>
      <w:r>
        <w:rPr>
          <w:rFonts w:hint="eastAsia" w:asciiTheme="minorEastAsia" w:hAnsiTheme="minorEastAsia" w:eastAsiaTheme="minorEastAsia" w:cstheme="minorEastAsia"/>
          <w:bCs/>
          <w:color w:val="000000" w:themeColor="text1"/>
          <w:sz w:val="24"/>
          <w:szCs w:val="24"/>
          <w:u w:val="none"/>
          <w:lang w:val="en-US" w:eastAsia="zh-CN"/>
          <w14:textFill>
            <w14:solidFill>
              <w14:schemeClr w14:val="tx1"/>
            </w14:solidFill>
          </w14:textFill>
        </w:rPr>
        <w:t xml:space="preserve">9.提供基坑开挖和支护的建议方案和岩土参数。  </w:t>
      </w:r>
    </w:p>
    <w:p>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Theme="minorEastAsia" w:hAnsiTheme="minorEastAsia" w:eastAsiaTheme="minorEastAsia" w:cstheme="minorEastAsia"/>
          <w:bCs/>
          <w:color w:val="000000" w:themeColor="text1"/>
          <w:sz w:val="24"/>
          <w:szCs w:val="24"/>
          <w:u w:val="none"/>
          <w:lang w:val="en-US" w:eastAsia="zh-CN"/>
          <w14:textFill>
            <w14:solidFill>
              <w14:schemeClr w14:val="tx1"/>
            </w14:solidFill>
          </w14:textFill>
        </w:rPr>
      </w:pPr>
      <w:r>
        <w:rPr>
          <w:rFonts w:hint="eastAsia" w:asciiTheme="minorEastAsia" w:hAnsiTheme="minorEastAsia" w:eastAsiaTheme="minorEastAsia" w:cstheme="minorEastAsia"/>
          <w:bCs/>
          <w:color w:val="000000" w:themeColor="text1"/>
          <w:sz w:val="24"/>
          <w:szCs w:val="24"/>
          <w:u w:val="none"/>
          <w:lang w:val="en-US" w:eastAsia="zh-CN"/>
          <w14:textFill>
            <w14:solidFill>
              <w14:schemeClr w14:val="tx1"/>
            </w14:solidFill>
          </w14:textFill>
        </w:rPr>
        <w:t xml:space="preserve">10.提供不良地质现象防治措施建议和岩土参数。  </w:t>
      </w:r>
    </w:p>
    <w:p>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Theme="minorEastAsia" w:hAnsiTheme="minorEastAsia" w:eastAsiaTheme="minorEastAsia" w:cstheme="minorEastAsia"/>
          <w:bCs/>
          <w:color w:val="000000" w:themeColor="text1"/>
          <w:sz w:val="24"/>
          <w:szCs w:val="24"/>
          <w:u w:val="none"/>
          <w:lang w:val="en-US" w:eastAsia="zh-CN"/>
          <w14:textFill>
            <w14:solidFill>
              <w14:schemeClr w14:val="tx1"/>
            </w14:solidFill>
          </w14:textFill>
        </w:rPr>
      </w:pPr>
      <w:r>
        <w:rPr>
          <w:rFonts w:hint="eastAsia" w:asciiTheme="minorEastAsia" w:hAnsiTheme="minorEastAsia" w:eastAsiaTheme="minorEastAsia" w:cstheme="minorEastAsia"/>
          <w:bCs/>
          <w:color w:val="000000" w:themeColor="text1"/>
          <w:sz w:val="24"/>
          <w:szCs w:val="24"/>
          <w:u w:val="none"/>
          <w:lang w:val="en-US" w:eastAsia="zh-CN"/>
          <w14:textFill>
            <w14:solidFill>
              <w14:schemeClr w14:val="tx1"/>
            </w14:solidFill>
          </w14:textFill>
        </w:rPr>
        <w:t xml:space="preserve">11.查明有无湿陷性，并评价湿陷类型及等级，提供非湿陷性黄土的湿陷起始压力。       </w:t>
      </w:r>
    </w:p>
    <w:p>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Theme="minorEastAsia" w:hAnsiTheme="minorEastAsia" w:eastAsiaTheme="minorEastAsia" w:cstheme="minorEastAsia"/>
          <w:bCs/>
          <w:color w:val="000000" w:themeColor="text1"/>
          <w:sz w:val="24"/>
          <w:szCs w:val="24"/>
          <w:u w:val="none"/>
          <w:lang w:val="en-US" w:eastAsia="zh-CN"/>
          <w14:textFill>
            <w14:solidFill>
              <w14:schemeClr w14:val="tx1"/>
            </w14:solidFill>
          </w14:textFill>
        </w:rPr>
      </w:pPr>
      <w:r>
        <w:rPr>
          <w:rFonts w:hint="eastAsia" w:asciiTheme="minorEastAsia" w:hAnsiTheme="minorEastAsia" w:eastAsiaTheme="minorEastAsia" w:cstheme="minorEastAsia"/>
          <w:bCs/>
          <w:color w:val="000000" w:themeColor="text1"/>
          <w:sz w:val="24"/>
          <w:szCs w:val="24"/>
          <w:u w:val="none"/>
          <w:lang w:val="en-US" w:eastAsia="zh-CN"/>
          <w14:textFill>
            <w14:solidFill>
              <w14:schemeClr w14:val="tx1"/>
            </w14:solidFill>
          </w14:textFill>
        </w:rPr>
        <w:t xml:space="preserve">12.对持力层均匀性作出评价。    </w:t>
      </w:r>
    </w:p>
    <w:p>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Theme="minorEastAsia" w:hAnsiTheme="minorEastAsia" w:eastAsiaTheme="minorEastAsia" w:cstheme="minorEastAsia"/>
          <w:bCs/>
          <w:color w:val="000000" w:themeColor="text1"/>
          <w:sz w:val="24"/>
          <w:szCs w:val="24"/>
          <w:u w:val="none"/>
          <w:lang w:val="en-US" w:eastAsia="zh-CN"/>
          <w14:textFill>
            <w14:solidFill>
              <w14:schemeClr w14:val="tx1"/>
            </w14:solidFill>
          </w14:textFill>
        </w:rPr>
      </w:pPr>
      <w:r>
        <w:rPr>
          <w:rFonts w:hint="eastAsia" w:asciiTheme="minorEastAsia" w:hAnsiTheme="minorEastAsia" w:eastAsiaTheme="minorEastAsia" w:cstheme="minorEastAsia"/>
          <w:bCs/>
          <w:color w:val="000000" w:themeColor="text1"/>
          <w:sz w:val="24"/>
          <w:szCs w:val="24"/>
          <w:u w:val="none"/>
          <w:lang w:val="en-US" w:eastAsia="zh-CN"/>
          <w14:textFill>
            <w14:solidFill>
              <w14:schemeClr w14:val="tx1"/>
            </w14:solidFill>
          </w14:textFill>
        </w:rPr>
        <w:t xml:space="preserve">13.查明场地砂土有无液化的可能性并作出评价。      </w:t>
      </w:r>
    </w:p>
    <w:p>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Theme="minorEastAsia" w:hAnsiTheme="minorEastAsia" w:eastAsiaTheme="minorEastAsia" w:cstheme="minorEastAsia"/>
          <w:bCs/>
          <w:color w:val="000000" w:themeColor="text1"/>
          <w:sz w:val="24"/>
          <w:szCs w:val="24"/>
          <w:u w:val="none"/>
          <w:lang w:val="en-US" w:eastAsia="zh-CN"/>
          <w14:textFill>
            <w14:solidFill>
              <w14:schemeClr w14:val="tx1"/>
            </w14:solidFill>
          </w14:textFill>
        </w:rPr>
      </w:pPr>
      <w:r>
        <w:rPr>
          <w:rFonts w:hint="eastAsia" w:asciiTheme="minorEastAsia" w:hAnsiTheme="minorEastAsia" w:eastAsiaTheme="minorEastAsia" w:cstheme="minorEastAsia"/>
          <w:bCs/>
          <w:color w:val="000000" w:themeColor="text1"/>
          <w:sz w:val="24"/>
          <w:szCs w:val="24"/>
          <w:u w:val="none"/>
          <w:lang w:val="en-US" w:eastAsia="zh-CN"/>
          <w14:textFill>
            <w14:solidFill>
              <w14:schemeClr w14:val="tx1"/>
            </w14:solidFill>
          </w14:textFill>
        </w:rPr>
        <w:t xml:space="preserve">14.对可供采用的地基基础设计方案进行论证分析，提出经济合理的设计方案建议；          </w:t>
      </w:r>
    </w:p>
    <w:p>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Theme="minorEastAsia" w:hAnsiTheme="minorEastAsia" w:eastAsiaTheme="minorEastAsia" w:cstheme="minorEastAsia"/>
          <w:bCs/>
          <w:color w:val="000000" w:themeColor="text1"/>
          <w:sz w:val="24"/>
          <w:szCs w:val="24"/>
          <w:u w:val="none"/>
          <w:lang w:val="en-US" w:eastAsia="zh-CN"/>
          <w14:textFill>
            <w14:solidFill>
              <w14:schemeClr w14:val="tx1"/>
            </w14:solidFill>
          </w14:textFill>
        </w:rPr>
      </w:pPr>
      <w:r>
        <w:rPr>
          <w:rFonts w:hint="eastAsia" w:asciiTheme="minorEastAsia" w:hAnsiTheme="minorEastAsia" w:eastAsiaTheme="minorEastAsia" w:cstheme="minorEastAsia"/>
          <w:bCs/>
          <w:color w:val="000000" w:themeColor="text1"/>
          <w:sz w:val="24"/>
          <w:szCs w:val="24"/>
          <w:u w:val="none"/>
          <w:lang w:val="en-US" w:eastAsia="zh-CN"/>
          <w14:textFill>
            <w14:solidFill>
              <w14:schemeClr w14:val="tx1"/>
            </w14:solidFill>
          </w14:textFill>
        </w:rPr>
        <w:t>15.提供与设计要求相应的地基承载力及变形计算参数，对设计与施工应注意的问题提出建议。</w:t>
      </w:r>
    </w:p>
    <w:p>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Theme="minorEastAsia" w:hAnsiTheme="minorEastAsia" w:eastAsiaTheme="minorEastAsia" w:cstheme="minorEastAsia"/>
          <w:bCs/>
          <w:color w:val="000000" w:themeColor="text1"/>
          <w:sz w:val="24"/>
          <w:szCs w:val="24"/>
          <w:u w:val="none"/>
          <w14:textFill>
            <w14:solidFill>
              <w14:schemeClr w14:val="tx1"/>
            </w14:solidFill>
          </w14:textFill>
        </w:rPr>
      </w:pPr>
      <w:r>
        <w:rPr>
          <w:rFonts w:hint="eastAsia" w:asciiTheme="minorEastAsia" w:hAnsiTheme="minorEastAsia" w:eastAsiaTheme="minorEastAsia" w:cstheme="minorEastAsia"/>
          <w:bCs/>
          <w:color w:val="000000" w:themeColor="text1"/>
          <w:sz w:val="24"/>
          <w:szCs w:val="24"/>
          <w:u w:val="none"/>
          <w:lang w:val="en-US" w:eastAsia="zh-CN"/>
          <w14:textFill>
            <w14:solidFill>
              <w14:schemeClr w14:val="tx1"/>
            </w14:solidFill>
          </w14:textFill>
        </w:rPr>
        <w:t>16.设计单位提出的勘察要求。</w:t>
      </w:r>
    </w:p>
    <w:p>
      <w:pPr>
        <w:keepNext w:val="0"/>
        <w:keepLines w:val="0"/>
        <w:pageBreakBefore w:val="0"/>
        <w:widowControl/>
        <w:kinsoku/>
        <w:wordWrap/>
        <w:overflowPunct/>
        <w:topLinePunct w:val="0"/>
        <w:autoSpaceDE/>
        <w:autoSpaceDN/>
        <w:bidi w:val="0"/>
        <w:adjustRightInd/>
        <w:snapToGrid w:val="0"/>
        <w:spacing w:line="360" w:lineRule="auto"/>
        <w:ind w:firstLine="482" w:firstLineChars="200"/>
        <w:jc w:val="both"/>
        <w:textAlignment w:val="auto"/>
        <w:rPr>
          <w:rFonts w:hint="eastAsia" w:asciiTheme="minorEastAsia" w:hAnsiTheme="minorEastAsia" w:eastAsiaTheme="minorEastAsia" w:cstheme="minorEastAsia"/>
          <w:b/>
          <w:bCs/>
          <w:color w:val="000000" w:themeColor="text1"/>
          <w:sz w:val="24"/>
          <w:szCs w:val="24"/>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14:textFill>
            <w14:solidFill>
              <w14:schemeClr w14:val="tx1"/>
            </w14:solidFill>
          </w14:textFill>
        </w:rPr>
        <w:t>第二条 发包人应及时向勘察人提供下列文件资料</w:t>
      </w:r>
    </w:p>
    <w:p>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Theme="minorEastAsia" w:hAnsiTheme="minorEastAsia" w:eastAsiaTheme="minorEastAsia" w:cstheme="minorEastAsia"/>
          <w:bCs/>
          <w:color w:val="000000" w:themeColor="text1"/>
          <w:sz w:val="24"/>
          <w:szCs w:val="24"/>
          <w14:textFill>
            <w14:solidFill>
              <w14:schemeClr w14:val="tx1"/>
            </w14:solidFill>
          </w14:textFill>
        </w:rPr>
      </w:pPr>
      <w:r>
        <w:rPr>
          <w:rFonts w:hint="eastAsia" w:asciiTheme="minorEastAsia" w:hAnsiTheme="minorEastAsia" w:eastAsiaTheme="minorEastAsia" w:cstheme="minorEastAsia"/>
          <w:bCs/>
          <w:color w:val="000000" w:themeColor="text1"/>
          <w:sz w:val="24"/>
          <w:szCs w:val="24"/>
          <w14:textFill>
            <w14:solidFill>
              <w14:schemeClr w14:val="tx1"/>
            </w14:solidFill>
          </w14:textFill>
        </w:rPr>
        <w:t>2.1提供本项目批准文件（复印件）。</w:t>
      </w:r>
    </w:p>
    <w:p>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Theme="minorEastAsia" w:hAnsiTheme="minorEastAsia" w:eastAsiaTheme="minorEastAsia" w:cstheme="minorEastAsia"/>
          <w:bCs/>
          <w:color w:val="000000" w:themeColor="text1"/>
          <w:sz w:val="24"/>
          <w:szCs w:val="24"/>
          <w14:textFill>
            <w14:solidFill>
              <w14:schemeClr w14:val="tx1"/>
            </w14:solidFill>
          </w14:textFill>
        </w:rPr>
      </w:pPr>
      <w:r>
        <w:rPr>
          <w:rFonts w:hint="eastAsia" w:asciiTheme="minorEastAsia" w:hAnsiTheme="minorEastAsia" w:eastAsiaTheme="minorEastAsia" w:cstheme="minorEastAsia"/>
          <w:bCs/>
          <w:color w:val="000000" w:themeColor="text1"/>
          <w:sz w:val="24"/>
          <w:szCs w:val="24"/>
          <w14:textFill>
            <w14:solidFill>
              <w14:schemeClr w14:val="tx1"/>
            </w14:solidFill>
          </w14:textFill>
        </w:rPr>
        <w:t>2.2提供本工程勘察任务委托书、技术要求和工作范围的地形图、建筑总平面布置图。</w:t>
      </w:r>
    </w:p>
    <w:p>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Theme="minorEastAsia" w:hAnsiTheme="minorEastAsia" w:eastAsiaTheme="minorEastAsia" w:cstheme="minorEastAsia"/>
          <w:bCs/>
          <w:color w:val="000000" w:themeColor="text1"/>
          <w:sz w:val="24"/>
          <w:szCs w:val="24"/>
          <w14:textFill>
            <w14:solidFill>
              <w14:schemeClr w14:val="tx1"/>
            </w14:solidFill>
          </w14:textFill>
        </w:rPr>
      </w:pPr>
      <w:r>
        <w:rPr>
          <w:rFonts w:hint="eastAsia" w:asciiTheme="minorEastAsia" w:hAnsiTheme="minorEastAsia" w:eastAsiaTheme="minorEastAsia" w:cstheme="minorEastAsia"/>
          <w:bCs/>
          <w:color w:val="000000" w:themeColor="text1"/>
          <w:sz w:val="24"/>
          <w:szCs w:val="24"/>
          <w14:textFill>
            <w14:solidFill>
              <w14:schemeClr w14:val="tx1"/>
            </w14:solidFill>
          </w14:textFill>
        </w:rPr>
        <w:t>2.3提供勘察工作范围已有的技术资料及工程所需的坐标与标高资料。</w:t>
      </w:r>
    </w:p>
    <w:p>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Theme="minorEastAsia" w:hAnsiTheme="minorEastAsia" w:eastAsiaTheme="minorEastAsia" w:cstheme="minorEastAsia"/>
          <w:bCs/>
          <w:color w:val="000000" w:themeColor="text1"/>
          <w:sz w:val="24"/>
          <w:szCs w:val="24"/>
          <w14:textFill>
            <w14:solidFill>
              <w14:schemeClr w14:val="tx1"/>
            </w14:solidFill>
          </w14:textFill>
        </w:rPr>
      </w:pPr>
      <w:r>
        <w:rPr>
          <w:rFonts w:hint="eastAsia" w:asciiTheme="minorEastAsia" w:hAnsiTheme="minorEastAsia" w:eastAsiaTheme="minorEastAsia" w:cstheme="minorEastAsia"/>
          <w:bCs/>
          <w:color w:val="000000" w:themeColor="text1"/>
          <w:sz w:val="24"/>
          <w:szCs w:val="24"/>
          <w14:textFill>
            <w14:solidFill>
              <w14:schemeClr w14:val="tx1"/>
            </w14:solidFill>
          </w14:textFill>
        </w:rPr>
        <w:t>2.4提供勘察工作范围地下已有埋藏物的资料（如电力、电讯电缆、各种管道、人防设施、洞室等）及具体位置分布图。</w:t>
      </w:r>
    </w:p>
    <w:p>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Theme="minorEastAsia" w:hAnsiTheme="minorEastAsia" w:eastAsiaTheme="minorEastAsia" w:cstheme="minorEastAsia"/>
          <w:bCs/>
          <w:color w:val="000000" w:themeColor="text1"/>
          <w:sz w:val="24"/>
          <w:szCs w:val="24"/>
          <w:u w:val="single"/>
          <w14:textFill>
            <w14:solidFill>
              <w14:schemeClr w14:val="tx1"/>
            </w14:solidFill>
          </w14:textFill>
        </w:rPr>
      </w:pPr>
      <w:r>
        <w:rPr>
          <w:rFonts w:hint="eastAsia" w:asciiTheme="minorEastAsia" w:hAnsiTheme="minorEastAsia" w:eastAsiaTheme="minorEastAsia" w:cstheme="minorEastAsia"/>
          <w:bCs/>
          <w:color w:val="000000" w:themeColor="text1"/>
          <w:sz w:val="24"/>
          <w:szCs w:val="24"/>
          <w14:textFill>
            <w14:solidFill>
              <w14:schemeClr w14:val="tx1"/>
            </w14:solidFill>
          </w14:textFill>
        </w:rPr>
        <w:t>2.5其他需提供的资料：</w:t>
      </w:r>
      <w:r>
        <w:rPr>
          <w:rFonts w:hint="eastAsia" w:asciiTheme="minorEastAsia" w:hAnsiTheme="minorEastAsia" w:eastAsiaTheme="minorEastAsia" w:cstheme="minorEastAsia"/>
          <w:bCs/>
          <w:color w:val="000000" w:themeColor="text1"/>
          <w:sz w:val="24"/>
          <w:szCs w:val="24"/>
          <w:u w:val="single"/>
          <w14:textFill>
            <w14:solidFill>
              <w14:schemeClr w14:val="tx1"/>
            </w14:solidFill>
          </w14:textFill>
        </w:rPr>
        <w:t xml:space="preserve"> </w:t>
      </w:r>
      <w:r>
        <w:rPr>
          <w:rFonts w:hint="eastAsia" w:asciiTheme="minorEastAsia" w:hAnsiTheme="minorEastAsia" w:eastAsiaTheme="minorEastAsia" w:cstheme="minorEastAsia"/>
          <w:bCs/>
          <w:color w:val="000000" w:themeColor="text1"/>
          <w:sz w:val="24"/>
          <w:szCs w:val="24"/>
          <w:highlight w:val="none"/>
          <w:u w:val="single"/>
          <w:lang w:eastAsia="zh-CN"/>
          <w14:textFill>
            <w14:solidFill>
              <w14:schemeClr w14:val="tx1"/>
            </w14:solidFill>
          </w14:textFill>
        </w:rPr>
        <w:t>勘察前</w:t>
      </w:r>
      <w:r>
        <w:rPr>
          <w:rFonts w:hint="eastAsia" w:asciiTheme="minorEastAsia" w:hAnsiTheme="minorEastAsia" w:eastAsiaTheme="minorEastAsia" w:cstheme="minorEastAsia"/>
          <w:bCs/>
          <w:color w:val="000000" w:themeColor="text1"/>
          <w:sz w:val="24"/>
          <w:szCs w:val="24"/>
          <w:highlight w:val="none"/>
          <w:u w:val="single"/>
          <w:lang w:val="en-US" w:eastAsia="zh-CN"/>
          <w14:textFill>
            <w14:solidFill>
              <w14:schemeClr w14:val="tx1"/>
            </w14:solidFill>
          </w14:textFill>
        </w:rPr>
        <w:t>发包人应向勘察人提供测量基准点3个、勘察任务书和总平面布置图原件各一份。</w:t>
      </w:r>
      <w:r>
        <w:rPr>
          <w:rFonts w:hint="eastAsia" w:asciiTheme="minorEastAsia" w:hAnsiTheme="minorEastAsia" w:eastAsiaTheme="minorEastAsia" w:cstheme="minorEastAsia"/>
          <w:bCs/>
          <w:color w:val="000000" w:themeColor="text1"/>
          <w:sz w:val="24"/>
          <w:szCs w:val="24"/>
          <w:u w:val="single"/>
          <w14:textFill>
            <w14:solidFill>
              <w14:schemeClr w14:val="tx1"/>
            </w14:solidFill>
          </w14:textFill>
        </w:rPr>
        <w:t xml:space="preserve">  </w:t>
      </w:r>
    </w:p>
    <w:p>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Theme="minorEastAsia" w:hAnsiTheme="minorEastAsia" w:eastAsiaTheme="minorEastAsia" w:cstheme="minorEastAsia"/>
          <w:bCs/>
          <w:color w:val="000000" w:themeColor="text1"/>
          <w:sz w:val="24"/>
          <w:szCs w:val="24"/>
          <w14:textFill>
            <w14:solidFill>
              <w14:schemeClr w14:val="tx1"/>
            </w14:solidFill>
          </w14:textFill>
        </w:rPr>
      </w:pPr>
      <w:r>
        <w:rPr>
          <w:rFonts w:hint="eastAsia" w:asciiTheme="minorEastAsia" w:hAnsiTheme="minorEastAsia" w:eastAsiaTheme="minorEastAsia" w:cstheme="minorEastAsia"/>
          <w:bCs/>
          <w:color w:val="000000" w:themeColor="text1"/>
          <w:sz w:val="24"/>
          <w:szCs w:val="24"/>
          <w14:textFill>
            <w14:solidFill>
              <w14:schemeClr w14:val="tx1"/>
            </w14:solidFill>
          </w14:textFill>
        </w:rPr>
        <w:t>2.6发包人应及时向勘察人提供以上文件资料并对其准确性、可靠性负责。对于发包人提供的上述文件资料，勘察人应及时签收，如有任何异议，应在收到上述文件之日起3日内书面向发包人提出，否则视为对上述文件的认可。</w:t>
      </w:r>
    </w:p>
    <w:p>
      <w:pPr>
        <w:keepNext w:val="0"/>
        <w:keepLines w:val="0"/>
        <w:pageBreakBefore w:val="0"/>
        <w:widowControl/>
        <w:kinsoku/>
        <w:wordWrap/>
        <w:overflowPunct/>
        <w:topLinePunct w:val="0"/>
        <w:autoSpaceDE/>
        <w:autoSpaceDN/>
        <w:bidi w:val="0"/>
        <w:adjustRightInd/>
        <w:snapToGrid w:val="0"/>
        <w:spacing w:line="360" w:lineRule="auto"/>
        <w:ind w:firstLine="482" w:firstLineChars="200"/>
        <w:jc w:val="both"/>
        <w:textAlignment w:val="auto"/>
        <w:rPr>
          <w:rFonts w:hint="eastAsia" w:asciiTheme="minorEastAsia" w:hAnsiTheme="minorEastAsia" w:eastAsiaTheme="minorEastAsia" w:cstheme="minorEastAsia"/>
          <w:b/>
          <w:bCs/>
          <w:color w:val="000000" w:themeColor="text1"/>
          <w:sz w:val="24"/>
          <w:szCs w:val="24"/>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14:textFill>
            <w14:solidFill>
              <w14:schemeClr w14:val="tx1"/>
            </w14:solidFill>
          </w14:textFill>
        </w:rPr>
        <w:t>第三条</w:t>
      </w:r>
      <w:r>
        <w:rPr>
          <w:rFonts w:hint="eastAsia" w:asciiTheme="minorEastAsia" w:hAnsiTheme="minorEastAsia" w:eastAsiaTheme="minorEastAsia" w:cstheme="minorEastAsia"/>
          <w:b/>
          <w:bCs/>
          <w:color w:val="000000" w:themeColor="text1"/>
          <w:sz w:val="24"/>
          <w:szCs w:val="24"/>
          <w:vertAlign w:val="superscript"/>
          <w14:textFill>
            <w14:solidFill>
              <w14:schemeClr w14:val="tx1"/>
            </w14:solidFill>
          </w14:textFill>
        </w:rPr>
        <w:t xml:space="preserve"> </w:t>
      </w:r>
      <w:r>
        <w:rPr>
          <w:rFonts w:hint="eastAsia" w:asciiTheme="minorEastAsia" w:hAnsiTheme="minorEastAsia" w:eastAsiaTheme="minorEastAsia" w:cstheme="minorEastAsia"/>
          <w:bCs/>
          <w:color w:val="000000" w:themeColor="text1"/>
          <w:sz w:val="24"/>
          <w:szCs w:val="24"/>
          <w14:textFill>
            <w14:solidFill>
              <w14:schemeClr w14:val="tx1"/>
            </w14:solidFill>
          </w14:textFill>
        </w:rPr>
        <w:t xml:space="preserve"> </w:t>
      </w:r>
      <w:r>
        <w:rPr>
          <w:rFonts w:hint="eastAsia" w:asciiTheme="minorEastAsia" w:hAnsiTheme="minorEastAsia" w:eastAsiaTheme="minorEastAsia" w:cstheme="minorEastAsia"/>
          <w:b/>
          <w:bCs/>
          <w:color w:val="000000" w:themeColor="text1"/>
          <w:sz w:val="24"/>
          <w:szCs w:val="24"/>
          <w14:textFill>
            <w14:solidFill>
              <w14:schemeClr w14:val="tx1"/>
            </w14:solidFill>
          </w14:textFill>
        </w:rPr>
        <w:t>勘察人向发包人提交勘察成果资料</w:t>
      </w:r>
    </w:p>
    <w:p>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Theme="minorEastAsia" w:hAnsiTheme="minorEastAsia" w:eastAsiaTheme="minorEastAsia" w:cstheme="minorEastAsia"/>
          <w:bCs/>
          <w:color w:val="000000" w:themeColor="text1"/>
          <w:sz w:val="24"/>
          <w:szCs w:val="24"/>
          <w14:textFill>
            <w14:solidFill>
              <w14:schemeClr w14:val="tx1"/>
            </w14:solidFill>
          </w14:textFill>
        </w:rPr>
      </w:pPr>
      <w:r>
        <w:rPr>
          <w:rFonts w:hint="eastAsia" w:asciiTheme="minorEastAsia" w:hAnsiTheme="minorEastAsia" w:eastAsiaTheme="minorEastAsia" w:cstheme="minorEastAsia"/>
          <w:bCs/>
          <w:color w:val="000000" w:themeColor="text1"/>
          <w:sz w:val="24"/>
          <w:szCs w:val="24"/>
          <w14:textFill>
            <w14:solidFill>
              <w14:schemeClr w14:val="tx1"/>
            </w14:solidFill>
          </w14:textFill>
        </w:rPr>
        <w:t>3.1勘察人负责向发包人提交勘察成</w:t>
      </w:r>
      <w:r>
        <w:rPr>
          <w:rFonts w:hint="eastAsia" w:asciiTheme="minorEastAsia" w:hAnsiTheme="minorEastAsia" w:eastAsiaTheme="minorEastAsia" w:cstheme="minorEastAsia"/>
          <w:bCs/>
          <w:color w:val="auto"/>
          <w:sz w:val="24"/>
          <w:szCs w:val="24"/>
        </w:rPr>
        <w:t>果</w:t>
      </w:r>
      <w:r>
        <w:rPr>
          <w:rFonts w:hint="eastAsia" w:asciiTheme="minorEastAsia" w:hAnsiTheme="minorEastAsia" w:eastAsiaTheme="minorEastAsia" w:cstheme="minorEastAsia"/>
          <w:bCs/>
          <w:color w:val="auto"/>
          <w:sz w:val="24"/>
          <w:szCs w:val="24"/>
          <w:lang w:val="en-US" w:eastAsia="zh-CN"/>
        </w:rPr>
        <w:t>报告</w:t>
      </w:r>
      <w:r>
        <w:rPr>
          <w:rFonts w:hint="eastAsia" w:asciiTheme="minorEastAsia" w:hAnsiTheme="minorEastAsia" w:eastAsiaTheme="minorEastAsia" w:cstheme="minorEastAsia"/>
          <w:bCs/>
          <w:color w:val="000000" w:themeColor="text1"/>
          <w:sz w:val="24"/>
          <w:szCs w:val="24"/>
          <w:u w:val="single"/>
          <w14:textFill>
            <w14:solidFill>
              <w14:schemeClr w14:val="tx1"/>
            </w14:solidFill>
          </w14:textFill>
        </w:rPr>
        <w:t xml:space="preserve"> </w:t>
      </w:r>
      <w:r>
        <w:rPr>
          <w:rFonts w:hint="eastAsia" w:asciiTheme="minorEastAsia" w:hAnsiTheme="minorEastAsia" w:eastAsiaTheme="minorEastAsia" w:cstheme="minorEastAsia"/>
          <w:bCs/>
          <w:color w:val="000000" w:themeColor="text1"/>
          <w:sz w:val="24"/>
          <w:szCs w:val="24"/>
          <w:u w:val="single"/>
          <w:lang w:val="en-US" w:eastAsia="zh-CN"/>
          <w14:textFill>
            <w14:solidFill>
              <w14:schemeClr w14:val="tx1"/>
            </w14:solidFill>
          </w14:textFill>
        </w:rPr>
        <w:t>6</w:t>
      </w:r>
      <w:r>
        <w:rPr>
          <w:rFonts w:hint="eastAsia" w:asciiTheme="minorEastAsia" w:hAnsiTheme="minorEastAsia" w:eastAsiaTheme="minorEastAsia" w:cstheme="minorEastAsia"/>
          <w:bCs/>
          <w:color w:val="000000" w:themeColor="text1"/>
          <w:sz w:val="24"/>
          <w:szCs w:val="24"/>
          <w:u w:val="single"/>
          <w14:textFill>
            <w14:solidFill>
              <w14:schemeClr w14:val="tx1"/>
            </w14:solidFill>
          </w14:textFill>
        </w:rPr>
        <w:t xml:space="preserve"> </w:t>
      </w:r>
      <w:r>
        <w:rPr>
          <w:rFonts w:hint="eastAsia" w:asciiTheme="minorEastAsia" w:hAnsiTheme="minorEastAsia" w:eastAsiaTheme="minorEastAsia" w:cstheme="minorEastAsia"/>
          <w:bCs/>
          <w:color w:val="000000" w:themeColor="text1"/>
          <w:sz w:val="24"/>
          <w:szCs w:val="24"/>
          <w14:textFill>
            <w14:solidFill>
              <w14:schemeClr w14:val="tx1"/>
            </w14:solidFill>
          </w14:textFill>
        </w:rPr>
        <w:t>份，发包人要求增加份数时双方另行协商。</w:t>
      </w:r>
    </w:p>
    <w:p>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Theme="minorEastAsia" w:hAnsiTheme="minorEastAsia" w:eastAsiaTheme="minorEastAsia" w:cstheme="minorEastAsia"/>
          <w:bCs/>
          <w:color w:val="000000" w:themeColor="text1"/>
          <w:sz w:val="24"/>
          <w:szCs w:val="24"/>
          <w:u w:val="single"/>
          <w14:textFill>
            <w14:solidFill>
              <w14:schemeClr w14:val="tx1"/>
            </w14:solidFill>
          </w14:textFill>
        </w:rPr>
      </w:pPr>
      <w:r>
        <w:rPr>
          <w:rFonts w:hint="eastAsia" w:asciiTheme="minorEastAsia" w:hAnsiTheme="minorEastAsia" w:eastAsiaTheme="minorEastAsia" w:cstheme="minorEastAsia"/>
          <w:bCs/>
          <w:color w:val="000000" w:themeColor="text1"/>
          <w:sz w:val="24"/>
          <w:szCs w:val="24"/>
          <w14:textFill>
            <w14:solidFill>
              <w14:schemeClr w14:val="tx1"/>
            </w14:solidFill>
          </w14:textFill>
        </w:rPr>
        <w:t>3.2其他需提供的资料：</w:t>
      </w:r>
      <w:r>
        <w:rPr>
          <w:rFonts w:hint="eastAsia" w:asciiTheme="minorEastAsia" w:hAnsiTheme="minorEastAsia" w:eastAsiaTheme="minorEastAsia" w:cstheme="minorEastAsia"/>
          <w:bCs/>
          <w:color w:val="000000" w:themeColor="text1"/>
          <w:sz w:val="24"/>
          <w:szCs w:val="24"/>
          <w:u w:val="single"/>
          <w14:textFill>
            <w14:solidFill>
              <w14:schemeClr w14:val="tx1"/>
            </w14:solidFill>
          </w14:textFill>
        </w:rPr>
        <w:t xml:space="preserve">            </w:t>
      </w:r>
      <w:r>
        <w:rPr>
          <w:rFonts w:hint="eastAsia" w:asciiTheme="minorEastAsia" w:hAnsiTheme="minorEastAsia" w:eastAsiaTheme="minorEastAsia" w:cstheme="minorEastAsia"/>
          <w:bCs/>
          <w:color w:val="000000" w:themeColor="text1"/>
          <w:sz w:val="24"/>
          <w:szCs w:val="24"/>
          <w:u w:val="single"/>
          <w:lang w:val="en-US" w:eastAsia="zh-CN"/>
          <w14:textFill>
            <w14:solidFill>
              <w14:schemeClr w14:val="tx1"/>
            </w14:solidFill>
          </w14:textFill>
        </w:rPr>
        <w:t>/</w:t>
      </w:r>
      <w:r>
        <w:rPr>
          <w:rFonts w:hint="eastAsia" w:asciiTheme="minorEastAsia" w:hAnsiTheme="minorEastAsia" w:eastAsiaTheme="minorEastAsia" w:cstheme="minorEastAsia"/>
          <w:bCs/>
          <w:color w:val="000000" w:themeColor="text1"/>
          <w:sz w:val="24"/>
          <w:szCs w:val="24"/>
          <w:u w:val="single"/>
          <w14:textFill>
            <w14:solidFill>
              <w14:schemeClr w14:val="tx1"/>
            </w14:solidFill>
          </w14:textFill>
        </w:rPr>
        <w:t xml:space="preserve">            </w:t>
      </w:r>
    </w:p>
    <w:p>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Theme="minorEastAsia" w:hAnsiTheme="minorEastAsia" w:eastAsiaTheme="minorEastAsia" w:cstheme="minorEastAsia"/>
          <w:bCs/>
          <w:color w:val="000000" w:themeColor="text1"/>
          <w:sz w:val="24"/>
          <w:szCs w:val="24"/>
          <w14:textFill>
            <w14:solidFill>
              <w14:schemeClr w14:val="tx1"/>
            </w14:solidFill>
          </w14:textFill>
        </w:rPr>
      </w:pPr>
      <w:r>
        <w:rPr>
          <w:rFonts w:hint="eastAsia" w:asciiTheme="minorEastAsia" w:hAnsiTheme="minorEastAsia" w:eastAsiaTheme="minorEastAsia" w:cstheme="minorEastAsia"/>
          <w:bCs/>
          <w:color w:val="000000" w:themeColor="text1"/>
          <w:sz w:val="24"/>
          <w:szCs w:val="24"/>
          <w14:textFill>
            <w14:solidFill>
              <w14:schemeClr w14:val="tx1"/>
            </w14:solidFill>
          </w14:textFill>
        </w:rPr>
        <w:t xml:space="preserve">3.3勘察人应按约定时间提供勘察成果资料并对其质量负责。 </w:t>
      </w:r>
    </w:p>
    <w:p>
      <w:pPr>
        <w:keepNext w:val="0"/>
        <w:keepLines w:val="0"/>
        <w:pageBreakBefore w:val="0"/>
        <w:widowControl/>
        <w:kinsoku/>
        <w:wordWrap/>
        <w:overflowPunct/>
        <w:topLinePunct w:val="0"/>
        <w:autoSpaceDE/>
        <w:autoSpaceDN/>
        <w:bidi w:val="0"/>
        <w:adjustRightInd/>
        <w:snapToGrid w:val="0"/>
        <w:spacing w:line="360" w:lineRule="auto"/>
        <w:ind w:firstLine="482" w:firstLineChars="200"/>
        <w:jc w:val="both"/>
        <w:textAlignment w:val="auto"/>
        <w:rPr>
          <w:rFonts w:hint="eastAsia" w:asciiTheme="minorEastAsia" w:hAnsiTheme="minorEastAsia" w:eastAsiaTheme="minorEastAsia" w:cstheme="minorEastAsia"/>
          <w:b/>
          <w:bCs/>
          <w:color w:val="000000" w:themeColor="text1"/>
          <w:sz w:val="24"/>
          <w:szCs w:val="24"/>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14:textFill>
            <w14:solidFill>
              <w14:schemeClr w14:val="tx1"/>
            </w14:solidFill>
          </w14:textFill>
        </w:rPr>
        <w:t>第四条 开工及提交勘察成果资料的时间</w:t>
      </w:r>
    </w:p>
    <w:p>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Theme="minorEastAsia" w:hAnsiTheme="minorEastAsia" w:eastAsiaTheme="minorEastAsia" w:cstheme="minorEastAsia"/>
          <w:bCs/>
          <w:color w:val="000000" w:themeColor="text1"/>
          <w:sz w:val="24"/>
          <w:szCs w:val="24"/>
          <w14:textFill>
            <w14:solidFill>
              <w14:schemeClr w14:val="tx1"/>
            </w14:solidFill>
          </w14:textFill>
        </w:rPr>
      </w:pPr>
      <w:r>
        <w:rPr>
          <w:rFonts w:hint="eastAsia" w:asciiTheme="minorEastAsia" w:hAnsiTheme="minorEastAsia" w:eastAsiaTheme="minorEastAsia" w:cstheme="minorEastAsia"/>
          <w:bCs/>
          <w:color w:val="000000" w:themeColor="text1"/>
          <w:sz w:val="24"/>
          <w:szCs w:val="24"/>
          <w14:textFill>
            <w14:solidFill>
              <w14:schemeClr w14:val="tx1"/>
            </w14:solidFill>
          </w14:textFill>
        </w:rPr>
        <w:t>4.1开工及提交勘察成果资料的时间</w:t>
      </w:r>
    </w:p>
    <w:p>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Theme="minorEastAsia" w:hAnsiTheme="minorEastAsia" w:eastAsiaTheme="minorEastAsia" w:cstheme="minorEastAsia"/>
          <w:bCs/>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bCs/>
          <w:color w:val="000000" w:themeColor="text1"/>
          <w:sz w:val="24"/>
          <w:szCs w:val="24"/>
          <w:highlight w:val="none"/>
          <w14:textFill>
            <w14:solidFill>
              <w14:schemeClr w14:val="tx1"/>
            </w14:solidFill>
          </w14:textFill>
        </w:rPr>
        <w:t>4.1.1 勘察人应</w:t>
      </w:r>
      <w:r>
        <w:rPr>
          <w:rFonts w:hint="eastAsia" w:asciiTheme="minorEastAsia" w:hAnsiTheme="minorEastAsia" w:eastAsiaTheme="minorEastAsia" w:cstheme="minorEastAsia"/>
          <w:bCs/>
          <w:color w:val="000000" w:themeColor="text1"/>
          <w:sz w:val="24"/>
          <w:szCs w:val="24"/>
          <w:highlight w:val="none"/>
          <w:u w:val="none"/>
          <w14:textFill>
            <w14:solidFill>
              <w14:schemeClr w14:val="tx1"/>
            </w14:solidFill>
          </w14:textFill>
        </w:rPr>
        <w:t>于</w:t>
      </w:r>
      <w:r>
        <w:rPr>
          <w:rFonts w:hint="eastAsia" w:asciiTheme="minorEastAsia" w:hAnsiTheme="minorEastAsia" w:eastAsiaTheme="minorEastAsia" w:cstheme="minorEastAsia"/>
          <w:bCs/>
          <w:color w:val="000000" w:themeColor="text1"/>
          <w:sz w:val="24"/>
          <w:szCs w:val="24"/>
          <w:highlight w:val="none"/>
          <w:u w:val="single"/>
          <w14:textFill>
            <w14:solidFill>
              <w14:schemeClr w14:val="tx1"/>
            </w14:solidFill>
          </w14:textFill>
        </w:rPr>
        <w:t xml:space="preserve"> </w:t>
      </w:r>
      <w:r>
        <w:rPr>
          <w:rFonts w:hint="eastAsia" w:asciiTheme="minorEastAsia" w:hAnsiTheme="minorEastAsia" w:eastAsiaTheme="minorEastAsia" w:cstheme="minorEastAsia"/>
          <w:bCs/>
          <w:color w:val="000000" w:themeColor="text1"/>
          <w:sz w:val="24"/>
          <w:szCs w:val="24"/>
          <w:highlight w:val="none"/>
          <w:u w:val="single"/>
          <w:lang w:val="en-US" w:eastAsia="zh-CN"/>
          <w14:textFill>
            <w14:solidFill>
              <w14:schemeClr w14:val="tx1"/>
            </w14:solidFill>
          </w14:textFill>
        </w:rPr>
        <w:t xml:space="preserve">    </w:t>
      </w:r>
      <w:r>
        <w:rPr>
          <w:rFonts w:hint="eastAsia" w:asciiTheme="minorEastAsia" w:hAnsiTheme="minorEastAsia" w:eastAsiaTheme="minorEastAsia" w:cstheme="minorEastAsia"/>
          <w:bCs/>
          <w:color w:val="000000" w:themeColor="text1"/>
          <w:sz w:val="24"/>
          <w:szCs w:val="24"/>
          <w:highlight w:val="none"/>
          <w:u w:val="none"/>
          <w14:textFill>
            <w14:solidFill>
              <w14:schemeClr w14:val="tx1"/>
            </w14:solidFill>
          </w14:textFill>
        </w:rPr>
        <w:t>年</w:t>
      </w:r>
      <w:r>
        <w:rPr>
          <w:rFonts w:hint="eastAsia" w:asciiTheme="minorEastAsia" w:hAnsiTheme="minorEastAsia" w:eastAsiaTheme="minorEastAsia" w:cstheme="minorEastAsia"/>
          <w:bCs/>
          <w:color w:val="000000" w:themeColor="text1"/>
          <w:sz w:val="24"/>
          <w:szCs w:val="24"/>
          <w:highlight w:val="none"/>
          <w:u w:val="single"/>
          <w14:textFill>
            <w14:solidFill>
              <w14:schemeClr w14:val="tx1"/>
            </w14:solidFill>
          </w14:textFill>
        </w:rPr>
        <w:t xml:space="preserve">  </w:t>
      </w:r>
      <w:r>
        <w:rPr>
          <w:rFonts w:hint="eastAsia" w:asciiTheme="minorEastAsia" w:hAnsiTheme="minorEastAsia" w:eastAsiaTheme="minorEastAsia" w:cstheme="minorEastAsia"/>
          <w:bCs/>
          <w:color w:val="000000" w:themeColor="text1"/>
          <w:sz w:val="24"/>
          <w:szCs w:val="24"/>
          <w:highlight w:val="none"/>
          <w:u w:val="single"/>
          <w:lang w:val="en-US" w:eastAsia="zh-CN"/>
          <w14:textFill>
            <w14:solidFill>
              <w14:schemeClr w14:val="tx1"/>
            </w14:solidFill>
          </w14:textFill>
        </w:rPr>
        <w:t xml:space="preserve"> </w:t>
      </w:r>
      <w:r>
        <w:rPr>
          <w:rFonts w:hint="eastAsia" w:asciiTheme="minorEastAsia" w:hAnsiTheme="minorEastAsia" w:eastAsiaTheme="minorEastAsia" w:cstheme="minorEastAsia"/>
          <w:bCs/>
          <w:color w:val="000000" w:themeColor="text1"/>
          <w:sz w:val="24"/>
          <w:szCs w:val="24"/>
          <w:highlight w:val="none"/>
          <w:u w:val="single"/>
          <w14:textFill>
            <w14:solidFill>
              <w14:schemeClr w14:val="tx1"/>
            </w14:solidFill>
          </w14:textFill>
        </w:rPr>
        <w:t xml:space="preserve"> </w:t>
      </w:r>
      <w:r>
        <w:rPr>
          <w:rFonts w:hint="eastAsia" w:asciiTheme="minorEastAsia" w:hAnsiTheme="minorEastAsia" w:eastAsiaTheme="minorEastAsia" w:cstheme="minorEastAsia"/>
          <w:bCs/>
          <w:color w:val="000000" w:themeColor="text1"/>
          <w:sz w:val="24"/>
          <w:szCs w:val="24"/>
          <w:highlight w:val="none"/>
          <w:u w:val="none"/>
          <w14:textFill>
            <w14:solidFill>
              <w14:schemeClr w14:val="tx1"/>
            </w14:solidFill>
          </w14:textFill>
        </w:rPr>
        <w:t xml:space="preserve">月 </w:t>
      </w:r>
      <w:r>
        <w:rPr>
          <w:rFonts w:hint="eastAsia" w:asciiTheme="minorEastAsia" w:hAnsiTheme="minorEastAsia" w:eastAsiaTheme="minorEastAsia" w:cstheme="minorEastAsia"/>
          <w:bCs/>
          <w:color w:val="000000" w:themeColor="text1"/>
          <w:sz w:val="24"/>
          <w:szCs w:val="24"/>
          <w:highlight w:val="none"/>
          <w:u w:val="single"/>
          <w14:textFill>
            <w14:solidFill>
              <w14:schemeClr w14:val="tx1"/>
            </w14:solidFill>
          </w14:textFill>
        </w:rPr>
        <w:t xml:space="preserve"> </w:t>
      </w:r>
      <w:r>
        <w:rPr>
          <w:rFonts w:hint="eastAsia" w:asciiTheme="minorEastAsia" w:hAnsiTheme="minorEastAsia" w:eastAsiaTheme="minorEastAsia" w:cstheme="minorEastAsia"/>
          <w:bCs/>
          <w:color w:val="000000" w:themeColor="text1"/>
          <w:sz w:val="24"/>
          <w:szCs w:val="24"/>
          <w:highlight w:val="none"/>
          <w:u w:val="single"/>
          <w:lang w:val="en-US" w:eastAsia="zh-CN"/>
          <w14:textFill>
            <w14:solidFill>
              <w14:schemeClr w14:val="tx1"/>
            </w14:solidFill>
          </w14:textFill>
        </w:rPr>
        <w:t xml:space="preserve"> </w:t>
      </w:r>
      <w:r>
        <w:rPr>
          <w:rFonts w:hint="eastAsia" w:asciiTheme="minorEastAsia" w:hAnsiTheme="minorEastAsia" w:eastAsiaTheme="minorEastAsia" w:cstheme="minorEastAsia"/>
          <w:bCs/>
          <w:color w:val="000000" w:themeColor="text1"/>
          <w:sz w:val="24"/>
          <w:szCs w:val="24"/>
          <w:highlight w:val="none"/>
          <w:u w:val="single"/>
          <w14:textFill>
            <w14:solidFill>
              <w14:schemeClr w14:val="tx1"/>
            </w14:solidFill>
          </w14:textFill>
        </w:rPr>
        <w:t xml:space="preserve">  </w:t>
      </w:r>
      <w:r>
        <w:rPr>
          <w:rFonts w:hint="eastAsia" w:asciiTheme="minorEastAsia" w:hAnsiTheme="minorEastAsia" w:eastAsiaTheme="minorEastAsia" w:cstheme="minorEastAsia"/>
          <w:bCs/>
          <w:color w:val="000000" w:themeColor="text1"/>
          <w:sz w:val="24"/>
          <w:szCs w:val="24"/>
          <w:highlight w:val="none"/>
          <w:u w:val="none"/>
          <w14:textFill>
            <w14:solidFill>
              <w14:schemeClr w14:val="tx1"/>
            </w14:solidFill>
          </w14:textFill>
        </w:rPr>
        <w:t>日</w:t>
      </w:r>
      <w:r>
        <w:rPr>
          <w:rFonts w:hint="eastAsia" w:asciiTheme="minorEastAsia" w:hAnsiTheme="minorEastAsia" w:eastAsiaTheme="minorEastAsia" w:cstheme="minorEastAsia"/>
          <w:bCs/>
          <w:color w:val="000000" w:themeColor="text1"/>
          <w:sz w:val="24"/>
          <w:szCs w:val="24"/>
          <w:highlight w:val="none"/>
          <w14:textFill>
            <w14:solidFill>
              <w14:schemeClr w14:val="tx1"/>
            </w14:solidFill>
          </w14:textFill>
        </w:rPr>
        <w:t>前勘察完成并提供勘察</w:t>
      </w:r>
      <w:r>
        <w:rPr>
          <w:rFonts w:hint="eastAsia" w:asciiTheme="minorEastAsia" w:hAnsiTheme="minorEastAsia" w:eastAsiaTheme="minorEastAsia" w:cstheme="minorEastAsia"/>
          <w:bCs/>
          <w:color w:val="000000" w:themeColor="text1"/>
          <w:sz w:val="24"/>
          <w:szCs w:val="24"/>
          <w:highlight w:val="none"/>
          <w:lang w:val="en-US" w:eastAsia="zh-CN"/>
          <w14:textFill>
            <w14:solidFill>
              <w14:schemeClr w14:val="tx1"/>
            </w14:solidFill>
          </w14:textFill>
        </w:rPr>
        <w:t>成果</w:t>
      </w:r>
      <w:r>
        <w:rPr>
          <w:rFonts w:hint="eastAsia" w:asciiTheme="minorEastAsia" w:hAnsiTheme="minorEastAsia" w:eastAsiaTheme="minorEastAsia" w:cstheme="minorEastAsia"/>
          <w:bCs/>
          <w:color w:val="000000" w:themeColor="text1"/>
          <w:sz w:val="24"/>
          <w:szCs w:val="24"/>
          <w:highlight w:val="none"/>
          <w14:textFill>
            <w14:solidFill>
              <w14:schemeClr w14:val="tx1"/>
            </w14:solidFill>
          </w14:textFill>
        </w:rPr>
        <w:t>报告（电子版），剩余所有勘察工作</w:t>
      </w:r>
      <w:r>
        <w:rPr>
          <w:rFonts w:hint="eastAsia" w:asciiTheme="minorEastAsia" w:hAnsiTheme="minorEastAsia" w:eastAsiaTheme="minorEastAsia" w:cstheme="minorEastAsia"/>
          <w:bCs/>
          <w:color w:val="000000" w:themeColor="text1"/>
          <w:sz w:val="24"/>
          <w:szCs w:val="24"/>
          <w:highlight w:val="none"/>
          <w:u w:val="none"/>
          <w14:textFill>
            <w14:solidFill>
              <w14:schemeClr w14:val="tx1"/>
            </w14:solidFill>
          </w14:textFill>
        </w:rPr>
        <w:t>于</w:t>
      </w:r>
      <w:r>
        <w:rPr>
          <w:rFonts w:hint="eastAsia" w:asciiTheme="minorEastAsia" w:hAnsiTheme="minorEastAsia" w:eastAsiaTheme="minorEastAsia" w:cstheme="minorEastAsia"/>
          <w:bCs/>
          <w:color w:val="000000" w:themeColor="text1"/>
          <w:sz w:val="24"/>
          <w:szCs w:val="24"/>
          <w:highlight w:val="none"/>
          <w:u w:val="single"/>
          <w14:textFill>
            <w14:solidFill>
              <w14:schemeClr w14:val="tx1"/>
            </w14:solidFill>
          </w14:textFill>
        </w:rPr>
        <w:t xml:space="preserve"> </w:t>
      </w:r>
      <w:r>
        <w:rPr>
          <w:rFonts w:hint="eastAsia" w:asciiTheme="minorEastAsia" w:hAnsiTheme="minorEastAsia" w:eastAsiaTheme="minorEastAsia" w:cstheme="minorEastAsia"/>
          <w:bCs/>
          <w:color w:val="000000" w:themeColor="text1"/>
          <w:sz w:val="24"/>
          <w:szCs w:val="24"/>
          <w:highlight w:val="none"/>
          <w:u w:val="single"/>
          <w:lang w:val="en-US" w:eastAsia="zh-CN"/>
          <w14:textFill>
            <w14:solidFill>
              <w14:schemeClr w14:val="tx1"/>
            </w14:solidFill>
          </w14:textFill>
        </w:rPr>
        <w:t xml:space="preserve">    </w:t>
      </w:r>
      <w:r>
        <w:rPr>
          <w:rFonts w:hint="eastAsia" w:asciiTheme="minorEastAsia" w:hAnsiTheme="minorEastAsia" w:eastAsiaTheme="minorEastAsia" w:cstheme="minorEastAsia"/>
          <w:bCs/>
          <w:color w:val="000000" w:themeColor="text1"/>
          <w:sz w:val="24"/>
          <w:szCs w:val="24"/>
          <w:highlight w:val="none"/>
          <w:u w:val="none"/>
          <w14:textFill>
            <w14:solidFill>
              <w14:schemeClr w14:val="tx1"/>
            </w14:solidFill>
          </w14:textFill>
        </w:rPr>
        <w:t>年</w:t>
      </w:r>
      <w:r>
        <w:rPr>
          <w:rFonts w:hint="eastAsia" w:asciiTheme="minorEastAsia" w:hAnsiTheme="minorEastAsia" w:eastAsiaTheme="minorEastAsia" w:cstheme="minorEastAsia"/>
          <w:bCs/>
          <w:color w:val="000000" w:themeColor="text1"/>
          <w:sz w:val="24"/>
          <w:szCs w:val="24"/>
          <w:highlight w:val="none"/>
          <w:u w:val="single"/>
          <w14:textFill>
            <w14:solidFill>
              <w14:schemeClr w14:val="tx1"/>
            </w14:solidFill>
          </w14:textFill>
        </w:rPr>
        <w:t xml:space="preserve"> </w:t>
      </w:r>
      <w:r>
        <w:rPr>
          <w:rFonts w:hint="eastAsia" w:asciiTheme="minorEastAsia" w:hAnsiTheme="minorEastAsia" w:eastAsiaTheme="minorEastAsia" w:cstheme="minorEastAsia"/>
          <w:bCs/>
          <w:color w:val="000000" w:themeColor="text1"/>
          <w:sz w:val="24"/>
          <w:szCs w:val="24"/>
          <w:highlight w:val="none"/>
          <w:u w:val="single"/>
          <w:lang w:val="en-US" w:eastAsia="zh-CN"/>
          <w14:textFill>
            <w14:solidFill>
              <w14:schemeClr w14:val="tx1"/>
            </w14:solidFill>
          </w14:textFill>
        </w:rPr>
        <w:t xml:space="preserve">  </w:t>
      </w:r>
      <w:r>
        <w:rPr>
          <w:rFonts w:hint="eastAsia" w:asciiTheme="minorEastAsia" w:hAnsiTheme="minorEastAsia" w:eastAsiaTheme="minorEastAsia" w:cstheme="minorEastAsia"/>
          <w:bCs/>
          <w:color w:val="000000" w:themeColor="text1"/>
          <w:sz w:val="24"/>
          <w:szCs w:val="24"/>
          <w:highlight w:val="none"/>
          <w:u w:val="single"/>
          <w14:textFill>
            <w14:solidFill>
              <w14:schemeClr w14:val="tx1"/>
            </w14:solidFill>
          </w14:textFill>
        </w:rPr>
        <w:t xml:space="preserve"> </w:t>
      </w:r>
      <w:r>
        <w:rPr>
          <w:rFonts w:hint="eastAsia" w:asciiTheme="minorEastAsia" w:hAnsiTheme="minorEastAsia" w:eastAsiaTheme="minorEastAsia" w:cstheme="minorEastAsia"/>
          <w:bCs/>
          <w:color w:val="000000" w:themeColor="text1"/>
          <w:sz w:val="24"/>
          <w:szCs w:val="24"/>
          <w:highlight w:val="none"/>
          <w:u w:val="none"/>
          <w14:textFill>
            <w14:solidFill>
              <w14:schemeClr w14:val="tx1"/>
            </w14:solidFill>
          </w14:textFill>
        </w:rPr>
        <w:t>月</w:t>
      </w:r>
      <w:r>
        <w:rPr>
          <w:rFonts w:hint="eastAsia" w:asciiTheme="minorEastAsia" w:hAnsiTheme="minorEastAsia" w:eastAsiaTheme="minorEastAsia" w:cstheme="minorEastAsia"/>
          <w:bCs/>
          <w:color w:val="000000" w:themeColor="text1"/>
          <w:sz w:val="24"/>
          <w:szCs w:val="24"/>
          <w:highlight w:val="none"/>
          <w:u w:val="single"/>
          <w14:textFill>
            <w14:solidFill>
              <w14:schemeClr w14:val="tx1"/>
            </w14:solidFill>
          </w14:textFill>
        </w:rPr>
        <w:t xml:space="preserve"> </w:t>
      </w:r>
      <w:r>
        <w:rPr>
          <w:rFonts w:hint="eastAsia" w:asciiTheme="minorEastAsia" w:hAnsiTheme="minorEastAsia" w:eastAsiaTheme="minorEastAsia" w:cstheme="minorEastAsia"/>
          <w:bCs/>
          <w:color w:val="000000" w:themeColor="text1"/>
          <w:sz w:val="24"/>
          <w:szCs w:val="24"/>
          <w:highlight w:val="none"/>
          <w:u w:val="single"/>
          <w:lang w:val="en-US" w:eastAsia="zh-CN"/>
          <w14:textFill>
            <w14:solidFill>
              <w14:schemeClr w14:val="tx1"/>
            </w14:solidFill>
          </w14:textFill>
        </w:rPr>
        <w:t xml:space="preserve">    </w:t>
      </w:r>
      <w:r>
        <w:rPr>
          <w:rFonts w:hint="eastAsia" w:asciiTheme="minorEastAsia" w:hAnsiTheme="minorEastAsia" w:eastAsiaTheme="minorEastAsia" w:cstheme="minorEastAsia"/>
          <w:bCs/>
          <w:color w:val="000000" w:themeColor="text1"/>
          <w:sz w:val="24"/>
          <w:szCs w:val="24"/>
          <w:highlight w:val="none"/>
          <w:u w:val="none"/>
          <w14:textFill>
            <w14:solidFill>
              <w14:schemeClr w14:val="tx1"/>
            </w14:solidFill>
          </w14:textFill>
        </w:rPr>
        <w:t>日前</w:t>
      </w:r>
      <w:r>
        <w:rPr>
          <w:rFonts w:hint="eastAsia" w:asciiTheme="minorEastAsia" w:hAnsiTheme="minorEastAsia" w:eastAsiaTheme="minorEastAsia" w:cstheme="minorEastAsia"/>
          <w:bCs/>
          <w:color w:val="000000" w:themeColor="text1"/>
          <w:sz w:val="24"/>
          <w:szCs w:val="24"/>
          <w:highlight w:val="none"/>
          <w14:textFill>
            <w14:solidFill>
              <w14:schemeClr w14:val="tx1"/>
            </w14:solidFill>
          </w14:textFill>
        </w:rPr>
        <w:t>完成并提供正式勘察</w:t>
      </w:r>
      <w:r>
        <w:rPr>
          <w:rFonts w:hint="eastAsia" w:asciiTheme="minorEastAsia" w:hAnsiTheme="minorEastAsia" w:eastAsiaTheme="minorEastAsia" w:cstheme="minorEastAsia"/>
          <w:bCs/>
          <w:color w:val="000000" w:themeColor="text1"/>
          <w:sz w:val="24"/>
          <w:szCs w:val="24"/>
          <w:highlight w:val="none"/>
          <w:lang w:val="en-US" w:eastAsia="zh-CN"/>
          <w14:textFill>
            <w14:solidFill>
              <w14:schemeClr w14:val="tx1"/>
            </w14:solidFill>
          </w14:textFill>
        </w:rPr>
        <w:t>成果</w:t>
      </w:r>
      <w:r>
        <w:rPr>
          <w:rFonts w:hint="eastAsia" w:asciiTheme="minorEastAsia" w:hAnsiTheme="minorEastAsia" w:eastAsiaTheme="minorEastAsia" w:cstheme="minorEastAsia"/>
          <w:bCs/>
          <w:color w:val="000000" w:themeColor="text1"/>
          <w:sz w:val="24"/>
          <w:szCs w:val="24"/>
          <w:highlight w:val="none"/>
          <w14:textFill>
            <w14:solidFill>
              <w14:schemeClr w14:val="tx1"/>
            </w14:solidFill>
          </w14:textFill>
        </w:rPr>
        <w:t>报告。</w:t>
      </w:r>
    </w:p>
    <w:p>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4.2勘察工作有效期限以发包人下达的开工通知书或合同规定的时间为准，如遇特殊情况（设计变更、工作量变化、不可抗力影响）时，工期顺延。</w:t>
      </w:r>
    </w:p>
    <w:p>
      <w:pPr>
        <w:keepNext w:val="0"/>
        <w:keepLines w:val="0"/>
        <w:pageBreakBefore w:val="0"/>
        <w:widowControl/>
        <w:kinsoku/>
        <w:wordWrap/>
        <w:overflowPunct/>
        <w:topLinePunct w:val="0"/>
        <w:autoSpaceDE/>
        <w:autoSpaceDN/>
        <w:bidi w:val="0"/>
        <w:adjustRightInd/>
        <w:snapToGrid w:val="0"/>
        <w:spacing w:line="360" w:lineRule="auto"/>
        <w:ind w:firstLine="482" w:firstLineChars="200"/>
        <w:jc w:val="both"/>
        <w:textAlignment w:val="auto"/>
        <w:rPr>
          <w:rFonts w:hint="eastAsia" w:asciiTheme="minorEastAsia" w:hAnsiTheme="minorEastAsia" w:eastAsiaTheme="minorEastAsia" w:cstheme="minorEastAsia"/>
          <w:b/>
          <w:bCs/>
          <w:sz w:val="24"/>
          <w:szCs w:val="24"/>
          <w:highlight w:val="none"/>
        </w:rPr>
      </w:pPr>
      <w:r>
        <w:rPr>
          <w:rFonts w:hint="eastAsia" w:asciiTheme="minorEastAsia" w:hAnsiTheme="minorEastAsia" w:eastAsiaTheme="minorEastAsia" w:cstheme="minorEastAsia"/>
          <w:b/>
          <w:bCs/>
          <w:sz w:val="24"/>
          <w:szCs w:val="24"/>
          <w:highlight w:val="none"/>
        </w:rPr>
        <w:t>第五条 勘察费用及支付方式</w:t>
      </w:r>
    </w:p>
    <w:p>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5.1勘察费用</w:t>
      </w:r>
    </w:p>
    <w:p>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Theme="minorEastAsia" w:hAnsiTheme="minorEastAsia" w:eastAsiaTheme="minorEastAsia" w:cstheme="minorEastAsia"/>
          <w:bCs/>
          <w:sz w:val="24"/>
          <w:szCs w:val="24"/>
          <w:highlight w:val="none"/>
          <w:lang w:val="en-US" w:eastAsia="zh-CN"/>
        </w:rPr>
      </w:pPr>
      <w:r>
        <w:rPr>
          <w:rFonts w:hint="eastAsia" w:asciiTheme="minorEastAsia" w:hAnsiTheme="minorEastAsia" w:eastAsiaTheme="minorEastAsia" w:cstheme="minorEastAsia"/>
          <w:bCs/>
          <w:sz w:val="24"/>
          <w:szCs w:val="24"/>
          <w:highlight w:val="none"/>
        </w:rPr>
        <w:t>5.1.1本工程勘察费为人民币</w:t>
      </w:r>
      <w:r>
        <w:rPr>
          <w:rFonts w:hint="eastAsia" w:asciiTheme="minorEastAsia" w:hAnsiTheme="minorEastAsia" w:eastAsiaTheme="minorEastAsia" w:cstheme="minorEastAsia"/>
          <w:bCs/>
          <w:sz w:val="24"/>
          <w:szCs w:val="24"/>
          <w:highlight w:val="none"/>
          <w:u w:val="single"/>
        </w:rPr>
        <w:t xml:space="preserve"> </w:t>
      </w:r>
      <w:r>
        <w:rPr>
          <w:rFonts w:hint="eastAsia" w:asciiTheme="minorEastAsia" w:hAnsiTheme="minorEastAsia" w:eastAsiaTheme="minorEastAsia" w:cstheme="minorEastAsia"/>
          <w:bCs/>
          <w:sz w:val="24"/>
          <w:szCs w:val="24"/>
          <w:highlight w:val="none"/>
          <w:u w:val="single"/>
          <w:lang w:val="en-US" w:eastAsia="zh-CN"/>
        </w:rPr>
        <w:t xml:space="preserve">    </w:t>
      </w:r>
      <w:r>
        <w:rPr>
          <w:rFonts w:hint="eastAsia" w:asciiTheme="minorEastAsia" w:hAnsiTheme="minorEastAsia" w:eastAsiaTheme="minorEastAsia" w:cstheme="minorEastAsia"/>
          <w:bCs/>
          <w:sz w:val="24"/>
          <w:szCs w:val="24"/>
          <w:highlight w:val="none"/>
          <w:u w:val="single"/>
        </w:rPr>
        <w:t xml:space="preserve"> </w:t>
      </w:r>
      <w:r>
        <w:rPr>
          <w:rFonts w:hint="eastAsia" w:asciiTheme="minorEastAsia" w:hAnsiTheme="minorEastAsia" w:eastAsiaTheme="minorEastAsia" w:cstheme="minorEastAsia"/>
          <w:bCs/>
          <w:sz w:val="24"/>
          <w:szCs w:val="24"/>
          <w:highlight w:val="none"/>
        </w:rPr>
        <w:t>元</w:t>
      </w:r>
      <w:r>
        <w:rPr>
          <w:rFonts w:hint="eastAsia" w:asciiTheme="minorEastAsia" w:hAnsiTheme="minorEastAsia" w:eastAsiaTheme="minorEastAsia" w:cstheme="minorEastAsia"/>
          <w:bCs/>
          <w:sz w:val="24"/>
          <w:szCs w:val="24"/>
          <w:highlight w:val="none"/>
          <w:lang w:val="en-US" w:eastAsia="zh-CN"/>
        </w:rPr>
        <w:t>(大写：</w:t>
      </w:r>
      <w:r>
        <w:rPr>
          <w:rFonts w:hint="eastAsia" w:asciiTheme="minorEastAsia" w:hAnsiTheme="minorEastAsia" w:eastAsiaTheme="minorEastAsia" w:cstheme="minorEastAsia"/>
          <w:bCs/>
          <w:sz w:val="24"/>
          <w:szCs w:val="24"/>
          <w:highlight w:val="none"/>
          <w:u w:val="single"/>
          <w:lang w:val="en-US" w:eastAsia="zh-CN"/>
        </w:rPr>
        <w:t xml:space="preserve">        </w:t>
      </w:r>
      <w:bookmarkStart w:id="0" w:name="_GoBack"/>
      <w:bookmarkEnd w:id="0"/>
      <w:r>
        <w:rPr>
          <w:rFonts w:hint="eastAsia" w:asciiTheme="minorEastAsia" w:hAnsiTheme="minorEastAsia" w:eastAsiaTheme="minorEastAsia" w:cstheme="minorEastAsia"/>
          <w:bCs/>
          <w:sz w:val="24"/>
          <w:szCs w:val="24"/>
          <w:highlight w:val="none"/>
          <w:lang w:val="en-US" w:eastAsia="zh-CN"/>
        </w:rPr>
        <w:t>元整)</w:t>
      </w:r>
      <w:r>
        <w:rPr>
          <w:rFonts w:hint="eastAsia" w:asciiTheme="minorEastAsia" w:hAnsiTheme="minorEastAsia" w:eastAsiaTheme="minorEastAsia" w:cstheme="minorEastAsia"/>
          <w:bCs/>
          <w:sz w:val="24"/>
          <w:szCs w:val="24"/>
          <w:highlight w:val="none"/>
        </w:rPr>
        <w:t>（含增值税</w:t>
      </w:r>
      <w:r>
        <w:rPr>
          <w:rFonts w:hint="eastAsia" w:asciiTheme="minorEastAsia" w:hAnsiTheme="minorEastAsia" w:eastAsiaTheme="minorEastAsia" w:cstheme="minorEastAsia"/>
          <w:bCs/>
          <w:sz w:val="24"/>
          <w:szCs w:val="24"/>
          <w:highlight w:val="none"/>
          <w:u w:val="single"/>
        </w:rPr>
        <w:t xml:space="preserve"> </w:t>
      </w:r>
      <w:r>
        <w:rPr>
          <w:rFonts w:hint="eastAsia" w:asciiTheme="minorEastAsia" w:hAnsiTheme="minorEastAsia" w:eastAsiaTheme="minorEastAsia" w:cstheme="minorEastAsia"/>
          <w:bCs/>
          <w:sz w:val="24"/>
          <w:szCs w:val="24"/>
          <w:highlight w:val="none"/>
          <w:u w:val="single"/>
          <w:lang w:val="en-US" w:eastAsia="zh-CN"/>
        </w:rPr>
        <w:t>6</w:t>
      </w:r>
      <w:r>
        <w:rPr>
          <w:rFonts w:hint="eastAsia" w:asciiTheme="minorEastAsia" w:hAnsiTheme="minorEastAsia" w:eastAsiaTheme="minorEastAsia" w:cstheme="minorEastAsia"/>
          <w:bCs/>
          <w:sz w:val="24"/>
          <w:szCs w:val="24"/>
          <w:highlight w:val="none"/>
          <w:u w:val="single"/>
        </w:rPr>
        <w:t xml:space="preserve"> </w:t>
      </w:r>
      <w:r>
        <w:rPr>
          <w:rFonts w:hint="eastAsia" w:asciiTheme="minorEastAsia" w:hAnsiTheme="minorEastAsia" w:eastAsiaTheme="minorEastAsia" w:cstheme="minorEastAsia"/>
          <w:bCs/>
          <w:sz w:val="24"/>
          <w:szCs w:val="24"/>
          <w:highlight w:val="none"/>
        </w:rPr>
        <w:t>%）</w:t>
      </w:r>
      <w:r>
        <w:rPr>
          <w:rFonts w:hint="eastAsia" w:asciiTheme="minorEastAsia" w:hAnsiTheme="minorEastAsia" w:eastAsiaTheme="minorEastAsia" w:cstheme="minorEastAsia"/>
          <w:bCs/>
          <w:sz w:val="24"/>
          <w:szCs w:val="24"/>
          <w:highlight w:val="none"/>
          <w:lang w:eastAsia="zh-CN"/>
        </w:rPr>
        <w:t>。</w:t>
      </w:r>
    </w:p>
    <w:p>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5.1.2若遇国家增值税税率调整，应按调整后最新税率的金额调整相应的支付款项，即合同不含税价格不受国家增值税率调整的影响。</w:t>
      </w:r>
    </w:p>
    <w:p>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Theme="minorEastAsia" w:hAnsiTheme="minorEastAsia" w:eastAsiaTheme="minorEastAsia" w:cstheme="minorEastAsia"/>
          <w:bCs/>
          <w:strike w:val="0"/>
          <w:dstrike w:val="0"/>
          <w:sz w:val="24"/>
          <w:szCs w:val="24"/>
        </w:rPr>
      </w:pPr>
      <w:r>
        <w:rPr>
          <w:rFonts w:hint="eastAsia" w:asciiTheme="minorEastAsia" w:hAnsiTheme="minorEastAsia" w:eastAsiaTheme="minorEastAsia" w:cstheme="minorEastAsia"/>
          <w:bCs/>
          <w:strike w:val="0"/>
          <w:dstrike w:val="0"/>
          <w:sz w:val="24"/>
          <w:szCs w:val="24"/>
        </w:rPr>
        <w:t>5.1.</w:t>
      </w:r>
      <w:r>
        <w:rPr>
          <w:rFonts w:hint="eastAsia" w:asciiTheme="minorEastAsia" w:hAnsiTheme="minorEastAsia" w:eastAsiaTheme="minorEastAsia" w:cstheme="minorEastAsia"/>
          <w:bCs/>
          <w:strike w:val="0"/>
          <w:dstrike w:val="0"/>
          <w:sz w:val="24"/>
          <w:szCs w:val="24"/>
          <w:lang w:val="en-US" w:eastAsia="zh-CN"/>
        </w:rPr>
        <w:t>3</w:t>
      </w:r>
      <w:r>
        <w:rPr>
          <w:rFonts w:hint="eastAsia" w:asciiTheme="minorEastAsia" w:hAnsiTheme="minorEastAsia" w:eastAsiaTheme="minorEastAsia" w:cstheme="minorEastAsia"/>
          <w:bCs/>
          <w:strike w:val="0"/>
          <w:dstrike w:val="0"/>
          <w:sz w:val="24"/>
          <w:szCs w:val="24"/>
        </w:rPr>
        <w:t>在勘察人提交勘察成果报告后，勘察人应负责本合同及技术任务书、图纸等勘察任务和技术要求范围内必要的修改、补勘，并不再另外收取勘察费。</w:t>
      </w:r>
    </w:p>
    <w:p>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Theme="minorEastAsia" w:hAnsiTheme="minorEastAsia" w:eastAsiaTheme="minorEastAsia" w:cstheme="minorEastAsia"/>
          <w:bCs/>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bCs/>
          <w:color w:val="000000" w:themeColor="text1"/>
          <w:sz w:val="24"/>
          <w:szCs w:val="24"/>
          <w:highlight w:val="none"/>
          <w14:textFill>
            <w14:solidFill>
              <w14:schemeClr w14:val="tx1"/>
            </w14:solidFill>
          </w14:textFill>
        </w:rPr>
        <w:t>5.2支付方式</w:t>
      </w:r>
    </w:p>
    <w:p>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Theme="minorEastAsia" w:hAnsiTheme="minorEastAsia" w:eastAsiaTheme="minorEastAsia" w:cstheme="minorEastAsia"/>
          <w:bCs/>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bCs/>
          <w:color w:val="000000" w:themeColor="text1"/>
          <w:sz w:val="24"/>
          <w:szCs w:val="24"/>
          <w:highlight w:val="none"/>
          <w14:textFill>
            <w14:solidFill>
              <w14:schemeClr w14:val="tx1"/>
            </w14:solidFill>
          </w14:textFill>
        </w:rPr>
        <w:t>5.2.</w:t>
      </w:r>
      <w:r>
        <w:rPr>
          <w:rFonts w:hint="eastAsia" w:asciiTheme="minorEastAsia" w:hAnsiTheme="minorEastAsia" w:eastAsiaTheme="minorEastAsia" w:cstheme="minorEastAsia"/>
          <w:bCs/>
          <w:color w:val="000000" w:themeColor="text1"/>
          <w:sz w:val="24"/>
          <w:szCs w:val="24"/>
          <w:highlight w:val="none"/>
          <w:lang w:val="en-US" w:eastAsia="zh-CN"/>
          <w14:textFill>
            <w14:solidFill>
              <w14:schemeClr w14:val="tx1"/>
            </w14:solidFill>
          </w14:textFill>
        </w:rPr>
        <w:t>1所有勘察工作结束后，勘察人于20日内向发包方提交勘察成果报告,经采购人审核通过，并提供等额增值税发票,采购人于42日内一次性支付款项。</w:t>
      </w:r>
    </w:p>
    <w:p>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Theme="minorEastAsia" w:hAnsiTheme="minorEastAsia" w:eastAsiaTheme="minorEastAsia" w:cstheme="minorEastAsia"/>
          <w:bCs/>
          <w:color w:val="000000" w:themeColor="text1"/>
          <w:sz w:val="24"/>
          <w:szCs w:val="24"/>
          <w:highlight w:val="none"/>
          <w:lang w:val="en-US" w:eastAsia="zh-CN"/>
          <w14:textFill>
            <w14:solidFill>
              <w14:schemeClr w14:val="tx1"/>
            </w14:solidFill>
          </w14:textFill>
        </w:rPr>
      </w:pPr>
      <w:r>
        <w:rPr>
          <w:rFonts w:hint="eastAsia" w:asciiTheme="minorEastAsia" w:hAnsiTheme="minorEastAsia" w:eastAsiaTheme="minorEastAsia" w:cstheme="minorEastAsia"/>
          <w:bCs/>
          <w:color w:val="000000" w:themeColor="text1"/>
          <w:sz w:val="24"/>
          <w:szCs w:val="24"/>
          <w:highlight w:val="none"/>
          <w14:textFill>
            <w14:solidFill>
              <w14:schemeClr w14:val="tx1"/>
            </w14:solidFill>
          </w14:textFill>
        </w:rPr>
        <w:t>5.</w:t>
      </w:r>
      <w:r>
        <w:rPr>
          <w:rFonts w:hint="eastAsia" w:asciiTheme="minorEastAsia" w:hAnsiTheme="minorEastAsia" w:eastAsiaTheme="minorEastAsia" w:cstheme="minorEastAsia"/>
          <w:bCs/>
          <w:color w:val="000000" w:themeColor="text1"/>
          <w:sz w:val="24"/>
          <w:szCs w:val="24"/>
          <w:highlight w:val="none"/>
          <w:lang w:val="en-US" w:eastAsia="zh-CN"/>
          <w14:textFill>
            <w14:solidFill>
              <w14:schemeClr w14:val="tx1"/>
            </w14:solidFill>
          </w14:textFill>
        </w:rPr>
        <w:t>3符合发包人要求的等额正式增值税发票，因勘察人迟延提供发票或提供发票不符合发包人要求，导致发包人逾期付款的责任，由勘察人承担，发包人不承担逾期付款的违约责任，同时有权拒绝付款</w:t>
      </w:r>
      <w:r>
        <w:rPr>
          <w:rFonts w:hint="eastAsia" w:asciiTheme="minorEastAsia" w:hAnsiTheme="minorEastAsia" w:eastAsiaTheme="minorEastAsia" w:cstheme="minorEastAsia"/>
          <w:bCs/>
          <w:color w:val="000000" w:themeColor="text1"/>
          <w:sz w:val="24"/>
          <w:szCs w:val="24"/>
          <w:highlight w:val="none"/>
          <w:lang w:eastAsia="zh-CN"/>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val="0"/>
        <w:spacing w:line="360" w:lineRule="auto"/>
        <w:ind w:firstLine="482" w:firstLineChars="200"/>
        <w:jc w:val="both"/>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第</w:t>
      </w:r>
      <w:r>
        <w:rPr>
          <w:rFonts w:hint="eastAsia" w:asciiTheme="minorEastAsia" w:hAnsiTheme="minorEastAsia" w:eastAsiaTheme="minorEastAsia" w:cstheme="minorEastAsia"/>
          <w:b/>
          <w:bCs/>
          <w:sz w:val="24"/>
          <w:szCs w:val="24"/>
          <w:lang w:eastAsia="zh-CN"/>
        </w:rPr>
        <w:t>六</w:t>
      </w:r>
      <w:r>
        <w:rPr>
          <w:rFonts w:hint="eastAsia" w:asciiTheme="minorEastAsia" w:hAnsiTheme="minorEastAsia" w:eastAsiaTheme="minorEastAsia" w:cstheme="minorEastAsia"/>
          <w:b/>
          <w:bCs/>
          <w:sz w:val="24"/>
          <w:szCs w:val="24"/>
        </w:rPr>
        <w:t>条 发包人、勘察人责任</w:t>
      </w:r>
    </w:p>
    <w:p>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lang w:val="en-US" w:eastAsia="zh-CN"/>
        </w:rPr>
        <w:t>6</w:t>
      </w:r>
      <w:r>
        <w:rPr>
          <w:rFonts w:hint="eastAsia" w:asciiTheme="minorEastAsia" w:hAnsiTheme="minorEastAsia" w:eastAsiaTheme="minorEastAsia" w:cstheme="minorEastAsia"/>
          <w:bCs/>
          <w:sz w:val="24"/>
          <w:szCs w:val="24"/>
        </w:rPr>
        <w:t>.1发包人责任</w:t>
      </w:r>
    </w:p>
    <w:p>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lang w:val="en-US" w:eastAsia="zh-CN"/>
        </w:rPr>
        <w:t>6</w:t>
      </w:r>
      <w:r>
        <w:rPr>
          <w:rFonts w:hint="eastAsia" w:asciiTheme="minorEastAsia" w:hAnsiTheme="minorEastAsia" w:eastAsiaTheme="minorEastAsia" w:cstheme="minorEastAsia"/>
          <w:bCs/>
          <w:sz w:val="24"/>
          <w:szCs w:val="24"/>
        </w:rPr>
        <w:t>.1.1发包人必须以书面形式向勘察人明确勘察任务及技术要求，并按本合同第二条约定提供文件资料。</w:t>
      </w:r>
    </w:p>
    <w:p>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lang w:val="en-US" w:eastAsia="zh-CN"/>
        </w:rPr>
        <w:t>6</w:t>
      </w:r>
      <w:r>
        <w:rPr>
          <w:rFonts w:hint="eastAsia" w:asciiTheme="minorEastAsia" w:hAnsiTheme="minorEastAsia" w:eastAsiaTheme="minorEastAsia" w:cstheme="minorEastAsia"/>
          <w:bCs/>
          <w:sz w:val="24"/>
          <w:szCs w:val="24"/>
        </w:rPr>
        <w:t>.1.2勘察过程中的任何变更，经办理正式变更手续后，发包人应按实际发生的工作量核算勘察费。</w:t>
      </w:r>
    </w:p>
    <w:p>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lang w:val="en-US" w:eastAsia="zh-CN"/>
        </w:rPr>
        <w:t>6</w:t>
      </w:r>
      <w:r>
        <w:rPr>
          <w:rFonts w:hint="eastAsia" w:asciiTheme="minorEastAsia" w:hAnsiTheme="minorEastAsia" w:eastAsiaTheme="minorEastAsia" w:cstheme="minorEastAsia"/>
          <w:bCs/>
          <w:sz w:val="24"/>
          <w:szCs w:val="24"/>
        </w:rPr>
        <w:t>.1.3本合同有关条款约定和补充协议中发包人应负的其它责任。</w:t>
      </w:r>
    </w:p>
    <w:p>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lang w:val="en-US" w:eastAsia="zh-CN"/>
        </w:rPr>
        <w:t>6</w:t>
      </w:r>
      <w:r>
        <w:rPr>
          <w:rFonts w:hint="eastAsia" w:asciiTheme="minorEastAsia" w:hAnsiTheme="minorEastAsia" w:eastAsiaTheme="minorEastAsia" w:cstheme="minorEastAsia"/>
          <w:bCs/>
          <w:sz w:val="24"/>
          <w:szCs w:val="24"/>
        </w:rPr>
        <w:t>.2勘察人责任</w:t>
      </w:r>
    </w:p>
    <w:p>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lang w:val="en-US" w:eastAsia="zh-CN"/>
        </w:rPr>
        <w:t>6</w:t>
      </w:r>
      <w:r>
        <w:rPr>
          <w:rFonts w:hint="eastAsia" w:asciiTheme="minorEastAsia" w:hAnsiTheme="minorEastAsia" w:eastAsiaTheme="minorEastAsia" w:cstheme="minorEastAsia"/>
          <w:bCs/>
          <w:sz w:val="24"/>
          <w:szCs w:val="24"/>
        </w:rPr>
        <w:t>.2.1勘察人应按国家技术规范、标准、规程和发包人的任务委托书及技术要求进行工程勘察，按本合同约定的时间提交质量合格的勘察成果资料，并对其负责。勘察人提供的勘察文件应当获得本工程设计单位的认可并保证一次性通过施工图纸审查机构的审查。</w:t>
      </w:r>
    </w:p>
    <w:p>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lang w:val="en-US" w:eastAsia="zh-CN"/>
        </w:rPr>
        <w:t>6</w:t>
      </w:r>
      <w:r>
        <w:rPr>
          <w:rFonts w:hint="eastAsia" w:asciiTheme="minorEastAsia" w:hAnsiTheme="minorEastAsia" w:eastAsiaTheme="minorEastAsia" w:cstheme="minorEastAsia"/>
          <w:bCs/>
          <w:sz w:val="24"/>
          <w:szCs w:val="24"/>
        </w:rPr>
        <w:t>.2.2勘察过程中，根据工程的岩土工程条件（或工作现场地形地貌、地质和水文地质条件）及技术规范要求，向发包人提出增减工作量或修改勘察工作意见或建议，并办理正式变更手续。</w:t>
      </w:r>
    </w:p>
    <w:p>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lang w:val="en-US" w:eastAsia="zh-CN"/>
        </w:rPr>
        <w:t>6</w:t>
      </w:r>
      <w:r>
        <w:rPr>
          <w:rFonts w:hint="eastAsia" w:asciiTheme="minorEastAsia" w:hAnsiTheme="minorEastAsia" w:eastAsiaTheme="minorEastAsia" w:cstheme="minorEastAsia"/>
          <w:bCs/>
          <w:sz w:val="24"/>
          <w:szCs w:val="24"/>
        </w:rPr>
        <w:t xml:space="preserve">.2.3 </w:t>
      </w:r>
      <w:r>
        <w:rPr>
          <w:rFonts w:hint="eastAsia" w:asciiTheme="minorEastAsia" w:hAnsiTheme="minorEastAsia" w:eastAsiaTheme="minorEastAsia" w:cstheme="minorEastAsia"/>
          <w:bCs/>
          <w:sz w:val="24"/>
          <w:szCs w:val="24"/>
          <w:highlight w:val="none"/>
        </w:rPr>
        <w:t>每次发包人要求进行单体工程的基槽、主体中间结构、主体竣工等节点验收时，勘察人需无条件委派本项目负责人参加验收工作并配合后续资料盖章等工作。</w:t>
      </w:r>
    </w:p>
    <w:p>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lang w:val="en-US" w:eastAsia="zh-CN"/>
        </w:rPr>
        <w:t>6</w:t>
      </w:r>
      <w:r>
        <w:rPr>
          <w:rFonts w:hint="eastAsia" w:asciiTheme="minorEastAsia" w:hAnsiTheme="minorEastAsia" w:eastAsiaTheme="minorEastAsia" w:cstheme="minorEastAsia"/>
          <w:bCs/>
          <w:sz w:val="24"/>
          <w:szCs w:val="24"/>
        </w:rPr>
        <w:t>.2.4本合同有关条款约定和补充协议中勘察人应负的其它责任。</w:t>
      </w:r>
    </w:p>
    <w:p>
      <w:pPr>
        <w:keepNext w:val="0"/>
        <w:keepLines w:val="0"/>
        <w:pageBreakBefore w:val="0"/>
        <w:widowControl/>
        <w:kinsoku/>
        <w:wordWrap/>
        <w:overflowPunct/>
        <w:topLinePunct w:val="0"/>
        <w:autoSpaceDE/>
        <w:autoSpaceDN/>
        <w:bidi w:val="0"/>
        <w:adjustRightInd/>
        <w:snapToGrid w:val="0"/>
        <w:spacing w:line="360" w:lineRule="auto"/>
        <w:ind w:firstLine="482" w:firstLineChars="200"/>
        <w:jc w:val="both"/>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第</w:t>
      </w:r>
      <w:r>
        <w:rPr>
          <w:rFonts w:hint="eastAsia" w:asciiTheme="minorEastAsia" w:hAnsiTheme="minorEastAsia" w:eastAsiaTheme="minorEastAsia" w:cstheme="minorEastAsia"/>
          <w:b/>
          <w:bCs/>
          <w:sz w:val="24"/>
          <w:szCs w:val="24"/>
          <w:lang w:eastAsia="zh-CN"/>
        </w:rPr>
        <w:t>七</w:t>
      </w:r>
      <w:r>
        <w:rPr>
          <w:rFonts w:hint="eastAsia" w:asciiTheme="minorEastAsia" w:hAnsiTheme="minorEastAsia" w:eastAsiaTheme="minorEastAsia" w:cstheme="minorEastAsia"/>
          <w:b/>
          <w:bCs/>
          <w:sz w:val="24"/>
          <w:szCs w:val="24"/>
        </w:rPr>
        <w:t>条 违约责任</w:t>
      </w:r>
    </w:p>
    <w:p>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lang w:val="en-US" w:eastAsia="zh-CN"/>
        </w:rPr>
        <w:t>7</w:t>
      </w:r>
      <w:r>
        <w:rPr>
          <w:rFonts w:hint="eastAsia" w:asciiTheme="minorEastAsia" w:hAnsiTheme="minorEastAsia" w:eastAsiaTheme="minorEastAsia" w:cstheme="minorEastAsia"/>
          <w:bCs/>
          <w:sz w:val="24"/>
          <w:szCs w:val="24"/>
        </w:rPr>
        <w:t>.1勘察人应对报告、成果、文件出现的遗漏或错误，进行修改补充；由于勘察人原因造成勘察成果资料质量不合格，不能满足技术要求时，其返工勘察费用由勘察人承担，因此造成提交勘察成果资料逾期的，还需承担逾期责任。</w:t>
      </w:r>
    </w:p>
    <w:p>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lang w:val="en-US" w:eastAsia="zh-CN"/>
        </w:rPr>
        <w:t>7</w:t>
      </w:r>
      <w:r>
        <w:rPr>
          <w:rFonts w:hint="eastAsia" w:asciiTheme="minorEastAsia" w:hAnsiTheme="minorEastAsia" w:eastAsiaTheme="minorEastAsia" w:cstheme="minorEastAsia"/>
          <w:bCs/>
          <w:sz w:val="24"/>
          <w:szCs w:val="24"/>
        </w:rPr>
        <w:t>.2由于勘察人提供的勘察成果资料质量不合格，勘察人应负责无偿给予补充完善使其达到质量合格；若勘察人无力补充完善，需另委托其他单位时，勘察人应承担全部勘察费用，同时发包人有权要求勘察人支付合同总价</w:t>
      </w:r>
      <w:r>
        <w:rPr>
          <w:rFonts w:hint="eastAsia" w:asciiTheme="minorEastAsia" w:hAnsiTheme="minorEastAsia" w:eastAsiaTheme="minorEastAsia" w:cstheme="minorEastAsia"/>
          <w:bCs/>
          <w:sz w:val="24"/>
          <w:szCs w:val="24"/>
          <w:lang w:val="en-US" w:eastAsia="zh-CN"/>
        </w:rPr>
        <w:t>2</w:t>
      </w:r>
      <w:r>
        <w:rPr>
          <w:rFonts w:hint="eastAsia" w:asciiTheme="minorEastAsia" w:hAnsiTheme="minorEastAsia" w:eastAsiaTheme="minorEastAsia" w:cstheme="minorEastAsia"/>
          <w:bCs/>
          <w:sz w:val="24"/>
          <w:szCs w:val="24"/>
        </w:rPr>
        <w:t>0%的违约金。</w:t>
      </w:r>
    </w:p>
    <w:p>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lang w:val="en-US" w:eastAsia="zh-CN"/>
        </w:rPr>
        <w:t>7</w:t>
      </w:r>
      <w:r>
        <w:rPr>
          <w:rFonts w:hint="eastAsia" w:asciiTheme="minorEastAsia" w:hAnsiTheme="minorEastAsia" w:eastAsiaTheme="minorEastAsia" w:cstheme="minorEastAsia"/>
          <w:bCs/>
          <w:sz w:val="24"/>
          <w:szCs w:val="24"/>
        </w:rPr>
        <w:t>.3因勘察人的错误、遗漏或其他原因造成勘察质量问题，导致重大经济损失或工程事故时，勘察人应承担相应的法律责任，并应积极采取补救措施；发包人不予支付直接受损失部分的勘察费，同时发包人有权要求勘察人赔偿实际损失并支付合同总价</w:t>
      </w:r>
      <w:r>
        <w:rPr>
          <w:rFonts w:hint="eastAsia" w:asciiTheme="minorEastAsia" w:hAnsiTheme="minorEastAsia" w:eastAsiaTheme="minorEastAsia" w:cstheme="minorEastAsia"/>
          <w:bCs/>
          <w:sz w:val="24"/>
          <w:szCs w:val="24"/>
          <w:lang w:val="en-US" w:eastAsia="zh-CN"/>
        </w:rPr>
        <w:t>2</w:t>
      </w:r>
      <w:r>
        <w:rPr>
          <w:rFonts w:hint="eastAsia" w:asciiTheme="minorEastAsia" w:hAnsiTheme="minorEastAsia" w:eastAsiaTheme="minorEastAsia" w:cstheme="minorEastAsia"/>
          <w:bCs/>
          <w:sz w:val="24"/>
          <w:szCs w:val="24"/>
        </w:rPr>
        <w:t>0%的违约金。</w:t>
      </w:r>
    </w:p>
    <w:p>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lang w:val="en-US" w:eastAsia="zh-CN"/>
        </w:rPr>
        <w:t>7</w:t>
      </w:r>
      <w:r>
        <w:rPr>
          <w:rFonts w:hint="eastAsia" w:asciiTheme="minorEastAsia" w:hAnsiTheme="minorEastAsia" w:eastAsiaTheme="minorEastAsia" w:cstheme="minorEastAsia"/>
          <w:bCs/>
          <w:sz w:val="24"/>
          <w:szCs w:val="24"/>
          <w:highlight w:val="none"/>
        </w:rPr>
        <w:t>.4发包人</w:t>
      </w:r>
      <w:r>
        <w:rPr>
          <w:rFonts w:hint="eastAsia" w:asciiTheme="minorEastAsia" w:hAnsiTheme="minorEastAsia" w:eastAsiaTheme="minorEastAsia" w:cstheme="minorEastAsia"/>
          <w:bCs/>
          <w:sz w:val="24"/>
          <w:szCs w:val="24"/>
          <w:highlight w:val="none"/>
          <w:lang w:val="en-US" w:eastAsia="zh-CN"/>
        </w:rPr>
        <w:t>无正当理由</w:t>
      </w:r>
      <w:r>
        <w:rPr>
          <w:rFonts w:hint="eastAsia" w:asciiTheme="minorEastAsia" w:hAnsiTheme="minorEastAsia" w:eastAsiaTheme="minorEastAsia" w:cstheme="minorEastAsia"/>
          <w:bCs/>
          <w:sz w:val="24"/>
          <w:szCs w:val="24"/>
          <w:highlight w:val="none"/>
        </w:rPr>
        <w:t>未按合同约定支付勘察费，参照中国人民银行同期贷款利率，按照逾期天数支付违约金。</w:t>
      </w:r>
    </w:p>
    <w:p>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lang w:val="en-US" w:eastAsia="zh-CN"/>
        </w:rPr>
        <w:t>7</w:t>
      </w:r>
      <w:r>
        <w:rPr>
          <w:rFonts w:hint="eastAsia" w:asciiTheme="minorEastAsia" w:hAnsiTheme="minorEastAsia" w:eastAsiaTheme="minorEastAsia" w:cstheme="minorEastAsia"/>
          <w:bCs/>
          <w:sz w:val="24"/>
          <w:szCs w:val="24"/>
        </w:rPr>
        <w:t>.5由于勘察人原因未按合同约定时间（日期）提交勘察成果资料，或未一次性通过施工图纸审查机构的审查的，每超过一日，应按合同总价的千分之一向发包人支付违约金，逾期达30日的，发包人有权解除合同，并要求勘察人支付合同总价</w:t>
      </w:r>
      <w:r>
        <w:rPr>
          <w:rFonts w:hint="eastAsia" w:asciiTheme="minorEastAsia" w:hAnsiTheme="minorEastAsia" w:eastAsiaTheme="minorEastAsia" w:cstheme="minorEastAsia"/>
          <w:bCs/>
          <w:sz w:val="24"/>
          <w:szCs w:val="24"/>
          <w:lang w:val="en-US" w:eastAsia="zh-CN"/>
        </w:rPr>
        <w:t>2</w:t>
      </w:r>
      <w:r>
        <w:rPr>
          <w:rFonts w:hint="eastAsia" w:asciiTheme="minorEastAsia" w:hAnsiTheme="minorEastAsia" w:eastAsiaTheme="minorEastAsia" w:cstheme="minorEastAsia"/>
          <w:bCs/>
          <w:sz w:val="24"/>
          <w:szCs w:val="24"/>
        </w:rPr>
        <w:t>0%的违约金。</w:t>
      </w:r>
    </w:p>
    <w:p>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lang w:val="en-US" w:eastAsia="zh-CN"/>
        </w:rPr>
        <w:t>7</w:t>
      </w:r>
      <w:r>
        <w:rPr>
          <w:rFonts w:hint="eastAsia" w:asciiTheme="minorEastAsia" w:hAnsiTheme="minorEastAsia" w:eastAsiaTheme="minorEastAsia" w:cstheme="minorEastAsia"/>
          <w:bCs/>
          <w:sz w:val="24"/>
          <w:szCs w:val="24"/>
        </w:rPr>
        <w:t>.6因勘察人勘察资质原因造成勘察结论无效或者给发包人造成损失的，发包人有权要求勘察人支付合同总价</w:t>
      </w:r>
      <w:r>
        <w:rPr>
          <w:rFonts w:hint="eastAsia" w:asciiTheme="minorEastAsia" w:hAnsiTheme="minorEastAsia" w:eastAsiaTheme="minorEastAsia" w:cstheme="minorEastAsia"/>
          <w:bCs/>
          <w:sz w:val="24"/>
          <w:szCs w:val="24"/>
          <w:lang w:val="en-US" w:eastAsia="zh-CN"/>
        </w:rPr>
        <w:t>2</w:t>
      </w:r>
      <w:r>
        <w:rPr>
          <w:rFonts w:hint="eastAsia" w:asciiTheme="minorEastAsia" w:hAnsiTheme="minorEastAsia" w:eastAsiaTheme="minorEastAsia" w:cstheme="minorEastAsia"/>
          <w:bCs/>
          <w:sz w:val="24"/>
          <w:szCs w:val="24"/>
        </w:rPr>
        <w:t>0%的违约金。</w:t>
      </w:r>
    </w:p>
    <w:p>
      <w:pPr>
        <w:keepNext w:val="0"/>
        <w:keepLines w:val="0"/>
        <w:pageBreakBefore w:val="0"/>
        <w:widowControl/>
        <w:kinsoku/>
        <w:wordWrap/>
        <w:overflowPunct/>
        <w:topLinePunct w:val="0"/>
        <w:autoSpaceDE/>
        <w:autoSpaceDN/>
        <w:bidi w:val="0"/>
        <w:adjustRightInd/>
        <w:snapToGrid w:val="0"/>
        <w:spacing w:line="360" w:lineRule="auto"/>
        <w:ind w:firstLine="482" w:firstLineChars="200"/>
        <w:jc w:val="both"/>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第</w:t>
      </w:r>
      <w:r>
        <w:rPr>
          <w:rFonts w:hint="eastAsia" w:asciiTheme="minorEastAsia" w:hAnsiTheme="minorEastAsia" w:eastAsiaTheme="minorEastAsia" w:cstheme="minorEastAsia"/>
          <w:b/>
          <w:bCs/>
          <w:sz w:val="24"/>
          <w:szCs w:val="24"/>
          <w:lang w:eastAsia="zh-CN"/>
        </w:rPr>
        <w:t>八</w:t>
      </w:r>
      <w:r>
        <w:rPr>
          <w:rFonts w:hint="eastAsia" w:asciiTheme="minorEastAsia" w:hAnsiTheme="minorEastAsia" w:eastAsiaTheme="minorEastAsia" w:cstheme="minorEastAsia"/>
          <w:b/>
          <w:bCs/>
          <w:sz w:val="24"/>
          <w:szCs w:val="24"/>
        </w:rPr>
        <w:t>条 保密</w:t>
      </w:r>
    </w:p>
    <w:p>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lang w:val="en-US" w:eastAsia="zh-CN"/>
        </w:rPr>
        <w:t>8</w:t>
      </w:r>
      <w:r>
        <w:rPr>
          <w:rFonts w:hint="eastAsia" w:asciiTheme="minorEastAsia" w:hAnsiTheme="minorEastAsia" w:eastAsiaTheme="minorEastAsia" w:cstheme="minorEastAsia"/>
          <w:bCs/>
          <w:sz w:val="24"/>
          <w:szCs w:val="24"/>
        </w:rPr>
        <w:t>.1 勘察人应对发包人的技术信息、商业信息和文件资料履行保守秘密的义务，在没有发包人书面同意的情况下，不得泄露给第三方。</w:t>
      </w:r>
    </w:p>
    <w:p>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lang w:val="en-US" w:eastAsia="zh-CN"/>
        </w:rPr>
        <w:t>8</w:t>
      </w:r>
      <w:r>
        <w:rPr>
          <w:rFonts w:hint="eastAsia" w:asciiTheme="minorEastAsia" w:hAnsiTheme="minorEastAsia" w:eastAsiaTheme="minorEastAsia" w:cstheme="minorEastAsia"/>
          <w:bCs/>
          <w:sz w:val="24"/>
          <w:szCs w:val="24"/>
        </w:rPr>
        <w:t>.2 勘察人务必在合同执行完毕后将发包人提供的数据等资料进行销毁处理。</w:t>
      </w:r>
    </w:p>
    <w:p>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lang w:val="en-US" w:eastAsia="zh-CN"/>
        </w:rPr>
        <w:t>8</w:t>
      </w:r>
      <w:r>
        <w:rPr>
          <w:rFonts w:hint="eastAsia" w:asciiTheme="minorEastAsia" w:hAnsiTheme="minorEastAsia" w:eastAsiaTheme="minorEastAsia" w:cstheme="minorEastAsia"/>
          <w:bCs/>
          <w:sz w:val="24"/>
          <w:szCs w:val="24"/>
        </w:rPr>
        <w:t>.3 勘察人应当以书面形式要求勘察人员或供应商承担相应的保密义务，并经常检查其履行保密义务的情况。</w:t>
      </w:r>
    </w:p>
    <w:p>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lang w:val="en-US" w:eastAsia="zh-CN"/>
        </w:rPr>
        <w:t>8</w:t>
      </w:r>
      <w:r>
        <w:rPr>
          <w:rFonts w:hint="eastAsia" w:asciiTheme="minorEastAsia" w:hAnsiTheme="minorEastAsia" w:eastAsiaTheme="minorEastAsia" w:cstheme="minorEastAsia"/>
          <w:bCs/>
          <w:sz w:val="24"/>
          <w:szCs w:val="24"/>
        </w:rPr>
        <w:t>.4 本合同项下的勘察人保密义务，延续至甲乙双方业务关系终止后10年，此责任不因本合同的终止而免除。</w:t>
      </w:r>
    </w:p>
    <w:p>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lang w:val="en-US" w:eastAsia="zh-CN"/>
        </w:rPr>
        <w:t>8</w:t>
      </w:r>
      <w:r>
        <w:rPr>
          <w:rFonts w:hint="eastAsia" w:asciiTheme="minorEastAsia" w:hAnsiTheme="minorEastAsia" w:eastAsiaTheme="minorEastAsia" w:cstheme="minorEastAsia"/>
          <w:bCs/>
          <w:sz w:val="24"/>
          <w:szCs w:val="24"/>
        </w:rPr>
        <w:t>.5 勘察人如违反前述条款规定的保密义务，发包人有权要求勘察人支付相当于本合同总价</w:t>
      </w:r>
      <w:r>
        <w:rPr>
          <w:rFonts w:hint="eastAsia" w:asciiTheme="minorEastAsia" w:hAnsiTheme="minorEastAsia" w:eastAsiaTheme="minorEastAsia" w:cstheme="minorEastAsia"/>
          <w:bCs/>
          <w:sz w:val="24"/>
          <w:szCs w:val="24"/>
          <w:lang w:val="en-US" w:eastAsia="zh-CN"/>
        </w:rPr>
        <w:t>2</w:t>
      </w:r>
      <w:r>
        <w:rPr>
          <w:rFonts w:hint="eastAsia" w:asciiTheme="minorEastAsia" w:hAnsiTheme="minorEastAsia" w:eastAsiaTheme="minorEastAsia" w:cstheme="minorEastAsia"/>
          <w:bCs/>
          <w:sz w:val="24"/>
          <w:szCs w:val="24"/>
        </w:rPr>
        <w:t>0%的违约金。该违约金不足以弥补发包人经济损失时，发包人有权继续追究勘察人责任。</w:t>
      </w:r>
    </w:p>
    <w:p>
      <w:pPr>
        <w:keepNext w:val="0"/>
        <w:keepLines w:val="0"/>
        <w:pageBreakBefore w:val="0"/>
        <w:widowControl/>
        <w:kinsoku/>
        <w:wordWrap/>
        <w:overflowPunct/>
        <w:topLinePunct w:val="0"/>
        <w:autoSpaceDE/>
        <w:autoSpaceDN/>
        <w:bidi w:val="0"/>
        <w:adjustRightInd/>
        <w:snapToGrid w:val="0"/>
        <w:spacing w:line="360" w:lineRule="auto"/>
        <w:ind w:firstLine="482" w:firstLineChars="200"/>
        <w:jc w:val="both"/>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第</w:t>
      </w:r>
      <w:r>
        <w:rPr>
          <w:rFonts w:hint="eastAsia" w:asciiTheme="minorEastAsia" w:hAnsiTheme="minorEastAsia" w:eastAsiaTheme="minorEastAsia" w:cstheme="minorEastAsia"/>
          <w:b/>
          <w:bCs/>
          <w:sz w:val="24"/>
          <w:szCs w:val="24"/>
          <w:lang w:eastAsia="zh-CN"/>
        </w:rPr>
        <w:t>九</w:t>
      </w:r>
      <w:r>
        <w:rPr>
          <w:rFonts w:hint="eastAsia" w:asciiTheme="minorEastAsia" w:hAnsiTheme="minorEastAsia" w:eastAsiaTheme="minorEastAsia" w:cstheme="minorEastAsia"/>
          <w:b/>
          <w:bCs/>
          <w:sz w:val="24"/>
          <w:szCs w:val="24"/>
        </w:rPr>
        <w:t>条  不可抗力条款</w:t>
      </w:r>
    </w:p>
    <w:p>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lang w:val="en-US" w:eastAsia="zh-CN"/>
        </w:rPr>
        <w:t>9</w:t>
      </w:r>
      <w:r>
        <w:rPr>
          <w:rFonts w:hint="eastAsia" w:asciiTheme="minorEastAsia" w:hAnsiTheme="minorEastAsia" w:eastAsiaTheme="minorEastAsia" w:cstheme="minorEastAsia"/>
          <w:bCs/>
          <w:sz w:val="24"/>
          <w:szCs w:val="24"/>
        </w:rPr>
        <w:t>.1不可抗力的定义</w:t>
      </w:r>
    </w:p>
    <w:p>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lang w:val="en-US" w:eastAsia="zh-CN"/>
        </w:rPr>
        <w:t>9</w:t>
      </w:r>
      <w:r>
        <w:rPr>
          <w:rFonts w:hint="eastAsia" w:asciiTheme="minorEastAsia" w:hAnsiTheme="minorEastAsia" w:eastAsiaTheme="minorEastAsia" w:cstheme="minorEastAsia"/>
          <w:bCs/>
          <w:sz w:val="24"/>
          <w:szCs w:val="24"/>
        </w:rPr>
        <w:t>.1.1“不可抗力”指在本合同签署后发生的、本合同签署时不能预见的、其发生与后果是无法避免或克服的、妨碍任何一方全部或部分履约的所有事件。上述事件包括地震、台风、水灾、火灾、战争、国际或国内运输中断、流行病、罢工，以及根据中国法律或一般国际商业惯例认作不可抗力的其他事件。一方缺少资金非为不可抗力事件。</w:t>
      </w:r>
    </w:p>
    <w:p>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lang w:val="en-US" w:eastAsia="zh-CN"/>
        </w:rPr>
        <w:t>9</w:t>
      </w:r>
      <w:r>
        <w:rPr>
          <w:rFonts w:hint="eastAsia" w:asciiTheme="minorEastAsia" w:hAnsiTheme="minorEastAsia" w:eastAsiaTheme="minorEastAsia" w:cstheme="minorEastAsia"/>
          <w:bCs/>
          <w:sz w:val="24"/>
          <w:szCs w:val="24"/>
        </w:rPr>
        <w:t>.2不可抗力的后果</w:t>
      </w:r>
    </w:p>
    <w:p>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lang w:val="en-US" w:eastAsia="zh-CN"/>
        </w:rPr>
        <w:t>9</w:t>
      </w:r>
      <w:r>
        <w:rPr>
          <w:rFonts w:hint="eastAsia" w:asciiTheme="minorEastAsia" w:hAnsiTheme="minorEastAsia" w:eastAsiaTheme="minorEastAsia" w:cstheme="minorEastAsia"/>
          <w:bCs/>
          <w:sz w:val="24"/>
          <w:szCs w:val="24"/>
        </w:rPr>
        <w:t>.2.1 如果发生不可抗力事件，影响一方履行其在本合同项下的义务，则在不可抗力造成的延误期内中止履行，而不视为违约。</w:t>
      </w:r>
    </w:p>
    <w:p>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lang w:val="en-US" w:eastAsia="zh-CN"/>
        </w:rPr>
        <w:t>9</w:t>
      </w:r>
      <w:r>
        <w:rPr>
          <w:rFonts w:hint="eastAsia" w:asciiTheme="minorEastAsia" w:hAnsiTheme="minorEastAsia" w:eastAsiaTheme="minorEastAsia" w:cstheme="minorEastAsia"/>
          <w:bCs/>
          <w:sz w:val="24"/>
          <w:szCs w:val="24"/>
        </w:rPr>
        <w:t>.2.2不可抗力事件发生后，遭受不可抗力的一方当事人应立即通知另一方；不可抗力持续发生的，遭受不可抗力的一方当事人应及时将不同的情况、影响通知另一方，并在不可抗力事件结束后15个工作日内提供必要的证明文件。</w:t>
      </w:r>
    </w:p>
    <w:p>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lang w:val="en-US" w:eastAsia="zh-CN"/>
        </w:rPr>
        <w:t>9</w:t>
      </w:r>
      <w:r>
        <w:rPr>
          <w:rFonts w:hint="eastAsia" w:asciiTheme="minorEastAsia" w:hAnsiTheme="minorEastAsia" w:eastAsiaTheme="minorEastAsia" w:cstheme="minorEastAsia"/>
          <w:bCs/>
          <w:sz w:val="24"/>
          <w:szCs w:val="24"/>
        </w:rPr>
        <w:t>.2.3如果发生不可抗力事件，各方应立即互相协商，以找到公平的解决办法，并且应尽一切合理努力将不可抗力的影响降低到最低限度。</w:t>
      </w:r>
    </w:p>
    <w:p>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lang w:val="en-US" w:eastAsia="zh-CN"/>
        </w:rPr>
        <w:t>9</w:t>
      </w:r>
      <w:r>
        <w:rPr>
          <w:rFonts w:hint="eastAsia" w:asciiTheme="minorEastAsia" w:hAnsiTheme="minorEastAsia" w:eastAsiaTheme="minorEastAsia" w:cstheme="minorEastAsia"/>
          <w:bCs/>
          <w:sz w:val="24"/>
          <w:szCs w:val="24"/>
        </w:rPr>
        <w:t>.2.4如不可抗力的发生或后果对本合同履行造成重大妨碍，时间超过六个月，并且各方没有找到公平的解决办法，双方可协商一致解除本合同。</w:t>
      </w:r>
    </w:p>
    <w:p>
      <w:pPr>
        <w:keepNext w:val="0"/>
        <w:keepLines w:val="0"/>
        <w:pageBreakBefore w:val="0"/>
        <w:widowControl/>
        <w:kinsoku/>
        <w:wordWrap/>
        <w:overflowPunct/>
        <w:topLinePunct w:val="0"/>
        <w:autoSpaceDE/>
        <w:autoSpaceDN/>
        <w:bidi w:val="0"/>
        <w:adjustRightInd/>
        <w:snapToGrid w:val="0"/>
        <w:spacing w:line="360" w:lineRule="auto"/>
        <w:ind w:firstLine="482" w:firstLineChars="200"/>
        <w:jc w:val="both"/>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第十条  争议解决</w:t>
      </w:r>
    </w:p>
    <w:p>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1</w:t>
      </w:r>
      <w:r>
        <w:rPr>
          <w:rFonts w:hint="eastAsia" w:asciiTheme="minorEastAsia" w:hAnsiTheme="minorEastAsia" w:eastAsiaTheme="minorEastAsia" w:cstheme="minorEastAsia"/>
          <w:bCs/>
          <w:sz w:val="24"/>
          <w:szCs w:val="24"/>
          <w:lang w:val="en-US" w:eastAsia="zh-CN"/>
        </w:rPr>
        <w:t>0</w:t>
      </w:r>
      <w:r>
        <w:rPr>
          <w:rFonts w:hint="eastAsia" w:asciiTheme="minorEastAsia" w:hAnsiTheme="minorEastAsia" w:eastAsiaTheme="minorEastAsia" w:cstheme="minorEastAsia"/>
          <w:bCs/>
          <w:sz w:val="24"/>
          <w:szCs w:val="24"/>
        </w:rPr>
        <w:t>.1本合同在履行过程中发生的争议，由双方当事人协商解决，协商不成的任何一方可向</w:t>
      </w:r>
      <w:r>
        <w:rPr>
          <w:rFonts w:hint="eastAsia" w:asciiTheme="minorEastAsia" w:hAnsiTheme="minorEastAsia" w:eastAsiaTheme="minorEastAsia" w:cstheme="minorEastAsia"/>
          <w:bCs/>
          <w:sz w:val="24"/>
          <w:szCs w:val="24"/>
          <w:lang w:val="en-US" w:eastAsia="zh-CN"/>
        </w:rPr>
        <w:t>甲方所在地有管辖权的</w:t>
      </w:r>
      <w:r>
        <w:rPr>
          <w:rFonts w:hint="eastAsia" w:asciiTheme="minorEastAsia" w:hAnsiTheme="minorEastAsia" w:eastAsiaTheme="minorEastAsia" w:cstheme="minorEastAsia"/>
          <w:bCs/>
          <w:sz w:val="24"/>
          <w:szCs w:val="24"/>
        </w:rPr>
        <w:t>人民法院起诉。</w:t>
      </w:r>
    </w:p>
    <w:p>
      <w:pPr>
        <w:keepNext w:val="0"/>
        <w:keepLines w:val="0"/>
        <w:pageBreakBefore w:val="0"/>
        <w:widowControl/>
        <w:kinsoku/>
        <w:wordWrap/>
        <w:overflowPunct/>
        <w:topLinePunct w:val="0"/>
        <w:autoSpaceDE/>
        <w:autoSpaceDN/>
        <w:bidi w:val="0"/>
        <w:adjustRightInd/>
        <w:snapToGrid w:val="0"/>
        <w:spacing w:line="360" w:lineRule="auto"/>
        <w:ind w:firstLine="482" w:firstLineChars="200"/>
        <w:jc w:val="both"/>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第十</w:t>
      </w:r>
      <w:r>
        <w:rPr>
          <w:rFonts w:hint="eastAsia" w:asciiTheme="minorEastAsia" w:hAnsiTheme="minorEastAsia" w:eastAsiaTheme="minorEastAsia" w:cstheme="minorEastAsia"/>
          <w:b/>
          <w:bCs/>
          <w:sz w:val="24"/>
          <w:szCs w:val="24"/>
          <w:lang w:eastAsia="zh-CN"/>
        </w:rPr>
        <w:t>一</w:t>
      </w:r>
      <w:r>
        <w:rPr>
          <w:rFonts w:hint="eastAsia" w:asciiTheme="minorEastAsia" w:hAnsiTheme="minorEastAsia" w:eastAsiaTheme="minorEastAsia" w:cstheme="minorEastAsia"/>
          <w:b/>
          <w:bCs/>
          <w:sz w:val="24"/>
          <w:szCs w:val="24"/>
        </w:rPr>
        <w:t>条  其他</w:t>
      </w:r>
    </w:p>
    <w:p>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1</w:t>
      </w:r>
      <w:r>
        <w:rPr>
          <w:rFonts w:hint="eastAsia" w:asciiTheme="minorEastAsia" w:hAnsiTheme="minorEastAsia" w:eastAsiaTheme="minorEastAsia" w:cstheme="minorEastAsia"/>
          <w:bCs/>
          <w:sz w:val="24"/>
          <w:szCs w:val="24"/>
          <w:lang w:val="en-US" w:eastAsia="zh-CN"/>
        </w:rPr>
        <w:t>1</w:t>
      </w:r>
      <w:r>
        <w:rPr>
          <w:rFonts w:hint="eastAsia" w:asciiTheme="minorEastAsia" w:hAnsiTheme="minorEastAsia" w:eastAsiaTheme="minorEastAsia" w:cstheme="minorEastAsia"/>
          <w:bCs/>
          <w:sz w:val="24"/>
          <w:szCs w:val="24"/>
        </w:rPr>
        <w:t>.1发包人履行本合同通过以下方式将相关声明、资料、文件通知勘察人：</w:t>
      </w:r>
    </w:p>
    <w:p>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1</w:t>
      </w:r>
      <w:r>
        <w:rPr>
          <w:rFonts w:hint="eastAsia" w:asciiTheme="minorEastAsia" w:hAnsiTheme="minorEastAsia" w:eastAsiaTheme="minorEastAsia" w:cstheme="minorEastAsia"/>
          <w:bCs/>
          <w:sz w:val="24"/>
          <w:szCs w:val="24"/>
          <w:lang w:val="en-US" w:eastAsia="zh-CN"/>
        </w:rPr>
        <w:t>1</w:t>
      </w:r>
      <w:r>
        <w:rPr>
          <w:rFonts w:hint="eastAsia" w:asciiTheme="minorEastAsia" w:hAnsiTheme="minorEastAsia" w:eastAsiaTheme="minorEastAsia" w:cstheme="minorEastAsia"/>
          <w:bCs/>
          <w:sz w:val="24"/>
          <w:szCs w:val="24"/>
        </w:rPr>
        <w:t>.1.1 勘察人联系人为</w:t>
      </w:r>
      <w:r>
        <w:rPr>
          <w:rFonts w:hint="eastAsia" w:asciiTheme="minorEastAsia" w:hAnsiTheme="minorEastAsia" w:eastAsiaTheme="minorEastAsia" w:cstheme="minorEastAsia"/>
          <w:bCs/>
          <w:sz w:val="24"/>
          <w:szCs w:val="24"/>
          <w:highlight w:val="none"/>
        </w:rPr>
        <w:t>：</w:t>
      </w:r>
      <w:r>
        <w:rPr>
          <w:rFonts w:hint="eastAsia" w:asciiTheme="minorEastAsia" w:hAnsiTheme="minorEastAsia" w:eastAsiaTheme="minorEastAsia" w:cstheme="minorEastAsia"/>
          <w:bCs/>
          <w:sz w:val="24"/>
          <w:szCs w:val="24"/>
          <w:highlight w:val="none"/>
          <w:u w:val="single"/>
          <w:lang w:val="en-US" w:eastAsia="zh-CN"/>
        </w:rPr>
        <w:t xml:space="preserve">       </w:t>
      </w:r>
      <w:r>
        <w:rPr>
          <w:rFonts w:hint="eastAsia" w:asciiTheme="minorEastAsia" w:hAnsiTheme="minorEastAsia" w:eastAsiaTheme="minorEastAsia" w:cstheme="minorEastAsia"/>
          <w:bCs/>
          <w:sz w:val="24"/>
          <w:szCs w:val="24"/>
          <w:highlight w:val="none"/>
        </w:rPr>
        <w:t>，邮寄地址：</w:t>
      </w:r>
      <w:r>
        <w:rPr>
          <w:rFonts w:hint="eastAsia" w:asciiTheme="minorEastAsia" w:hAnsiTheme="minorEastAsia" w:eastAsiaTheme="minorEastAsia" w:cstheme="minorEastAsia"/>
          <w:bCs/>
          <w:sz w:val="24"/>
          <w:szCs w:val="24"/>
          <w:highlight w:val="none"/>
          <w:u w:val="single"/>
        </w:rPr>
        <w:t xml:space="preserve"> </w:t>
      </w:r>
      <w:r>
        <w:rPr>
          <w:rFonts w:hint="eastAsia" w:asciiTheme="minorEastAsia" w:hAnsiTheme="minorEastAsia" w:eastAsiaTheme="minorEastAsia" w:cstheme="minorEastAsia"/>
          <w:bCs/>
          <w:sz w:val="24"/>
          <w:szCs w:val="24"/>
          <w:highlight w:val="none"/>
          <w:u w:val="single"/>
          <w:lang w:val="en-US" w:eastAsia="zh-CN"/>
        </w:rPr>
        <w:t xml:space="preserve">      </w:t>
      </w:r>
      <w:r>
        <w:rPr>
          <w:rFonts w:hint="eastAsia" w:asciiTheme="minorEastAsia" w:hAnsiTheme="minorEastAsia" w:eastAsiaTheme="minorEastAsia" w:cstheme="minorEastAsia"/>
          <w:bCs/>
          <w:sz w:val="24"/>
          <w:szCs w:val="24"/>
          <w:highlight w:val="none"/>
        </w:rPr>
        <w:t>，</w:t>
      </w:r>
      <w:r>
        <w:rPr>
          <w:rFonts w:hint="eastAsia" w:asciiTheme="minorEastAsia" w:hAnsiTheme="minorEastAsia" w:eastAsiaTheme="minorEastAsia" w:cstheme="minorEastAsia"/>
          <w:bCs/>
          <w:sz w:val="24"/>
          <w:szCs w:val="24"/>
          <w:highlight w:val="none"/>
          <w:u w:val="none"/>
        </w:rPr>
        <w:t>联系电话</w:t>
      </w:r>
      <w:r>
        <w:rPr>
          <w:rFonts w:hint="eastAsia" w:asciiTheme="minorEastAsia" w:hAnsiTheme="minorEastAsia" w:eastAsiaTheme="minorEastAsia" w:cstheme="minorEastAsia"/>
          <w:bCs/>
          <w:sz w:val="24"/>
          <w:szCs w:val="24"/>
          <w:highlight w:val="none"/>
          <w:u w:val="single"/>
        </w:rPr>
        <w:t xml:space="preserve"> </w:t>
      </w:r>
      <w:r>
        <w:rPr>
          <w:rFonts w:hint="eastAsia" w:asciiTheme="minorEastAsia" w:hAnsiTheme="minorEastAsia" w:eastAsiaTheme="minorEastAsia" w:cstheme="minorEastAsia"/>
          <w:bCs/>
          <w:sz w:val="24"/>
          <w:szCs w:val="24"/>
          <w:highlight w:val="none"/>
          <w:u w:val="single"/>
          <w:lang w:val="en-US" w:eastAsia="zh-CN"/>
        </w:rPr>
        <w:t xml:space="preserve">  </w:t>
      </w:r>
      <w:r>
        <w:rPr>
          <w:rFonts w:hint="eastAsia" w:asciiTheme="minorEastAsia" w:hAnsiTheme="minorEastAsia" w:eastAsiaTheme="minorEastAsia" w:cstheme="minorEastAsia"/>
          <w:bCs/>
          <w:sz w:val="24"/>
          <w:szCs w:val="24"/>
          <w:highlight w:val="none"/>
          <w:u w:val="single"/>
        </w:rPr>
        <w:t xml:space="preserve"> </w:t>
      </w:r>
      <w:r>
        <w:rPr>
          <w:rFonts w:hint="eastAsia" w:asciiTheme="minorEastAsia" w:hAnsiTheme="minorEastAsia" w:eastAsiaTheme="minorEastAsia" w:cstheme="minorEastAsia"/>
          <w:bCs/>
          <w:sz w:val="24"/>
          <w:szCs w:val="24"/>
          <w:highlight w:val="none"/>
          <w:u w:val="none"/>
        </w:rPr>
        <w:t>，</w:t>
      </w:r>
      <w:r>
        <w:rPr>
          <w:rFonts w:hint="eastAsia" w:asciiTheme="minorEastAsia" w:hAnsiTheme="minorEastAsia" w:eastAsiaTheme="minorEastAsia" w:cstheme="minorEastAsia"/>
          <w:bCs/>
          <w:sz w:val="24"/>
          <w:szCs w:val="24"/>
          <w:highlight w:val="none"/>
        </w:rPr>
        <w:t>电子邮箱：</w:t>
      </w:r>
      <w:r>
        <w:rPr>
          <w:rFonts w:hint="eastAsia" w:asciiTheme="minorEastAsia" w:hAnsiTheme="minorEastAsia" w:eastAsiaTheme="minorEastAsia" w:cstheme="minorEastAsia"/>
          <w:bCs/>
          <w:sz w:val="24"/>
          <w:szCs w:val="24"/>
          <w:highlight w:val="none"/>
          <w:u w:val="single"/>
          <w:lang w:val="en-US" w:eastAsia="zh-CN"/>
        </w:rPr>
        <w:t xml:space="preserve">        </w:t>
      </w:r>
      <w:r>
        <w:rPr>
          <w:rFonts w:hint="eastAsia" w:asciiTheme="minorEastAsia" w:hAnsiTheme="minorEastAsia" w:eastAsiaTheme="minorEastAsia" w:cstheme="minorEastAsia"/>
          <w:bCs/>
          <w:sz w:val="24"/>
          <w:szCs w:val="24"/>
        </w:rPr>
        <w:t>。采用电子邮件通知的，自通知邮件发出之时视为勘察人已获悉该通知内容。</w:t>
      </w:r>
    </w:p>
    <w:p>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1</w:t>
      </w:r>
      <w:r>
        <w:rPr>
          <w:rFonts w:hint="eastAsia" w:asciiTheme="minorEastAsia" w:hAnsiTheme="minorEastAsia" w:eastAsiaTheme="minorEastAsia" w:cstheme="minorEastAsia"/>
          <w:bCs/>
          <w:sz w:val="24"/>
          <w:szCs w:val="24"/>
          <w:lang w:val="en-US" w:eastAsia="zh-CN"/>
        </w:rPr>
        <w:t>1</w:t>
      </w:r>
      <w:r>
        <w:rPr>
          <w:rFonts w:hint="eastAsia" w:asciiTheme="minorEastAsia" w:hAnsiTheme="minorEastAsia" w:eastAsiaTheme="minorEastAsia" w:cstheme="minorEastAsia"/>
          <w:bCs/>
          <w:sz w:val="24"/>
          <w:szCs w:val="24"/>
        </w:rPr>
        <w:t>.1.2发包人有权选择以上任意一种方式，勘察人在接到通知后应在7日内做出书面答复；勘察人未按本条约定进行答复的，视为承认并接受该通知内容，并承担由此产生的责任。</w:t>
      </w:r>
    </w:p>
    <w:p>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1</w:t>
      </w:r>
      <w:r>
        <w:rPr>
          <w:rFonts w:hint="eastAsia" w:asciiTheme="minorEastAsia" w:hAnsiTheme="minorEastAsia" w:eastAsiaTheme="minorEastAsia" w:cstheme="minorEastAsia"/>
          <w:bCs/>
          <w:sz w:val="24"/>
          <w:szCs w:val="24"/>
          <w:lang w:val="en-US" w:eastAsia="zh-CN"/>
        </w:rPr>
        <w:t>1</w:t>
      </w:r>
      <w:r>
        <w:rPr>
          <w:rFonts w:hint="eastAsia" w:asciiTheme="minorEastAsia" w:hAnsiTheme="minorEastAsia" w:eastAsiaTheme="minorEastAsia" w:cstheme="minorEastAsia"/>
          <w:bCs/>
          <w:sz w:val="24"/>
          <w:szCs w:val="24"/>
        </w:rPr>
        <w:t>.1.3 勘察人联系人、邮寄地址、电子邮箱地址发生变更的，应在三日内依本合同约定方式通知发包人，并在7日内以加盖公章的纸质文件方式通知发包人；若勘察人未履行上述义务，应承担由此产生的责任。</w:t>
      </w:r>
    </w:p>
    <w:p>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1</w:t>
      </w:r>
      <w:r>
        <w:rPr>
          <w:rFonts w:hint="eastAsia" w:asciiTheme="minorEastAsia" w:hAnsiTheme="minorEastAsia" w:eastAsiaTheme="minorEastAsia" w:cstheme="minorEastAsia"/>
          <w:bCs/>
          <w:sz w:val="24"/>
          <w:szCs w:val="24"/>
          <w:lang w:val="en-US" w:eastAsia="zh-CN"/>
        </w:rPr>
        <w:t>1</w:t>
      </w:r>
      <w:r>
        <w:rPr>
          <w:rFonts w:hint="eastAsia" w:asciiTheme="minorEastAsia" w:hAnsiTheme="minorEastAsia" w:eastAsiaTheme="minorEastAsia" w:cstheme="minorEastAsia"/>
          <w:bCs/>
          <w:sz w:val="24"/>
          <w:szCs w:val="24"/>
        </w:rPr>
        <w:t>.2本合同自双方法定代表人或授权委托人签字并加盖公章或合同专用章后生效；</w:t>
      </w:r>
    </w:p>
    <w:p>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1</w:t>
      </w:r>
      <w:r>
        <w:rPr>
          <w:rFonts w:hint="eastAsia" w:asciiTheme="minorEastAsia" w:hAnsiTheme="minorEastAsia" w:eastAsiaTheme="minorEastAsia" w:cstheme="minorEastAsia"/>
          <w:bCs/>
          <w:sz w:val="24"/>
          <w:szCs w:val="24"/>
          <w:lang w:val="en-US" w:eastAsia="zh-CN"/>
        </w:rPr>
        <w:t>1</w:t>
      </w:r>
      <w:r>
        <w:rPr>
          <w:rFonts w:hint="eastAsia" w:asciiTheme="minorEastAsia" w:hAnsiTheme="minorEastAsia" w:eastAsiaTheme="minorEastAsia" w:cstheme="minorEastAsia"/>
          <w:bCs/>
          <w:sz w:val="24"/>
          <w:szCs w:val="24"/>
        </w:rPr>
        <w:t xml:space="preserve">.3 </w:t>
      </w:r>
      <w:r>
        <w:rPr>
          <w:rFonts w:hint="eastAsia" w:asciiTheme="minorEastAsia" w:hAnsiTheme="minorEastAsia" w:eastAsiaTheme="minorEastAsia" w:cstheme="minorEastAsia"/>
          <w:bCs/>
          <w:sz w:val="24"/>
          <w:szCs w:val="24"/>
          <w:u w:val="none"/>
        </w:rPr>
        <w:t>本合同一式</w:t>
      </w:r>
      <w:r>
        <w:rPr>
          <w:rFonts w:hint="eastAsia" w:asciiTheme="minorEastAsia" w:hAnsiTheme="minorEastAsia" w:eastAsiaTheme="minorEastAsia" w:cstheme="minorEastAsia"/>
          <w:bCs/>
          <w:sz w:val="24"/>
          <w:szCs w:val="24"/>
          <w:u w:val="single"/>
        </w:rPr>
        <w:t xml:space="preserve">  </w:t>
      </w:r>
      <w:r>
        <w:rPr>
          <w:rFonts w:hint="eastAsia" w:asciiTheme="minorEastAsia" w:hAnsiTheme="minorEastAsia" w:eastAsiaTheme="minorEastAsia" w:cstheme="minorEastAsia"/>
          <w:bCs/>
          <w:sz w:val="24"/>
          <w:szCs w:val="24"/>
          <w:u w:val="single"/>
          <w:lang w:eastAsia="zh-CN"/>
        </w:rPr>
        <w:t>陆</w:t>
      </w:r>
      <w:r>
        <w:rPr>
          <w:rFonts w:hint="eastAsia" w:asciiTheme="minorEastAsia" w:hAnsiTheme="minorEastAsia" w:eastAsiaTheme="minorEastAsia" w:cstheme="minorEastAsia"/>
          <w:bCs/>
          <w:sz w:val="24"/>
          <w:szCs w:val="24"/>
          <w:u w:val="single"/>
        </w:rPr>
        <w:t xml:space="preserve"> </w:t>
      </w:r>
      <w:r>
        <w:rPr>
          <w:rFonts w:hint="eastAsia" w:asciiTheme="minorEastAsia" w:hAnsiTheme="minorEastAsia" w:eastAsiaTheme="minorEastAsia" w:cstheme="minorEastAsia"/>
          <w:bCs/>
          <w:sz w:val="24"/>
          <w:szCs w:val="24"/>
          <w:u w:val="none"/>
        </w:rPr>
        <w:t>份，双方各执</w:t>
      </w:r>
      <w:r>
        <w:rPr>
          <w:rFonts w:hint="eastAsia" w:asciiTheme="minorEastAsia" w:hAnsiTheme="minorEastAsia" w:eastAsiaTheme="minorEastAsia" w:cstheme="minorEastAsia"/>
          <w:bCs/>
          <w:sz w:val="24"/>
          <w:szCs w:val="24"/>
          <w:u w:val="single"/>
        </w:rPr>
        <w:t xml:space="preserve">  </w:t>
      </w:r>
      <w:r>
        <w:rPr>
          <w:rFonts w:hint="eastAsia" w:asciiTheme="minorEastAsia" w:hAnsiTheme="minorEastAsia" w:eastAsiaTheme="minorEastAsia" w:cstheme="minorEastAsia"/>
          <w:bCs/>
          <w:sz w:val="24"/>
          <w:szCs w:val="24"/>
          <w:u w:val="single"/>
          <w:lang w:eastAsia="zh-CN"/>
        </w:rPr>
        <w:t>叁</w:t>
      </w:r>
      <w:r>
        <w:rPr>
          <w:rFonts w:hint="eastAsia" w:asciiTheme="minorEastAsia" w:hAnsiTheme="minorEastAsia" w:eastAsiaTheme="minorEastAsia" w:cstheme="minorEastAsia"/>
          <w:bCs/>
          <w:sz w:val="24"/>
          <w:szCs w:val="24"/>
          <w:u w:val="single"/>
        </w:rPr>
        <w:t xml:space="preserve"> </w:t>
      </w:r>
      <w:r>
        <w:rPr>
          <w:rFonts w:hint="eastAsia" w:asciiTheme="minorEastAsia" w:hAnsiTheme="minorEastAsia" w:eastAsiaTheme="minorEastAsia" w:cstheme="minorEastAsia"/>
          <w:bCs/>
          <w:sz w:val="24"/>
          <w:szCs w:val="24"/>
          <w:u w:val="none"/>
        </w:rPr>
        <w:t>份，</w:t>
      </w:r>
      <w:r>
        <w:rPr>
          <w:rFonts w:hint="eastAsia" w:asciiTheme="minorEastAsia" w:hAnsiTheme="minorEastAsia" w:eastAsiaTheme="minorEastAsia" w:cstheme="minorEastAsia"/>
          <w:bCs/>
          <w:sz w:val="24"/>
          <w:szCs w:val="24"/>
        </w:rPr>
        <w:t>具有同等法律效力。</w:t>
      </w:r>
    </w:p>
    <w:p>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1</w:t>
      </w:r>
      <w:r>
        <w:rPr>
          <w:rFonts w:hint="eastAsia" w:asciiTheme="minorEastAsia" w:hAnsiTheme="minorEastAsia" w:eastAsiaTheme="minorEastAsia" w:cstheme="minorEastAsia"/>
          <w:bCs/>
          <w:sz w:val="24"/>
          <w:szCs w:val="24"/>
          <w:lang w:val="en-US" w:eastAsia="zh-CN"/>
        </w:rPr>
        <w:t>1</w:t>
      </w:r>
      <w:r>
        <w:rPr>
          <w:rFonts w:hint="eastAsia" w:asciiTheme="minorEastAsia" w:hAnsiTheme="minorEastAsia" w:eastAsiaTheme="minorEastAsia" w:cstheme="minorEastAsia"/>
          <w:bCs/>
          <w:sz w:val="24"/>
          <w:szCs w:val="24"/>
        </w:rPr>
        <w:t>.4本合同未尽事宜，双方可签订补充协议作为本合同组成部分，与本合同具有同等法律效力。</w:t>
      </w:r>
      <w:r>
        <w:rPr>
          <w:rFonts w:hint="eastAsia" w:asciiTheme="minorEastAsia" w:hAnsiTheme="minorEastAsia" w:eastAsiaTheme="minorEastAsia" w:cstheme="minorEastAsia"/>
          <w:bCs/>
          <w:sz w:val="24"/>
          <w:szCs w:val="24"/>
          <w:lang w:val="en-US" w:eastAsia="zh-CN"/>
        </w:rPr>
        <w:t xml:space="preserve">  </w:t>
      </w:r>
      <w:r>
        <w:rPr>
          <w:rFonts w:hint="eastAsia" w:asciiTheme="minorEastAsia" w:hAnsiTheme="minorEastAsia" w:eastAsiaTheme="minorEastAsia" w:cstheme="minorEastAsia"/>
          <w:bCs/>
          <w:sz w:val="24"/>
          <w:szCs w:val="24"/>
        </w:rPr>
        <w:t>（</w:t>
      </w:r>
      <w:r>
        <w:rPr>
          <w:rFonts w:hint="eastAsia" w:asciiTheme="minorEastAsia" w:hAnsiTheme="minorEastAsia" w:eastAsiaTheme="minorEastAsia" w:cstheme="minorEastAsia"/>
          <w:bCs/>
          <w:sz w:val="24"/>
          <w:szCs w:val="24"/>
          <w:lang w:eastAsia="zh-CN"/>
        </w:rPr>
        <w:t>本页以下</w:t>
      </w:r>
      <w:r>
        <w:rPr>
          <w:rFonts w:hint="eastAsia" w:asciiTheme="minorEastAsia" w:hAnsiTheme="minorEastAsia" w:eastAsiaTheme="minorEastAsia" w:cstheme="minorEastAsia"/>
          <w:bCs/>
          <w:sz w:val="24"/>
          <w:szCs w:val="24"/>
        </w:rPr>
        <w:t>无正文）</w:t>
      </w:r>
    </w:p>
    <w:p>
      <w:pPr>
        <w:snapToGrid w:val="0"/>
        <w:spacing w:before="158" w:beforeLines="50" w:after="158" w:afterLines="50" w:line="440" w:lineRule="exact"/>
        <w:ind w:firstLine="480" w:firstLineChars="200"/>
        <w:jc w:val="both"/>
        <w:rPr>
          <w:rFonts w:hint="eastAsia" w:asciiTheme="minorEastAsia" w:hAnsiTheme="minorEastAsia" w:eastAsiaTheme="minorEastAsia" w:cstheme="minorEastAsia"/>
          <w:bCs/>
          <w:sz w:val="24"/>
          <w:szCs w:val="24"/>
        </w:rPr>
      </w:pPr>
    </w:p>
    <w:p>
      <w:pPr>
        <w:snapToGrid w:val="0"/>
        <w:spacing w:before="158" w:beforeLines="50" w:after="158" w:afterLines="50" w:line="440" w:lineRule="exact"/>
        <w:ind w:firstLine="480" w:firstLineChars="200"/>
        <w:jc w:val="both"/>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 xml:space="preserve">发包人名称：（盖章）       　        </w:t>
      </w:r>
      <w:r>
        <w:rPr>
          <w:rFonts w:hint="eastAsia" w:asciiTheme="minorEastAsia" w:hAnsiTheme="minorEastAsia" w:eastAsiaTheme="minorEastAsia" w:cstheme="minorEastAsia"/>
          <w:bCs/>
          <w:sz w:val="24"/>
          <w:szCs w:val="24"/>
          <w:lang w:eastAsia="zh-CN"/>
        </w:rPr>
        <w:t>勘察</w:t>
      </w:r>
      <w:r>
        <w:rPr>
          <w:rFonts w:hint="eastAsia" w:asciiTheme="minorEastAsia" w:hAnsiTheme="minorEastAsia" w:eastAsiaTheme="minorEastAsia" w:cstheme="minorEastAsia"/>
          <w:bCs/>
          <w:sz w:val="24"/>
          <w:szCs w:val="24"/>
        </w:rPr>
        <w:t xml:space="preserve">人名称：（盖章）　　　　　　         </w:t>
      </w:r>
    </w:p>
    <w:p>
      <w:pPr>
        <w:snapToGrid w:val="0"/>
        <w:spacing w:before="158" w:beforeLines="50" w:after="158" w:afterLines="50" w:line="440" w:lineRule="exact"/>
        <w:ind w:firstLine="480" w:firstLineChars="200"/>
        <w:jc w:val="both"/>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法定代表人：（签字</w:t>
      </w:r>
      <w:r>
        <w:rPr>
          <w:rFonts w:hint="eastAsia" w:asciiTheme="minorEastAsia" w:hAnsiTheme="minorEastAsia" w:eastAsiaTheme="minorEastAsia" w:cstheme="minorEastAsia"/>
          <w:bCs/>
          <w:sz w:val="24"/>
          <w:szCs w:val="24"/>
          <w:lang w:val="en-US" w:eastAsia="zh-CN"/>
        </w:rPr>
        <w:t>或盖章</w:t>
      </w:r>
      <w:r>
        <w:rPr>
          <w:rFonts w:hint="eastAsia" w:asciiTheme="minorEastAsia" w:hAnsiTheme="minorEastAsia" w:eastAsiaTheme="minorEastAsia" w:cstheme="minorEastAsia"/>
          <w:bCs/>
          <w:sz w:val="24"/>
          <w:szCs w:val="24"/>
        </w:rPr>
        <w:t>）　　　     法定代表人：（签字</w:t>
      </w:r>
      <w:r>
        <w:rPr>
          <w:rFonts w:hint="eastAsia" w:asciiTheme="minorEastAsia" w:hAnsiTheme="minorEastAsia" w:eastAsiaTheme="minorEastAsia" w:cstheme="minorEastAsia"/>
          <w:bCs/>
          <w:sz w:val="24"/>
          <w:szCs w:val="24"/>
          <w:lang w:val="en-US" w:eastAsia="zh-CN"/>
        </w:rPr>
        <w:t>或盖章</w:t>
      </w:r>
      <w:r>
        <w:rPr>
          <w:rFonts w:hint="eastAsia" w:asciiTheme="minorEastAsia" w:hAnsiTheme="minorEastAsia" w:eastAsiaTheme="minorEastAsia" w:cstheme="minorEastAsia"/>
          <w:bCs/>
          <w:sz w:val="24"/>
          <w:szCs w:val="24"/>
        </w:rPr>
        <w:t>）</w:t>
      </w:r>
    </w:p>
    <w:p>
      <w:pPr>
        <w:snapToGrid w:val="0"/>
        <w:spacing w:before="158" w:beforeLines="50" w:after="158" w:afterLines="50" w:line="440" w:lineRule="exact"/>
        <w:ind w:firstLine="480" w:firstLineChars="200"/>
        <w:jc w:val="both"/>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委托代理人：（签字）　　　         　委托代理人：（签字）</w:t>
      </w:r>
    </w:p>
    <w:p>
      <w:pPr>
        <w:snapToGrid w:val="0"/>
        <w:spacing w:before="158" w:beforeLines="50" w:after="158" w:afterLines="50" w:line="440" w:lineRule="exact"/>
        <w:ind w:firstLine="480" w:firstLineChars="200"/>
        <w:jc w:val="both"/>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 xml:space="preserve">经办人：                            </w:t>
      </w:r>
      <w:r>
        <w:rPr>
          <w:rFonts w:hint="eastAsia" w:asciiTheme="minorEastAsia" w:hAnsiTheme="minorEastAsia" w:eastAsiaTheme="minorEastAsia" w:cstheme="minorEastAsia"/>
          <w:bCs/>
          <w:sz w:val="24"/>
          <w:szCs w:val="24"/>
          <w:lang w:val="en-US" w:eastAsia="zh-CN"/>
        </w:rPr>
        <w:t xml:space="preserve"> </w:t>
      </w:r>
      <w:r>
        <w:rPr>
          <w:rFonts w:hint="eastAsia" w:asciiTheme="minorEastAsia" w:hAnsiTheme="minorEastAsia" w:eastAsiaTheme="minorEastAsia" w:cstheme="minorEastAsia"/>
          <w:bCs/>
          <w:sz w:val="24"/>
          <w:szCs w:val="24"/>
        </w:rPr>
        <w:t>经办人：</w:t>
      </w:r>
    </w:p>
    <w:p>
      <w:pPr>
        <w:snapToGrid w:val="0"/>
        <w:spacing w:before="158" w:beforeLines="50" w:after="158" w:afterLines="50" w:line="440" w:lineRule="exact"/>
        <w:ind w:firstLine="480" w:firstLineChars="200"/>
        <w:jc w:val="both"/>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 xml:space="preserve">住　　所：                       　 </w:t>
      </w:r>
      <w:r>
        <w:rPr>
          <w:rFonts w:hint="eastAsia" w:asciiTheme="minorEastAsia" w:hAnsiTheme="minorEastAsia" w:eastAsiaTheme="minorEastAsia" w:cstheme="minorEastAsia"/>
          <w:bCs/>
          <w:sz w:val="24"/>
          <w:szCs w:val="24"/>
          <w:lang w:val="en-US" w:eastAsia="zh-CN"/>
        </w:rPr>
        <w:t xml:space="preserve"> </w:t>
      </w:r>
      <w:r>
        <w:rPr>
          <w:rFonts w:hint="eastAsia" w:asciiTheme="minorEastAsia" w:hAnsiTheme="minorEastAsia" w:eastAsiaTheme="minorEastAsia" w:cstheme="minorEastAsia"/>
          <w:bCs/>
          <w:sz w:val="24"/>
          <w:szCs w:val="24"/>
        </w:rPr>
        <w:t>住　　所：</w:t>
      </w:r>
    </w:p>
    <w:p>
      <w:pPr>
        <w:snapToGrid w:val="0"/>
        <w:spacing w:before="158" w:beforeLines="50" w:after="158" w:afterLines="50" w:line="440" w:lineRule="exact"/>
        <w:ind w:firstLine="480" w:firstLineChars="200"/>
        <w:jc w:val="both"/>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 xml:space="preserve">电　　话：　　　　　　　            </w:t>
      </w:r>
      <w:r>
        <w:rPr>
          <w:rFonts w:hint="eastAsia" w:asciiTheme="minorEastAsia" w:hAnsiTheme="minorEastAsia" w:eastAsiaTheme="minorEastAsia" w:cstheme="minorEastAsia"/>
          <w:bCs/>
          <w:sz w:val="24"/>
          <w:szCs w:val="24"/>
          <w:lang w:val="en-US" w:eastAsia="zh-CN"/>
        </w:rPr>
        <w:t xml:space="preserve"> </w:t>
      </w:r>
      <w:r>
        <w:rPr>
          <w:rFonts w:hint="eastAsia" w:asciiTheme="minorEastAsia" w:hAnsiTheme="minorEastAsia" w:eastAsiaTheme="minorEastAsia" w:cstheme="minorEastAsia"/>
          <w:bCs/>
          <w:sz w:val="24"/>
          <w:szCs w:val="24"/>
        </w:rPr>
        <w:t xml:space="preserve">电　　话： </w:t>
      </w:r>
    </w:p>
    <w:p>
      <w:pPr>
        <w:snapToGrid w:val="0"/>
        <w:spacing w:before="158" w:beforeLines="50" w:after="158" w:afterLines="50" w:line="440" w:lineRule="exact"/>
        <w:ind w:firstLine="480" w:firstLineChars="200"/>
        <w:jc w:val="both"/>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签订日期：　    年</w:t>
      </w:r>
      <w:r>
        <w:rPr>
          <w:rFonts w:hint="eastAsia" w:asciiTheme="minorEastAsia" w:hAnsiTheme="minorEastAsia" w:eastAsiaTheme="minorEastAsia" w:cstheme="minorEastAsia"/>
          <w:bCs/>
          <w:sz w:val="24"/>
          <w:szCs w:val="24"/>
          <w:lang w:val="en-US" w:eastAsia="zh-CN"/>
        </w:rPr>
        <w:t xml:space="preserve">  </w:t>
      </w:r>
      <w:r>
        <w:rPr>
          <w:rFonts w:hint="eastAsia" w:asciiTheme="minorEastAsia" w:hAnsiTheme="minorEastAsia" w:eastAsiaTheme="minorEastAsia" w:cstheme="minorEastAsia"/>
          <w:bCs/>
          <w:sz w:val="24"/>
          <w:szCs w:val="24"/>
        </w:rPr>
        <w:t xml:space="preserve">  月   日        签订日期：　   年   月    日</w:t>
      </w:r>
    </w:p>
    <w:p>
      <w:pPr>
        <w:rPr>
          <w:rFonts w:ascii="宋体" w:eastAsia="宋体"/>
          <w:bCs/>
          <w:sz w:val="21"/>
          <w:szCs w:val="24"/>
        </w:rPr>
      </w:pPr>
    </w:p>
    <w:sectPr>
      <w:footerReference r:id="rId8" w:type="first"/>
      <w:footerReference r:id="rId7" w:type="default"/>
      <w:pgSz w:w="11906" w:h="16838"/>
      <w:pgMar w:top="1440" w:right="1689" w:bottom="1440" w:left="1689" w:header="851" w:footer="992" w:gutter="0"/>
      <w:pgNumType w:fmt="decimal" w:start="1"/>
      <w:cols w:space="425" w:num="1"/>
      <w:titlePg/>
      <w:docGrid w:type="lines" w:linePitch="317" w:charSpace="918"/>
    </w:sectPr>
  </w:body>
</w:document>
</file>

<file path=word/customizations.xml><?xml version="1.0" encoding="utf-8"?>
<wne:tcg xmlns:r="http://schemas.openxmlformats.org/officeDocument/2006/relationships" xmlns:wne="http://schemas.microsoft.com/office/word/2006/wordml">
  <wne:keymaps>
    <wne:keymap wne:kcmPrimary="0170">
      <wne:fci wne:fciName="FormattingProperties" wne:swArg="0000"/>
    </wne:keymap>
    <wne:keymap wne:kcmPrimary="0230">
      <wne:fci wne:fciName="OpenOrCloseUpPara" wne:swArg="0000"/>
    </wne:keymap>
    <wne:keymap wne:kcmPrimary="0232">
      <wne:fci wne:fciName="SpacePara2" wne:swArg="0000"/>
    </wne:keymap>
    <wne:keymap wne:kcmPrimary="0235">
      <wne:fci wne:fciName="SpacePara15" wne:swArg="0000"/>
    </wne:keymap>
    <wne:keymap wne:kcmPrimary="02DB">
      <wne:fci wne:fciName="ShrinkFontOnePoint" wne:swArg="0000"/>
    </wne:keymap>
    <wne:keymap wne:kcmPrimary="02DD">
      <wne:fci wne:fciName="GrowFontOnePoint" wne:swArg="0000"/>
    </wne:keymap>
    <wne:keymap wne:kcmPrimary="0346">
      <wne:fci wne:fciName="Font" wne:swArg="0000"/>
    </wne:keymap>
    <wne:keymap wne:kcmPrimary="0631">
      <wne:fci wne:fciName="ApplyHeading1" wne:swArg="0000"/>
    </wne:keymap>
    <wne:keymap wne:kcmPrimary="0632">
      <wne:fci wne:fciName="ApplyHeading2" wne:swArg="0000"/>
    </wne:keymap>
    <wne:keymap wne:kcmPrimary="0633">
      <wne:fci wne:fciName="ApplyHeading3" wne:swArg="0000"/>
    </wne:keymap>
  </wne:keymap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opperplate Gothic Bold">
    <w:panose1 w:val="020E0705020206020404"/>
    <w:charset w:val="00"/>
    <w:family w:val="swiss"/>
    <w:pitch w:val="default"/>
    <w:sig w:usb0="00000003" w:usb1="00000000" w:usb2="00000000" w:usb3="00000000" w:csb0="20000001" w:csb1="00000000"/>
  </w:font>
  <w:font w:name="monospace">
    <w:altName w:val="Segoe Print"/>
    <w:panose1 w:val="00000000000000000000"/>
    <w:charset w:val="00"/>
    <w:family w:val="auto"/>
    <w:pitch w:val="default"/>
    <w:sig w:usb0="00000000" w:usb1="00000000" w:usb2="00000000" w:usb3="00000000" w:csb0="00000000" w:csb1="00000000"/>
  </w:font>
  <w:font w:name="_x000B__x000C_">
    <w:altName w:val="Times New Roman"/>
    <w:panose1 w:val="00000000000000000000"/>
    <w:charset w:val="00"/>
    <w:family w:val="roman"/>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pPr>
  </w:p>
  <w:p>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both"/>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sz w:val="15"/>
                              <w:szCs w:val="15"/>
                              <w:lang w:val="en-US" w:eastAsia="zh-CN"/>
                            </w:rPr>
                          </w:pPr>
                          <w:r>
                            <w:fldChar w:fldCharType="begin"/>
                          </w:r>
                          <w:r>
                            <w:instrText xml:space="preserve"> PAGE  \* MERGEFORMAT </w:instrText>
                          </w:r>
                          <w:r>
                            <w:fldChar w:fldCharType="separate"/>
                          </w:r>
                          <w:r>
                            <w:t>2</w:t>
                          </w:r>
                          <w:r>
                            <w:fldChar w:fldCharType="end"/>
                          </w:r>
                          <w:r>
                            <w:t xml:space="preserve"> /</w:t>
                          </w:r>
                          <w:r>
                            <w:rPr>
                              <w:rFonts w:hint="eastAsia"/>
                              <w:lang w:val="en-US" w:eastAsia="zh-CN"/>
                            </w:rPr>
                            <w:t xml:space="preserve"> 7</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rPr>
                        <w:rFonts w:hint="eastAsia"/>
                        <w:sz w:val="15"/>
                        <w:szCs w:val="15"/>
                        <w:lang w:val="en-US" w:eastAsia="zh-CN"/>
                      </w:rPr>
                    </w:pPr>
                    <w:r>
                      <w:fldChar w:fldCharType="begin"/>
                    </w:r>
                    <w:r>
                      <w:instrText xml:space="preserve"> PAGE  \* MERGEFORMAT </w:instrText>
                    </w:r>
                    <w:r>
                      <w:fldChar w:fldCharType="separate"/>
                    </w:r>
                    <w:r>
                      <w:t>2</w:t>
                    </w:r>
                    <w:r>
                      <w:fldChar w:fldCharType="end"/>
                    </w:r>
                    <w:r>
                      <w:t xml:space="preserve"> /</w:t>
                    </w:r>
                    <w:r>
                      <w:rPr>
                        <w:rFonts w:hint="eastAsia"/>
                        <w:lang w:val="en-US" w:eastAsia="zh-CN"/>
                      </w:rPr>
                      <w:t xml:space="preserve"> 7</w:t>
                    </w:r>
                  </w:p>
                </w:txbxContent>
              </v:textbox>
            </v:shape>
          </w:pict>
        </mc:Fallback>
      </mc:AlternateContent>
    </w:r>
  </w:p>
  <w:p>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rPr>
                              <w:rFonts w:hint="eastAsia" w:eastAsia="等线"/>
                              <w:lang w:val="en-US" w:eastAsia="zh-CN"/>
                            </w:rPr>
                          </w:pPr>
                          <w:r>
                            <w:rPr>
                              <w:sz w:val="22"/>
                              <w:szCs w:val="22"/>
                            </w:rPr>
                            <w:fldChar w:fldCharType="begin"/>
                          </w:r>
                          <w:r>
                            <w:rPr>
                              <w:sz w:val="22"/>
                              <w:szCs w:val="22"/>
                            </w:rPr>
                            <w:instrText xml:space="preserve"> PAGE  \* MERGEFORMAT </w:instrText>
                          </w:r>
                          <w:r>
                            <w:rPr>
                              <w:sz w:val="22"/>
                              <w:szCs w:val="22"/>
                            </w:rPr>
                            <w:fldChar w:fldCharType="separate"/>
                          </w:r>
                          <w:r>
                            <w:rPr>
                              <w:sz w:val="22"/>
                              <w:szCs w:val="22"/>
                            </w:rPr>
                            <w:t>1</w:t>
                          </w:r>
                          <w:r>
                            <w:rPr>
                              <w:sz w:val="22"/>
                              <w:szCs w:val="22"/>
                            </w:rPr>
                            <w:fldChar w:fldCharType="end"/>
                          </w:r>
                          <w:r>
                            <w:rPr>
                              <w:sz w:val="22"/>
                              <w:szCs w:val="22"/>
                            </w:rPr>
                            <w:t xml:space="preserve"> /</w:t>
                          </w:r>
                          <w:r>
                            <w:rPr>
                              <w:rFonts w:hint="eastAsia"/>
                              <w:sz w:val="22"/>
                              <w:szCs w:val="22"/>
                              <w:lang w:val="en-US" w:eastAsia="zh-CN"/>
                            </w:rPr>
                            <w:t xml:space="preserve"> 7</w:t>
                          </w:r>
                        </w:p>
                        <w:p>
                          <w:pPr>
                            <w:pStyle w:val="7"/>
                            <w:rPr>
                              <w:rFonts w:hint="eastAsia"/>
                              <w:lang w:val="en-US"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7"/>
                      <w:rPr>
                        <w:rFonts w:hint="eastAsia" w:eastAsia="等线"/>
                        <w:lang w:val="en-US" w:eastAsia="zh-CN"/>
                      </w:rPr>
                    </w:pPr>
                    <w:r>
                      <w:rPr>
                        <w:sz w:val="22"/>
                        <w:szCs w:val="22"/>
                      </w:rPr>
                      <w:fldChar w:fldCharType="begin"/>
                    </w:r>
                    <w:r>
                      <w:rPr>
                        <w:sz w:val="22"/>
                        <w:szCs w:val="22"/>
                      </w:rPr>
                      <w:instrText xml:space="preserve"> PAGE  \* MERGEFORMAT </w:instrText>
                    </w:r>
                    <w:r>
                      <w:rPr>
                        <w:sz w:val="22"/>
                        <w:szCs w:val="22"/>
                      </w:rPr>
                      <w:fldChar w:fldCharType="separate"/>
                    </w:r>
                    <w:r>
                      <w:rPr>
                        <w:sz w:val="22"/>
                        <w:szCs w:val="22"/>
                      </w:rPr>
                      <w:t>1</w:t>
                    </w:r>
                    <w:r>
                      <w:rPr>
                        <w:sz w:val="22"/>
                        <w:szCs w:val="22"/>
                      </w:rPr>
                      <w:fldChar w:fldCharType="end"/>
                    </w:r>
                    <w:r>
                      <w:rPr>
                        <w:sz w:val="22"/>
                        <w:szCs w:val="22"/>
                      </w:rPr>
                      <w:t xml:space="preserve"> /</w:t>
                    </w:r>
                    <w:r>
                      <w:rPr>
                        <w:rFonts w:hint="eastAsia"/>
                        <w:sz w:val="22"/>
                        <w:szCs w:val="22"/>
                        <w:lang w:val="en-US" w:eastAsia="zh-CN"/>
                      </w:rPr>
                      <w:t xml:space="preserve"> 7</w:t>
                    </w:r>
                  </w:p>
                  <w:p>
                    <w:pPr>
                      <w:pStyle w:val="7"/>
                      <w:rPr>
                        <w:rFonts w:hint="eastAsia"/>
                        <w:lang w:val="en-US" w:eastAsia="zh-CN"/>
                      </w:rPr>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1"/>
      </w:pBdr>
      <w:jc w:val="both"/>
      <w:rPr>
        <w:u w:val="non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efaultTabStop w:val="420"/>
  <w:drawingGridHorizontalSpacing w:val="112"/>
  <w:drawingGridVerticalSpacing w:val="317"/>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RiZDEyMDhjMjUxMDgxNmU3MTJiN2RlMzg0NDRiOTIifQ=="/>
  </w:docVars>
  <w:rsids>
    <w:rsidRoot w:val="00107426"/>
    <w:rsid w:val="00000BCE"/>
    <w:rsid w:val="0000527B"/>
    <w:rsid w:val="0000696D"/>
    <w:rsid w:val="00056EFC"/>
    <w:rsid w:val="00075093"/>
    <w:rsid w:val="00082AE4"/>
    <w:rsid w:val="000A0209"/>
    <w:rsid w:val="000A6BE7"/>
    <w:rsid w:val="000B20CC"/>
    <w:rsid w:val="000B5B69"/>
    <w:rsid w:val="00101AE9"/>
    <w:rsid w:val="00107426"/>
    <w:rsid w:val="00107A3F"/>
    <w:rsid w:val="00131BB3"/>
    <w:rsid w:val="00133E46"/>
    <w:rsid w:val="00134348"/>
    <w:rsid w:val="00134970"/>
    <w:rsid w:val="00162AA9"/>
    <w:rsid w:val="001656DF"/>
    <w:rsid w:val="00180960"/>
    <w:rsid w:val="0019180F"/>
    <w:rsid w:val="00194045"/>
    <w:rsid w:val="001A18F4"/>
    <w:rsid w:val="001B5F6D"/>
    <w:rsid w:val="001B6B45"/>
    <w:rsid w:val="001B7F37"/>
    <w:rsid w:val="001C6B76"/>
    <w:rsid w:val="001D65CD"/>
    <w:rsid w:val="001D7A96"/>
    <w:rsid w:val="001F0DA3"/>
    <w:rsid w:val="002135EF"/>
    <w:rsid w:val="002309FE"/>
    <w:rsid w:val="00274728"/>
    <w:rsid w:val="002752EE"/>
    <w:rsid w:val="00277667"/>
    <w:rsid w:val="00287B59"/>
    <w:rsid w:val="002921A6"/>
    <w:rsid w:val="0029548A"/>
    <w:rsid w:val="002A1F25"/>
    <w:rsid w:val="002D45CE"/>
    <w:rsid w:val="002E082D"/>
    <w:rsid w:val="002E213F"/>
    <w:rsid w:val="00322B47"/>
    <w:rsid w:val="00343208"/>
    <w:rsid w:val="0035333C"/>
    <w:rsid w:val="003614FD"/>
    <w:rsid w:val="003712A0"/>
    <w:rsid w:val="00382A9C"/>
    <w:rsid w:val="00393BB2"/>
    <w:rsid w:val="00394F1D"/>
    <w:rsid w:val="003A0A0F"/>
    <w:rsid w:val="003A666D"/>
    <w:rsid w:val="003D2B9E"/>
    <w:rsid w:val="003E1EF2"/>
    <w:rsid w:val="003E4948"/>
    <w:rsid w:val="003F08AF"/>
    <w:rsid w:val="00420423"/>
    <w:rsid w:val="004349E4"/>
    <w:rsid w:val="00471005"/>
    <w:rsid w:val="00481747"/>
    <w:rsid w:val="004A2743"/>
    <w:rsid w:val="004A3882"/>
    <w:rsid w:val="004B0C1C"/>
    <w:rsid w:val="004F09F6"/>
    <w:rsid w:val="004F42D6"/>
    <w:rsid w:val="004F6116"/>
    <w:rsid w:val="00505390"/>
    <w:rsid w:val="00547832"/>
    <w:rsid w:val="005479E6"/>
    <w:rsid w:val="005521D3"/>
    <w:rsid w:val="00562E5B"/>
    <w:rsid w:val="005A6E23"/>
    <w:rsid w:val="005C5B3F"/>
    <w:rsid w:val="005D1809"/>
    <w:rsid w:val="005E0B0F"/>
    <w:rsid w:val="005E375C"/>
    <w:rsid w:val="005E3D2C"/>
    <w:rsid w:val="00600BBA"/>
    <w:rsid w:val="0060510A"/>
    <w:rsid w:val="00636975"/>
    <w:rsid w:val="00641EC2"/>
    <w:rsid w:val="0066289F"/>
    <w:rsid w:val="0067247E"/>
    <w:rsid w:val="00683729"/>
    <w:rsid w:val="006855EE"/>
    <w:rsid w:val="006863EF"/>
    <w:rsid w:val="00693A22"/>
    <w:rsid w:val="006B28A6"/>
    <w:rsid w:val="006B715D"/>
    <w:rsid w:val="006C00D5"/>
    <w:rsid w:val="006C7353"/>
    <w:rsid w:val="006E09CE"/>
    <w:rsid w:val="006E2B45"/>
    <w:rsid w:val="006E67C9"/>
    <w:rsid w:val="006F015F"/>
    <w:rsid w:val="00700BE3"/>
    <w:rsid w:val="007122C1"/>
    <w:rsid w:val="00724314"/>
    <w:rsid w:val="00742C6D"/>
    <w:rsid w:val="00743FAA"/>
    <w:rsid w:val="007629B5"/>
    <w:rsid w:val="00765DA2"/>
    <w:rsid w:val="00780F60"/>
    <w:rsid w:val="00795C5C"/>
    <w:rsid w:val="007C10DB"/>
    <w:rsid w:val="007C795B"/>
    <w:rsid w:val="007E26E6"/>
    <w:rsid w:val="007E7CD7"/>
    <w:rsid w:val="007F438F"/>
    <w:rsid w:val="00805494"/>
    <w:rsid w:val="00830AF1"/>
    <w:rsid w:val="008421CE"/>
    <w:rsid w:val="00844AEC"/>
    <w:rsid w:val="00860BB1"/>
    <w:rsid w:val="00880C99"/>
    <w:rsid w:val="00881385"/>
    <w:rsid w:val="00895C76"/>
    <w:rsid w:val="008A41CB"/>
    <w:rsid w:val="00902261"/>
    <w:rsid w:val="009158FE"/>
    <w:rsid w:val="009657A8"/>
    <w:rsid w:val="00981D5A"/>
    <w:rsid w:val="00982C96"/>
    <w:rsid w:val="00987C40"/>
    <w:rsid w:val="00992DCC"/>
    <w:rsid w:val="009A301A"/>
    <w:rsid w:val="009D0457"/>
    <w:rsid w:val="00A14CB6"/>
    <w:rsid w:val="00A25A46"/>
    <w:rsid w:val="00A3666B"/>
    <w:rsid w:val="00A370A2"/>
    <w:rsid w:val="00A43EE9"/>
    <w:rsid w:val="00A64E97"/>
    <w:rsid w:val="00A724E7"/>
    <w:rsid w:val="00A7674F"/>
    <w:rsid w:val="00A96DB9"/>
    <w:rsid w:val="00AA3E9A"/>
    <w:rsid w:val="00AE1D05"/>
    <w:rsid w:val="00AE6979"/>
    <w:rsid w:val="00AE748D"/>
    <w:rsid w:val="00B158E6"/>
    <w:rsid w:val="00B36850"/>
    <w:rsid w:val="00B52094"/>
    <w:rsid w:val="00B6004D"/>
    <w:rsid w:val="00B65899"/>
    <w:rsid w:val="00B8170D"/>
    <w:rsid w:val="00BC2063"/>
    <w:rsid w:val="00BD5D3C"/>
    <w:rsid w:val="00BE5135"/>
    <w:rsid w:val="00C100B7"/>
    <w:rsid w:val="00C50713"/>
    <w:rsid w:val="00C73AC9"/>
    <w:rsid w:val="00C77213"/>
    <w:rsid w:val="00C821F6"/>
    <w:rsid w:val="00C85F20"/>
    <w:rsid w:val="00C97690"/>
    <w:rsid w:val="00CB329E"/>
    <w:rsid w:val="00CD3961"/>
    <w:rsid w:val="00CE2713"/>
    <w:rsid w:val="00CE2CAC"/>
    <w:rsid w:val="00CF60BE"/>
    <w:rsid w:val="00D15264"/>
    <w:rsid w:val="00D37EE5"/>
    <w:rsid w:val="00D44256"/>
    <w:rsid w:val="00D70097"/>
    <w:rsid w:val="00DB085D"/>
    <w:rsid w:val="00DB3771"/>
    <w:rsid w:val="00DE0F2F"/>
    <w:rsid w:val="00DF6008"/>
    <w:rsid w:val="00E30D25"/>
    <w:rsid w:val="00E5063C"/>
    <w:rsid w:val="00E656D9"/>
    <w:rsid w:val="00E87C03"/>
    <w:rsid w:val="00E97754"/>
    <w:rsid w:val="00EA1CCF"/>
    <w:rsid w:val="00EA451A"/>
    <w:rsid w:val="00EA7D5C"/>
    <w:rsid w:val="00EB3BCC"/>
    <w:rsid w:val="00EE5AF4"/>
    <w:rsid w:val="00EF26F7"/>
    <w:rsid w:val="00F01BC8"/>
    <w:rsid w:val="00F049E6"/>
    <w:rsid w:val="00F214BA"/>
    <w:rsid w:val="00F438C3"/>
    <w:rsid w:val="00F71581"/>
    <w:rsid w:val="00F75CFE"/>
    <w:rsid w:val="00F91ECE"/>
    <w:rsid w:val="00FB5B12"/>
    <w:rsid w:val="00FC020B"/>
    <w:rsid w:val="00FC49C6"/>
    <w:rsid w:val="00FD01CC"/>
    <w:rsid w:val="00FE768D"/>
    <w:rsid w:val="010333FC"/>
    <w:rsid w:val="01066A48"/>
    <w:rsid w:val="019D115B"/>
    <w:rsid w:val="023615AF"/>
    <w:rsid w:val="02BB6DEE"/>
    <w:rsid w:val="03824AAC"/>
    <w:rsid w:val="03AB08DA"/>
    <w:rsid w:val="05081E55"/>
    <w:rsid w:val="078336D1"/>
    <w:rsid w:val="07B05960"/>
    <w:rsid w:val="089808CE"/>
    <w:rsid w:val="096802A0"/>
    <w:rsid w:val="09880942"/>
    <w:rsid w:val="0AC534D0"/>
    <w:rsid w:val="0B440899"/>
    <w:rsid w:val="0BCE3523"/>
    <w:rsid w:val="0C2C7CAB"/>
    <w:rsid w:val="0C2D57D1"/>
    <w:rsid w:val="0D0504FC"/>
    <w:rsid w:val="0D447276"/>
    <w:rsid w:val="0D827865"/>
    <w:rsid w:val="0DC3019B"/>
    <w:rsid w:val="0DDA2DE1"/>
    <w:rsid w:val="0DFF319D"/>
    <w:rsid w:val="0F2F1860"/>
    <w:rsid w:val="10044A9B"/>
    <w:rsid w:val="101E6639"/>
    <w:rsid w:val="10944500"/>
    <w:rsid w:val="11EA77E2"/>
    <w:rsid w:val="125640D8"/>
    <w:rsid w:val="12F2507E"/>
    <w:rsid w:val="13144FF5"/>
    <w:rsid w:val="13DA623E"/>
    <w:rsid w:val="141B23B3"/>
    <w:rsid w:val="14545419"/>
    <w:rsid w:val="158E44F2"/>
    <w:rsid w:val="16DA0303"/>
    <w:rsid w:val="171001C9"/>
    <w:rsid w:val="17431D5E"/>
    <w:rsid w:val="17DA62FA"/>
    <w:rsid w:val="18FF4051"/>
    <w:rsid w:val="192D6E10"/>
    <w:rsid w:val="19322678"/>
    <w:rsid w:val="19D124E8"/>
    <w:rsid w:val="1A044015"/>
    <w:rsid w:val="1B1C0C1B"/>
    <w:rsid w:val="1B6D7998"/>
    <w:rsid w:val="1BB630ED"/>
    <w:rsid w:val="1DF24184"/>
    <w:rsid w:val="1E0740D4"/>
    <w:rsid w:val="1ECA6EAF"/>
    <w:rsid w:val="1EEC27E3"/>
    <w:rsid w:val="1F42517D"/>
    <w:rsid w:val="1FD2426D"/>
    <w:rsid w:val="21CD35F1"/>
    <w:rsid w:val="223F76F4"/>
    <w:rsid w:val="23356FED"/>
    <w:rsid w:val="24C0216F"/>
    <w:rsid w:val="25A62424"/>
    <w:rsid w:val="25EB6089"/>
    <w:rsid w:val="27DD14BF"/>
    <w:rsid w:val="287E1436"/>
    <w:rsid w:val="293164A9"/>
    <w:rsid w:val="2A0140CD"/>
    <w:rsid w:val="2AC25844"/>
    <w:rsid w:val="2CDA0C05"/>
    <w:rsid w:val="2DA3549B"/>
    <w:rsid w:val="2DAD15F8"/>
    <w:rsid w:val="2F20675A"/>
    <w:rsid w:val="318850D4"/>
    <w:rsid w:val="31F938DC"/>
    <w:rsid w:val="329B4993"/>
    <w:rsid w:val="32CB60CB"/>
    <w:rsid w:val="32D81743"/>
    <w:rsid w:val="3353526D"/>
    <w:rsid w:val="33811DDB"/>
    <w:rsid w:val="3586192A"/>
    <w:rsid w:val="35F0548F"/>
    <w:rsid w:val="36A302BA"/>
    <w:rsid w:val="374D61BE"/>
    <w:rsid w:val="377F2AD5"/>
    <w:rsid w:val="38876BAE"/>
    <w:rsid w:val="38EF77E6"/>
    <w:rsid w:val="3962620A"/>
    <w:rsid w:val="3A3440A9"/>
    <w:rsid w:val="3A726921"/>
    <w:rsid w:val="3A7C32FC"/>
    <w:rsid w:val="3A802DEC"/>
    <w:rsid w:val="3AEA295B"/>
    <w:rsid w:val="3B182F89"/>
    <w:rsid w:val="3B514788"/>
    <w:rsid w:val="3B842468"/>
    <w:rsid w:val="3C5E53AF"/>
    <w:rsid w:val="3CD532DF"/>
    <w:rsid w:val="3CE07B72"/>
    <w:rsid w:val="3D5E4F3B"/>
    <w:rsid w:val="3E5720B6"/>
    <w:rsid w:val="3EA068EE"/>
    <w:rsid w:val="3EC6723B"/>
    <w:rsid w:val="3EF5058E"/>
    <w:rsid w:val="41401527"/>
    <w:rsid w:val="4185518C"/>
    <w:rsid w:val="41BC6257"/>
    <w:rsid w:val="42042555"/>
    <w:rsid w:val="422E75D1"/>
    <w:rsid w:val="424E557E"/>
    <w:rsid w:val="42A81132"/>
    <w:rsid w:val="43811983"/>
    <w:rsid w:val="43893FEF"/>
    <w:rsid w:val="444529B0"/>
    <w:rsid w:val="44735770"/>
    <w:rsid w:val="44A27E03"/>
    <w:rsid w:val="44C61D43"/>
    <w:rsid w:val="45F669C8"/>
    <w:rsid w:val="46860CBB"/>
    <w:rsid w:val="46FC7C9E"/>
    <w:rsid w:val="476870E2"/>
    <w:rsid w:val="48174664"/>
    <w:rsid w:val="4820470F"/>
    <w:rsid w:val="484457C2"/>
    <w:rsid w:val="489B7043"/>
    <w:rsid w:val="48D819DB"/>
    <w:rsid w:val="48FC2030"/>
    <w:rsid w:val="49557199"/>
    <w:rsid w:val="49FE5ADB"/>
    <w:rsid w:val="4B0A6E5A"/>
    <w:rsid w:val="4B70542E"/>
    <w:rsid w:val="4C35155C"/>
    <w:rsid w:val="4C612351"/>
    <w:rsid w:val="4D1D0480"/>
    <w:rsid w:val="4D3006A2"/>
    <w:rsid w:val="4DB5570D"/>
    <w:rsid w:val="4DBA7F6B"/>
    <w:rsid w:val="4E8D38D2"/>
    <w:rsid w:val="4F5F701C"/>
    <w:rsid w:val="50302767"/>
    <w:rsid w:val="50461F8A"/>
    <w:rsid w:val="50804D3D"/>
    <w:rsid w:val="51A60F32"/>
    <w:rsid w:val="5294522F"/>
    <w:rsid w:val="529C1A3C"/>
    <w:rsid w:val="52B753C1"/>
    <w:rsid w:val="53081779"/>
    <w:rsid w:val="541F4FCC"/>
    <w:rsid w:val="5455279C"/>
    <w:rsid w:val="546155E5"/>
    <w:rsid w:val="555C7B5A"/>
    <w:rsid w:val="55B94FAC"/>
    <w:rsid w:val="55D87B28"/>
    <w:rsid w:val="561F5757"/>
    <w:rsid w:val="57162DAA"/>
    <w:rsid w:val="57CC0FC7"/>
    <w:rsid w:val="57E1628A"/>
    <w:rsid w:val="58301BAD"/>
    <w:rsid w:val="583D0117"/>
    <w:rsid w:val="583D3C73"/>
    <w:rsid w:val="587576FB"/>
    <w:rsid w:val="589A7317"/>
    <w:rsid w:val="59B30690"/>
    <w:rsid w:val="59C21970"/>
    <w:rsid w:val="5AF251E8"/>
    <w:rsid w:val="5B4D241F"/>
    <w:rsid w:val="5B962018"/>
    <w:rsid w:val="5BD85C3E"/>
    <w:rsid w:val="5C1B42CB"/>
    <w:rsid w:val="5C5E00D7"/>
    <w:rsid w:val="5CF41049"/>
    <w:rsid w:val="5D221689"/>
    <w:rsid w:val="5D465377"/>
    <w:rsid w:val="5E453881"/>
    <w:rsid w:val="62F13FD7"/>
    <w:rsid w:val="64485E79"/>
    <w:rsid w:val="648F5856"/>
    <w:rsid w:val="64AA2690"/>
    <w:rsid w:val="651C76EC"/>
    <w:rsid w:val="65750EF0"/>
    <w:rsid w:val="65D8147F"/>
    <w:rsid w:val="65DF45BB"/>
    <w:rsid w:val="67D502F7"/>
    <w:rsid w:val="67FD6F7B"/>
    <w:rsid w:val="69A2734B"/>
    <w:rsid w:val="69A973BA"/>
    <w:rsid w:val="69D23F60"/>
    <w:rsid w:val="6A124431"/>
    <w:rsid w:val="6B657311"/>
    <w:rsid w:val="6BA76012"/>
    <w:rsid w:val="6BC06C3D"/>
    <w:rsid w:val="6C411B2C"/>
    <w:rsid w:val="6D3E606B"/>
    <w:rsid w:val="6D8E3228"/>
    <w:rsid w:val="6E494CC8"/>
    <w:rsid w:val="6E865F1C"/>
    <w:rsid w:val="6E8E6B7E"/>
    <w:rsid w:val="6E9A5523"/>
    <w:rsid w:val="6EF86FD4"/>
    <w:rsid w:val="6F460B7A"/>
    <w:rsid w:val="6F6B6EC0"/>
    <w:rsid w:val="70965963"/>
    <w:rsid w:val="71E35433"/>
    <w:rsid w:val="71E74F23"/>
    <w:rsid w:val="720A0C12"/>
    <w:rsid w:val="73FE3147"/>
    <w:rsid w:val="74B80DF9"/>
    <w:rsid w:val="74CA6436"/>
    <w:rsid w:val="75D237F5"/>
    <w:rsid w:val="76524935"/>
    <w:rsid w:val="76AE4262"/>
    <w:rsid w:val="76FE0619"/>
    <w:rsid w:val="7755697F"/>
    <w:rsid w:val="776E7496"/>
    <w:rsid w:val="77E84005"/>
    <w:rsid w:val="789D458E"/>
    <w:rsid w:val="797846B3"/>
    <w:rsid w:val="79926E7A"/>
    <w:rsid w:val="799A287B"/>
    <w:rsid w:val="79F91C98"/>
    <w:rsid w:val="7B9C59FD"/>
    <w:rsid w:val="7BCC0CE6"/>
    <w:rsid w:val="7C745696"/>
    <w:rsid w:val="7CF91FAF"/>
    <w:rsid w:val="7D080444"/>
    <w:rsid w:val="7F1135E0"/>
    <w:rsid w:val="7F5931D8"/>
    <w:rsid w:val="7FCB0D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qFormat="1" w:uiPriority="0" w:semiHidden="0"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qFormat="1" w:uiPriority="99" w:name="HTML Acronym"/>
    <w:lsdException w:uiPriority="99" w:name="HTML Address"/>
    <w:lsdException w:qFormat="1" w:uiPriority="99" w:name="HTML Cite"/>
    <w:lsdException w:qFormat="1" w:uiPriority="99" w:name="HTML Code"/>
    <w:lsdException w:qFormat="1" w:uiPriority="99" w:name="HTML Definition"/>
    <w:lsdException w:qFormat="1" w:uiPriority="99" w:name="HTML Keyboard"/>
    <w:lsdException w:uiPriority="99" w:name="HTML Preformatted"/>
    <w:lsdException w:qFormat="1" w:uiPriority="99" w:name="HTML Sample"/>
    <w:lsdException w:qFormat="1" w:uiPriority="99" w:name="HTML Typewriter"/>
    <w:lsdException w:qFormat="1"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等线" w:hAnsi="宋体" w:eastAsia="等线" w:cs="Times New Roman"/>
      <w:kern w:val="0"/>
      <w:sz w:val="22"/>
      <w:szCs w:val="22"/>
      <w:lang w:val="en-US" w:eastAsia="zh-CN" w:bidi="ar-SA"/>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9"/>
    <w:unhideWhenUsed/>
    <w:qFormat/>
    <w:uiPriority w:val="99"/>
  </w:style>
  <w:style w:type="paragraph" w:styleId="3">
    <w:name w:val="Body Text 3"/>
    <w:basedOn w:val="1"/>
    <w:link w:val="35"/>
    <w:unhideWhenUsed/>
    <w:qFormat/>
    <w:uiPriority w:val="0"/>
    <w:pPr>
      <w:spacing w:after="120"/>
    </w:pPr>
    <w:rPr>
      <w:sz w:val="16"/>
      <w:szCs w:val="16"/>
    </w:rPr>
  </w:style>
  <w:style w:type="paragraph" w:styleId="4">
    <w:name w:val="Body Text"/>
    <w:basedOn w:val="1"/>
    <w:next w:val="1"/>
    <w:qFormat/>
    <w:uiPriority w:val="0"/>
    <w:pPr>
      <w:jc w:val="left"/>
    </w:pPr>
    <w:rPr>
      <w:rFonts w:ascii="Copperplate Gothic Bold" w:hAnsi="Copperplate Gothic Bold"/>
      <w:sz w:val="28"/>
    </w:rPr>
  </w:style>
  <w:style w:type="paragraph" w:styleId="5">
    <w:name w:val="Body Text Indent"/>
    <w:basedOn w:val="1"/>
    <w:link w:val="33"/>
    <w:qFormat/>
    <w:uiPriority w:val="0"/>
    <w:pPr>
      <w:widowControl w:val="0"/>
      <w:tabs>
        <w:tab w:val="left" w:pos="3248"/>
      </w:tabs>
      <w:spacing w:line="360" w:lineRule="auto"/>
      <w:ind w:firstLine="630"/>
      <w:jc w:val="both"/>
    </w:pPr>
    <w:rPr>
      <w:rFonts w:ascii="Times New Roman" w:hAnsi="Times New Roman" w:eastAsia="宋体"/>
      <w:kern w:val="2"/>
      <w:sz w:val="28"/>
      <w:szCs w:val="20"/>
    </w:rPr>
  </w:style>
  <w:style w:type="paragraph" w:styleId="6">
    <w:name w:val="Balloon Text"/>
    <w:basedOn w:val="1"/>
    <w:link w:val="31"/>
    <w:semiHidden/>
    <w:unhideWhenUsed/>
    <w:qFormat/>
    <w:uiPriority w:val="99"/>
    <w:rPr>
      <w:sz w:val="18"/>
      <w:szCs w:val="18"/>
    </w:rPr>
  </w:style>
  <w:style w:type="paragraph" w:styleId="7">
    <w:name w:val="footer"/>
    <w:basedOn w:val="1"/>
    <w:link w:val="28"/>
    <w:unhideWhenUsed/>
    <w:qFormat/>
    <w:uiPriority w:val="99"/>
    <w:pPr>
      <w:tabs>
        <w:tab w:val="center" w:pos="4153"/>
        <w:tab w:val="right" w:pos="8306"/>
      </w:tabs>
      <w:snapToGrid w:val="0"/>
    </w:pPr>
    <w:rPr>
      <w:sz w:val="18"/>
      <w:szCs w:val="18"/>
    </w:rPr>
  </w:style>
  <w:style w:type="paragraph" w:styleId="8">
    <w:name w:val="header"/>
    <w:basedOn w:val="1"/>
    <w:link w:val="27"/>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footnote text"/>
    <w:basedOn w:val="1"/>
    <w:link w:val="32"/>
    <w:semiHidden/>
    <w:unhideWhenUsed/>
    <w:qFormat/>
    <w:uiPriority w:val="99"/>
    <w:pPr>
      <w:snapToGrid w:val="0"/>
    </w:pPr>
    <w:rPr>
      <w:sz w:val="18"/>
      <w:szCs w:val="18"/>
    </w:rPr>
  </w:style>
  <w:style w:type="paragraph" w:styleId="10">
    <w:name w:val="Normal (Web)"/>
    <w:basedOn w:val="1"/>
    <w:semiHidden/>
    <w:unhideWhenUsed/>
    <w:qFormat/>
    <w:uiPriority w:val="99"/>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paragraph" w:styleId="11">
    <w:name w:val="annotation subject"/>
    <w:basedOn w:val="2"/>
    <w:next w:val="2"/>
    <w:link w:val="30"/>
    <w:semiHidden/>
    <w:unhideWhenUsed/>
    <w:qFormat/>
    <w:uiPriority w:val="99"/>
    <w:rPr>
      <w:b/>
      <w:bCs/>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FollowedHyperlink"/>
    <w:basedOn w:val="14"/>
    <w:semiHidden/>
    <w:unhideWhenUsed/>
    <w:qFormat/>
    <w:uiPriority w:val="99"/>
    <w:rPr>
      <w:color w:val="800080"/>
      <w:u w:val="none"/>
    </w:rPr>
  </w:style>
  <w:style w:type="character" w:styleId="16">
    <w:name w:val="HTML Definition"/>
    <w:basedOn w:val="14"/>
    <w:semiHidden/>
    <w:unhideWhenUsed/>
    <w:qFormat/>
    <w:uiPriority w:val="99"/>
  </w:style>
  <w:style w:type="character" w:styleId="17">
    <w:name w:val="HTML Typewriter"/>
    <w:basedOn w:val="14"/>
    <w:semiHidden/>
    <w:unhideWhenUsed/>
    <w:qFormat/>
    <w:uiPriority w:val="99"/>
    <w:rPr>
      <w:rFonts w:hint="default" w:ascii="monospace" w:hAnsi="monospace" w:eastAsia="monospace" w:cs="monospace"/>
      <w:sz w:val="20"/>
    </w:rPr>
  </w:style>
  <w:style w:type="character" w:styleId="18">
    <w:name w:val="HTML Acronym"/>
    <w:basedOn w:val="14"/>
    <w:semiHidden/>
    <w:unhideWhenUsed/>
    <w:qFormat/>
    <w:uiPriority w:val="99"/>
  </w:style>
  <w:style w:type="character" w:styleId="19">
    <w:name w:val="HTML Variable"/>
    <w:basedOn w:val="14"/>
    <w:semiHidden/>
    <w:unhideWhenUsed/>
    <w:qFormat/>
    <w:uiPriority w:val="99"/>
  </w:style>
  <w:style w:type="character" w:styleId="20">
    <w:name w:val="Hyperlink"/>
    <w:basedOn w:val="14"/>
    <w:semiHidden/>
    <w:unhideWhenUsed/>
    <w:qFormat/>
    <w:uiPriority w:val="99"/>
    <w:rPr>
      <w:color w:val="0000FF"/>
      <w:u w:val="none"/>
    </w:rPr>
  </w:style>
  <w:style w:type="character" w:styleId="21">
    <w:name w:val="HTML Code"/>
    <w:basedOn w:val="14"/>
    <w:semiHidden/>
    <w:unhideWhenUsed/>
    <w:qFormat/>
    <w:uiPriority w:val="99"/>
    <w:rPr>
      <w:rFonts w:ascii="monospace" w:hAnsi="monospace" w:eastAsia="monospace" w:cs="monospace"/>
      <w:sz w:val="20"/>
    </w:rPr>
  </w:style>
  <w:style w:type="character" w:styleId="22">
    <w:name w:val="annotation reference"/>
    <w:basedOn w:val="14"/>
    <w:semiHidden/>
    <w:unhideWhenUsed/>
    <w:qFormat/>
    <w:uiPriority w:val="99"/>
    <w:rPr>
      <w:sz w:val="21"/>
      <w:szCs w:val="21"/>
    </w:rPr>
  </w:style>
  <w:style w:type="character" w:styleId="23">
    <w:name w:val="HTML Cite"/>
    <w:basedOn w:val="14"/>
    <w:semiHidden/>
    <w:unhideWhenUsed/>
    <w:qFormat/>
    <w:uiPriority w:val="99"/>
  </w:style>
  <w:style w:type="character" w:styleId="24">
    <w:name w:val="footnote reference"/>
    <w:basedOn w:val="14"/>
    <w:semiHidden/>
    <w:unhideWhenUsed/>
    <w:qFormat/>
    <w:uiPriority w:val="99"/>
    <w:rPr>
      <w:vertAlign w:val="superscript"/>
    </w:rPr>
  </w:style>
  <w:style w:type="character" w:styleId="25">
    <w:name w:val="HTML Keyboard"/>
    <w:basedOn w:val="14"/>
    <w:semiHidden/>
    <w:unhideWhenUsed/>
    <w:qFormat/>
    <w:uiPriority w:val="99"/>
    <w:rPr>
      <w:rFonts w:hint="default" w:ascii="monospace" w:hAnsi="monospace" w:eastAsia="monospace" w:cs="monospace"/>
      <w:sz w:val="20"/>
    </w:rPr>
  </w:style>
  <w:style w:type="character" w:styleId="26">
    <w:name w:val="HTML Sample"/>
    <w:basedOn w:val="14"/>
    <w:semiHidden/>
    <w:unhideWhenUsed/>
    <w:qFormat/>
    <w:uiPriority w:val="99"/>
    <w:rPr>
      <w:rFonts w:hint="default" w:ascii="monospace" w:hAnsi="monospace" w:eastAsia="monospace" w:cs="monospace"/>
    </w:rPr>
  </w:style>
  <w:style w:type="character" w:customStyle="1" w:styleId="27">
    <w:name w:val="页眉 字符"/>
    <w:basedOn w:val="14"/>
    <w:link w:val="8"/>
    <w:qFormat/>
    <w:uiPriority w:val="99"/>
    <w:rPr>
      <w:rFonts w:ascii="等线" w:hAnsi="宋体" w:eastAsia="等线" w:cs="Times New Roman"/>
      <w:kern w:val="0"/>
      <w:sz w:val="18"/>
      <w:szCs w:val="18"/>
    </w:rPr>
  </w:style>
  <w:style w:type="character" w:customStyle="1" w:styleId="28">
    <w:name w:val="页脚 字符"/>
    <w:basedOn w:val="14"/>
    <w:link w:val="7"/>
    <w:qFormat/>
    <w:uiPriority w:val="99"/>
    <w:rPr>
      <w:rFonts w:ascii="等线" w:hAnsi="宋体" w:eastAsia="等线" w:cs="Times New Roman"/>
      <w:kern w:val="0"/>
      <w:sz w:val="18"/>
      <w:szCs w:val="18"/>
    </w:rPr>
  </w:style>
  <w:style w:type="character" w:customStyle="1" w:styleId="29">
    <w:name w:val="批注文字 字符"/>
    <w:basedOn w:val="14"/>
    <w:link w:val="2"/>
    <w:qFormat/>
    <w:uiPriority w:val="99"/>
    <w:rPr>
      <w:rFonts w:ascii="等线" w:hAnsi="宋体" w:eastAsia="等线" w:cs="Times New Roman"/>
      <w:kern w:val="0"/>
      <w:sz w:val="22"/>
    </w:rPr>
  </w:style>
  <w:style w:type="character" w:customStyle="1" w:styleId="30">
    <w:name w:val="批注主题 字符"/>
    <w:basedOn w:val="29"/>
    <w:link w:val="11"/>
    <w:semiHidden/>
    <w:qFormat/>
    <w:uiPriority w:val="99"/>
    <w:rPr>
      <w:rFonts w:ascii="等线" w:hAnsi="宋体" w:eastAsia="等线" w:cs="Times New Roman"/>
      <w:b/>
      <w:bCs/>
      <w:kern w:val="0"/>
      <w:sz w:val="22"/>
    </w:rPr>
  </w:style>
  <w:style w:type="character" w:customStyle="1" w:styleId="31">
    <w:name w:val="批注框文本 字符"/>
    <w:basedOn w:val="14"/>
    <w:link w:val="6"/>
    <w:semiHidden/>
    <w:qFormat/>
    <w:uiPriority w:val="99"/>
    <w:rPr>
      <w:rFonts w:ascii="等线" w:hAnsi="宋体" w:eastAsia="等线" w:cs="Times New Roman"/>
      <w:kern w:val="0"/>
      <w:sz w:val="18"/>
      <w:szCs w:val="18"/>
    </w:rPr>
  </w:style>
  <w:style w:type="character" w:customStyle="1" w:styleId="32">
    <w:name w:val="脚注文本 字符"/>
    <w:basedOn w:val="14"/>
    <w:link w:val="9"/>
    <w:semiHidden/>
    <w:qFormat/>
    <w:uiPriority w:val="99"/>
    <w:rPr>
      <w:rFonts w:ascii="等线" w:hAnsi="宋体" w:eastAsia="等线" w:cs="Times New Roman"/>
      <w:kern w:val="0"/>
      <w:sz w:val="18"/>
      <w:szCs w:val="18"/>
    </w:rPr>
  </w:style>
  <w:style w:type="character" w:customStyle="1" w:styleId="33">
    <w:name w:val="正文文本缩进 字符"/>
    <w:basedOn w:val="14"/>
    <w:link w:val="5"/>
    <w:qFormat/>
    <w:uiPriority w:val="0"/>
    <w:rPr>
      <w:rFonts w:ascii="Times New Roman" w:hAnsi="Times New Roman" w:eastAsia="宋体" w:cs="Times New Roman"/>
      <w:sz w:val="28"/>
      <w:szCs w:val="20"/>
    </w:rPr>
  </w:style>
  <w:style w:type="paragraph" w:styleId="34">
    <w:name w:val="List Paragraph"/>
    <w:basedOn w:val="1"/>
    <w:qFormat/>
    <w:uiPriority w:val="99"/>
    <w:pPr>
      <w:widowControl w:val="0"/>
      <w:ind w:firstLine="420" w:firstLineChars="200"/>
      <w:jc w:val="both"/>
    </w:pPr>
    <w:rPr>
      <w:rFonts w:asciiTheme="minorHAnsi" w:hAnsiTheme="minorHAnsi" w:eastAsiaTheme="minorEastAsia" w:cstheme="minorBidi"/>
      <w:kern w:val="2"/>
      <w:sz w:val="21"/>
    </w:rPr>
  </w:style>
  <w:style w:type="character" w:customStyle="1" w:styleId="35">
    <w:name w:val="正文文本 3 字符"/>
    <w:basedOn w:val="14"/>
    <w:link w:val="3"/>
    <w:qFormat/>
    <w:uiPriority w:val="0"/>
    <w:rPr>
      <w:rFonts w:ascii="等线" w:hAnsi="宋体" w:eastAsia="等线" w:cs="Times New Roman"/>
      <w:kern w:val="0"/>
      <w:sz w:val="16"/>
      <w:szCs w:val="16"/>
    </w:rPr>
  </w:style>
  <w:style w:type="character" w:customStyle="1" w:styleId="36">
    <w:name w:val="first-child"/>
    <w:basedOn w:val="14"/>
    <w:qFormat/>
    <w:uiPriority w:val="0"/>
  </w:style>
  <w:style w:type="character" w:customStyle="1" w:styleId="37">
    <w:name w:val="layui-layer-tabnow"/>
    <w:basedOn w:val="14"/>
    <w:qFormat/>
    <w:uiPriority w:val="0"/>
    <w:rPr>
      <w:bdr w:val="single" w:color="CCCCCC" w:sz="6" w:space="0"/>
      <w:shd w:val="clear" w:fill="FFFFFF"/>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6.xml"/><Relationship Id="rId14" Type="http://schemas.openxmlformats.org/officeDocument/2006/relationships/customXml" Target="../customXml/item5.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文档" ma:contentTypeID="0x0101004F1DB2D6B12C404FBD698776824A2A85" ma:contentTypeVersion="1" ma:contentTypeDescription="新建文档。" ma:contentTypeScope="" ma:versionID="ea2828426d53c28635b5f014f73ccdb1">
  <xsd:schema xmlns:xsd="http://www.w3.org/2001/XMLSchema" xmlns:xs="http://www.w3.org/2001/XMLSchema" xmlns:p="http://schemas.microsoft.com/office/2006/metadata/properties" xmlns:ns2="0aac5eaf-cb85-4b88-8851-06453b71c61a" targetNamespace="http://schemas.microsoft.com/office/2006/metadata/properties" ma:root="true" ma:fieldsID="e7e721062b3922304ca9d215ec86d64d" ns2:_="">
    <xsd:import namespace="0aac5eaf-cb85-4b88-8851-06453b71c61a"/>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ac5eaf-cb85-4b88-8851-06453b71c61a" elementFormDefault="qualified">
    <xsd:import namespace="http://schemas.microsoft.com/office/2006/documentManagement/types"/>
    <xsd:import namespace="http://schemas.microsoft.com/office/infopath/2007/PartnerControls"/>
    <xsd:element name="_dlc_DocId" ma:index="8" nillable="true" ma:displayName="文档 ID 值" ma:description="分配至此项的文档 ID 值。" ma:internalName="_dlc_DocId" ma:readOnly="true">
      <xsd:simpleType>
        <xsd:restriction base="dms:Text"/>
      </xsd:simpleType>
    </xsd:element>
    <xsd:element name="_dlc_DocIdUrl" ma:index="9" nillable="true" ma:displayName="文档 ID" ma:description="此文档的永久链接。"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永久 ID" ma:description="在添加过程中保留 ID。" ma:hidden="true" ma:internalName="_dlc_DocIdPersistId" ma:readOnly="true">
      <xsd:simpleType>
        <xsd:restriction base="dms:Boolean"/>
      </xsd:simpleType>
    </xsd:element>
    <xsd:element name="SharedWithUsers" ma:index="11"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0aac5eaf-cb85-4b88-8851-06453b71c61a">UNVWS7PS6SZP-1682154732-5489666</_dlc_DocId>
    <_dlc_DocIdUrl xmlns="0aac5eaf-cb85-4b88-8851-06453b71c61a">
      <Url>http://oa.geely.com/sites/bpmdocs3/_layouts/15/DocIdRedir.aspx?ID=UNVWS7PS6SZP-1682154732-5489666</Url>
      <Description>UNVWS7PS6SZP-1682154732-5489666</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9B68614-17B5-4D5E-AB10-9E99EE721DBA}">
  <ds:schemaRefs/>
</ds:datastoreItem>
</file>

<file path=customXml/itemProps3.xml><?xml version="1.0" encoding="utf-8"?>
<ds:datastoreItem xmlns:ds="http://schemas.openxmlformats.org/officeDocument/2006/customXml" ds:itemID="{0214AF22-B59B-4C14-BBA7-0E1ECAEF4EF8}">
  <ds:schemaRefs/>
</ds:datastoreItem>
</file>

<file path=customXml/itemProps4.xml><?xml version="1.0" encoding="utf-8"?>
<ds:datastoreItem xmlns:ds="http://schemas.openxmlformats.org/officeDocument/2006/customXml" ds:itemID="{9131E219-92D5-4563-A79D-ED6610CEC4B5}">
  <ds:schemaRefs/>
</ds:datastoreItem>
</file>

<file path=customXml/itemProps5.xml><?xml version="1.0" encoding="utf-8"?>
<ds:datastoreItem xmlns:ds="http://schemas.openxmlformats.org/officeDocument/2006/customXml" ds:itemID="{21C57BA1-5509-406C-B9B5-10ECA4477FF7}">
  <ds:schemaRefs/>
</ds:datastoreItem>
</file>

<file path=customXml/itemProps6.xml><?xml version="1.0" encoding="utf-8"?>
<ds:datastoreItem xmlns:ds="http://schemas.openxmlformats.org/officeDocument/2006/customXml" ds:itemID="{C6B1BFF9-9CDC-4A30-A0BE-89E8DBB82996}">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19</Pages>
  <Words>1837</Words>
  <Characters>10475</Characters>
  <Lines>87</Lines>
  <Paragraphs>24</Paragraphs>
  <TotalTime>1</TotalTime>
  <ScaleCrop>false</ScaleCrop>
  <LinksUpToDate>false</LinksUpToDate>
  <CharactersWithSpaces>12288</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2019-07-29T02:59:00Z</dcterms:created>
  <dc:creator>姜涛洋(Taoyang Jiang)</dc:creator>
  <cp:lastModifiedBy>冰糖葫芦</cp:lastModifiedBy>
  <dcterms:modified xsi:type="dcterms:W3CDTF">2023-10-24T10:29:20Z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0x0101004F1DB2D6B12C404FBD698776824A2A85</vt:lpwstr>
  </property>
  <property fmtid="{D5CDD505-2E9C-101B-9397-08002B2CF9AE}" pid="3" name="_dlc_DocIdItemGuid">
    <vt:lpwstr>c4f3a5b2-29a4-488a-aad3-c211bd7c4944</vt:lpwstr>
  </property>
  <property fmtid="{D5CDD505-2E9C-101B-9397-08002B2CF9AE}" pid="4" name="KSOProductBuildVer">
    <vt:lpwstr>2052-12.1.0.15712</vt:lpwstr>
  </property>
  <property fmtid="{D5CDD505-2E9C-101B-9397-08002B2CF9AE}" pid="5" name="ICV">
    <vt:lpwstr>E86F6761D4914A868A22266B0D789382_13</vt:lpwstr>
  </property>
</Properties>
</file>