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磋商报价表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2.1报价一览表</w:t>
      </w:r>
    </w:p>
    <w:p>
      <w:pPr>
        <w:jc w:val="center"/>
        <w:rPr>
          <w:rFonts w:hint="eastAsia" w:ascii="宋体" w:hAnsi="宋体" w:eastAsia="宋体" w:cs="宋体"/>
          <w:szCs w:val="24"/>
          <w:highlight w:val="none"/>
        </w:rPr>
      </w:pPr>
    </w:p>
    <w:tbl>
      <w:tblPr>
        <w:tblStyle w:val="5"/>
        <w:tblW w:w="510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0"/>
        <w:gridCol w:w="6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1151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bookmarkStart w:id="0" w:name="_Hlk3968782"/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标题</w:t>
            </w:r>
          </w:p>
        </w:tc>
        <w:tc>
          <w:tcPr>
            <w:tcW w:w="3848" w:type="pct"/>
            <w:tcBorders>
              <w:tl2br w:val="nil"/>
              <w:tr2bl w:val="nil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 w:val="0"/>
              <w:ind w:left="24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</w:trPr>
        <w:tc>
          <w:tcPr>
            <w:tcW w:w="1151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lang w:eastAsia="zh-CN"/>
              </w:rPr>
              <w:t>采购项目名称</w:t>
            </w:r>
          </w:p>
        </w:tc>
        <w:tc>
          <w:tcPr>
            <w:tcW w:w="3848" w:type="pct"/>
            <w:tcBorders>
              <w:tl2br w:val="nil"/>
              <w:tr2bl w:val="nil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Style w:val="7"/>
              <w:snapToGrid w:val="0"/>
              <w:spacing w:before="0" w:after="0" w:line="390" w:lineRule="atLeast"/>
              <w:rPr>
                <w:rStyle w:val="8"/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1151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lang w:eastAsia="zh-CN"/>
              </w:rPr>
              <w:t>采购项目编号</w:t>
            </w:r>
          </w:p>
        </w:tc>
        <w:tc>
          <w:tcPr>
            <w:tcW w:w="3848" w:type="pct"/>
            <w:tcBorders>
              <w:tl2br w:val="nil"/>
              <w:tr2bl w:val="nil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napToGrid w:val="0"/>
              <w:jc w:val="left"/>
              <w:rPr>
                <w:rStyle w:val="8"/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1151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ind w:right="163" w:rightChars="68" w:firstLine="118" w:firstLineChars="49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sz w:val="24"/>
                <w:szCs w:val="24"/>
                <w:highlight w:val="none"/>
                <w:u w:val="none"/>
                <w:lang w:val="en-US" w:eastAsia="zh-CN"/>
              </w:rPr>
              <w:t>磋商报价（元/车）</w:t>
            </w:r>
          </w:p>
        </w:tc>
        <w:tc>
          <w:tcPr>
            <w:tcW w:w="384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rPr>
                <w:rFonts w:hint="eastAsia" w:hAnsi="宋体" w:eastAsia="宋体" w:cs="宋体"/>
                <w:b w:val="0"/>
                <w:bCs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sz w:val="24"/>
                <w:szCs w:val="24"/>
                <w:highlight w:val="none"/>
                <w:u w:val="none"/>
                <w:lang w:val="en-US" w:eastAsia="zh-CN"/>
              </w:rPr>
              <w:t>小写：</w:t>
            </w:r>
          </w:p>
          <w:p>
            <w:pPr>
              <w:widowControl w:val="0"/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1151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ind w:right="163" w:rightChars="68" w:firstLine="118" w:firstLineChars="4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服务标准</w:t>
            </w:r>
          </w:p>
        </w:tc>
        <w:tc>
          <w:tcPr>
            <w:tcW w:w="384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u w:val="single"/>
              </w:rPr>
              <w:t>（响应/不响应）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u w:val="singl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u w:val="single"/>
              </w:rPr>
              <w:t>文件要求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1151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ind w:right="163" w:rightChars="68" w:firstLine="118" w:firstLineChars="4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服务期限</w:t>
            </w:r>
          </w:p>
        </w:tc>
        <w:tc>
          <w:tcPr>
            <w:tcW w:w="384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</w:trPr>
        <w:tc>
          <w:tcPr>
            <w:tcW w:w="1151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ind w:right="163" w:rightChars="68" w:firstLine="118" w:firstLineChars="4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848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u w:val="single"/>
              </w:rPr>
            </w:pPr>
          </w:p>
        </w:tc>
      </w:tr>
      <w:bookmarkEnd w:id="0"/>
    </w:tbl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（加盖单位公章） 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500" w:lineRule="exact"/>
        <w:jc w:val="left"/>
        <w:rPr>
          <w:rFonts w:hint="eastAsia" w:ascii="宋体" w:hAnsi="宋体" w:eastAsia="宋体" w:cs="宋体"/>
          <w:color w:val="FF0000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highlight w:val="none"/>
        </w:rPr>
        <w:t>（签字或盖章）</w:t>
      </w:r>
    </w:p>
    <w:p>
      <w:pPr>
        <w:spacing w:line="280" w:lineRule="exact"/>
        <w:ind w:right="617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>
      <w:pPr>
        <w:spacing w:line="280" w:lineRule="exact"/>
        <w:ind w:right="617" w:rightChars="257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期：</w:t>
      </w:r>
    </w:p>
    <w:p>
      <w:pPr>
        <w:spacing w:before="156" w:beforeLines="50" w:after="156" w:afterLines="50" w:line="400" w:lineRule="atLeas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注：</w:t>
      </w:r>
      <w:r>
        <w:rPr>
          <w:rFonts w:hint="eastAsia" w:hAnsi="宋体" w:eastAsia="宋体" w:cs="宋体"/>
          <w:szCs w:val="24"/>
          <w:highlight w:val="none"/>
          <w:lang w:val="en-US" w:eastAsia="zh-CN"/>
        </w:rPr>
        <w:t>本项目报价方式为单价，具体以设备实际装车数量为依据结算服务价款</w:t>
      </w:r>
      <w:r>
        <w:rPr>
          <w:rFonts w:hint="eastAsia" w:ascii="宋体" w:hAnsi="宋体" w:eastAsia="宋体" w:cs="宋体"/>
          <w:szCs w:val="24"/>
          <w:highlight w:val="none"/>
        </w:rPr>
        <w:t>。</w:t>
      </w:r>
    </w:p>
    <w:p>
      <w:pPr>
        <w:jc w:val="center"/>
        <w:rPr>
          <w:rFonts w:hint="eastAsia"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.2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费用组成明细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表</w:t>
      </w:r>
    </w:p>
    <w:p>
      <w:pPr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（格式自拟）</w:t>
      </w:r>
    </w:p>
    <w:p>
      <w:pPr>
        <w:wordWrap/>
        <w:overflowPunct/>
        <w:topLinePunct w:val="0"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说明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：对磋商报价组成进行详细说明，各供应商自行填写。最终磋商报价后，各供应商提供的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费用组成明细表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中各项报价执行同比例下浮原则。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mVkNGE5YjMxOGFlNTYyYWQzOTYyYmU0MGMwOWYifQ=="/>
  </w:docVars>
  <w:rsids>
    <w:rsidRoot w:val="4D3372F2"/>
    <w:rsid w:val="4D33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annotation text"/>
    <w:basedOn w:val="1"/>
    <w:uiPriority w:val="99"/>
    <w:pPr>
      <w:jc w:val="left"/>
    </w:pPr>
    <w:rPr>
      <w:rFonts w:ascii="Times New Roman"/>
      <w:kern w:val="2"/>
      <w:sz w:val="21"/>
      <w:szCs w:val="24"/>
    </w:rPr>
  </w:style>
  <w:style w:type="paragraph" w:customStyle="1" w:styleId="7">
    <w:name w:val="Html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8">
    <w:name w:val="NormalCharacter"/>
    <w:qFormat/>
    <w:uiPriority w:val="99"/>
    <w:rPr>
      <w:rFonts w:ascii="宋体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216</Characters>
  <Lines>0</Lines>
  <Paragraphs>0</Paragraphs>
  <TotalTime>0</TotalTime>
  <ScaleCrop>false</ScaleCrop>
  <LinksUpToDate>false</LinksUpToDate>
  <CharactersWithSpaces>242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2023-07-26T10:09:00Z</dcterms:created>
  <dc:creator>残念</dc:creator>
  <cp:lastModifiedBy>残念</cp:lastModifiedBy>
  <dcterms:modified xsi:type="dcterms:W3CDTF">2023-07-26T10:09:55Z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44F3BF054B7F43ECBA23AE59F4DDBA0B_11</vt:lpwstr>
  </property>
</Properties>
</file>