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0" w:after="120" w:line="240" w:lineRule="auto"/>
        <w:ind w:left="0" w:right="0" w:firstLine="520"/>
        <w:jc w:val="left"/>
        <w:rPr>
          <w:rFonts w:hint="eastAsia" w:ascii="仿宋" w:hAnsi="仿宋" w:eastAsia="仿宋" w:cs="仿宋"/>
          <w:color w:val="000000"/>
          <w:spacing w:val="0"/>
          <w:w w:val="100"/>
          <w:position w:val="0"/>
          <w:sz w:val="30"/>
          <w:szCs w:val="30"/>
          <w:lang w:val="zh-CN" w:eastAsia="zh-CN" w:bidi="zh-CN"/>
        </w:rPr>
      </w:pPr>
      <w:bookmarkStart w:id="0" w:name="bookmark31"/>
      <w:bookmarkStart w:id="1" w:name="bookmark30"/>
      <w:bookmarkStart w:id="2" w:name="bookmark32"/>
      <w:r>
        <w:rPr>
          <w:rFonts w:hint="eastAsia" w:ascii="仿宋" w:hAnsi="仿宋" w:eastAsia="仿宋" w:cs="仿宋"/>
          <w:color w:val="000000"/>
          <w:spacing w:val="0"/>
          <w:w w:val="100"/>
          <w:position w:val="0"/>
        </w:rPr>
        <w:t>附件</w:t>
      </w:r>
      <w:r>
        <w:rPr>
          <w:rFonts w:hint="eastAsia" w:ascii="仿宋" w:hAnsi="仿宋" w:eastAsia="仿宋" w:cs="仿宋"/>
          <w:color w:val="000000"/>
          <w:spacing w:val="0"/>
          <w:w w:val="100"/>
          <w:position w:val="0"/>
          <w:sz w:val="30"/>
          <w:szCs w:val="30"/>
          <w:lang w:val="zh-CN" w:eastAsia="zh-CN" w:bidi="zh-CN"/>
        </w:rPr>
        <w:t>1:办</w:t>
      </w:r>
      <w:bookmarkStart w:id="3" w:name="_GoBack"/>
      <w:r>
        <w:rPr>
          <w:rFonts w:hint="eastAsia" w:ascii="仿宋" w:hAnsi="仿宋" w:eastAsia="仿宋" w:cs="仿宋"/>
          <w:color w:val="000000"/>
          <w:spacing w:val="0"/>
          <w:w w:val="100"/>
          <w:position w:val="0"/>
          <w:sz w:val="30"/>
          <w:szCs w:val="30"/>
          <w:lang w:val="zh-CN" w:eastAsia="zh-CN" w:bidi="zh-CN"/>
        </w:rPr>
        <w:t>公家具采购项目</w:t>
      </w:r>
      <w:bookmarkEnd w:id="3"/>
    </w:p>
    <w:p>
      <w:pPr>
        <w:pStyle w:val="5"/>
        <w:keepNext/>
        <w:keepLines/>
        <w:widowControl w:val="0"/>
        <w:shd w:val="clear" w:color="auto" w:fill="auto"/>
        <w:bidi w:val="0"/>
        <w:spacing w:before="0" w:after="120" w:line="240" w:lineRule="auto"/>
        <w:ind w:left="0" w:right="0" w:firstLine="520"/>
        <w:jc w:val="left"/>
        <w:rPr>
          <w:rFonts w:hint="eastAsia" w:ascii="仿宋" w:hAnsi="仿宋" w:eastAsia="仿宋" w:cs="仿宋"/>
        </w:rPr>
      </w:pPr>
      <w:r>
        <w:rPr>
          <w:rFonts w:hint="eastAsia" w:ascii="仿宋" w:hAnsi="仿宋" w:eastAsia="仿宋" w:cs="仿宋"/>
          <w:color w:val="000000"/>
          <w:spacing w:val="0"/>
          <w:w w:val="100"/>
          <w:position w:val="0"/>
          <w:sz w:val="30"/>
          <w:szCs w:val="30"/>
          <w:lang w:val="en-US" w:eastAsia="zh-CN" w:bidi="zh-CN"/>
        </w:rPr>
        <w:t>政府</w:t>
      </w:r>
      <w:r>
        <w:rPr>
          <w:rFonts w:hint="eastAsia" w:ascii="仿宋" w:hAnsi="仿宋" w:eastAsia="仿宋" w:cs="仿宋"/>
          <w:color w:val="000000"/>
          <w:spacing w:val="0"/>
          <w:w w:val="100"/>
          <w:position w:val="0"/>
          <w:lang w:val="en-US" w:eastAsia="zh-CN"/>
        </w:rPr>
        <w:t>购需求书</w:t>
      </w:r>
      <w:r>
        <w:rPr>
          <w:rFonts w:hint="eastAsia" w:ascii="仿宋" w:hAnsi="仿宋" w:eastAsia="仿宋" w:cs="仿宋"/>
          <w:color w:val="000000"/>
          <w:spacing w:val="0"/>
          <w:w w:val="100"/>
          <w:position w:val="0"/>
        </w:rPr>
        <w:t>（货物类）</w:t>
      </w:r>
      <w:bookmarkEnd w:id="0"/>
      <w:bookmarkEnd w:id="1"/>
      <w:bookmarkEnd w:id="2"/>
    </w:p>
    <w:tbl>
      <w:tblPr>
        <w:tblStyle w:val="3"/>
        <w:tblW w:w="9721" w:type="dxa"/>
        <w:jc w:val="center"/>
        <w:tblLayout w:type="fixed"/>
        <w:tblCellMar>
          <w:top w:w="0" w:type="dxa"/>
          <w:left w:w="10" w:type="dxa"/>
          <w:bottom w:w="0" w:type="dxa"/>
          <w:right w:w="10" w:type="dxa"/>
        </w:tblCellMar>
      </w:tblPr>
      <w:tblGrid>
        <w:gridCol w:w="706"/>
        <w:gridCol w:w="1544"/>
        <w:gridCol w:w="4"/>
        <w:gridCol w:w="7467"/>
      </w:tblGrid>
      <w:tr>
        <w:tblPrEx>
          <w:tblCellMar>
            <w:top w:w="0" w:type="dxa"/>
            <w:left w:w="10" w:type="dxa"/>
            <w:bottom w:w="0" w:type="dxa"/>
            <w:right w:w="10" w:type="dxa"/>
          </w:tblCellMar>
        </w:tblPrEx>
        <w:trPr>
          <w:trHeight w:val="539" w:hRule="atLeast"/>
          <w:jc w:val="center"/>
        </w:trPr>
        <w:tc>
          <w:tcPr>
            <w:tcW w:w="7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rPr>
              <w:t>序号</w:t>
            </w:r>
          </w:p>
        </w:tc>
        <w:tc>
          <w:tcPr>
            <w:tcW w:w="1548" w:type="dxa"/>
            <w:gridSpan w:val="2"/>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left"/>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rPr>
              <w:t>关键事项</w:t>
            </w:r>
          </w:p>
        </w:tc>
        <w:tc>
          <w:tcPr>
            <w:tcW w:w="7467"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rPr>
              <w:t>说明和要求</w:t>
            </w:r>
          </w:p>
        </w:tc>
      </w:tr>
      <w:tr>
        <w:tblPrEx>
          <w:tblCellMar>
            <w:top w:w="0" w:type="dxa"/>
            <w:left w:w="10" w:type="dxa"/>
            <w:bottom w:w="0" w:type="dxa"/>
            <w:right w:w="10" w:type="dxa"/>
          </w:tblCellMar>
        </w:tblPrEx>
        <w:trPr>
          <w:trHeight w:val="1428" w:hRule="atLeast"/>
          <w:jc w:val="center"/>
        </w:trPr>
        <w:tc>
          <w:tcPr>
            <w:tcW w:w="7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6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1</w:t>
            </w:r>
          </w:p>
        </w:tc>
        <w:tc>
          <w:tcPr>
            <w:tcW w:w="1548" w:type="dxa"/>
            <w:gridSpan w:val="2"/>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3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釆购预算</w:t>
            </w:r>
          </w:p>
        </w:tc>
        <w:tc>
          <w:tcPr>
            <w:tcW w:w="7467"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tabs>
                <w:tab w:val="left" w:leader="underscore" w:pos="2034"/>
              </w:tabs>
              <w:bidi w:val="0"/>
              <w:spacing w:before="0" w:after="0" w:line="240" w:lineRule="auto"/>
              <w:ind w:left="0" w:leftChars="0" w:right="245" w:rightChars="102"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spacing w:val="0"/>
                <w:w w:val="100"/>
                <w:position w:val="0"/>
                <w:sz w:val="24"/>
                <w:szCs w:val="24"/>
              </w:rPr>
              <w:t>人民币</w:t>
            </w:r>
            <w:r>
              <w:rPr>
                <w:rFonts w:hint="eastAsia" w:ascii="仿宋" w:hAnsi="仿宋" w:eastAsia="仿宋" w:cs="仿宋"/>
                <w:b w:val="0"/>
                <w:bCs w:val="0"/>
                <w:color w:val="000000"/>
                <w:spacing w:val="0"/>
                <w:w w:val="100"/>
                <w:position w:val="0"/>
                <w:sz w:val="24"/>
                <w:szCs w:val="24"/>
                <w:u w:val="single"/>
                <w:lang w:val="en-US" w:eastAsia="zh-CN"/>
              </w:rPr>
              <w:t xml:space="preserve"> 200 </w:t>
            </w:r>
            <w:r>
              <w:rPr>
                <w:rFonts w:hint="eastAsia" w:ascii="仿宋" w:hAnsi="仿宋" w:eastAsia="仿宋" w:cs="仿宋"/>
                <w:b w:val="0"/>
                <w:bCs w:val="0"/>
                <w:color w:val="000000"/>
                <w:spacing w:val="0"/>
                <w:w w:val="100"/>
                <w:position w:val="0"/>
                <w:sz w:val="24"/>
                <w:szCs w:val="24"/>
                <w:lang w:val="en-US" w:eastAsia="zh-CN"/>
              </w:rPr>
              <w:t>万</w:t>
            </w:r>
            <w:r>
              <w:rPr>
                <w:rFonts w:hint="eastAsia" w:ascii="仿宋" w:hAnsi="仿宋" w:eastAsia="仿宋" w:cs="仿宋"/>
                <w:b w:val="0"/>
                <w:bCs w:val="0"/>
                <w:color w:val="000000"/>
                <w:spacing w:val="0"/>
                <w:w w:val="100"/>
                <w:position w:val="0"/>
                <w:sz w:val="24"/>
                <w:szCs w:val="24"/>
              </w:rPr>
              <w:t>元</w:t>
            </w:r>
          </w:p>
          <w:p>
            <w:pPr>
              <w:pStyle w:val="6"/>
              <w:keepNext w:val="0"/>
              <w:keepLines w:val="0"/>
              <w:widowControl w:val="0"/>
              <w:shd w:val="clear" w:color="auto" w:fill="auto"/>
              <w:bidi w:val="0"/>
              <w:spacing w:before="0" w:after="0" w:line="240" w:lineRule="auto"/>
              <w:ind w:left="0" w:leftChars="0" w:right="245" w:rightChars="102" w:firstLine="210" w:firstLineChars="100"/>
              <w:jc w:val="both"/>
              <w:rPr>
                <w:rFonts w:hint="eastAsia" w:ascii="仿宋" w:hAnsi="仿宋" w:eastAsia="仿宋" w:cs="仿宋"/>
                <w:b w:val="0"/>
                <w:bCs w:val="0"/>
                <w:sz w:val="21"/>
                <w:szCs w:val="21"/>
              </w:rPr>
            </w:pPr>
            <w:r>
              <w:rPr>
                <w:rFonts w:hint="eastAsia" w:ascii="仿宋" w:hAnsi="仿宋" w:eastAsia="仿宋" w:cs="仿宋"/>
                <w:b w:val="0"/>
                <w:bCs w:val="0"/>
                <w:color w:val="000000"/>
                <w:spacing w:val="0"/>
                <w:w w:val="100"/>
                <w:position w:val="0"/>
                <w:sz w:val="21"/>
                <w:szCs w:val="21"/>
              </w:rPr>
              <w:t>仅指与本次釆购标的直接相关的费用，前期勘察费、设计费等已发生的费用， 以及监理费、接口费等为未来预留费用，不应当包含在本项目采购预算内， 甲方须向本级财政部门经费业务处室申请办理经费剥离手续。</w:t>
            </w:r>
          </w:p>
        </w:tc>
      </w:tr>
      <w:tr>
        <w:tblPrEx>
          <w:tblCellMar>
            <w:top w:w="0" w:type="dxa"/>
            <w:left w:w="10" w:type="dxa"/>
            <w:bottom w:w="0" w:type="dxa"/>
            <w:right w:w="10" w:type="dxa"/>
          </w:tblCellMar>
        </w:tblPrEx>
        <w:trPr>
          <w:trHeight w:val="668" w:hRule="atLeast"/>
          <w:jc w:val="center"/>
        </w:trPr>
        <w:tc>
          <w:tcPr>
            <w:tcW w:w="7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6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2</w:t>
            </w:r>
          </w:p>
        </w:tc>
        <w:tc>
          <w:tcPr>
            <w:tcW w:w="1548" w:type="dxa"/>
            <w:gridSpan w:val="2"/>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3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最</w:t>
            </w:r>
            <w:r>
              <w:rPr>
                <w:rFonts w:hint="eastAsia" w:ascii="仿宋" w:hAnsi="仿宋" w:eastAsia="仿宋" w:cs="仿宋"/>
                <w:color w:val="000000"/>
                <w:spacing w:val="0"/>
                <w:w w:val="100"/>
                <w:position w:val="0"/>
                <w:sz w:val="21"/>
                <w:szCs w:val="21"/>
                <w:lang w:eastAsia="zh-CN"/>
              </w:rPr>
              <w:t>高</w:t>
            </w:r>
            <w:r>
              <w:rPr>
                <w:rFonts w:hint="eastAsia" w:ascii="仿宋" w:hAnsi="仿宋" w:eastAsia="仿宋" w:cs="仿宋"/>
                <w:color w:val="000000"/>
                <w:spacing w:val="0"/>
                <w:w w:val="100"/>
                <w:position w:val="0"/>
                <w:sz w:val="21"/>
                <w:szCs w:val="21"/>
              </w:rPr>
              <w:t>限价</w:t>
            </w:r>
          </w:p>
        </w:tc>
        <w:tc>
          <w:tcPr>
            <w:tcW w:w="7467" w:type="dxa"/>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tabs>
                <w:tab w:val="left" w:leader="underscore" w:pos="2034"/>
              </w:tabs>
              <w:bidi w:val="0"/>
              <w:spacing w:before="0" w:after="40" w:line="240" w:lineRule="auto"/>
              <w:ind w:left="0" w:leftChars="0" w:right="245" w:rightChars="102" w:firstLine="240" w:firstLineChars="100"/>
              <w:jc w:val="both"/>
              <w:rPr>
                <w:rFonts w:hint="eastAsia" w:ascii="仿宋" w:hAnsi="仿宋" w:eastAsia="仿宋" w:cs="仿宋"/>
                <w:b w:val="0"/>
                <w:bCs w:val="0"/>
                <w:sz w:val="24"/>
                <w:szCs w:val="24"/>
              </w:rPr>
            </w:pPr>
            <w:r>
              <w:rPr>
                <w:rFonts w:hint="eastAsia" w:ascii="仿宋" w:hAnsi="仿宋" w:eastAsia="仿宋" w:cs="仿宋"/>
                <w:b w:val="0"/>
                <w:bCs w:val="0"/>
                <w:color w:val="000000"/>
                <w:spacing w:val="0"/>
                <w:w w:val="100"/>
                <w:position w:val="0"/>
                <w:sz w:val="24"/>
                <w:szCs w:val="24"/>
              </w:rPr>
              <w:t>人民币</w:t>
            </w:r>
            <w:r>
              <w:rPr>
                <w:rFonts w:hint="eastAsia" w:ascii="仿宋" w:hAnsi="仿宋" w:eastAsia="仿宋" w:cs="仿宋"/>
                <w:b w:val="0"/>
                <w:bCs w:val="0"/>
                <w:color w:val="000000"/>
                <w:spacing w:val="0"/>
                <w:w w:val="100"/>
                <w:position w:val="0"/>
                <w:sz w:val="24"/>
                <w:szCs w:val="24"/>
                <w:u w:val="single"/>
                <w:lang w:val="en-US" w:eastAsia="zh-CN"/>
              </w:rPr>
              <w:t xml:space="preserve"> 200 </w:t>
            </w:r>
            <w:r>
              <w:rPr>
                <w:rFonts w:hint="eastAsia" w:ascii="仿宋" w:hAnsi="仿宋" w:eastAsia="仿宋" w:cs="仿宋"/>
                <w:b w:val="0"/>
                <w:bCs w:val="0"/>
                <w:color w:val="000000"/>
                <w:spacing w:val="0"/>
                <w:w w:val="100"/>
                <w:position w:val="0"/>
                <w:sz w:val="24"/>
                <w:szCs w:val="24"/>
                <w:lang w:val="en-US" w:eastAsia="zh-CN"/>
              </w:rPr>
              <w:t>万</w:t>
            </w:r>
            <w:r>
              <w:rPr>
                <w:rFonts w:hint="eastAsia" w:ascii="仿宋" w:hAnsi="仿宋" w:eastAsia="仿宋" w:cs="仿宋"/>
                <w:b w:val="0"/>
                <w:bCs w:val="0"/>
                <w:color w:val="000000"/>
                <w:spacing w:val="0"/>
                <w:w w:val="100"/>
                <w:position w:val="0"/>
                <w:sz w:val="24"/>
                <w:szCs w:val="24"/>
              </w:rPr>
              <w:t>元</w:t>
            </w:r>
          </w:p>
          <w:p>
            <w:pPr>
              <w:pStyle w:val="6"/>
              <w:keepNext w:val="0"/>
              <w:keepLines w:val="0"/>
              <w:widowControl w:val="0"/>
              <w:shd w:val="clear" w:color="auto" w:fill="auto"/>
              <w:bidi w:val="0"/>
              <w:spacing w:before="0" w:after="0" w:line="240" w:lineRule="auto"/>
              <w:ind w:left="0" w:leftChars="0" w:right="245" w:rightChars="102" w:firstLine="210" w:firstLineChars="100"/>
              <w:jc w:val="both"/>
              <w:rPr>
                <w:rFonts w:hint="eastAsia" w:ascii="仿宋" w:hAnsi="仿宋" w:eastAsia="仿宋" w:cs="仿宋"/>
                <w:b w:val="0"/>
                <w:bCs w:val="0"/>
                <w:sz w:val="21"/>
                <w:szCs w:val="21"/>
              </w:rPr>
            </w:pPr>
            <w:r>
              <w:rPr>
                <w:rFonts w:hint="eastAsia" w:ascii="仿宋" w:hAnsi="仿宋" w:eastAsia="仿宋" w:cs="仿宋"/>
                <w:b w:val="0"/>
                <w:bCs w:val="0"/>
                <w:color w:val="000000"/>
                <w:spacing w:val="0"/>
                <w:w w:val="100"/>
                <w:position w:val="0"/>
                <w:sz w:val="21"/>
                <w:szCs w:val="21"/>
              </w:rPr>
              <w:t>供应商投标报价高于最高限价的则其投标文件将按无效投标文件处理。</w:t>
            </w:r>
          </w:p>
        </w:tc>
      </w:tr>
      <w:tr>
        <w:tblPrEx>
          <w:tblCellMar>
            <w:top w:w="0" w:type="dxa"/>
            <w:left w:w="10" w:type="dxa"/>
            <w:bottom w:w="0" w:type="dxa"/>
            <w:right w:w="10" w:type="dxa"/>
          </w:tblCellMar>
        </w:tblPrEx>
        <w:trPr>
          <w:trHeight w:val="1759" w:hRule="atLeast"/>
          <w:jc w:val="center"/>
        </w:trPr>
        <w:tc>
          <w:tcPr>
            <w:tcW w:w="7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6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3</w:t>
            </w:r>
          </w:p>
        </w:tc>
        <w:tc>
          <w:tcPr>
            <w:tcW w:w="1548" w:type="dxa"/>
            <w:gridSpan w:val="2"/>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300"/>
              <w:jc w:val="left"/>
              <w:rPr>
                <w:rFonts w:hint="eastAsia" w:ascii="仿宋" w:hAnsi="仿宋" w:eastAsia="仿宋" w:cs="仿宋"/>
                <w:b w:val="0"/>
                <w:bCs w:val="0"/>
                <w:sz w:val="21"/>
                <w:szCs w:val="21"/>
                <w:highlight w:val="none"/>
              </w:rPr>
            </w:pPr>
            <w:r>
              <w:rPr>
                <w:rFonts w:hint="eastAsia" w:ascii="仿宋" w:hAnsi="仿宋" w:eastAsia="仿宋" w:cs="仿宋"/>
                <w:b w:val="0"/>
                <w:bCs w:val="0"/>
                <w:color w:val="000000"/>
                <w:spacing w:val="0"/>
                <w:w w:val="100"/>
                <w:position w:val="0"/>
                <w:sz w:val="21"/>
                <w:szCs w:val="21"/>
                <w:highlight w:val="none"/>
              </w:rPr>
              <w:t>项目性质</w:t>
            </w:r>
          </w:p>
        </w:tc>
        <w:tc>
          <w:tcPr>
            <w:tcW w:w="7467"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leftChars="0" w:right="245" w:rightChars="102" w:firstLine="240" w:firstLineChars="100"/>
              <w:jc w:val="both"/>
              <w:rPr>
                <w:rFonts w:hint="eastAsia" w:ascii="仿宋" w:hAnsi="仿宋" w:eastAsia="仿宋" w:cs="仿宋"/>
                <w:b w:val="0"/>
                <w:bCs w:val="0"/>
                <w:sz w:val="24"/>
                <w:szCs w:val="24"/>
                <w:highlight w:val="none"/>
              </w:rPr>
            </w:pPr>
            <w:r>
              <w:rPr>
                <w:rFonts w:hint="eastAsia" w:ascii="仿宋" w:hAnsi="仿宋" w:eastAsia="仿宋" w:cs="仿宋"/>
                <w:b w:val="0"/>
                <w:bCs w:val="0"/>
                <w:color w:val="000000"/>
                <w:spacing w:val="0"/>
                <w:w w:val="100"/>
                <w:position w:val="0"/>
                <w:sz w:val="24"/>
                <w:szCs w:val="24"/>
                <w:highlight w:val="none"/>
                <w:lang w:val="zh-CN" w:eastAsia="zh-CN" w:bidi="zh-CN"/>
              </w:rPr>
              <w:sym w:font="Wingdings" w:char="00FE"/>
            </w:r>
            <w:r>
              <w:rPr>
                <w:rFonts w:hint="eastAsia" w:ascii="仿宋" w:hAnsi="仿宋" w:eastAsia="仿宋" w:cs="仿宋"/>
                <w:b w:val="0"/>
                <w:bCs w:val="0"/>
                <w:color w:val="000000"/>
                <w:spacing w:val="0"/>
                <w:w w:val="100"/>
                <w:position w:val="0"/>
                <w:sz w:val="24"/>
                <w:szCs w:val="24"/>
                <w:highlight w:val="none"/>
                <w:lang w:val="zh-CN" w:eastAsia="zh-CN" w:bidi="zh-CN"/>
              </w:rPr>
              <w:t>专</w:t>
            </w:r>
            <w:r>
              <w:rPr>
                <w:rFonts w:hint="eastAsia" w:ascii="仿宋" w:hAnsi="仿宋" w:eastAsia="仿宋" w:cs="仿宋"/>
                <w:b w:val="0"/>
                <w:bCs w:val="0"/>
                <w:color w:val="000000"/>
                <w:spacing w:val="0"/>
                <w:w w:val="100"/>
                <w:position w:val="0"/>
                <w:sz w:val="24"/>
                <w:szCs w:val="24"/>
                <w:highlight w:val="none"/>
              </w:rPr>
              <w:t>门面向中小企业采购</w:t>
            </w:r>
          </w:p>
          <w:p>
            <w:pPr>
              <w:pStyle w:val="6"/>
              <w:keepNext w:val="0"/>
              <w:keepLines w:val="0"/>
              <w:widowControl w:val="0"/>
              <w:shd w:val="clear" w:color="auto" w:fill="auto"/>
              <w:bidi w:val="0"/>
              <w:spacing w:before="0" w:after="80" w:line="240" w:lineRule="auto"/>
              <w:ind w:left="0" w:leftChars="0" w:right="245" w:rightChars="102" w:firstLine="210" w:firstLineChars="100"/>
              <w:jc w:val="both"/>
              <w:rPr>
                <w:rFonts w:hint="eastAsia" w:ascii="仿宋" w:hAnsi="仿宋" w:eastAsia="仿宋" w:cs="仿宋"/>
                <w:b w:val="0"/>
                <w:bCs w:val="0"/>
                <w:sz w:val="21"/>
                <w:szCs w:val="21"/>
                <w:highlight w:val="none"/>
              </w:rPr>
            </w:pPr>
            <w:r>
              <w:rPr>
                <w:rFonts w:hint="eastAsia" w:ascii="仿宋" w:hAnsi="仿宋" w:eastAsia="仿宋" w:cs="仿宋"/>
                <w:b w:val="0"/>
                <w:bCs w:val="0"/>
                <w:color w:val="000000"/>
                <w:spacing w:val="0"/>
                <w:w w:val="100"/>
                <w:position w:val="0"/>
                <w:sz w:val="21"/>
                <w:szCs w:val="21"/>
                <w:highlight w:val="none"/>
              </w:rPr>
              <w:t>仅允许中小企业或小型、微型企业参与投标。</w:t>
            </w:r>
          </w:p>
          <w:p>
            <w:pPr>
              <w:pStyle w:val="6"/>
              <w:keepNext w:val="0"/>
              <w:keepLines w:val="0"/>
              <w:widowControl w:val="0"/>
              <w:shd w:val="clear" w:color="auto" w:fill="auto"/>
              <w:bidi w:val="0"/>
              <w:spacing w:before="0" w:after="0" w:line="240" w:lineRule="auto"/>
              <w:ind w:left="0" w:leftChars="0" w:right="245" w:rightChars="102" w:firstLine="240" w:firstLineChars="100"/>
              <w:jc w:val="both"/>
              <w:rPr>
                <w:rFonts w:hint="eastAsia" w:ascii="仿宋" w:hAnsi="仿宋" w:eastAsia="仿宋" w:cs="仿宋"/>
                <w:b w:val="0"/>
                <w:bCs w:val="0"/>
                <w:sz w:val="24"/>
                <w:szCs w:val="24"/>
                <w:highlight w:val="none"/>
              </w:rPr>
            </w:pPr>
            <w:r>
              <w:rPr>
                <w:rFonts w:hint="eastAsia" w:ascii="仿宋" w:hAnsi="仿宋" w:eastAsia="仿宋" w:cs="仿宋"/>
                <w:b w:val="0"/>
                <w:bCs w:val="0"/>
                <w:color w:val="000000"/>
                <w:spacing w:val="0"/>
                <w:w w:val="100"/>
                <w:position w:val="0"/>
                <w:sz w:val="24"/>
                <w:szCs w:val="24"/>
                <w:highlight w:val="none"/>
                <w:lang w:val="zh-CN" w:eastAsia="zh-CN" w:bidi="zh-CN"/>
              </w:rPr>
              <w:sym w:font="Wingdings" w:char="00A8"/>
            </w:r>
            <w:r>
              <w:rPr>
                <w:rFonts w:hint="eastAsia" w:ascii="仿宋" w:hAnsi="仿宋" w:eastAsia="仿宋" w:cs="仿宋"/>
                <w:b w:val="0"/>
                <w:bCs w:val="0"/>
                <w:color w:val="000000"/>
                <w:spacing w:val="0"/>
                <w:w w:val="100"/>
                <w:position w:val="0"/>
                <w:sz w:val="24"/>
                <w:szCs w:val="24"/>
                <w:highlight w:val="none"/>
                <w:lang w:val="zh-CN" w:eastAsia="zh-CN" w:bidi="zh-CN"/>
              </w:rPr>
              <w:t>非专</w:t>
            </w:r>
            <w:r>
              <w:rPr>
                <w:rFonts w:hint="eastAsia" w:ascii="仿宋" w:hAnsi="仿宋" w:eastAsia="仿宋" w:cs="仿宋"/>
                <w:b w:val="0"/>
                <w:bCs w:val="0"/>
                <w:color w:val="000000"/>
                <w:spacing w:val="0"/>
                <w:w w:val="100"/>
                <w:position w:val="0"/>
                <w:sz w:val="24"/>
                <w:szCs w:val="24"/>
                <w:highlight w:val="none"/>
              </w:rPr>
              <w:t>门面向中小企业采购</w:t>
            </w:r>
          </w:p>
          <w:p>
            <w:pPr>
              <w:pStyle w:val="6"/>
              <w:keepNext w:val="0"/>
              <w:keepLines w:val="0"/>
              <w:widowControl w:val="0"/>
              <w:shd w:val="clear" w:color="auto" w:fill="auto"/>
              <w:bidi w:val="0"/>
              <w:spacing w:before="0" w:after="0" w:line="240" w:lineRule="auto"/>
              <w:ind w:left="0" w:leftChars="0" w:right="245" w:rightChars="102" w:firstLine="210" w:firstLineChars="100"/>
              <w:jc w:val="both"/>
              <w:rPr>
                <w:rFonts w:hint="eastAsia" w:ascii="仿宋" w:hAnsi="仿宋" w:eastAsia="仿宋" w:cs="仿宋"/>
                <w:b w:val="0"/>
                <w:bCs w:val="0"/>
                <w:sz w:val="21"/>
                <w:szCs w:val="21"/>
                <w:highlight w:val="none"/>
              </w:rPr>
            </w:pPr>
            <w:r>
              <w:rPr>
                <w:rFonts w:hint="eastAsia" w:ascii="仿宋" w:hAnsi="仿宋" w:eastAsia="仿宋" w:cs="仿宋"/>
                <w:b w:val="0"/>
                <w:bCs w:val="0"/>
                <w:color w:val="000000"/>
                <w:spacing w:val="0"/>
                <w:w w:val="100"/>
                <w:position w:val="0"/>
                <w:sz w:val="21"/>
                <w:szCs w:val="21"/>
                <w:highlight w:val="none"/>
              </w:rPr>
              <w:t>对符合（财库（2020）46号）规定的小微企业（监狱企业视同小型、微型企业）的报价给予―%的扣除，用扣除后的价格参加评审。</w:t>
            </w:r>
          </w:p>
        </w:tc>
      </w:tr>
      <w:tr>
        <w:tblPrEx>
          <w:tblCellMar>
            <w:top w:w="0" w:type="dxa"/>
            <w:left w:w="10" w:type="dxa"/>
            <w:bottom w:w="0" w:type="dxa"/>
            <w:right w:w="10" w:type="dxa"/>
          </w:tblCellMar>
        </w:tblPrEx>
        <w:trPr>
          <w:trHeight w:val="423" w:hRule="atLeast"/>
          <w:jc w:val="center"/>
        </w:trPr>
        <w:tc>
          <w:tcPr>
            <w:tcW w:w="7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6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4</w:t>
            </w:r>
          </w:p>
        </w:tc>
        <w:tc>
          <w:tcPr>
            <w:tcW w:w="1548" w:type="dxa"/>
            <w:gridSpan w:val="2"/>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对供应商的资格要求</w:t>
            </w:r>
          </w:p>
        </w:tc>
        <w:tc>
          <w:tcPr>
            <w:tcW w:w="7467" w:type="dxa"/>
            <w:tcBorders>
              <w:top w:val="single" w:color="auto" w:sz="4" w:space="0"/>
              <w:left w:val="single" w:color="auto" w:sz="4" w:space="0"/>
              <w:right w:val="single" w:color="auto" w:sz="4" w:space="0"/>
            </w:tcBorders>
            <w:shd w:val="clear" w:color="auto" w:fill="FFFFFF"/>
            <w:vAlign w:val="center"/>
          </w:tcPr>
          <w:p>
            <w:pPr>
              <w:shd w:val="clear" w:color="auto" w:fill="auto"/>
              <w:autoSpaceDE w:val="0"/>
              <w:autoSpaceDN w:val="0"/>
              <w:spacing w:line="240" w:lineRule="auto"/>
              <w:ind w:left="0" w:leftChars="0" w:right="245" w:rightChars="102" w:firstLine="240" w:firstLineChars="100"/>
              <w:jc w:val="left"/>
              <w:rPr>
                <w:rFonts w:hint="eastAsia" w:ascii="仿宋" w:hAnsi="仿宋" w:eastAsia="仿宋" w:cs="仿宋"/>
                <w:b w:val="0"/>
                <w:bCs w:val="0"/>
                <w:color w:val="000000"/>
                <w:spacing w:val="0"/>
                <w:w w:val="100"/>
                <w:position w:val="0"/>
                <w:sz w:val="24"/>
                <w:szCs w:val="24"/>
                <w:highlight w:val="none"/>
                <w:u w:val="none"/>
                <w:shd w:val="clear" w:color="auto" w:fill="auto"/>
                <w:lang w:val="zh-CN" w:eastAsia="zh-CN" w:bidi="zh-TW"/>
              </w:rPr>
            </w:pP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1、</w:t>
            </w:r>
            <w:r>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t>投标人应符合《中华人民共和国政府采购法》第二十二条规定的条件</w:t>
            </w:r>
            <w:r>
              <w:rPr>
                <w:rFonts w:hint="eastAsia" w:ascii="仿宋" w:hAnsi="仿宋" w:eastAsia="仿宋" w:cs="仿宋"/>
                <w:b w:val="0"/>
                <w:bCs w:val="0"/>
                <w:color w:val="000000"/>
                <w:spacing w:val="0"/>
                <w:w w:val="100"/>
                <w:position w:val="0"/>
                <w:sz w:val="24"/>
                <w:szCs w:val="24"/>
                <w:highlight w:val="none"/>
                <w:u w:val="none"/>
                <w:shd w:val="clear" w:color="auto" w:fill="auto"/>
                <w:lang w:val="zh-TW" w:eastAsia="zh-CN" w:bidi="zh-TW"/>
              </w:rPr>
              <w:t>；</w:t>
            </w:r>
          </w:p>
          <w:p>
            <w:pPr>
              <w:shd w:val="clear" w:color="auto" w:fill="auto"/>
              <w:autoSpaceDE w:val="0"/>
              <w:autoSpaceDN w:val="0"/>
              <w:spacing w:line="240" w:lineRule="auto"/>
              <w:ind w:left="0" w:leftChars="0" w:right="245" w:rightChars="102" w:firstLine="240" w:firstLineChars="100"/>
              <w:jc w:val="left"/>
              <w:rPr>
                <w:rFonts w:hint="eastAsia" w:ascii="仿宋" w:hAnsi="仿宋" w:eastAsia="仿宋" w:cs="仿宋"/>
                <w:b w:val="0"/>
                <w:bCs w:val="0"/>
                <w:color w:val="000000"/>
                <w:spacing w:val="0"/>
                <w:w w:val="100"/>
                <w:position w:val="0"/>
                <w:sz w:val="24"/>
                <w:szCs w:val="24"/>
                <w:highlight w:val="none"/>
                <w:u w:val="none"/>
                <w:shd w:val="clear" w:color="auto" w:fill="auto"/>
                <w:lang w:val="zh-CN" w:eastAsia="zh-TW" w:bidi="zh-TW"/>
              </w:rPr>
            </w:pP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2、</w:t>
            </w:r>
            <w:r>
              <w:rPr>
                <w:rFonts w:hint="eastAsia" w:ascii="仿宋" w:hAnsi="仿宋" w:eastAsia="仿宋" w:cs="仿宋"/>
                <w:b w:val="0"/>
                <w:bCs w:val="0"/>
                <w:color w:val="000000"/>
                <w:spacing w:val="0"/>
                <w:w w:val="100"/>
                <w:position w:val="0"/>
                <w:sz w:val="24"/>
                <w:szCs w:val="24"/>
                <w:highlight w:val="none"/>
                <w:u w:val="none"/>
                <w:shd w:val="clear" w:color="auto" w:fill="auto"/>
                <w:lang w:val="zh-CN" w:eastAsia="zh-TW" w:bidi="zh-TW"/>
              </w:rPr>
              <w:t>投标人的营业执照等证明文件，自然人的身份证明；</w:t>
            </w:r>
          </w:p>
          <w:p>
            <w:pPr>
              <w:shd w:val="clear" w:color="auto" w:fill="auto"/>
              <w:autoSpaceDE w:val="0"/>
              <w:autoSpaceDN w:val="0"/>
              <w:spacing w:line="240" w:lineRule="auto"/>
              <w:ind w:left="0" w:leftChars="0" w:right="245" w:rightChars="102" w:firstLine="240" w:firstLineChars="100"/>
              <w:jc w:val="left"/>
              <w:rPr>
                <w:rFonts w:hint="eastAsia" w:ascii="仿宋" w:hAnsi="仿宋" w:eastAsia="仿宋" w:cs="仿宋"/>
                <w:b w:val="0"/>
                <w:bCs w:val="0"/>
                <w:color w:val="000000"/>
                <w:spacing w:val="0"/>
                <w:w w:val="100"/>
                <w:position w:val="0"/>
                <w:sz w:val="24"/>
                <w:szCs w:val="24"/>
                <w:highlight w:val="none"/>
                <w:u w:val="none"/>
                <w:shd w:val="clear" w:color="auto" w:fill="auto"/>
                <w:lang w:val="zh-CN" w:eastAsia="zh-TW" w:bidi="zh-TW"/>
              </w:rPr>
            </w:pP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3、</w:t>
            </w:r>
            <w:r>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t>法定代表人参加投标的，提供本人身份证复印件；法定代表人授权他人参加投标的，提供法定代表人委托授权书并出示被授权代表的身份证复印件；</w:t>
            </w:r>
          </w:p>
          <w:p>
            <w:pPr>
              <w:shd w:val="clear" w:color="auto" w:fill="auto"/>
              <w:autoSpaceDE w:val="0"/>
              <w:autoSpaceDN w:val="0"/>
              <w:spacing w:line="240" w:lineRule="auto"/>
              <w:ind w:left="0" w:leftChars="0" w:right="245" w:rightChars="102" w:firstLine="240" w:firstLineChars="100"/>
              <w:jc w:val="left"/>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pP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4、</w:t>
            </w:r>
            <w:r>
              <w:rPr>
                <w:rFonts w:hint="eastAsia" w:ascii="仿宋" w:hAnsi="仿宋" w:eastAsia="仿宋" w:cs="仿宋"/>
                <w:b w:val="0"/>
                <w:bCs w:val="0"/>
                <w:color w:val="000000"/>
                <w:spacing w:val="0"/>
                <w:w w:val="100"/>
                <w:position w:val="0"/>
                <w:sz w:val="24"/>
                <w:szCs w:val="24"/>
                <w:highlight w:val="none"/>
                <w:u w:val="none"/>
                <w:shd w:val="clear" w:color="auto" w:fill="auto"/>
                <w:lang w:val="zh-CN" w:eastAsia="zh-TW" w:bidi="zh-TW"/>
              </w:rPr>
              <w:t>财务状况报告：提供投标人20</w:t>
            </w: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22</w:t>
            </w:r>
            <w:r>
              <w:rPr>
                <w:rFonts w:hint="eastAsia" w:ascii="仿宋" w:hAnsi="仿宋" w:eastAsia="仿宋" w:cs="仿宋"/>
                <w:b w:val="0"/>
                <w:bCs w:val="0"/>
                <w:color w:val="000000"/>
                <w:spacing w:val="0"/>
                <w:w w:val="100"/>
                <w:position w:val="0"/>
                <w:sz w:val="24"/>
                <w:szCs w:val="24"/>
                <w:highlight w:val="none"/>
                <w:u w:val="none"/>
                <w:shd w:val="clear" w:color="auto" w:fill="auto"/>
                <w:lang w:val="zh-CN" w:eastAsia="zh-TW" w:bidi="zh-TW"/>
              </w:rPr>
              <w:t>年财务状况报告</w:t>
            </w:r>
            <w:r>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t>或开户银行出具的资信证明或政府采购专业担保机构出具的投标担保函；</w:t>
            </w:r>
          </w:p>
          <w:p>
            <w:pPr>
              <w:shd w:val="clear" w:color="auto" w:fill="auto"/>
              <w:autoSpaceDE w:val="0"/>
              <w:autoSpaceDN w:val="0"/>
              <w:spacing w:line="240" w:lineRule="auto"/>
              <w:ind w:left="0" w:leftChars="0" w:right="245" w:rightChars="102" w:firstLine="240" w:firstLineChars="100"/>
              <w:jc w:val="left"/>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pP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5、</w:t>
            </w:r>
            <w:r>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t>税收缴纳证明：提供投标人20</w:t>
            </w: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23</w:t>
            </w:r>
            <w:r>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t>年1月至今任意一个月已缴纳完税凭证或税务机关开具的完税证明（任意税种）；依法免税的应提供相关文件证明；</w:t>
            </w:r>
          </w:p>
          <w:p>
            <w:pPr>
              <w:shd w:val="clear" w:color="auto" w:fill="auto"/>
              <w:autoSpaceDE w:val="0"/>
              <w:autoSpaceDN w:val="0"/>
              <w:spacing w:line="240" w:lineRule="auto"/>
              <w:ind w:left="0" w:leftChars="0" w:right="245" w:rightChars="102" w:firstLine="240" w:firstLineChars="100"/>
              <w:jc w:val="left"/>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pP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6、</w:t>
            </w:r>
            <w:r>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t>社会保障资金缴纳证明：提供投标人20</w:t>
            </w: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23</w:t>
            </w:r>
            <w:r>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t>年1月至今任意一个月已缴纳的社会保障资金缴存单据或社保机构开具的社会保险参保缴费情况证明；依法不需要缴纳社会保障资金的应提供相关文件证明；</w:t>
            </w:r>
          </w:p>
          <w:p>
            <w:pPr>
              <w:shd w:val="clear" w:color="auto" w:fill="auto"/>
              <w:autoSpaceDE w:val="0"/>
              <w:autoSpaceDN w:val="0"/>
              <w:spacing w:line="240" w:lineRule="auto"/>
              <w:ind w:left="0" w:leftChars="0" w:right="245" w:rightChars="102" w:firstLine="240" w:firstLineChars="100"/>
              <w:jc w:val="left"/>
              <w:rPr>
                <w:rFonts w:hint="eastAsia" w:ascii="仿宋" w:hAnsi="仿宋" w:eastAsia="仿宋" w:cs="仿宋"/>
                <w:b w:val="0"/>
                <w:bCs w:val="0"/>
                <w:color w:val="000000"/>
                <w:spacing w:val="0"/>
                <w:w w:val="100"/>
                <w:position w:val="0"/>
                <w:sz w:val="24"/>
                <w:szCs w:val="24"/>
                <w:highlight w:val="none"/>
                <w:u w:val="none"/>
                <w:shd w:val="clear" w:color="auto" w:fill="auto"/>
                <w:lang w:val="zh-TW" w:eastAsia="zh-CN" w:bidi="zh-TW"/>
              </w:rPr>
            </w:pP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7、</w:t>
            </w:r>
            <w:r>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t>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w:t>
            </w:r>
          </w:p>
          <w:p>
            <w:pPr>
              <w:shd w:val="clear" w:color="auto" w:fill="auto"/>
              <w:autoSpaceDE w:val="0"/>
              <w:autoSpaceDN w:val="0"/>
              <w:spacing w:line="240" w:lineRule="auto"/>
              <w:ind w:left="0" w:leftChars="0" w:right="245" w:rightChars="102" w:firstLine="240" w:firstLineChars="100"/>
              <w:jc w:val="left"/>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8、</w:t>
            </w:r>
            <w:r>
              <w:rPr>
                <w:rFonts w:hint="eastAsia" w:ascii="仿宋" w:hAnsi="仿宋" w:eastAsia="仿宋" w:cs="仿宋"/>
                <w:b w:val="0"/>
                <w:bCs w:val="0"/>
                <w:color w:val="000000"/>
                <w:spacing w:val="0"/>
                <w:w w:val="100"/>
                <w:position w:val="0"/>
                <w:sz w:val="24"/>
                <w:szCs w:val="24"/>
                <w:highlight w:val="none"/>
                <w:u w:val="none"/>
                <w:shd w:val="clear" w:color="auto" w:fill="auto"/>
                <w:lang w:val="zh-CN" w:eastAsia="zh-TW" w:bidi="zh-TW"/>
              </w:rPr>
              <w:t>本项目不接受联合体投标。单位负责人为同一人或者存在控股、管理关系的不同单位不得同时参加；</w:t>
            </w:r>
          </w:p>
          <w:p>
            <w:pPr>
              <w:shd w:val="clear" w:color="auto" w:fill="auto"/>
              <w:autoSpaceDE w:val="0"/>
              <w:autoSpaceDN w:val="0"/>
              <w:spacing w:line="240" w:lineRule="auto"/>
              <w:ind w:left="0" w:leftChars="0" w:right="245" w:rightChars="102" w:firstLine="240" w:firstLineChars="100"/>
              <w:jc w:val="left"/>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pPr>
            <w:r>
              <w:rPr>
                <w:rFonts w:hint="eastAsia" w:ascii="仿宋" w:hAnsi="仿宋" w:eastAsia="仿宋" w:cs="仿宋"/>
                <w:b w:val="0"/>
                <w:bCs w:val="0"/>
                <w:color w:val="000000"/>
                <w:spacing w:val="0"/>
                <w:w w:val="100"/>
                <w:position w:val="0"/>
                <w:sz w:val="24"/>
                <w:szCs w:val="24"/>
                <w:highlight w:val="none"/>
                <w:u w:val="none"/>
                <w:shd w:val="clear" w:color="auto" w:fill="auto"/>
                <w:lang w:val="en-US" w:eastAsia="zh-CN" w:bidi="zh-TW"/>
              </w:rPr>
              <w:t>9、</w:t>
            </w:r>
            <w:r>
              <w:rPr>
                <w:rFonts w:hint="eastAsia" w:ascii="仿宋" w:hAnsi="仿宋" w:eastAsia="仿宋" w:cs="仿宋"/>
                <w:b w:val="0"/>
                <w:bCs w:val="0"/>
                <w:color w:val="000000"/>
                <w:spacing w:val="0"/>
                <w:w w:val="100"/>
                <w:position w:val="0"/>
                <w:sz w:val="24"/>
                <w:szCs w:val="24"/>
                <w:highlight w:val="none"/>
                <w:u w:val="none"/>
                <w:shd w:val="clear" w:color="auto" w:fill="auto"/>
                <w:lang w:val="zh-TW" w:eastAsia="zh-TW" w:bidi="zh-TW"/>
              </w:rPr>
              <w:t>具有履行合同所必需的设备和专业技术能力书面声明函。</w:t>
            </w:r>
          </w:p>
          <w:p>
            <w:pPr>
              <w:pStyle w:val="6"/>
              <w:keepNext w:val="0"/>
              <w:keepLines w:val="0"/>
              <w:widowControl w:val="0"/>
              <w:shd w:val="clear" w:color="auto" w:fill="auto"/>
              <w:bidi w:val="0"/>
              <w:spacing w:before="0" w:after="0" w:line="240" w:lineRule="auto"/>
              <w:ind w:left="0" w:leftChars="0" w:right="245" w:rightChars="102" w:firstLine="210" w:firstLineChars="100"/>
              <w:jc w:val="both"/>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根据《政府釆购促进中小企业发展管理办法》（财库（2020）46号）的规定，不得以企业注册资本、资产总额、营业收入、从业人员、利润、纳税额等规 模条件和财务指标作为供应商的资格要求或者评审因素，不得在企业股权结 构、经营年限等方面对中小企业实行差别待遇或者歧视待遇。</w:t>
            </w:r>
          </w:p>
        </w:tc>
      </w:tr>
      <w:tr>
        <w:tblPrEx>
          <w:tblCellMar>
            <w:top w:w="0" w:type="dxa"/>
            <w:left w:w="10" w:type="dxa"/>
            <w:bottom w:w="0" w:type="dxa"/>
            <w:right w:w="10" w:type="dxa"/>
          </w:tblCellMar>
        </w:tblPrEx>
        <w:trPr>
          <w:trHeight w:val="1907" w:hRule="atLeast"/>
          <w:jc w:val="center"/>
        </w:trPr>
        <w:tc>
          <w:tcPr>
            <w:tcW w:w="706" w:type="dxa"/>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5</w:t>
            </w:r>
          </w:p>
        </w:tc>
        <w:tc>
          <w:tcPr>
            <w:tcW w:w="1548" w:type="dxa"/>
            <w:gridSpan w:val="2"/>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color w:val="000000" w:themeColor="text1"/>
                <w:spacing w:val="0"/>
                <w:w w:val="100"/>
                <w:position w:val="0"/>
                <w:sz w:val="21"/>
                <w:szCs w:val="21"/>
                <w:highlight w:val="none"/>
                <w14:textFill>
                  <w14:solidFill>
                    <w14:schemeClr w14:val="tx1"/>
                  </w14:solidFill>
                </w14:textFill>
              </w:rPr>
            </w:pPr>
            <w:r>
              <w:rPr>
                <w:rFonts w:hint="eastAsia" w:ascii="仿宋" w:hAnsi="仿宋" w:eastAsia="仿宋" w:cs="仿宋"/>
                <w:color w:val="000000" w:themeColor="text1"/>
                <w:spacing w:val="0"/>
                <w:w w:val="100"/>
                <w:position w:val="0"/>
                <w:sz w:val="21"/>
                <w:szCs w:val="21"/>
                <w:highlight w:val="none"/>
                <w14:textFill>
                  <w14:solidFill>
                    <w14:schemeClr w14:val="tx1"/>
                  </w14:solidFill>
                </w14:textFill>
              </w:rPr>
              <w:t>是否允许进口</w:t>
            </w:r>
          </w:p>
          <w:p>
            <w:pPr>
              <w:pStyle w:val="6"/>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color w:val="FF0000"/>
                <w:sz w:val="21"/>
                <w:szCs w:val="21"/>
                <w:highlight w:val="none"/>
              </w:rPr>
            </w:pPr>
            <w:r>
              <w:rPr>
                <w:rFonts w:hint="eastAsia" w:ascii="仿宋" w:hAnsi="仿宋" w:eastAsia="仿宋" w:cs="仿宋"/>
                <w:color w:val="000000" w:themeColor="text1"/>
                <w:spacing w:val="0"/>
                <w:w w:val="100"/>
                <w:position w:val="0"/>
                <w:sz w:val="21"/>
                <w:szCs w:val="21"/>
                <w:highlight w:val="none"/>
                <w14:textFill>
                  <w14:solidFill>
                    <w14:schemeClr w14:val="tx1"/>
                  </w14:solidFill>
                </w14:textFill>
              </w:rPr>
              <w:t>产品</w:t>
            </w:r>
          </w:p>
        </w:tc>
        <w:tc>
          <w:tcPr>
            <w:tcW w:w="7467" w:type="dxa"/>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100" w:after="0" w:line="240" w:lineRule="auto"/>
              <w:ind w:left="0" w:leftChars="0" w:right="245" w:rightChars="102"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0"/>
                <w:w w:val="100"/>
                <w:position w:val="0"/>
                <w:sz w:val="24"/>
                <w:szCs w:val="24"/>
                <w:highlight w:val="none"/>
                <w:lang w:val="en-US" w:eastAsia="en-US" w:bidi="en-US"/>
                <w14:textFill>
                  <w14:solidFill>
                    <w14:schemeClr w14:val="tx1"/>
                  </w14:solidFill>
                </w14:textFill>
              </w:rPr>
              <w:sym w:font="Wingdings" w:char="00A8"/>
            </w:r>
            <w:r>
              <w:rPr>
                <w:rFonts w:hint="eastAsia" w:ascii="仿宋" w:hAnsi="仿宋" w:eastAsia="仿宋" w:cs="仿宋"/>
                <w:color w:val="000000" w:themeColor="text1"/>
                <w:spacing w:val="0"/>
                <w:w w:val="100"/>
                <w:position w:val="0"/>
                <w:sz w:val="24"/>
                <w:szCs w:val="24"/>
                <w:highlight w:val="none"/>
                <w14:textFill>
                  <w14:solidFill>
                    <w14:schemeClr w14:val="tx1"/>
                  </w14:solidFill>
                </w14:textFill>
              </w:rPr>
              <w:t>允许（须提供财政部门审核通过的复印件）</w:t>
            </w:r>
          </w:p>
          <w:p>
            <w:pPr>
              <w:pStyle w:val="6"/>
              <w:keepNext w:val="0"/>
              <w:keepLines w:val="0"/>
              <w:widowControl w:val="0"/>
              <w:shd w:val="clear" w:color="auto" w:fill="auto"/>
              <w:bidi w:val="0"/>
              <w:spacing w:before="0" w:after="0" w:line="240" w:lineRule="auto"/>
              <w:ind w:left="0" w:leftChars="0" w:right="245" w:rightChars="102" w:firstLine="210" w:firstLineChars="1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0"/>
                <w:w w:val="100"/>
                <w:position w:val="0"/>
                <w:sz w:val="21"/>
                <w:szCs w:val="21"/>
                <w:highlight w:val="none"/>
                <w14:textFill>
                  <w14:solidFill>
                    <w14:schemeClr w14:val="tx1"/>
                  </w14:solidFill>
                </w14:textFill>
              </w:rPr>
              <w:t>根据《政府采购进口产品管理办法》（财库〔2007） 119号）的规定</w:t>
            </w:r>
            <w:r>
              <w:rPr>
                <w:rFonts w:hint="eastAsia" w:ascii="仿宋" w:hAnsi="仿宋" w:eastAsia="仿宋" w:cs="仿宋"/>
                <w:color w:val="000000" w:themeColor="text1"/>
                <w:spacing w:val="0"/>
                <w:w w:val="100"/>
                <w:position w:val="0"/>
                <w:sz w:val="21"/>
                <w:szCs w:val="21"/>
                <w:highlight w:val="none"/>
                <w:lang w:eastAsia="zh-CN"/>
                <w14:textFill>
                  <w14:solidFill>
                    <w14:schemeClr w14:val="tx1"/>
                  </w14:solidFill>
                </w14:textFill>
              </w:rPr>
              <w:t>，</w:t>
            </w:r>
            <w:r>
              <w:rPr>
                <w:rFonts w:hint="eastAsia" w:ascii="仿宋" w:hAnsi="仿宋" w:eastAsia="仿宋" w:cs="仿宋"/>
                <w:color w:val="000000" w:themeColor="text1"/>
                <w:spacing w:val="0"/>
                <w:w w:val="100"/>
                <w:position w:val="0"/>
                <w:sz w:val="21"/>
                <w:szCs w:val="21"/>
                <w:highlight w:val="none"/>
                <w14:textFill>
                  <w14:solidFill>
                    <w14:schemeClr w14:val="tx1"/>
                  </w14:solidFill>
                </w14:textFill>
              </w:rPr>
              <w:t>采购人采购进口产品时，必须在采购活动开始前向财政部门提出申请并获得财政部 门审核同意后，才能开展釆购活动。且不得因此排斥国产产品，满足需求的国产产品依然可以参与竞争。</w:t>
            </w:r>
            <w:r>
              <w:rPr>
                <w:rFonts w:hint="eastAsia" w:ascii="仿宋" w:hAnsi="仿宋" w:eastAsia="仿宋" w:cs="仿宋"/>
                <w:color w:val="000000" w:themeColor="text1"/>
                <w:spacing w:val="0"/>
                <w:w w:val="100"/>
                <w:position w:val="0"/>
                <w:sz w:val="21"/>
                <w:szCs w:val="21"/>
                <w:highlight w:val="none"/>
                <w:lang w:val="zh-CN" w:eastAsia="zh-CN" w:bidi="zh-CN"/>
                <w14:textFill>
                  <w14:solidFill>
                    <w14:schemeClr w14:val="tx1"/>
                  </w14:solidFill>
                </w14:textFill>
              </w:rPr>
              <w:t>“进口</w:t>
            </w:r>
            <w:r>
              <w:rPr>
                <w:rFonts w:hint="eastAsia" w:ascii="仿宋" w:hAnsi="仿宋" w:eastAsia="仿宋" w:cs="仿宋"/>
                <w:color w:val="000000" w:themeColor="text1"/>
                <w:spacing w:val="0"/>
                <w:w w:val="100"/>
                <w:position w:val="0"/>
                <w:sz w:val="21"/>
                <w:szCs w:val="21"/>
                <w:highlight w:val="none"/>
                <w14:textFill>
                  <w14:solidFill>
                    <w14:schemeClr w14:val="tx1"/>
                  </w14:solidFill>
                </w14:textFill>
              </w:rPr>
              <w:t>产品的认定”参见《关于政府釆购进口产品管理有关问题的通知》（财办库（2008）248号）文件有关规定。</w:t>
            </w:r>
          </w:p>
        </w:tc>
      </w:tr>
      <w:tr>
        <w:tblPrEx>
          <w:tblCellMar>
            <w:top w:w="0" w:type="dxa"/>
            <w:left w:w="10" w:type="dxa"/>
            <w:bottom w:w="0" w:type="dxa"/>
            <w:right w:w="10" w:type="dxa"/>
          </w:tblCellMar>
        </w:tblPrEx>
        <w:trPr>
          <w:trHeight w:val="838" w:hRule="atLeast"/>
          <w:jc w:val="center"/>
        </w:trPr>
        <w:tc>
          <w:tcPr>
            <w:tcW w:w="706" w:type="dxa"/>
            <w:vMerge w:val="continue"/>
            <w:tcBorders>
              <w:left w:val="single" w:color="auto" w:sz="4" w:space="0"/>
            </w:tcBorders>
            <w:shd w:val="clear" w:color="auto" w:fill="FFFFFF"/>
            <w:vAlign w:val="center"/>
          </w:tcPr>
          <w:p>
            <w:pPr>
              <w:spacing w:line="240" w:lineRule="auto"/>
              <w:rPr>
                <w:rFonts w:hint="eastAsia" w:ascii="仿宋" w:hAnsi="仿宋" w:eastAsia="仿宋" w:cs="仿宋"/>
                <w:sz w:val="21"/>
                <w:szCs w:val="21"/>
                <w:highlight w:val="none"/>
              </w:rPr>
            </w:pPr>
          </w:p>
        </w:tc>
        <w:tc>
          <w:tcPr>
            <w:tcW w:w="1548" w:type="dxa"/>
            <w:gridSpan w:val="2"/>
            <w:vMerge w:val="continue"/>
            <w:tcBorders>
              <w:left w:val="single" w:color="auto" w:sz="4" w:space="0"/>
            </w:tcBorders>
            <w:shd w:val="clear" w:color="auto" w:fill="FFFFFF"/>
            <w:vAlign w:val="center"/>
          </w:tcPr>
          <w:p>
            <w:pPr>
              <w:spacing w:line="240" w:lineRule="auto"/>
              <w:rPr>
                <w:rFonts w:hint="eastAsia" w:ascii="仿宋" w:hAnsi="仿宋" w:eastAsia="仿宋" w:cs="仿宋"/>
                <w:color w:val="FF0000"/>
                <w:sz w:val="21"/>
                <w:szCs w:val="21"/>
                <w:highlight w:val="none"/>
              </w:rPr>
            </w:pPr>
          </w:p>
        </w:tc>
        <w:tc>
          <w:tcPr>
            <w:tcW w:w="7467" w:type="dxa"/>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100" w:after="40" w:line="240" w:lineRule="auto"/>
              <w:ind w:left="0" w:leftChars="0" w:right="245" w:rightChars="102"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0"/>
                <w:w w:val="100"/>
                <w:position w:val="0"/>
                <w:sz w:val="24"/>
                <w:szCs w:val="24"/>
                <w:highlight w:val="none"/>
                <w:lang w:val="en-US" w:eastAsia="en-US" w:bidi="en-US"/>
                <w14:textFill>
                  <w14:solidFill>
                    <w14:schemeClr w14:val="tx1"/>
                  </w14:solidFill>
                </w14:textFill>
              </w:rPr>
              <w:sym w:font="Wingdings" w:char="00FE"/>
            </w:r>
            <w:r>
              <w:rPr>
                <w:rFonts w:hint="eastAsia" w:ascii="仿宋" w:hAnsi="仿宋" w:eastAsia="仿宋" w:cs="仿宋"/>
                <w:color w:val="000000" w:themeColor="text1"/>
                <w:spacing w:val="0"/>
                <w:w w:val="100"/>
                <w:position w:val="0"/>
                <w:sz w:val="24"/>
                <w:szCs w:val="24"/>
                <w:highlight w:val="none"/>
                <w14:textFill>
                  <w14:solidFill>
                    <w14:schemeClr w14:val="tx1"/>
                  </w14:solidFill>
                </w14:textFill>
              </w:rPr>
              <w:t>不允许</w:t>
            </w:r>
          </w:p>
          <w:p>
            <w:pPr>
              <w:pStyle w:val="6"/>
              <w:keepNext w:val="0"/>
              <w:keepLines w:val="0"/>
              <w:widowControl w:val="0"/>
              <w:shd w:val="clear" w:color="auto" w:fill="auto"/>
              <w:bidi w:val="0"/>
              <w:spacing w:before="0" w:after="0" w:line="240" w:lineRule="auto"/>
              <w:ind w:left="0" w:leftChars="0" w:right="245" w:rightChars="102" w:firstLine="210" w:firstLineChars="1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0"/>
                <w:w w:val="100"/>
                <w:position w:val="0"/>
                <w:sz w:val="21"/>
                <w:szCs w:val="21"/>
                <w:highlight w:val="none"/>
                <w14:textFill>
                  <w14:solidFill>
                    <w14:schemeClr w14:val="tx1"/>
                  </w14:solidFill>
                </w14:textFill>
              </w:rPr>
              <w:t>所投产品为进口产品时，将被视为无效投标。</w:t>
            </w:r>
          </w:p>
        </w:tc>
      </w:tr>
      <w:tr>
        <w:tblPrEx>
          <w:tblCellMar>
            <w:top w:w="0" w:type="dxa"/>
            <w:left w:w="10" w:type="dxa"/>
            <w:bottom w:w="0" w:type="dxa"/>
            <w:right w:w="10" w:type="dxa"/>
          </w:tblCellMar>
        </w:tblPrEx>
        <w:trPr>
          <w:trHeight w:val="1248" w:hRule="atLeast"/>
          <w:jc w:val="center"/>
        </w:trPr>
        <w:tc>
          <w:tcPr>
            <w:tcW w:w="706" w:type="dxa"/>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6</w:t>
            </w:r>
          </w:p>
        </w:tc>
        <w:tc>
          <w:tcPr>
            <w:tcW w:w="1548" w:type="dxa"/>
            <w:gridSpan w:val="2"/>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是否接受联合体投标</w:t>
            </w:r>
          </w:p>
        </w:tc>
        <w:tc>
          <w:tcPr>
            <w:tcW w:w="7467" w:type="dxa"/>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leftChars="0" w:right="245" w:rightChars="102" w:firstLine="240" w:firstLineChars="1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0"/>
                <w:w w:val="100"/>
                <w:position w:val="0"/>
                <w:sz w:val="24"/>
                <w:szCs w:val="24"/>
                <w:highlight w:val="none"/>
                <w:lang w:val="zh-CN" w:eastAsia="zh-CN" w:bidi="zh-CN"/>
                <w14:textFill>
                  <w14:solidFill>
                    <w14:schemeClr w14:val="tx1"/>
                  </w14:solidFill>
                </w14:textFill>
              </w:rPr>
              <w:sym w:font="Wingdings" w:char="00A8"/>
            </w:r>
            <w:r>
              <w:rPr>
                <w:rFonts w:hint="eastAsia" w:ascii="仿宋" w:hAnsi="仿宋" w:eastAsia="仿宋" w:cs="仿宋"/>
                <w:color w:val="000000" w:themeColor="text1"/>
                <w:spacing w:val="0"/>
                <w:w w:val="100"/>
                <w:position w:val="0"/>
                <w:sz w:val="24"/>
                <w:szCs w:val="24"/>
                <w:highlight w:val="none"/>
                <w:lang w:val="zh-CN" w:eastAsia="zh-CN" w:bidi="zh-CN"/>
                <w14:textFill>
                  <w14:solidFill>
                    <w14:schemeClr w14:val="tx1"/>
                  </w14:solidFill>
                </w14:textFill>
              </w:rPr>
              <w:t>接受</w:t>
            </w:r>
          </w:p>
          <w:p>
            <w:pPr>
              <w:pStyle w:val="6"/>
              <w:keepNext w:val="0"/>
              <w:keepLines w:val="0"/>
              <w:widowControl w:val="0"/>
              <w:shd w:val="clear" w:color="auto" w:fill="auto"/>
              <w:bidi w:val="0"/>
              <w:spacing w:before="0" w:after="0" w:line="240" w:lineRule="auto"/>
              <w:ind w:left="0" w:leftChars="0" w:right="245" w:rightChars="102" w:firstLine="210" w:firstLineChars="1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0"/>
                <w:w w:val="100"/>
                <w:position w:val="0"/>
                <w:sz w:val="21"/>
                <w:szCs w:val="21"/>
                <w:highlight w:val="none"/>
                <w14:textFill>
                  <w14:solidFill>
                    <w14:schemeClr w14:val="tx1"/>
                  </w14:solidFill>
                </w14:textFill>
              </w:rPr>
              <w:t>对于联合体协议或者分包意向协议约定小微企业的合同份额占到合同总金额 30%以上的，对联合体或者大中型企业的报价给予</w:t>
            </w:r>
            <w:r>
              <w:rPr>
                <w:rFonts w:hint="eastAsia" w:ascii="仿宋" w:hAnsi="仿宋" w:eastAsia="仿宋" w:cs="仿宋"/>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sz w:val="21"/>
                <w:szCs w:val="21"/>
                <w:highlight w:val="none"/>
                <w14:textFill>
                  <w14:solidFill>
                    <w14:schemeClr w14:val="tx1"/>
                  </w14:solidFill>
                </w14:textFill>
              </w:rPr>
              <w:t>% （2%-3%）的扣除，用扣除后的报价参加评审。</w:t>
            </w:r>
          </w:p>
        </w:tc>
      </w:tr>
      <w:tr>
        <w:tblPrEx>
          <w:tblCellMar>
            <w:top w:w="0" w:type="dxa"/>
            <w:left w:w="10" w:type="dxa"/>
            <w:bottom w:w="0" w:type="dxa"/>
            <w:right w:w="10" w:type="dxa"/>
          </w:tblCellMar>
        </w:tblPrEx>
        <w:trPr>
          <w:trHeight w:val="596" w:hRule="atLeast"/>
          <w:jc w:val="center"/>
        </w:trPr>
        <w:tc>
          <w:tcPr>
            <w:tcW w:w="706" w:type="dxa"/>
            <w:vMerge w:val="continue"/>
            <w:tcBorders>
              <w:left w:val="single" w:color="auto" w:sz="4" w:space="0"/>
            </w:tcBorders>
            <w:shd w:val="clear" w:color="auto" w:fill="FFFFFF"/>
            <w:vAlign w:val="center"/>
          </w:tcPr>
          <w:p>
            <w:pPr>
              <w:spacing w:line="240" w:lineRule="auto"/>
              <w:rPr>
                <w:rFonts w:hint="eastAsia" w:ascii="仿宋" w:hAnsi="仿宋" w:eastAsia="仿宋" w:cs="仿宋"/>
                <w:sz w:val="21"/>
                <w:szCs w:val="21"/>
                <w:highlight w:val="none"/>
              </w:rPr>
            </w:pPr>
          </w:p>
        </w:tc>
        <w:tc>
          <w:tcPr>
            <w:tcW w:w="1548" w:type="dxa"/>
            <w:gridSpan w:val="2"/>
            <w:vMerge w:val="continue"/>
            <w:tcBorders>
              <w:left w:val="single" w:color="auto" w:sz="4" w:space="0"/>
            </w:tcBorders>
            <w:shd w:val="clear" w:color="auto" w:fill="FFFFFF"/>
            <w:vAlign w:val="center"/>
          </w:tcPr>
          <w:p>
            <w:pPr>
              <w:spacing w:line="240" w:lineRule="auto"/>
              <w:rPr>
                <w:rFonts w:hint="eastAsia" w:ascii="仿宋" w:hAnsi="仿宋" w:eastAsia="仿宋" w:cs="仿宋"/>
                <w:sz w:val="21"/>
                <w:szCs w:val="21"/>
                <w:highlight w:val="none"/>
              </w:rPr>
            </w:pPr>
          </w:p>
        </w:tc>
        <w:tc>
          <w:tcPr>
            <w:tcW w:w="7467" w:type="dxa"/>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80" w:after="0" w:line="240" w:lineRule="auto"/>
              <w:ind w:left="0" w:leftChars="0" w:right="245" w:rightChars="102" w:firstLine="240" w:firstLineChars="1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0"/>
                <w:w w:val="100"/>
                <w:position w:val="0"/>
                <w:sz w:val="24"/>
                <w:szCs w:val="24"/>
                <w:highlight w:val="none"/>
                <w:lang w:val="en-US" w:eastAsia="en-US" w:bidi="en-US"/>
                <w14:textFill>
                  <w14:solidFill>
                    <w14:schemeClr w14:val="tx1"/>
                  </w14:solidFill>
                </w14:textFill>
              </w:rPr>
              <w:sym w:font="Wingdings" w:char="00FE"/>
            </w:r>
            <w:r>
              <w:rPr>
                <w:rFonts w:hint="eastAsia" w:ascii="仿宋" w:hAnsi="仿宋" w:eastAsia="仿宋" w:cs="仿宋"/>
                <w:color w:val="000000" w:themeColor="text1"/>
                <w:spacing w:val="0"/>
                <w:w w:val="100"/>
                <w:position w:val="0"/>
                <w:sz w:val="24"/>
                <w:szCs w:val="24"/>
                <w:highlight w:val="none"/>
                <w14:textFill>
                  <w14:solidFill>
                    <w14:schemeClr w14:val="tx1"/>
                  </w14:solidFill>
                </w14:textFill>
              </w:rPr>
              <w:t>不接受</w:t>
            </w:r>
          </w:p>
        </w:tc>
      </w:tr>
      <w:tr>
        <w:tblPrEx>
          <w:tblCellMar>
            <w:top w:w="0" w:type="dxa"/>
            <w:left w:w="10" w:type="dxa"/>
            <w:bottom w:w="0" w:type="dxa"/>
            <w:right w:w="10" w:type="dxa"/>
          </w:tblCellMar>
        </w:tblPrEx>
        <w:trPr>
          <w:trHeight w:val="1050" w:hRule="atLeast"/>
          <w:jc w:val="center"/>
        </w:trPr>
        <w:tc>
          <w:tcPr>
            <w:tcW w:w="706" w:type="dxa"/>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7</w:t>
            </w:r>
          </w:p>
        </w:tc>
        <w:tc>
          <w:tcPr>
            <w:tcW w:w="1548" w:type="dxa"/>
            <w:gridSpan w:val="2"/>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履约保证金</w:t>
            </w:r>
          </w:p>
        </w:tc>
        <w:tc>
          <w:tcPr>
            <w:tcW w:w="7467" w:type="dxa"/>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leftChars="0" w:right="245" w:rightChars="102" w:firstLine="240" w:firstLineChars="1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0"/>
                <w:w w:val="100"/>
                <w:position w:val="0"/>
                <w:sz w:val="24"/>
                <w:szCs w:val="24"/>
                <w:highlight w:val="none"/>
                <w14:textFill>
                  <w14:solidFill>
                    <w14:schemeClr w14:val="tx1"/>
                  </w14:solidFill>
                </w14:textFill>
              </w:rPr>
              <w:t>占政府采购合同金额的</w:t>
            </w:r>
            <w:r>
              <w:rPr>
                <w:rFonts w:hint="eastAsia" w:ascii="仿宋" w:hAnsi="仿宋" w:eastAsia="仿宋" w:cs="仿宋"/>
                <w:color w:val="000000" w:themeColor="text1"/>
                <w:spacing w:val="0"/>
                <w:w w:val="100"/>
                <w:position w:val="0"/>
                <w:sz w:val="24"/>
                <w:szCs w:val="24"/>
                <w:highlight w:val="none"/>
                <w:u w:val="single"/>
                <w:lang w:val="en-US" w:eastAsia="zh-CN"/>
                <w14:textFill>
                  <w14:solidFill>
                    <w14:schemeClr w14:val="tx1"/>
                  </w14:solidFill>
                </w14:textFill>
              </w:rPr>
              <w:t xml:space="preserve"> 0 </w:t>
            </w:r>
            <w:r>
              <w:rPr>
                <w:rFonts w:hint="eastAsia" w:ascii="仿宋" w:hAnsi="仿宋" w:eastAsia="仿宋" w:cs="仿宋"/>
                <w:color w:val="000000" w:themeColor="text1"/>
                <w:spacing w:val="0"/>
                <w:w w:val="100"/>
                <w:position w:val="0"/>
                <w:sz w:val="24"/>
                <w:szCs w:val="24"/>
                <w:highlight w:val="none"/>
                <w14:textFill>
                  <w14:solidFill>
                    <w14:schemeClr w14:val="tx1"/>
                  </w14:solidFill>
                </w14:textFill>
              </w:rPr>
              <w:t>％</w:t>
            </w:r>
          </w:p>
          <w:p>
            <w:pPr>
              <w:pStyle w:val="6"/>
              <w:keepNext w:val="0"/>
              <w:keepLines w:val="0"/>
              <w:widowControl w:val="0"/>
              <w:shd w:val="clear" w:color="auto" w:fill="auto"/>
              <w:bidi w:val="0"/>
              <w:spacing w:before="0" w:after="0" w:line="240" w:lineRule="auto"/>
              <w:ind w:left="0" w:leftChars="0" w:right="245" w:rightChars="102" w:firstLine="210" w:firstLineChars="1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0"/>
                <w:w w:val="100"/>
                <w:position w:val="0"/>
                <w:sz w:val="21"/>
                <w:szCs w:val="21"/>
                <w:highlight w:val="none"/>
                <w14:textFill>
                  <w14:solidFill>
                    <w14:schemeClr w14:val="tx1"/>
                  </w14:solidFill>
                </w14:textFill>
              </w:rPr>
              <w:t>履约保证金的数额不得超过政府采购合同金额的10%；对于单价合同，其数额不得超过釆购预算的10%</w:t>
            </w:r>
          </w:p>
        </w:tc>
      </w:tr>
      <w:tr>
        <w:tblPrEx>
          <w:tblCellMar>
            <w:top w:w="0" w:type="dxa"/>
            <w:left w:w="10" w:type="dxa"/>
            <w:bottom w:w="0" w:type="dxa"/>
            <w:right w:w="10" w:type="dxa"/>
          </w:tblCellMar>
        </w:tblPrEx>
        <w:trPr>
          <w:trHeight w:val="757" w:hRule="atLeast"/>
          <w:jc w:val="center"/>
        </w:trPr>
        <w:tc>
          <w:tcPr>
            <w:tcW w:w="706" w:type="dxa"/>
            <w:vMerge w:val="continue"/>
            <w:tcBorders>
              <w:left w:val="single" w:color="auto" w:sz="4" w:space="0"/>
              <w:bottom w:val="single" w:color="auto" w:sz="4" w:space="0"/>
            </w:tcBorders>
            <w:shd w:val="clear" w:color="auto" w:fill="FFFFFF"/>
            <w:vAlign w:val="center"/>
          </w:tcPr>
          <w:p>
            <w:pPr>
              <w:spacing w:line="240" w:lineRule="auto"/>
              <w:rPr>
                <w:rFonts w:hint="eastAsia" w:ascii="仿宋" w:hAnsi="仿宋" w:eastAsia="仿宋" w:cs="仿宋"/>
                <w:sz w:val="21"/>
                <w:szCs w:val="21"/>
                <w:highlight w:val="none"/>
              </w:rPr>
            </w:pPr>
          </w:p>
        </w:tc>
        <w:tc>
          <w:tcPr>
            <w:tcW w:w="1548" w:type="dxa"/>
            <w:gridSpan w:val="2"/>
            <w:vMerge w:val="continue"/>
            <w:tcBorders>
              <w:left w:val="single" w:color="auto" w:sz="4" w:space="0"/>
              <w:bottom w:val="single" w:color="auto" w:sz="4" w:space="0"/>
            </w:tcBorders>
            <w:shd w:val="clear" w:color="auto" w:fill="FFFFFF"/>
            <w:vAlign w:val="center"/>
          </w:tcPr>
          <w:p>
            <w:pPr>
              <w:spacing w:line="240" w:lineRule="auto"/>
              <w:rPr>
                <w:rFonts w:hint="eastAsia" w:ascii="仿宋" w:hAnsi="仿宋" w:eastAsia="仿宋" w:cs="仿宋"/>
                <w:sz w:val="21"/>
                <w:szCs w:val="21"/>
                <w:highlight w:val="none"/>
              </w:rPr>
            </w:pPr>
          </w:p>
        </w:tc>
        <w:tc>
          <w:tcPr>
            <w:tcW w:w="7467" w:type="dxa"/>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80" w:after="40" w:line="240" w:lineRule="auto"/>
              <w:ind w:left="0" w:leftChars="0" w:right="245" w:rightChars="102" w:firstLine="240" w:firstLineChars="100"/>
              <w:jc w:val="left"/>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lang w:val="en-US" w:eastAsia="en-US" w:bidi="en-US"/>
              </w:rPr>
              <w:sym w:font="Wingdings" w:char="00A8"/>
            </w:r>
            <w:r>
              <w:rPr>
                <w:rFonts w:hint="eastAsia" w:ascii="仿宋" w:hAnsi="仿宋" w:eastAsia="仿宋" w:cs="仿宋"/>
                <w:color w:val="000000"/>
                <w:spacing w:val="0"/>
                <w:w w:val="100"/>
                <w:position w:val="0"/>
                <w:sz w:val="24"/>
                <w:szCs w:val="24"/>
                <w:highlight w:val="none"/>
              </w:rPr>
              <w:t>由釆购单位自行收退</w:t>
            </w:r>
          </w:p>
          <w:p>
            <w:pPr>
              <w:pStyle w:val="6"/>
              <w:keepNext w:val="0"/>
              <w:keepLines w:val="0"/>
              <w:widowControl w:val="0"/>
              <w:shd w:val="clear" w:color="auto" w:fill="auto"/>
              <w:bidi w:val="0"/>
              <w:spacing w:before="0" w:after="0" w:line="240" w:lineRule="auto"/>
              <w:ind w:left="0" w:leftChars="0" w:right="245" w:rightChars="102" w:firstLine="240" w:firstLineChars="10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4"/>
                <w:szCs w:val="24"/>
                <w:highlight w:val="none"/>
                <w:lang w:val="en-US" w:eastAsia="en-US" w:bidi="en-US"/>
              </w:rPr>
              <w:sym w:font="Wingdings" w:char="00A8"/>
            </w:r>
            <w:r>
              <w:rPr>
                <w:rFonts w:hint="eastAsia" w:ascii="仿宋" w:hAnsi="仿宋" w:eastAsia="仿宋" w:cs="仿宋"/>
                <w:color w:val="000000"/>
                <w:spacing w:val="0"/>
                <w:w w:val="100"/>
                <w:position w:val="0"/>
                <w:sz w:val="24"/>
                <w:szCs w:val="24"/>
                <w:highlight w:val="none"/>
              </w:rPr>
              <w:t>由代理机构负责收退</w:t>
            </w:r>
          </w:p>
        </w:tc>
      </w:tr>
      <w:tr>
        <w:tblPrEx>
          <w:tblCellMar>
            <w:top w:w="0" w:type="dxa"/>
            <w:left w:w="10" w:type="dxa"/>
            <w:bottom w:w="0" w:type="dxa"/>
            <w:right w:w="10" w:type="dxa"/>
          </w:tblCellMar>
        </w:tblPrEx>
        <w:trPr>
          <w:trHeight w:val="693" w:hRule="atLeast"/>
          <w:jc w:val="center"/>
        </w:trPr>
        <w:tc>
          <w:tcPr>
            <w:tcW w:w="7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4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8</w:t>
            </w:r>
          </w:p>
        </w:tc>
        <w:tc>
          <w:tcPr>
            <w:tcW w:w="1544" w:type="dxa"/>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现场踏勘和集中答疑</w:t>
            </w:r>
          </w:p>
        </w:tc>
        <w:tc>
          <w:tcPr>
            <w:tcW w:w="7471" w:type="dxa"/>
            <w:gridSpan w:val="2"/>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tabs>
                <w:tab w:val="left" w:leader="underscore" w:pos="5159"/>
              </w:tabs>
              <w:bidi w:val="0"/>
              <w:spacing w:before="0" w:after="0" w:line="240" w:lineRule="auto"/>
              <w:ind w:left="0" w:leftChars="0" w:right="245" w:rightChars="102" w:firstLine="240" w:firstLineChars="100"/>
              <w:jc w:val="left"/>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lang w:val="en-US" w:eastAsia="en-US" w:bidi="en-US"/>
              </w:rPr>
              <w:sym w:font="Wingdings" w:char="00A8"/>
            </w:r>
            <w:r>
              <w:rPr>
                <w:rFonts w:hint="eastAsia" w:ascii="仿宋" w:hAnsi="仿宋" w:eastAsia="仿宋" w:cs="仿宋"/>
                <w:color w:val="000000"/>
                <w:spacing w:val="0"/>
                <w:w w:val="100"/>
                <w:position w:val="0"/>
                <w:sz w:val="24"/>
                <w:szCs w:val="24"/>
                <w:highlight w:val="none"/>
              </w:rPr>
              <w:t>组织，集结地点为：</w:t>
            </w:r>
            <w:r>
              <w:rPr>
                <w:rFonts w:hint="eastAsia" w:ascii="仿宋" w:hAnsi="仿宋" w:eastAsia="仿宋" w:cs="仿宋"/>
                <w:color w:val="000000"/>
                <w:spacing w:val="0"/>
                <w:w w:val="100"/>
                <w:position w:val="0"/>
                <w:sz w:val="24"/>
                <w:szCs w:val="24"/>
                <w:highlight w:val="none"/>
              </w:rPr>
              <w:tab/>
            </w:r>
          </w:p>
          <w:p>
            <w:pPr>
              <w:pStyle w:val="6"/>
              <w:keepNext w:val="0"/>
              <w:keepLines w:val="0"/>
              <w:widowControl w:val="0"/>
              <w:shd w:val="clear" w:color="auto" w:fill="auto"/>
              <w:bidi w:val="0"/>
              <w:spacing w:before="0" w:after="0" w:line="240" w:lineRule="auto"/>
              <w:ind w:left="0" w:leftChars="0" w:right="245" w:rightChars="102" w:firstLine="240" w:firstLineChars="10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4"/>
                <w:szCs w:val="24"/>
                <w:highlight w:val="none"/>
                <w:lang w:val="en-US" w:eastAsia="en-US" w:bidi="en-US"/>
              </w:rPr>
              <w:sym w:font="Wingdings" w:char="00FE"/>
            </w:r>
            <w:r>
              <w:rPr>
                <w:rFonts w:hint="eastAsia" w:ascii="仿宋" w:hAnsi="仿宋" w:eastAsia="仿宋" w:cs="仿宋"/>
                <w:color w:val="000000"/>
                <w:spacing w:val="0"/>
                <w:w w:val="100"/>
                <w:position w:val="0"/>
                <w:sz w:val="24"/>
                <w:szCs w:val="24"/>
                <w:highlight w:val="none"/>
              </w:rPr>
              <w:t>不组织</w:t>
            </w:r>
          </w:p>
        </w:tc>
      </w:tr>
      <w:tr>
        <w:tblPrEx>
          <w:tblCellMar>
            <w:top w:w="0" w:type="dxa"/>
            <w:left w:w="10" w:type="dxa"/>
            <w:bottom w:w="0" w:type="dxa"/>
            <w:right w:w="10" w:type="dxa"/>
          </w:tblCellMar>
        </w:tblPrEx>
        <w:trPr>
          <w:trHeight w:val="2155" w:hRule="atLeast"/>
          <w:jc w:val="center"/>
        </w:trPr>
        <w:tc>
          <w:tcPr>
            <w:tcW w:w="7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4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9</w:t>
            </w:r>
          </w:p>
        </w:tc>
        <w:tc>
          <w:tcPr>
            <w:tcW w:w="1544"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价格分比重</w:t>
            </w:r>
          </w:p>
        </w:tc>
        <w:tc>
          <w:tcPr>
            <w:tcW w:w="7471" w:type="dxa"/>
            <w:gridSpan w:val="2"/>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tabs>
                <w:tab w:val="left" w:leader="underscore" w:pos="1606"/>
              </w:tabs>
              <w:bidi w:val="0"/>
              <w:spacing w:before="0" w:after="0" w:line="240" w:lineRule="auto"/>
              <w:ind w:left="0" w:leftChars="0" w:right="245" w:rightChars="102" w:firstLine="240" w:firstLineChars="100"/>
              <w:jc w:val="left"/>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rPr>
              <w:t>占总分值的</w:t>
            </w:r>
            <w:r>
              <w:rPr>
                <w:rFonts w:hint="eastAsia" w:ascii="仿宋" w:hAnsi="仿宋" w:eastAsia="仿宋" w:cs="仿宋"/>
                <w:color w:val="000000"/>
                <w:spacing w:val="0"/>
                <w:w w:val="100"/>
                <w:position w:val="0"/>
                <w:sz w:val="24"/>
                <w:szCs w:val="24"/>
                <w:highlight w:val="none"/>
                <w:u w:val="single"/>
                <w:lang w:val="en-US" w:eastAsia="zh-CN"/>
              </w:rPr>
              <w:t xml:space="preserve"> 30 </w:t>
            </w:r>
            <w:r>
              <w:rPr>
                <w:rFonts w:hint="eastAsia" w:ascii="仿宋" w:hAnsi="仿宋" w:eastAsia="仿宋" w:cs="仿宋"/>
                <w:color w:val="000000"/>
                <w:spacing w:val="0"/>
                <w:w w:val="100"/>
                <w:position w:val="0"/>
                <w:sz w:val="24"/>
                <w:szCs w:val="24"/>
                <w:highlight w:val="none"/>
              </w:rPr>
              <w:t>%</w:t>
            </w:r>
          </w:p>
          <w:p>
            <w:pPr>
              <w:pStyle w:val="6"/>
              <w:keepNext w:val="0"/>
              <w:keepLines w:val="0"/>
              <w:widowControl w:val="0"/>
              <w:shd w:val="clear" w:color="auto" w:fill="auto"/>
              <w:bidi w:val="0"/>
              <w:spacing w:before="0" w:after="0" w:line="240" w:lineRule="auto"/>
              <w:ind w:left="0" w:leftChars="0" w:right="245" w:rightChars="102" w:firstLine="210" w:firstLineChars="10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［招标］根据《政府釆购货物和服务招标投标管理办法》（财政部87号令）的规定，综合评分法货物项目的价格分值占总分值的比重不得低于30%。执行 国家统一定价标准和釆用固定价格釆购的项目，其价格不列为评审因素。</w:t>
            </w:r>
          </w:p>
          <w:p>
            <w:pPr>
              <w:pStyle w:val="6"/>
              <w:keepNext w:val="0"/>
              <w:keepLines w:val="0"/>
              <w:widowControl w:val="0"/>
              <w:shd w:val="clear" w:color="auto" w:fill="auto"/>
              <w:bidi w:val="0"/>
              <w:spacing w:before="0" w:after="0" w:line="240" w:lineRule="auto"/>
              <w:ind w:left="0" w:leftChars="0" w:right="245" w:rightChars="102" w:firstLine="210" w:firstLineChars="10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［磋商］根据《政府采购竞争性磋商釆购方式管理暂行办法》（财库〔2014） 214号）的规定，货物项目的价格分值占总分值的比重（即权值）为30%-60%。</w:t>
            </w:r>
          </w:p>
          <w:p>
            <w:pPr>
              <w:pStyle w:val="6"/>
              <w:keepNext w:val="0"/>
              <w:keepLines w:val="0"/>
              <w:widowControl w:val="0"/>
              <w:shd w:val="clear" w:color="auto" w:fill="auto"/>
              <w:bidi w:val="0"/>
              <w:spacing w:before="0" w:after="0" w:line="240" w:lineRule="auto"/>
              <w:ind w:left="0" w:leftChars="0" w:right="245" w:rightChars="102" w:firstLine="210" w:firstLineChars="10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［其他釆购方式］无须设置。</w:t>
            </w:r>
          </w:p>
        </w:tc>
      </w:tr>
      <w:tr>
        <w:tblPrEx>
          <w:tblCellMar>
            <w:top w:w="0" w:type="dxa"/>
            <w:left w:w="10" w:type="dxa"/>
            <w:bottom w:w="0" w:type="dxa"/>
            <w:right w:w="10" w:type="dxa"/>
          </w:tblCellMar>
        </w:tblPrEx>
        <w:trPr>
          <w:trHeight w:val="908" w:hRule="atLeast"/>
          <w:jc w:val="center"/>
        </w:trPr>
        <w:tc>
          <w:tcPr>
            <w:tcW w:w="7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4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10</w:t>
            </w:r>
          </w:p>
        </w:tc>
        <w:tc>
          <w:tcPr>
            <w:tcW w:w="1544"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合同类型</w:t>
            </w:r>
          </w:p>
        </w:tc>
        <w:tc>
          <w:tcPr>
            <w:tcW w:w="7471" w:type="dxa"/>
            <w:gridSpan w:val="2"/>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leftChars="0" w:right="245" w:rightChars="102" w:firstLine="240" w:firstLineChars="100"/>
              <w:jc w:val="left"/>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lang w:val="zh-CN" w:eastAsia="zh-CN" w:bidi="zh-CN"/>
              </w:rPr>
              <w:sym w:font="Wingdings" w:char="00FE"/>
            </w:r>
            <w:r>
              <w:rPr>
                <w:rFonts w:hint="eastAsia" w:ascii="仿宋" w:hAnsi="仿宋" w:eastAsia="仿宋" w:cs="仿宋"/>
                <w:color w:val="000000"/>
                <w:spacing w:val="0"/>
                <w:w w:val="100"/>
                <w:position w:val="0"/>
                <w:sz w:val="24"/>
                <w:szCs w:val="24"/>
                <w:highlight w:val="none"/>
                <w:lang w:val="zh-CN" w:eastAsia="zh-CN" w:bidi="zh-CN"/>
              </w:rPr>
              <w:t>固</w:t>
            </w:r>
            <w:r>
              <w:rPr>
                <w:rFonts w:hint="eastAsia" w:ascii="仿宋" w:hAnsi="仿宋" w:eastAsia="仿宋" w:cs="仿宋"/>
                <w:color w:val="000000"/>
                <w:spacing w:val="0"/>
                <w:w w:val="100"/>
                <w:position w:val="0"/>
                <w:sz w:val="24"/>
                <w:szCs w:val="24"/>
                <w:highlight w:val="none"/>
              </w:rPr>
              <w:t>定总价</w:t>
            </w:r>
          </w:p>
          <w:p>
            <w:pPr>
              <w:pStyle w:val="6"/>
              <w:keepNext w:val="0"/>
              <w:keepLines w:val="0"/>
              <w:widowControl w:val="0"/>
              <w:shd w:val="clear" w:color="auto" w:fill="auto"/>
              <w:bidi w:val="0"/>
              <w:spacing w:before="0" w:after="0" w:line="240" w:lineRule="auto"/>
              <w:ind w:left="0" w:leftChars="0" w:right="245" w:rightChars="102" w:firstLine="240" w:firstLineChars="100"/>
              <w:jc w:val="left"/>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lang w:val="en-US" w:eastAsia="en-US" w:bidi="en-US"/>
              </w:rPr>
              <w:sym w:font="Wingdings" w:char="00A8"/>
            </w:r>
            <w:r>
              <w:rPr>
                <w:rFonts w:hint="eastAsia" w:ascii="仿宋" w:hAnsi="仿宋" w:eastAsia="仿宋" w:cs="仿宋"/>
                <w:color w:val="000000"/>
                <w:spacing w:val="0"/>
                <w:w w:val="100"/>
                <w:position w:val="0"/>
                <w:sz w:val="24"/>
                <w:szCs w:val="24"/>
                <w:highlight w:val="none"/>
              </w:rPr>
              <w:t>固定单价（适用于采购数量不定的情形）</w:t>
            </w:r>
          </w:p>
          <w:p>
            <w:pPr>
              <w:pStyle w:val="6"/>
              <w:keepNext w:val="0"/>
              <w:keepLines w:val="0"/>
              <w:widowControl w:val="0"/>
              <w:shd w:val="clear" w:color="auto" w:fill="auto"/>
              <w:tabs>
                <w:tab w:val="left" w:leader="underscore" w:pos="4165"/>
              </w:tabs>
              <w:bidi w:val="0"/>
              <w:spacing w:before="0" w:after="0" w:line="240" w:lineRule="auto"/>
              <w:ind w:left="0" w:leftChars="0" w:right="245" w:rightChars="102" w:firstLine="240" w:firstLineChars="100"/>
              <w:jc w:val="left"/>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lang w:val="en-US" w:eastAsia="en-US" w:bidi="en-US"/>
              </w:rPr>
              <w:sym w:font="Wingdings" w:char="00A8"/>
            </w:r>
            <w:r>
              <w:rPr>
                <w:rFonts w:hint="eastAsia" w:ascii="仿宋" w:hAnsi="仿宋" w:eastAsia="仿宋" w:cs="仿宋"/>
                <w:color w:val="000000"/>
                <w:spacing w:val="0"/>
                <w:w w:val="100"/>
                <w:position w:val="0"/>
                <w:sz w:val="24"/>
                <w:szCs w:val="24"/>
                <w:highlight w:val="none"/>
              </w:rPr>
              <w:t>其他：</w:t>
            </w:r>
            <w:r>
              <w:rPr>
                <w:rFonts w:hint="eastAsia" w:ascii="仿宋" w:hAnsi="仿宋" w:eastAsia="仿宋" w:cs="仿宋"/>
                <w:color w:val="000000"/>
                <w:spacing w:val="0"/>
                <w:w w:val="100"/>
                <w:position w:val="0"/>
                <w:sz w:val="24"/>
                <w:szCs w:val="24"/>
                <w:highlight w:val="none"/>
              </w:rPr>
              <w:tab/>
            </w:r>
          </w:p>
        </w:tc>
      </w:tr>
      <w:tr>
        <w:tblPrEx>
          <w:tblCellMar>
            <w:top w:w="0" w:type="dxa"/>
            <w:left w:w="10" w:type="dxa"/>
            <w:bottom w:w="0" w:type="dxa"/>
            <w:right w:w="10" w:type="dxa"/>
          </w:tblCellMar>
        </w:tblPrEx>
        <w:trPr>
          <w:trHeight w:val="1098" w:hRule="atLeast"/>
          <w:jc w:val="center"/>
        </w:trPr>
        <w:tc>
          <w:tcPr>
            <w:tcW w:w="70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4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11</w:t>
            </w:r>
          </w:p>
        </w:tc>
        <w:tc>
          <w:tcPr>
            <w:tcW w:w="1544"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争议解决途径</w:t>
            </w:r>
          </w:p>
        </w:tc>
        <w:tc>
          <w:tcPr>
            <w:tcW w:w="7471" w:type="dxa"/>
            <w:gridSpan w:val="2"/>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leftChars="0" w:right="245" w:rightChars="102" w:firstLine="240" w:firstLineChars="100"/>
              <w:jc w:val="left"/>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lang w:val="en-US" w:eastAsia="en-US" w:bidi="en-US"/>
              </w:rPr>
              <w:sym w:font="Wingdings" w:char="00FE"/>
            </w:r>
            <w:r>
              <w:rPr>
                <w:rFonts w:hint="eastAsia" w:ascii="仿宋" w:hAnsi="仿宋" w:eastAsia="仿宋" w:cs="仿宋"/>
                <w:color w:val="000000"/>
                <w:spacing w:val="0"/>
                <w:w w:val="100"/>
                <w:position w:val="0"/>
                <w:sz w:val="24"/>
                <w:szCs w:val="24"/>
                <w:highlight w:val="none"/>
              </w:rPr>
              <w:t>向有管辖权的人民法院提起诉讼</w:t>
            </w:r>
          </w:p>
          <w:p>
            <w:pPr>
              <w:pStyle w:val="6"/>
              <w:keepNext w:val="0"/>
              <w:keepLines w:val="0"/>
              <w:widowControl w:val="0"/>
              <w:shd w:val="clear" w:color="auto" w:fill="auto"/>
              <w:bidi w:val="0"/>
              <w:spacing w:before="0" w:after="0" w:line="240" w:lineRule="auto"/>
              <w:ind w:left="0" w:leftChars="0" w:right="245" w:rightChars="102" w:firstLine="240" w:firstLineChars="100"/>
              <w:jc w:val="left"/>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lang w:val="en-US" w:eastAsia="en-US" w:bidi="en-US"/>
              </w:rPr>
              <w:sym w:font="Wingdings" w:char="00A8"/>
            </w:r>
            <w:r>
              <w:rPr>
                <w:rFonts w:hint="eastAsia" w:ascii="仿宋" w:hAnsi="仿宋" w:eastAsia="仿宋" w:cs="仿宋"/>
                <w:color w:val="000000"/>
                <w:spacing w:val="0"/>
                <w:w w:val="100"/>
                <w:position w:val="0"/>
                <w:sz w:val="24"/>
                <w:szCs w:val="24"/>
                <w:highlight w:val="none"/>
              </w:rPr>
              <w:t>向西安仲裁委员会提请仲裁</w:t>
            </w:r>
          </w:p>
          <w:p>
            <w:pPr>
              <w:pStyle w:val="6"/>
              <w:keepNext w:val="0"/>
              <w:keepLines w:val="0"/>
              <w:widowControl w:val="0"/>
              <w:shd w:val="clear" w:color="auto" w:fill="auto"/>
              <w:bidi w:val="0"/>
              <w:spacing w:before="0" w:after="0" w:line="240" w:lineRule="auto"/>
              <w:ind w:left="0" w:leftChars="0" w:right="245" w:rightChars="102" w:firstLine="240" w:firstLineChars="100"/>
              <w:jc w:val="left"/>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lang w:val="en-US" w:eastAsia="en-US" w:bidi="en-US"/>
              </w:rPr>
              <w:sym w:font="Wingdings" w:char="00A8"/>
            </w:r>
            <w:r>
              <w:rPr>
                <w:rFonts w:hint="eastAsia" w:ascii="仿宋" w:hAnsi="仿宋" w:eastAsia="仿宋" w:cs="仿宋"/>
                <w:color w:val="000000"/>
                <w:spacing w:val="0"/>
                <w:w w:val="100"/>
                <w:position w:val="0"/>
                <w:sz w:val="24"/>
                <w:szCs w:val="24"/>
                <w:highlight w:val="none"/>
              </w:rPr>
              <w:t>由供应商做出选择</w:t>
            </w:r>
          </w:p>
        </w:tc>
      </w:tr>
      <w:tr>
        <w:tblPrEx>
          <w:tblCellMar>
            <w:top w:w="0" w:type="dxa"/>
            <w:left w:w="10" w:type="dxa"/>
            <w:bottom w:w="0" w:type="dxa"/>
            <w:right w:w="10" w:type="dxa"/>
          </w:tblCellMar>
        </w:tblPrEx>
        <w:trPr>
          <w:trHeight w:val="1053" w:hRule="atLeast"/>
          <w:jc w:val="center"/>
        </w:trPr>
        <w:tc>
          <w:tcPr>
            <w:tcW w:w="706" w:type="dxa"/>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4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12</w:t>
            </w:r>
          </w:p>
        </w:tc>
        <w:tc>
          <w:tcPr>
            <w:tcW w:w="1544" w:type="dxa"/>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联系方式</w:t>
            </w:r>
          </w:p>
        </w:tc>
        <w:tc>
          <w:tcPr>
            <w:tcW w:w="7471"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tabs>
                <w:tab w:val="left" w:leader="underscore" w:pos="2995"/>
                <w:tab w:val="left" w:leader="underscore" w:pos="3002"/>
                <w:tab w:val="left" w:leader="underscore" w:pos="3010"/>
              </w:tabs>
              <w:bidi w:val="0"/>
              <w:spacing w:before="0" w:after="0" w:line="240" w:lineRule="auto"/>
              <w:ind w:left="0" w:leftChars="0" w:right="245" w:rightChars="102" w:firstLine="240" w:firstLineChars="100"/>
              <w:jc w:val="left"/>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rPr>
              <w:t>项目对接人：</w:t>
            </w:r>
            <w:r>
              <w:rPr>
                <w:rFonts w:hint="eastAsia" w:ascii="仿宋" w:hAnsi="仿宋" w:eastAsia="仿宋" w:cs="仿宋"/>
                <w:color w:val="000000"/>
                <w:spacing w:val="0"/>
                <w:w w:val="100"/>
                <w:position w:val="0"/>
                <w:sz w:val="24"/>
                <w:szCs w:val="24"/>
                <w:highlight w:val="none"/>
                <w:lang w:val="en-US" w:eastAsia="zh-CN"/>
              </w:rPr>
              <w:t>刘晓英</w:t>
            </w:r>
          </w:p>
          <w:p>
            <w:pPr>
              <w:pStyle w:val="6"/>
              <w:keepNext w:val="0"/>
              <w:keepLines w:val="0"/>
              <w:widowControl w:val="0"/>
              <w:shd w:val="clear" w:color="auto" w:fill="auto"/>
              <w:tabs>
                <w:tab w:val="left" w:leader="underscore" w:pos="2995"/>
                <w:tab w:val="left" w:leader="underscore" w:pos="3002"/>
                <w:tab w:val="left" w:leader="underscore" w:pos="3010"/>
              </w:tabs>
              <w:bidi w:val="0"/>
              <w:spacing w:before="0" w:after="0" w:line="240" w:lineRule="auto"/>
              <w:ind w:left="0" w:leftChars="0" w:right="245" w:rightChars="102" w:firstLine="240" w:firstLineChars="100"/>
              <w:jc w:val="left"/>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rPr>
              <w:t>联系电话：</w:t>
            </w:r>
            <w:r>
              <w:rPr>
                <w:rFonts w:hint="eastAsia" w:ascii="仿宋" w:hAnsi="仿宋" w:eastAsia="仿宋" w:cs="仿宋"/>
                <w:color w:val="000000"/>
                <w:spacing w:val="0"/>
                <w:w w:val="100"/>
                <w:position w:val="0"/>
                <w:sz w:val="24"/>
                <w:szCs w:val="24"/>
                <w:highlight w:val="none"/>
                <w:lang w:val="en-US" w:eastAsia="zh-CN"/>
              </w:rPr>
              <w:t>029-82738769</w:t>
            </w:r>
          </w:p>
          <w:p>
            <w:pPr>
              <w:pStyle w:val="6"/>
              <w:keepNext w:val="0"/>
              <w:keepLines w:val="0"/>
              <w:widowControl w:val="0"/>
              <w:shd w:val="clear" w:color="auto" w:fill="auto"/>
              <w:tabs>
                <w:tab w:val="left" w:leader="underscore" w:pos="2995"/>
                <w:tab w:val="left" w:leader="underscore" w:pos="3002"/>
                <w:tab w:val="left" w:leader="underscore" w:pos="3010"/>
              </w:tabs>
              <w:bidi w:val="0"/>
              <w:spacing w:before="0" w:after="0" w:line="240" w:lineRule="auto"/>
              <w:ind w:left="0" w:leftChars="0" w:right="245" w:rightChars="102" w:firstLine="240" w:firstLineChars="100"/>
              <w:jc w:val="left"/>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rPr>
              <w:t>电子邮箱：</w:t>
            </w:r>
            <w:r>
              <w:rPr>
                <w:rFonts w:hint="eastAsia" w:ascii="仿宋" w:hAnsi="仿宋" w:eastAsia="仿宋" w:cs="仿宋"/>
                <w:color w:val="000000"/>
                <w:spacing w:val="0"/>
                <w:w w:val="100"/>
                <w:position w:val="0"/>
                <w:sz w:val="24"/>
                <w:szCs w:val="24"/>
                <w:highlight w:val="none"/>
                <w:lang w:val="en-US" w:eastAsia="zh-CN"/>
              </w:rPr>
              <w:t>/</w:t>
            </w:r>
          </w:p>
        </w:tc>
      </w:tr>
    </w:tbl>
    <w:p>
      <w:pPr>
        <w:spacing w:line="240" w:lineRule="auto"/>
        <w:rPr>
          <w:rFonts w:hint="eastAsia" w:ascii="仿宋" w:hAnsi="仿宋" w:eastAsia="仿宋" w:cs="仿宋"/>
          <w:sz w:val="21"/>
          <w:szCs w:val="21"/>
          <w:highlight w:val="none"/>
        </w:rPr>
        <w:sectPr>
          <w:footerReference r:id="rId5" w:type="even"/>
          <w:footnotePr>
            <w:numFmt w:val="decimal"/>
          </w:footnotePr>
          <w:pgSz w:w="11900" w:h="16840"/>
          <w:pgMar w:top="1565" w:right="1330" w:bottom="1495" w:left="1238" w:header="1137" w:footer="1067" w:gutter="0"/>
          <w:cols w:space="720" w:num="1"/>
          <w:rtlGutter w:val="0"/>
          <w:docGrid w:linePitch="360"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WE1ODBiYThlODc1YmI2MzE1YjUzOTliMWFlN2IifQ=="/>
  </w:docVars>
  <w:rsids>
    <w:rsidRoot w:val="5AD3081B"/>
    <w:rsid w:val="5AD3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napToGrid w:val="0"/>
      <w:spacing w:beforeLines="50" w:afterLines="50"/>
      <w:ind w:left="406"/>
    </w:pPr>
    <w:rPr>
      <w:rFonts w:ascii="宋体" w:hAnsi="宋体" w:cs="Arial"/>
      <w:szCs w:val="22"/>
    </w:rPr>
  </w:style>
  <w:style w:type="paragraph" w:customStyle="1" w:styleId="5">
    <w:name w:val="Heading #3|1"/>
    <w:basedOn w:val="1"/>
    <w:autoRedefine/>
    <w:qFormat/>
    <w:uiPriority w:val="0"/>
    <w:pPr>
      <w:widowControl w:val="0"/>
      <w:shd w:val="clear" w:color="auto" w:fill="auto"/>
      <w:spacing w:after="310"/>
      <w:ind w:firstLine="260"/>
      <w:outlineLvl w:val="2"/>
    </w:pPr>
    <w:rPr>
      <w:rFonts w:ascii="宋体" w:hAnsi="宋体" w:eastAsia="宋体" w:cs="宋体"/>
      <w:sz w:val="32"/>
      <w:szCs w:val="32"/>
      <w:u w:val="none"/>
      <w:shd w:val="clear" w:color="auto" w:fill="auto"/>
      <w:lang w:val="zh-TW" w:eastAsia="zh-TW" w:bidi="zh-TW"/>
    </w:rPr>
  </w:style>
  <w:style w:type="paragraph" w:customStyle="1" w:styleId="6">
    <w:name w:val="Other|1"/>
    <w:basedOn w:val="1"/>
    <w:autoRedefine/>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2024-01-12T08:46:00Z</dcterms:created>
  <dc:creator>WPS_1636424151</dc:creator>
  <cp:lastModifiedBy>WPS_1636424151</cp:lastModifiedBy>
  <dcterms:modified xsi:type="dcterms:W3CDTF">2024-01-12T08:47:39Z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2AE9F19459DF43B78C6569E420229691_11</vt:lpwstr>
  </property>
</Properties>
</file>