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hint="eastAsia" w:cs="宋体" w:asciiTheme="minorEastAsia" w:hAnsiTheme="minorEastAsia"/>
          <w:b/>
          <w:color w:val="000000"/>
          <w:sz w:val="36"/>
          <w:szCs w:val="36"/>
        </w:rPr>
      </w:pPr>
      <w:r>
        <w:rPr>
          <w:rFonts w:hint="eastAsia" w:cs="宋体" w:asciiTheme="minorEastAsia" w:hAnsiTheme="minorEastAsia"/>
          <w:b/>
          <w:color w:val="000000"/>
          <w:sz w:val="36"/>
          <w:szCs w:val="36"/>
        </w:rPr>
        <w:t>周至县“五好两宜”和美乡村试点试验项目设计</w:t>
      </w:r>
    </w:p>
    <w:p>
      <w:pPr>
        <w:spacing w:line="480" w:lineRule="auto"/>
        <w:jc w:val="center"/>
        <w:outlineLvl w:val="0"/>
        <w:rPr>
          <w:rFonts w:cs="宋体" w:asciiTheme="minorEastAsia" w:hAnsiTheme="minorEastAsia"/>
          <w:b/>
          <w:color w:val="000000"/>
          <w:sz w:val="36"/>
          <w:szCs w:val="36"/>
        </w:rPr>
      </w:pPr>
      <w:r>
        <w:rPr>
          <w:rFonts w:hint="eastAsia" w:cs="宋体" w:asciiTheme="minorEastAsia" w:hAnsiTheme="minorEastAsia"/>
          <w:b/>
          <w:color w:val="000000"/>
          <w:sz w:val="36"/>
          <w:szCs w:val="36"/>
        </w:rPr>
        <w:t>招标</w:t>
      </w:r>
      <w:bookmarkStart w:id="0" w:name="_GoBack"/>
      <w:bookmarkEnd w:id="0"/>
      <w:r>
        <w:rPr>
          <w:rFonts w:hint="eastAsia" w:cs="宋体" w:asciiTheme="minorEastAsia" w:hAnsiTheme="minorEastAsia"/>
          <w:b/>
          <w:color w:val="000000"/>
          <w:sz w:val="36"/>
          <w:szCs w:val="36"/>
        </w:rPr>
        <w:t>公告</w:t>
      </w:r>
    </w:p>
    <w:p>
      <w:pPr>
        <w:spacing w:line="360" w:lineRule="auto"/>
        <w:rPr>
          <w:b/>
          <w:sz w:val="28"/>
          <w:szCs w:val="28"/>
        </w:rPr>
      </w:pPr>
      <w:r>
        <w:rPr>
          <w:rFonts w:hint="eastAsia"/>
          <w:b/>
          <w:sz w:val="28"/>
          <w:szCs w:val="28"/>
        </w:rPr>
        <w:t>项目概况</w:t>
      </w:r>
    </w:p>
    <w:p>
      <w:pPr>
        <w:pStyle w:val="6"/>
        <w:widowControl/>
        <w:spacing w:before="0" w:beforeAutospacing="0" w:after="0" w:afterAutospacing="0" w:line="360" w:lineRule="auto"/>
        <w:ind w:firstLine="480" w:firstLineChars="200"/>
        <w:jc w:val="both"/>
        <w:textAlignment w:val="baseline"/>
      </w:pPr>
      <w:r>
        <w:rPr>
          <w:rFonts w:hint="eastAsia"/>
        </w:rPr>
        <w:t>周至县“五好两宜”和美乡村试点试验项目设计的潜在供应商应在全国公共资源交易平台(陕西省·西安市)网站【首页&gt;电子交易平台&gt;陕西政府采购交易系统&gt;企业端】获取招标文件，并于</w:t>
      </w:r>
      <w:r>
        <w:rPr>
          <w:rFonts w:hint="eastAsia"/>
          <w:highlight w:val="yellow"/>
        </w:rPr>
        <w:t>2023年</w:t>
      </w:r>
      <w:r>
        <w:rPr>
          <w:rFonts w:hint="eastAsia"/>
          <w:highlight w:val="yellow"/>
          <w:lang w:val="en-US" w:eastAsia="zh-CN"/>
        </w:rPr>
        <w:t>12</w:t>
      </w:r>
      <w:r>
        <w:rPr>
          <w:rFonts w:hint="eastAsia"/>
          <w:highlight w:val="yellow"/>
        </w:rPr>
        <w:t>月</w:t>
      </w:r>
      <w:r>
        <w:rPr>
          <w:rFonts w:hint="eastAsia"/>
          <w:highlight w:val="yellow"/>
          <w:lang w:val="en-US" w:eastAsia="zh-CN"/>
        </w:rPr>
        <w:t>28</w:t>
      </w:r>
      <w:r>
        <w:rPr>
          <w:rFonts w:hint="eastAsia"/>
          <w:highlight w:val="yellow"/>
        </w:rPr>
        <w:t>日</w:t>
      </w:r>
      <w:r>
        <w:rPr>
          <w:rFonts w:hint="eastAsia"/>
          <w:highlight w:val="yellow"/>
          <w:lang w:val="en-US" w:eastAsia="zh-CN"/>
        </w:rPr>
        <w:t>09</w:t>
      </w:r>
      <w:r>
        <w:rPr>
          <w:rFonts w:hint="eastAsia"/>
          <w:highlight w:val="yellow"/>
        </w:rPr>
        <w:t xml:space="preserve"> 时</w:t>
      </w:r>
      <w:r>
        <w:rPr>
          <w:rFonts w:hint="eastAsia"/>
          <w:highlight w:val="yellow"/>
          <w:lang w:val="en-US" w:eastAsia="zh-CN"/>
        </w:rPr>
        <w:t>30</w:t>
      </w:r>
      <w:r>
        <w:rPr>
          <w:rFonts w:hint="eastAsia"/>
          <w:highlight w:val="yellow"/>
        </w:rPr>
        <w:t>分</w:t>
      </w:r>
      <w:r>
        <w:rPr>
          <w:rFonts w:hint="eastAsia"/>
        </w:rPr>
        <w:t>（北京时间）前递交投标文件。</w:t>
      </w:r>
    </w:p>
    <w:p>
      <w:pPr>
        <w:spacing w:line="360" w:lineRule="auto"/>
        <w:rPr>
          <w:b/>
          <w:sz w:val="24"/>
          <w:szCs w:val="24"/>
        </w:rPr>
      </w:pPr>
      <w:r>
        <w:rPr>
          <w:rFonts w:hint="eastAsia"/>
          <w:b/>
          <w:bCs/>
          <w:sz w:val="24"/>
          <w:szCs w:val="24"/>
        </w:rPr>
        <w:t>一、项目基本情况</w:t>
      </w:r>
    </w:p>
    <w:p>
      <w:pPr>
        <w:pStyle w:val="6"/>
        <w:widowControl/>
        <w:spacing w:before="0" w:beforeAutospacing="0" w:after="0" w:afterAutospacing="0" w:line="360" w:lineRule="auto"/>
        <w:ind w:firstLine="480" w:firstLineChars="200"/>
        <w:jc w:val="both"/>
        <w:textAlignment w:val="baseline"/>
      </w:pPr>
      <w:r>
        <w:rPr>
          <w:rFonts w:hint="eastAsia"/>
        </w:rPr>
        <w:t>项目编号：SDX-ZB-F-23(0138)</w:t>
      </w:r>
    </w:p>
    <w:p>
      <w:pPr>
        <w:pStyle w:val="6"/>
        <w:widowControl/>
        <w:spacing w:before="0" w:beforeAutospacing="0" w:after="0" w:afterAutospacing="0" w:line="360" w:lineRule="auto"/>
        <w:ind w:firstLine="480" w:firstLineChars="200"/>
        <w:jc w:val="both"/>
        <w:textAlignment w:val="baseline"/>
      </w:pPr>
      <w:r>
        <w:rPr>
          <w:rFonts w:hint="eastAsia"/>
        </w:rPr>
        <w:t xml:space="preserve">项目名称：周至县“五好两宜”和美乡村试点试验项目设计 </w:t>
      </w:r>
    </w:p>
    <w:p>
      <w:pPr>
        <w:pStyle w:val="6"/>
        <w:widowControl/>
        <w:spacing w:before="0" w:beforeAutospacing="0" w:after="0" w:afterAutospacing="0" w:line="360" w:lineRule="auto"/>
        <w:ind w:firstLine="480" w:firstLineChars="200"/>
        <w:jc w:val="both"/>
        <w:textAlignment w:val="baseline"/>
      </w:pPr>
      <w:r>
        <w:rPr>
          <w:rFonts w:hint="eastAsia"/>
        </w:rPr>
        <w:t>采购方式：公开招标</w:t>
      </w:r>
    </w:p>
    <w:p>
      <w:pPr>
        <w:pStyle w:val="6"/>
        <w:widowControl/>
        <w:spacing w:before="0" w:beforeAutospacing="0" w:after="0" w:afterAutospacing="0" w:line="360" w:lineRule="auto"/>
        <w:ind w:firstLine="480" w:firstLineChars="200"/>
        <w:jc w:val="both"/>
        <w:textAlignment w:val="baseline"/>
      </w:pPr>
      <w:r>
        <w:rPr>
          <w:rFonts w:hint="eastAsia"/>
        </w:rPr>
        <w:t>预算金额：4089969元</w:t>
      </w:r>
    </w:p>
    <w:p>
      <w:pPr>
        <w:pStyle w:val="6"/>
        <w:widowControl/>
        <w:spacing w:before="0" w:beforeAutospacing="0" w:after="0" w:afterAutospacing="0" w:line="360" w:lineRule="auto"/>
        <w:ind w:firstLine="480" w:firstLineChars="200"/>
        <w:jc w:val="both"/>
        <w:textAlignment w:val="baseline"/>
      </w:pPr>
      <w:r>
        <w:rPr>
          <w:rFonts w:hint="eastAsia"/>
        </w:rPr>
        <w:t>采购需求：</w:t>
      </w:r>
      <w:r>
        <w:t xml:space="preserve"> </w:t>
      </w:r>
    </w:p>
    <w:p>
      <w:pPr>
        <w:pStyle w:val="6"/>
        <w:widowControl/>
        <w:spacing w:before="0" w:beforeAutospacing="0" w:after="0" w:afterAutospacing="0" w:line="360" w:lineRule="auto"/>
        <w:ind w:firstLine="480" w:firstLineChars="200"/>
        <w:jc w:val="both"/>
        <w:textAlignment w:val="baseline"/>
      </w:pPr>
      <w:r>
        <w:rPr>
          <w:rFonts w:hint="eastAsia"/>
        </w:rPr>
        <w:t>合同包1(周至县“五好两宜”和美乡村试点试验项目设计):</w:t>
      </w:r>
    </w:p>
    <w:p>
      <w:pPr>
        <w:pStyle w:val="6"/>
        <w:widowControl/>
        <w:spacing w:before="0" w:beforeAutospacing="0" w:after="0" w:afterAutospacing="0" w:line="360" w:lineRule="auto"/>
        <w:ind w:firstLine="480" w:firstLineChars="200"/>
        <w:jc w:val="both"/>
        <w:textAlignment w:val="baseline"/>
      </w:pPr>
      <w:r>
        <w:rPr>
          <w:rFonts w:hint="eastAsia"/>
        </w:rPr>
        <w:t>合同包预算金额：4089969 元</w:t>
      </w:r>
    </w:p>
    <w:p>
      <w:pPr>
        <w:pStyle w:val="6"/>
        <w:widowControl/>
        <w:spacing w:before="0" w:beforeAutospacing="0" w:after="0" w:afterAutospacing="0" w:line="360" w:lineRule="auto"/>
        <w:ind w:firstLine="480" w:firstLineChars="200"/>
        <w:jc w:val="both"/>
        <w:textAlignment w:val="baseline"/>
      </w:pPr>
      <w:r>
        <w:rPr>
          <w:rFonts w:hint="eastAsia"/>
        </w:rPr>
        <w:t>合同包最高限价：4089969元</w:t>
      </w:r>
    </w:p>
    <w:tbl>
      <w:tblPr>
        <w:tblStyle w:val="8"/>
        <w:tblW w:w="9316" w:type="dxa"/>
        <w:tblInd w:w="0" w:type="dxa"/>
        <w:tblLayout w:type="fixed"/>
        <w:tblCellMar>
          <w:top w:w="0" w:type="dxa"/>
          <w:left w:w="0" w:type="dxa"/>
          <w:bottom w:w="0" w:type="dxa"/>
          <w:right w:w="0" w:type="dxa"/>
        </w:tblCellMar>
      </w:tblPr>
      <w:tblGrid>
        <w:gridCol w:w="948"/>
        <w:gridCol w:w="1013"/>
        <w:gridCol w:w="1703"/>
        <w:gridCol w:w="851"/>
        <w:gridCol w:w="1002"/>
        <w:gridCol w:w="1899"/>
        <w:gridCol w:w="1900"/>
      </w:tblGrid>
      <w:tr>
        <w:tblPrEx>
          <w:tblLayout w:type="fixed"/>
          <w:tblCellMar>
            <w:top w:w="0" w:type="dxa"/>
            <w:left w:w="0" w:type="dxa"/>
            <w:bottom w:w="0" w:type="dxa"/>
            <w:right w:w="0" w:type="dxa"/>
          </w:tblCellMar>
        </w:tblPrEx>
        <w:trPr>
          <w:trHeight w:val="90" w:hRule="atLeast"/>
          <w:tblHeader/>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textAlignment w:val="center"/>
              <w:rPr>
                <w:rFonts w:cs="仿宋" w:asciiTheme="minorEastAsia" w:hAnsiTheme="minorEastAsia"/>
                <w:b/>
                <w:szCs w:val="21"/>
              </w:rPr>
            </w:pPr>
            <w:r>
              <w:rPr>
                <w:rFonts w:hint="eastAsia" w:cs="仿宋" w:asciiTheme="minorEastAsia" w:hAnsiTheme="minorEastAsia"/>
                <w:b/>
                <w:kern w:val="0"/>
                <w:szCs w:val="21"/>
                <w:lang w:bidi="ar"/>
              </w:rPr>
              <w:t>品目号</w:t>
            </w:r>
          </w:p>
        </w:tc>
        <w:tc>
          <w:tcPr>
            <w:tcW w:w="10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b/>
                <w:kern w:val="0"/>
                <w:szCs w:val="21"/>
                <w:lang w:bidi="ar"/>
              </w:rPr>
            </w:pPr>
            <w:r>
              <w:rPr>
                <w:rFonts w:hint="eastAsia" w:cs="仿宋" w:asciiTheme="minorEastAsia" w:hAnsiTheme="minorEastAsia"/>
                <w:b/>
                <w:kern w:val="0"/>
                <w:szCs w:val="21"/>
                <w:lang w:bidi="ar"/>
              </w:rPr>
              <w:t>品目</w:t>
            </w:r>
          </w:p>
          <w:p>
            <w:pPr>
              <w:widowControl/>
              <w:wordWrap w:val="0"/>
              <w:spacing w:line="360" w:lineRule="auto"/>
              <w:jc w:val="center"/>
              <w:textAlignment w:val="center"/>
              <w:rPr>
                <w:rFonts w:cs="仿宋" w:asciiTheme="minorEastAsia" w:hAnsiTheme="minorEastAsia"/>
                <w:b/>
                <w:szCs w:val="21"/>
              </w:rPr>
            </w:pPr>
            <w:r>
              <w:rPr>
                <w:rFonts w:hint="eastAsia" w:cs="仿宋" w:asciiTheme="minorEastAsia" w:hAnsiTheme="minorEastAsia"/>
                <w:b/>
                <w:kern w:val="0"/>
                <w:szCs w:val="21"/>
                <w:lang w:bidi="ar"/>
              </w:rPr>
              <w:t>名称</w:t>
            </w:r>
          </w:p>
        </w:tc>
        <w:tc>
          <w:tcPr>
            <w:tcW w:w="17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b/>
                <w:kern w:val="0"/>
                <w:szCs w:val="21"/>
                <w:lang w:bidi="ar"/>
              </w:rPr>
            </w:pPr>
            <w:r>
              <w:rPr>
                <w:rFonts w:hint="eastAsia" w:cs="仿宋" w:asciiTheme="minorEastAsia" w:hAnsiTheme="minorEastAsia"/>
                <w:b/>
                <w:kern w:val="0"/>
                <w:szCs w:val="21"/>
                <w:lang w:bidi="ar"/>
              </w:rPr>
              <w:t>采购标的</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textAlignment w:val="center"/>
              <w:rPr>
                <w:rFonts w:cs="仿宋" w:asciiTheme="minorEastAsia" w:hAnsiTheme="minorEastAsia"/>
                <w:b/>
                <w:kern w:val="0"/>
                <w:szCs w:val="21"/>
                <w:lang w:bidi="ar"/>
              </w:rPr>
            </w:pPr>
            <w:r>
              <w:rPr>
                <w:rFonts w:hint="eastAsia" w:cs="仿宋" w:asciiTheme="minorEastAsia" w:hAnsiTheme="minorEastAsia"/>
                <w:b/>
                <w:kern w:val="0"/>
                <w:szCs w:val="21"/>
                <w:lang w:bidi="ar"/>
              </w:rPr>
              <w:t>数量</w:t>
            </w:r>
          </w:p>
          <w:p>
            <w:pPr>
              <w:widowControl/>
              <w:wordWrap w:val="0"/>
              <w:spacing w:line="360" w:lineRule="auto"/>
              <w:ind w:left="-120" w:leftChars="-57" w:right="-120" w:rightChars="-57"/>
              <w:jc w:val="center"/>
              <w:textAlignment w:val="center"/>
              <w:rPr>
                <w:rFonts w:cs="仿宋" w:asciiTheme="minorEastAsia" w:hAnsiTheme="minorEastAsia"/>
                <w:b/>
                <w:spacing w:val="-12"/>
                <w:szCs w:val="21"/>
              </w:rPr>
            </w:pPr>
            <w:r>
              <w:rPr>
                <w:rFonts w:hint="eastAsia" w:cs="仿宋" w:asciiTheme="minorEastAsia" w:hAnsiTheme="minorEastAsia"/>
                <w:b/>
                <w:spacing w:val="-12"/>
                <w:kern w:val="0"/>
                <w:szCs w:val="21"/>
                <w:lang w:bidi="ar"/>
              </w:rPr>
              <w:t>（单位）</w:t>
            </w:r>
          </w:p>
        </w:tc>
        <w:tc>
          <w:tcPr>
            <w:tcW w:w="10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textAlignment w:val="center"/>
              <w:rPr>
                <w:rFonts w:cs="仿宋" w:asciiTheme="minorEastAsia" w:hAnsiTheme="minorEastAsia"/>
                <w:b/>
                <w:szCs w:val="21"/>
              </w:rPr>
            </w:pPr>
            <w:r>
              <w:rPr>
                <w:rFonts w:hint="eastAsia" w:cs="仿宋" w:asciiTheme="minorEastAsia" w:hAnsiTheme="minorEastAsia"/>
                <w:b/>
                <w:kern w:val="0"/>
                <w:szCs w:val="21"/>
                <w:lang w:bidi="ar"/>
              </w:rPr>
              <w:t>技术规格、参数及要求</w:t>
            </w:r>
          </w:p>
        </w:tc>
        <w:tc>
          <w:tcPr>
            <w:tcW w:w="18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b/>
                <w:szCs w:val="21"/>
              </w:rPr>
            </w:pPr>
            <w:r>
              <w:rPr>
                <w:rFonts w:hint="eastAsia" w:cs="仿宋" w:asciiTheme="minorEastAsia" w:hAnsiTheme="minorEastAsia"/>
                <w:b/>
                <w:kern w:val="0"/>
                <w:szCs w:val="21"/>
                <w:lang w:bidi="ar"/>
              </w:rPr>
              <w:t>品目预算(元)</w:t>
            </w:r>
          </w:p>
        </w:tc>
        <w:tc>
          <w:tcPr>
            <w:tcW w:w="19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b/>
                <w:szCs w:val="21"/>
              </w:rPr>
            </w:pPr>
            <w:r>
              <w:rPr>
                <w:rFonts w:hint="eastAsia" w:cs="仿宋" w:asciiTheme="minorEastAsia" w:hAnsiTheme="minorEastAsia"/>
                <w:b/>
                <w:kern w:val="0"/>
                <w:szCs w:val="21"/>
                <w:lang w:bidi="ar"/>
              </w:rPr>
              <w:t>最高限价(元)</w:t>
            </w:r>
          </w:p>
        </w:tc>
      </w:tr>
      <w:tr>
        <w:tblPrEx>
          <w:tblLayout w:type="fixed"/>
          <w:tblCellMar>
            <w:top w:w="0" w:type="dxa"/>
            <w:left w:w="0" w:type="dxa"/>
            <w:bottom w:w="0" w:type="dxa"/>
            <w:right w:w="0" w:type="dxa"/>
          </w:tblCellMar>
        </w:tblPrEx>
        <w:trPr>
          <w:trHeight w:val="1025" w:hRule="atLeast"/>
        </w:trPr>
        <w:tc>
          <w:tcPr>
            <w:tcW w:w="94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jc w:val="center"/>
              <w:textAlignment w:val="center"/>
              <w:rPr>
                <w:rFonts w:cs="仿宋" w:asciiTheme="minorEastAsia" w:hAnsiTheme="minorEastAsia"/>
                <w:szCs w:val="21"/>
              </w:rPr>
            </w:pPr>
            <w:r>
              <w:rPr>
                <w:rFonts w:hint="eastAsia" w:cs="仿宋" w:asciiTheme="minorEastAsia" w:hAnsiTheme="minorEastAsia"/>
                <w:szCs w:val="21"/>
              </w:rPr>
              <w:t>1-1</w:t>
            </w:r>
          </w:p>
        </w:tc>
        <w:tc>
          <w:tcPr>
            <w:tcW w:w="10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3"/>
              <w:ind w:firstLine="0" w:firstLineChars="0"/>
              <w:jc w:val="center"/>
              <w:rPr>
                <w:rFonts w:asciiTheme="minorEastAsia" w:hAnsiTheme="minorEastAsia" w:eastAsiaTheme="minorEastAsia"/>
                <w:szCs w:val="21"/>
              </w:rPr>
            </w:pPr>
            <w:r>
              <w:rPr>
                <w:rFonts w:hint="eastAsia" w:asciiTheme="minorEastAsia" w:hAnsiTheme="minorEastAsia" w:eastAsiaTheme="minorEastAsia"/>
                <w:szCs w:val="21"/>
              </w:rPr>
              <w:t>工程设计服务</w:t>
            </w:r>
          </w:p>
        </w:tc>
        <w:tc>
          <w:tcPr>
            <w:tcW w:w="17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360" w:lineRule="auto"/>
              <w:textAlignment w:val="center"/>
              <w:rPr>
                <w:rFonts w:cs="仿宋" w:asciiTheme="minorEastAsia" w:hAnsiTheme="minorEastAsia"/>
                <w:spacing w:val="-6"/>
                <w:szCs w:val="21"/>
              </w:rPr>
            </w:pPr>
            <w:r>
              <w:rPr>
                <w:rFonts w:hint="eastAsia" w:cs="仿宋" w:asciiTheme="minorEastAsia" w:hAnsiTheme="minorEastAsia"/>
                <w:spacing w:val="-6"/>
                <w:szCs w:val="21"/>
              </w:rPr>
              <w:t>周至县“五好两宜”和美乡村试点试验项目设计</w:t>
            </w:r>
          </w:p>
        </w:tc>
        <w:tc>
          <w:tcPr>
            <w:tcW w:w="85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textAlignment w:val="center"/>
              <w:rPr>
                <w:rFonts w:cs="仿宋" w:asciiTheme="minorEastAsia" w:hAnsiTheme="minorEastAsia"/>
                <w:szCs w:val="21"/>
              </w:rPr>
            </w:pPr>
            <w:r>
              <w:rPr>
                <w:rFonts w:hint="eastAsia" w:cs="仿宋" w:asciiTheme="minorEastAsia" w:hAnsiTheme="minorEastAsia"/>
                <w:kern w:val="0"/>
                <w:szCs w:val="21"/>
                <w:lang w:bidi="ar"/>
              </w:rPr>
              <w:t>1(项)</w:t>
            </w:r>
          </w:p>
        </w:tc>
        <w:tc>
          <w:tcPr>
            <w:tcW w:w="100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kern w:val="0"/>
                <w:szCs w:val="21"/>
                <w:lang w:bidi="ar"/>
              </w:rPr>
            </w:pPr>
            <w:r>
              <w:rPr>
                <w:rFonts w:hint="eastAsia" w:cs="仿宋" w:asciiTheme="minorEastAsia" w:hAnsiTheme="minorEastAsia"/>
                <w:kern w:val="0"/>
                <w:szCs w:val="21"/>
                <w:lang w:bidi="ar"/>
              </w:rPr>
              <w:t>详见</w:t>
            </w:r>
          </w:p>
          <w:p>
            <w:pPr>
              <w:widowControl/>
              <w:wordWrap w:val="0"/>
              <w:spacing w:line="360" w:lineRule="auto"/>
              <w:jc w:val="center"/>
              <w:textAlignment w:val="center"/>
              <w:rPr>
                <w:rFonts w:cs="仿宋" w:asciiTheme="minorEastAsia" w:hAnsiTheme="minorEastAsia"/>
                <w:kern w:val="0"/>
                <w:szCs w:val="21"/>
                <w:lang w:bidi="ar"/>
              </w:rPr>
            </w:pPr>
            <w:r>
              <w:rPr>
                <w:rFonts w:hint="eastAsia" w:cs="仿宋" w:asciiTheme="minorEastAsia" w:hAnsiTheme="minorEastAsia"/>
                <w:kern w:val="0"/>
                <w:szCs w:val="21"/>
                <w:lang w:bidi="ar"/>
              </w:rPr>
              <w:t>招标</w:t>
            </w:r>
          </w:p>
          <w:p>
            <w:pPr>
              <w:widowControl/>
              <w:wordWrap w:val="0"/>
              <w:spacing w:line="360" w:lineRule="auto"/>
              <w:jc w:val="center"/>
              <w:textAlignment w:val="center"/>
              <w:rPr>
                <w:rFonts w:cs="仿宋" w:asciiTheme="minorEastAsia" w:hAnsiTheme="minorEastAsia"/>
                <w:szCs w:val="21"/>
              </w:rPr>
            </w:pPr>
            <w:r>
              <w:rPr>
                <w:rFonts w:hint="eastAsia" w:cs="仿宋" w:asciiTheme="minorEastAsia" w:hAnsiTheme="minorEastAsia"/>
                <w:kern w:val="0"/>
                <w:szCs w:val="21"/>
                <w:lang w:bidi="ar"/>
              </w:rPr>
              <w:t>文件</w:t>
            </w:r>
          </w:p>
        </w:tc>
        <w:tc>
          <w:tcPr>
            <w:tcW w:w="189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kern w:val="0"/>
                <w:szCs w:val="21"/>
                <w:lang w:bidi="ar"/>
              </w:rPr>
            </w:pPr>
            <w:r>
              <w:rPr>
                <w:rFonts w:hint="eastAsia" w:cs="仿宋" w:asciiTheme="minorEastAsia" w:hAnsiTheme="minorEastAsia"/>
                <w:kern w:val="0"/>
                <w:szCs w:val="21"/>
                <w:lang w:bidi="ar"/>
              </w:rPr>
              <w:t>4089969</w:t>
            </w:r>
          </w:p>
        </w:tc>
        <w:tc>
          <w:tcPr>
            <w:tcW w:w="19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360" w:lineRule="auto"/>
              <w:jc w:val="center"/>
              <w:textAlignment w:val="center"/>
              <w:rPr>
                <w:rFonts w:cs="仿宋" w:asciiTheme="minorEastAsia" w:hAnsiTheme="minorEastAsia"/>
                <w:kern w:val="0"/>
                <w:szCs w:val="21"/>
                <w:lang w:bidi="ar"/>
              </w:rPr>
            </w:pPr>
            <w:r>
              <w:rPr>
                <w:rFonts w:hint="eastAsia" w:cs="仿宋" w:asciiTheme="minorEastAsia" w:hAnsiTheme="minorEastAsia"/>
                <w:kern w:val="0"/>
                <w:szCs w:val="21"/>
                <w:lang w:bidi="ar"/>
              </w:rPr>
              <w:t>4089969</w:t>
            </w:r>
          </w:p>
        </w:tc>
      </w:tr>
    </w:tbl>
    <w:p>
      <w:pPr>
        <w:pStyle w:val="6"/>
        <w:widowControl/>
        <w:spacing w:before="0" w:beforeAutospacing="0" w:after="0" w:afterAutospacing="0" w:line="360" w:lineRule="auto"/>
        <w:ind w:firstLine="480" w:firstLineChars="200"/>
        <w:jc w:val="both"/>
        <w:textAlignment w:val="baseline"/>
      </w:pPr>
      <w:r>
        <w:rPr>
          <w:rFonts w:hint="eastAsia"/>
        </w:rPr>
        <w:t>本合同包不接受联合体投标</w:t>
      </w:r>
    </w:p>
    <w:p>
      <w:pPr>
        <w:pStyle w:val="6"/>
        <w:widowControl/>
        <w:spacing w:before="0" w:beforeAutospacing="0" w:after="0" w:afterAutospacing="0" w:line="360" w:lineRule="auto"/>
        <w:ind w:firstLine="480" w:firstLineChars="200"/>
        <w:jc w:val="both"/>
        <w:textAlignment w:val="baseline"/>
      </w:pPr>
      <w:r>
        <w:rPr>
          <w:rFonts w:hint="eastAsia"/>
          <w:highlight w:val="yellow"/>
        </w:rPr>
        <w:t>合同履行期限：</w:t>
      </w:r>
      <w:r>
        <w:rPr>
          <w:rFonts w:hint="eastAsia"/>
          <w:highlight w:val="yellow"/>
          <w:lang w:val="en-US" w:eastAsia="zh-CN"/>
        </w:rPr>
        <w:t>自合同签订之日起45日历天</w:t>
      </w:r>
      <w:r>
        <w:rPr>
          <w:rFonts w:hint="eastAsia"/>
        </w:rPr>
        <w:t xml:space="preserve">    </w:t>
      </w:r>
    </w:p>
    <w:p>
      <w:pPr>
        <w:spacing w:line="360" w:lineRule="auto"/>
        <w:rPr>
          <w:b/>
          <w:bCs/>
          <w:sz w:val="24"/>
          <w:szCs w:val="24"/>
        </w:rPr>
      </w:pPr>
      <w:r>
        <w:rPr>
          <w:rFonts w:hint="eastAsia"/>
          <w:b/>
          <w:bCs/>
          <w:sz w:val="24"/>
          <w:szCs w:val="24"/>
        </w:rPr>
        <w:t>二、申请人的资格要求：</w:t>
      </w:r>
    </w:p>
    <w:p>
      <w:pPr>
        <w:pStyle w:val="6"/>
        <w:widowControl/>
        <w:spacing w:before="0" w:beforeAutospacing="0" w:after="0" w:afterAutospacing="0" w:line="360" w:lineRule="auto"/>
        <w:ind w:firstLine="480" w:firstLineChars="200"/>
        <w:jc w:val="both"/>
        <w:textAlignment w:val="baseline"/>
      </w:pPr>
      <w:r>
        <w:rPr>
          <w:rFonts w:hint="eastAsia"/>
        </w:rPr>
        <w:t>1.满足《中华人民共和国政府采购法》第二十二条规定；</w:t>
      </w:r>
    </w:p>
    <w:p>
      <w:pPr>
        <w:pStyle w:val="6"/>
        <w:widowControl/>
        <w:spacing w:before="0" w:beforeAutospacing="0" w:after="0" w:afterAutospacing="0" w:line="360" w:lineRule="auto"/>
        <w:ind w:firstLine="480" w:firstLineChars="200"/>
        <w:jc w:val="both"/>
        <w:textAlignment w:val="baseline"/>
      </w:pPr>
      <w:r>
        <w:rPr>
          <w:rFonts w:hint="eastAsia"/>
        </w:rPr>
        <w:t>2.落实政府采购政策需满足的资格要求：</w:t>
      </w:r>
    </w:p>
    <w:p>
      <w:pPr>
        <w:pStyle w:val="6"/>
        <w:widowControl/>
        <w:spacing w:before="0" w:beforeAutospacing="0" w:after="0" w:afterAutospacing="0" w:line="360" w:lineRule="auto"/>
        <w:ind w:firstLine="480" w:firstLineChars="200"/>
        <w:jc w:val="both"/>
        <w:textAlignment w:val="baseline"/>
      </w:pPr>
      <w:r>
        <w:rPr>
          <w:rFonts w:hint="eastAsia"/>
        </w:rPr>
        <w:t>合同包1(周至县“五好两宜”和美乡村试点试验项目设计)落实政府采购政策需满足的资格要求如下:</w:t>
      </w:r>
    </w:p>
    <w:p>
      <w:pPr>
        <w:pStyle w:val="6"/>
        <w:widowControl/>
        <w:spacing w:before="0" w:beforeAutospacing="0" w:after="0" w:afterAutospacing="0" w:line="360" w:lineRule="auto"/>
        <w:ind w:firstLine="480" w:firstLineChars="200"/>
        <w:jc w:val="both"/>
        <w:textAlignment w:val="baseline"/>
      </w:pPr>
      <w:r>
        <w:rPr>
          <w:rFonts w:hint="eastAsia"/>
        </w:rPr>
        <w:t>本项目专门面向中小企业采购。</w:t>
      </w:r>
    </w:p>
    <w:p>
      <w:pPr>
        <w:pStyle w:val="6"/>
        <w:widowControl/>
        <w:spacing w:before="0" w:beforeAutospacing="0" w:after="0" w:afterAutospacing="0" w:line="360" w:lineRule="auto"/>
        <w:ind w:firstLine="480" w:firstLineChars="200"/>
        <w:jc w:val="both"/>
        <w:textAlignment w:val="baseline"/>
      </w:pPr>
      <w:r>
        <w:rPr>
          <w:rFonts w:hint="eastAsia"/>
        </w:rPr>
        <w:t>3.本项目的特定资格要求：</w:t>
      </w:r>
    </w:p>
    <w:p>
      <w:pPr>
        <w:pStyle w:val="6"/>
        <w:widowControl/>
        <w:spacing w:before="0" w:beforeAutospacing="0" w:after="0" w:afterAutospacing="0" w:line="360" w:lineRule="auto"/>
        <w:ind w:firstLine="480" w:firstLineChars="200"/>
        <w:jc w:val="both"/>
        <w:textAlignment w:val="baseline"/>
      </w:pPr>
      <w:r>
        <w:rPr>
          <w:rFonts w:hint="eastAsia"/>
        </w:rPr>
        <w:t>合同包1(周至县“五好两宜”和美乡村试点试验项目设计)特定资格要求如下:</w:t>
      </w:r>
    </w:p>
    <w:p>
      <w:pPr>
        <w:pStyle w:val="6"/>
        <w:widowControl/>
        <w:spacing w:before="0" w:beforeAutospacing="0" w:after="0" w:afterAutospacing="0" w:line="360" w:lineRule="auto"/>
        <w:ind w:firstLine="480" w:firstLineChars="200"/>
        <w:jc w:val="both"/>
        <w:textAlignment w:val="baseline"/>
      </w:pPr>
      <w:r>
        <w:rPr>
          <w:rFonts w:hint="eastAsia"/>
        </w:rPr>
        <w:t>（1）法定代表人授权代表参加投标的，须出具法定代表人授权书及授权代表身份证（法定代表人直接参加投标的，须出具法定代表人身份证）；</w:t>
      </w:r>
    </w:p>
    <w:p>
      <w:pPr>
        <w:pStyle w:val="6"/>
        <w:widowControl/>
        <w:spacing w:before="0" w:beforeAutospacing="0" w:after="0" w:afterAutospacing="0" w:line="360" w:lineRule="auto"/>
        <w:ind w:firstLine="480" w:firstLineChars="200"/>
        <w:jc w:val="both"/>
        <w:textAlignment w:val="baseline"/>
        <w:rPr>
          <w:rFonts w:hint="eastAsia"/>
          <w:highlight w:val="yellow"/>
          <w:lang w:val="en-US" w:eastAsia="zh-CN"/>
        </w:rPr>
      </w:pPr>
      <w:r>
        <w:rPr>
          <w:rFonts w:hint="eastAsia"/>
          <w:highlight w:val="yellow"/>
        </w:rPr>
        <w:t>（2）供应商须同时具有①</w:t>
      </w:r>
      <w:r>
        <w:rPr>
          <w:rFonts w:hint="eastAsia"/>
          <w:highlight w:val="yellow"/>
          <w:lang w:val="en-US" w:eastAsia="zh-CN"/>
        </w:rPr>
        <w:t>和</w:t>
      </w:r>
      <w:r>
        <w:rPr>
          <w:rFonts w:hint="eastAsia"/>
          <w:highlight w:val="yellow"/>
        </w:rPr>
        <w:t>②</w:t>
      </w:r>
      <w:r>
        <w:rPr>
          <w:rFonts w:hint="eastAsia"/>
          <w:highlight w:val="yellow"/>
          <w:lang w:val="en-US" w:eastAsia="zh-CN"/>
        </w:rPr>
        <w:t>资质；</w:t>
      </w:r>
    </w:p>
    <w:p>
      <w:pPr>
        <w:pStyle w:val="6"/>
        <w:widowControl/>
        <w:spacing w:before="0" w:beforeAutospacing="0" w:after="0" w:afterAutospacing="0" w:line="360" w:lineRule="auto"/>
        <w:ind w:firstLine="480" w:firstLineChars="200"/>
        <w:jc w:val="both"/>
        <w:textAlignment w:val="baseline"/>
        <w:rPr>
          <w:highlight w:val="yellow"/>
        </w:rPr>
      </w:pPr>
      <w:r>
        <w:rPr>
          <w:rFonts w:hint="eastAsia"/>
          <w:highlight w:val="yellow"/>
        </w:rPr>
        <w:t>①国家建设行政主管部门核发的工程设计综合资质甲级或工程设计建筑行业乙级及以上资质或工程设计建筑行业（建筑工程）专业乙级及以上资质；②具有国家建设行政主管部门核发的工程设计市政行业乙级及以上资质或工程设计市政行业（燃气、轨道交通工程除外）乙级及以上资质或工程设计市政行业（排水工程）专业丙级及以上资质；</w:t>
      </w:r>
    </w:p>
    <w:p>
      <w:pPr>
        <w:pStyle w:val="6"/>
        <w:widowControl/>
        <w:spacing w:before="0" w:beforeAutospacing="0" w:after="0" w:afterAutospacing="0" w:line="360" w:lineRule="auto"/>
        <w:ind w:firstLine="480" w:firstLineChars="200"/>
        <w:jc w:val="both"/>
        <w:textAlignment w:val="baseline"/>
        <w:rPr>
          <w:rFonts w:cs="仿宋" w:asciiTheme="minorEastAsia" w:hAnsiTheme="minorEastAsia" w:eastAsiaTheme="minorEastAsia"/>
          <w:shd w:val="clear" w:color="auto" w:fill="FFFFFF"/>
        </w:rPr>
      </w:pPr>
      <w:r>
        <w:rPr>
          <w:rFonts w:hint="eastAsia"/>
          <w:highlight w:val="yellow"/>
        </w:rPr>
        <w:t>（3）</w:t>
      </w:r>
      <w:r>
        <w:rPr>
          <w:rFonts w:hint="eastAsia" w:cs="宋体" w:asciiTheme="minorEastAsia" w:hAnsiTheme="minorEastAsia" w:eastAsiaTheme="minorEastAsia"/>
          <w:highlight w:val="yellow"/>
        </w:rPr>
        <w:t>拟派项目负责人须具备国家一级注册建筑师资格且在本单位注册</w:t>
      </w:r>
      <w:r>
        <w:rPr>
          <w:rFonts w:hint="eastAsia"/>
          <w:highlight w:val="yellow"/>
        </w:rPr>
        <w:t>；</w:t>
      </w:r>
    </w:p>
    <w:p>
      <w:pPr>
        <w:pStyle w:val="6"/>
        <w:widowControl/>
        <w:spacing w:before="0" w:beforeAutospacing="0" w:after="0" w:afterAutospacing="0" w:line="360" w:lineRule="auto"/>
        <w:ind w:firstLine="480" w:firstLineChars="200"/>
        <w:jc w:val="both"/>
        <w:textAlignment w:val="baseline"/>
      </w:pPr>
      <w:r>
        <w:rPr>
          <w:rFonts w:hint="eastAsia"/>
        </w:rPr>
        <w:t>（4）供应商未被“信用中国”网站(www.creditchina.gov.cn)列入失信被执行人和重大税收违法失信主体，未被中国政府采购网(www.ccgp.gov.cn)列入政府采购严重违法失信行为记录名单；</w:t>
      </w:r>
    </w:p>
    <w:p>
      <w:pPr>
        <w:pStyle w:val="6"/>
        <w:widowControl/>
        <w:spacing w:before="0" w:beforeAutospacing="0" w:after="0" w:afterAutospacing="0" w:line="360" w:lineRule="auto"/>
        <w:ind w:firstLine="480" w:firstLineChars="200"/>
        <w:jc w:val="both"/>
        <w:textAlignment w:val="baseline"/>
      </w:pPr>
      <w:r>
        <w:rPr>
          <w:rFonts w:hint="eastAsia"/>
        </w:rPr>
        <w:t xml:space="preserve">（5）声明函：本项目专门面向中小企业采购，供应商应为中小企业或残疾人福利性企业或监狱企业； </w:t>
      </w:r>
    </w:p>
    <w:p>
      <w:pPr>
        <w:pStyle w:val="6"/>
        <w:widowControl/>
        <w:spacing w:before="0" w:beforeAutospacing="0" w:after="0" w:afterAutospacing="0" w:line="360" w:lineRule="auto"/>
        <w:ind w:firstLine="480" w:firstLineChars="200"/>
        <w:jc w:val="both"/>
        <w:textAlignment w:val="baseline"/>
      </w:pPr>
      <w:r>
        <w:rPr>
          <w:rFonts w:hint="eastAsia"/>
        </w:rPr>
        <w:t>（6）本项目不接受联合体投标。</w:t>
      </w:r>
    </w:p>
    <w:p>
      <w:pPr>
        <w:spacing w:line="360" w:lineRule="auto"/>
        <w:rPr>
          <w:b/>
          <w:bCs/>
          <w:sz w:val="24"/>
          <w:szCs w:val="24"/>
        </w:rPr>
      </w:pPr>
      <w:r>
        <w:rPr>
          <w:rFonts w:hint="eastAsia"/>
          <w:b/>
          <w:bCs/>
          <w:sz w:val="24"/>
          <w:szCs w:val="24"/>
        </w:rPr>
        <w:t>三、获取招标文件</w:t>
      </w:r>
    </w:p>
    <w:p>
      <w:pPr>
        <w:pStyle w:val="6"/>
        <w:widowControl/>
        <w:wordWrap w:val="0"/>
        <w:spacing w:before="0" w:beforeAutospacing="0" w:after="0" w:afterAutospacing="0" w:line="360" w:lineRule="auto"/>
        <w:ind w:firstLine="480"/>
        <w:jc w:val="both"/>
        <w:rPr>
          <w:rFonts w:cs="仿宋" w:asciiTheme="minorEastAsia" w:hAnsiTheme="minorEastAsia" w:eastAsiaTheme="minorEastAsia"/>
          <w:highlight w:val="yellow"/>
        </w:rPr>
      </w:pPr>
      <w:r>
        <w:rPr>
          <w:rFonts w:hint="eastAsia" w:cs="仿宋" w:asciiTheme="minorEastAsia" w:hAnsiTheme="minorEastAsia" w:eastAsiaTheme="minorEastAsia"/>
          <w:highlight w:val="yellow"/>
          <w:shd w:val="clear" w:color="auto" w:fill="FFFFFF"/>
        </w:rPr>
        <w:t>时间：2023年</w:t>
      </w:r>
      <w:r>
        <w:rPr>
          <w:rFonts w:hint="eastAsia" w:cs="仿宋" w:asciiTheme="minorEastAsia" w:hAnsiTheme="minorEastAsia" w:eastAsiaTheme="minorEastAsia"/>
          <w:highlight w:val="yellow"/>
          <w:shd w:val="clear" w:color="auto" w:fill="FFFFFF"/>
          <w:lang w:val="en-US" w:eastAsia="zh-CN"/>
        </w:rPr>
        <w:t>12</w:t>
      </w:r>
      <w:r>
        <w:rPr>
          <w:rFonts w:hint="eastAsia" w:cs="仿宋" w:asciiTheme="minorEastAsia" w:hAnsiTheme="minorEastAsia" w:eastAsiaTheme="minorEastAsia"/>
          <w:highlight w:val="yellow"/>
          <w:shd w:val="clear" w:color="auto" w:fill="FFFFFF"/>
        </w:rPr>
        <w:t>月</w:t>
      </w:r>
      <w:r>
        <w:rPr>
          <w:rFonts w:hint="eastAsia" w:cs="仿宋" w:asciiTheme="minorEastAsia" w:hAnsiTheme="minorEastAsia" w:eastAsiaTheme="minorEastAsia"/>
          <w:highlight w:val="yellow"/>
          <w:shd w:val="clear" w:color="auto" w:fill="FFFFFF"/>
          <w:lang w:val="en-US" w:eastAsia="zh-CN"/>
        </w:rPr>
        <w:t>8</w:t>
      </w:r>
      <w:r>
        <w:rPr>
          <w:rFonts w:hint="eastAsia" w:cs="仿宋" w:asciiTheme="minorEastAsia" w:hAnsiTheme="minorEastAsia" w:eastAsiaTheme="minorEastAsia"/>
          <w:highlight w:val="yellow"/>
          <w:shd w:val="clear" w:color="auto" w:fill="FFFFFF"/>
        </w:rPr>
        <w:t>日</w:t>
      </w:r>
      <w:r>
        <w:rPr>
          <w:rFonts w:hint="eastAsia" w:cs="仿宋" w:asciiTheme="minorEastAsia" w:hAnsiTheme="minorEastAsia" w:eastAsiaTheme="minorEastAsia"/>
          <w:highlight w:val="yellow"/>
          <w:shd w:val="clear" w:color="auto" w:fill="FFFFFF"/>
          <w:lang w:val="en-US" w:eastAsia="zh-CN"/>
        </w:rPr>
        <w:t xml:space="preserve"> </w:t>
      </w:r>
      <w:r>
        <w:rPr>
          <w:rFonts w:hint="eastAsia" w:cs="仿宋" w:asciiTheme="minorEastAsia" w:hAnsiTheme="minorEastAsia" w:eastAsiaTheme="minorEastAsia"/>
          <w:highlight w:val="yellow"/>
          <w:shd w:val="clear" w:color="auto" w:fill="FFFFFF"/>
        </w:rPr>
        <w:t>至2023年</w:t>
      </w:r>
      <w:r>
        <w:rPr>
          <w:rFonts w:hint="eastAsia" w:cs="仿宋" w:asciiTheme="minorEastAsia" w:hAnsiTheme="minorEastAsia" w:eastAsiaTheme="minorEastAsia"/>
          <w:highlight w:val="yellow"/>
          <w:shd w:val="clear" w:color="auto" w:fill="FFFFFF"/>
          <w:lang w:val="en-US" w:eastAsia="zh-CN"/>
        </w:rPr>
        <w:t>12</w:t>
      </w:r>
      <w:r>
        <w:rPr>
          <w:rFonts w:hint="eastAsia" w:cs="仿宋" w:asciiTheme="minorEastAsia" w:hAnsiTheme="minorEastAsia" w:eastAsiaTheme="minorEastAsia"/>
          <w:highlight w:val="yellow"/>
          <w:shd w:val="clear" w:color="auto" w:fill="FFFFFF"/>
        </w:rPr>
        <w:t>月</w:t>
      </w:r>
      <w:r>
        <w:rPr>
          <w:rFonts w:hint="eastAsia" w:cs="仿宋" w:asciiTheme="minorEastAsia" w:hAnsiTheme="minorEastAsia" w:eastAsiaTheme="minorEastAsia"/>
          <w:highlight w:val="yellow"/>
          <w:shd w:val="clear" w:color="auto" w:fill="FFFFFF"/>
          <w:lang w:val="en-US" w:eastAsia="zh-CN"/>
        </w:rPr>
        <w:t>14</w:t>
      </w:r>
      <w:r>
        <w:rPr>
          <w:rFonts w:hint="eastAsia" w:cs="仿宋" w:asciiTheme="minorEastAsia" w:hAnsiTheme="minorEastAsia" w:eastAsiaTheme="minorEastAsia"/>
          <w:highlight w:val="yellow"/>
          <w:shd w:val="clear" w:color="auto" w:fill="FFFFFF"/>
        </w:rPr>
        <w:t>日，每天上午00:00:00至12:00:00 ，下午12:00:00至23:59:59（北京时间）</w:t>
      </w:r>
    </w:p>
    <w:p>
      <w:pPr>
        <w:pStyle w:val="6"/>
        <w:widowControl/>
        <w:spacing w:before="0" w:beforeAutospacing="0" w:after="0" w:afterAutospacing="0" w:line="360" w:lineRule="auto"/>
        <w:ind w:firstLine="480" w:firstLineChars="200"/>
        <w:jc w:val="both"/>
        <w:textAlignment w:val="baseline"/>
      </w:pPr>
      <w:r>
        <w:rPr>
          <w:rFonts w:hint="eastAsia"/>
        </w:rPr>
        <w:t>途径：全国公共资源交易平台(陕西省·西安市)网站〖首页&gt;电子交易平台&gt;陕西政府采购交易系统&gt;企业端〗</w:t>
      </w:r>
    </w:p>
    <w:p>
      <w:pPr>
        <w:pStyle w:val="6"/>
        <w:widowControl/>
        <w:spacing w:before="0" w:beforeAutospacing="0" w:after="0" w:afterAutospacing="0" w:line="360" w:lineRule="auto"/>
        <w:ind w:firstLine="480" w:firstLineChars="200"/>
        <w:jc w:val="both"/>
        <w:textAlignment w:val="baseline"/>
      </w:pPr>
      <w:r>
        <w:rPr>
          <w:rFonts w:hint="eastAsia"/>
        </w:rPr>
        <w:t>方式：在线获取</w:t>
      </w:r>
    </w:p>
    <w:p>
      <w:pPr>
        <w:pStyle w:val="6"/>
        <w:widowControl/>
        <w:spacing w:before="0" w:beforeAutospacing="0" w:after="0" w:afterAutospacing="0" w:line="360" w:lineRule="auto"/>
        <w:ind w:firstLine="480" w:firstLineChars="200"/>
        <w:jc w:val="both"/>
        <w:textAlignment w:val="baseline"/>
      </w:pPr>
      <w:r>
        <w:rPr>
          <w:rFonts w:hint="eastAsia"/>
        </w:rPr>
        <w:t>售价：免费获取</w:t>
      </w:r>
    </w:p>
    <w:p>
      <w:pPr>
        <w:spacing w:line="360" w:lineRule="auto"/>
        <w:rPr>
          <w:b/>
          <w:bCs/>
          <w:sz w:val="24"/>
          <w:szCs w:val="24"/>
        </w:rPr>
      </w:pPr>
      <w:r>
        <w:rPr>
          <w:rFonts w:hint="eastAsia"/>
          <w:b/>
          <w:bCs/>
          <w:sz w:val="24"/>
          <w:szCs w:val="24"/>
        </w:rPr>
        <w:t>四、提交投标文件截止时间、开标时间和地点</w:t>
      </w:r>
    </w:p>
    <w:p>
      <w:pPr>
        <w:pStyle w:val="6"/>
        <w:widowControl/>
        <w:wordWrap w:val="0"/>
        <w:spacing w:before="0" w:beforeAutospacing="0" w:after="0" w:afterAutospacing="0" w:line="360" w:lineRule="auto"/>
        <w:ind w:firstLine="480"/>
        <w:jc w:val="both"/>
        <w:rPr>
          <w:rFonts w:cs="仿宋" w:asciiTheme="minorEastAsia" w:hAnsiTheme="minorEastAsia" w:eastAsiaTheme="minorEastAsia"/>
          <w:highlight w:val="yellow"/>
        </w:rPr>
      </w:pPr>
      <w:r>
        <w:rPr>
          <w:rFonts w:hint="eastAsia" w:cs="仿宋" w:asciiTheme="minorEastAsia" w:hAnsiTheme="minorEastAsia" w:eastAsiaTheme="minorEastAsia"/>
          <w:highlight w:val="yellow"/>
          <w:shd w:val="clear" w:color="auto" w:fill="FFFFFF"/>
        </w:rPr>
        <w:t>时间：2023年</w:t>
      </w:r>
      <w:r>
        <w:rPr>
          <w:rFonts w:hint="eastAsia" w:cs="仿宋" w:asciiTheme="minorEastAsia" w:hAnsiTheme="minorEastAsia" w:eastAsiaTheme="minorEastAsia"/>
          <w:highlight w:val="yellow"/>
          <w:shd w:val="clear" w:color="auto" w:fill="FFFFFF"/>
          <w:lang w:val="en-US" w:eastAsia="zh-CN"/>
        </w:rPr>
        <w:t>12</w:t>
      </w:r>
      <w:r>
        <w:rPr>
          <w:rFonts w:hint="eastAsia" w:cs="仿宋" w:asciiTheme="minorEastAsia" w:hAnsiTheme="minorEastAsia" w:eastAsiaTheme="minorEastAsia"/>
          <w:highlight w:val="yellow"/>
          <w:shd w:val="clear" w:color="auto" w:fill="FFFFFF"/>
        </w:rPr>
        <w:t>月</w:t>
      </w:r>
      <w:r>
        <w:rPr>
          <w:rFonts w:hint="eastAsia" w:cs="仿宋" w:asciiTheme="minorEastAsia" w:hAnsiTheme="minorEastAsia" w:eastAsiaTheme="minorEastAsia"/>
          <w:highlight w:val="yellow"/>
          <w:shd w:val="clear" w:color="auto" w:fill="FFFFFF"/>
          <w:lang w:val="en-US" w:eastAsia="zh-CN"/>
        </w:rPr>
        <w:t>28</w:t>
      </w:r>
      <w:r>
        <w:rPr>
          <w:rFonts w:hint="eastAsia" w:cs="仿宋" w:asciiTheme="minorEastAsia" w:hAnsiTheme="minorEastAsia" w:eastAsiaTheme="minorEastAsia"/>
          <w:highlight w:val="yellow"/>
          <w:shd w:val="clear" w:color="auto" w:fill="FFFFFF"/>
        </w:rPr>
        <w:t>日</w:t>
      </w:r>
      <w:r>
        <w:rPr>
          <w:rFonts w:hint="eastAsia" w:cs="仿宋" w:asciiTheme="minorEastAsia" w:hAnsiTheme="minorEastAsia" w:eastAsiaTheme="minorEastAsia"/>
          <w:highlight w:val="yellow"/>
          <w:shd w:val="clear" w:color="auto" w:fill="FFFFFF"/>
          <w:lang w:val="en-US" w:eastAsia="zh-CN"/>
        </w:rPr>
        <w:t>09</w:t>
      </w:r>
      <w:r>
        <w:rPr>
          <w:rFonts w:hint="eastAsia" w:cs="仿宋" w:asciiTheme="minorEastAsia" w:hAnsiTheme="minorEastAsia" w:eastAsiaTheme="minorEastAsia"/>
          <w:highlight w:val="yellow"/>
          <w:shd w:val="clear" w:color="auto" w:fill="FFFFFF"/>
        </w:rPr>
        <w:t>时</w:t>
      </w:r>
      <w:r>
        <w:rPr>
          <w:rFonts w:hint="eastAsia" w:cs="仿宋" w:asciiTheme="minorEastAsia" w:hAnsiTheme="minorEastAsia" w:eastAsiaTheme="minorEastAsia"/>
          <w:highlight w:val="yellow"/>
          <w:shd w:val="clear" w:color="auto" w:fill="FFFFFF"/>
          <w:lang w:val="en-US" w:eastAsia="zh-CN"/>
        </w:rPr>
        <w:t>3</w:t>
      </w:r>
      <w:r>
        <w:rPr>
          <w:rFonts w:hint="eastAsia" w:cs="仿宋" w:asciiTheme="minorEastAsia" w:hAnsiTheme="minorEastAsia" w:eastAsiaTheme="minorEastAsia"/>
          <w:highlight w:val="yellow"/>
          <w:shd w:val="clear" w:color="auto" w:fill="FFFFFF"/>
        </w:rPr>
        <w:t>0分00秒（北京时间）</w:t>
      </w:r>
    </w:p>
    <w:p>
      <w:pPr>
        <w:pStyle w:val="6"/>
        <w:widowControl/>
        <w:spacing w:before="0" w:beforeAutospacing="0" w:after="0" w:afterAutospacing="0" w:line="360" w:lineRule="auto"/>
        <w:ind w:firstLine="480" w:firstLineChars="200"/>
        <w:jc w:val="both"/>
        <w:textAlignment w:val="baseline"/>
      </w:pPr>
      <w:r>
        <w:rPr>
          <w:rFonts w:hint="eastAsia"/>
        </w:rPr>
        <w:t>提交投标文件地点：全国公共资源交易平台（陕西省·西安市）</w:t>
      </w:r>
    </w:p>
    <w:p>
      <w:pPr>
        <w:pStyle w:val="6"/>
        <w:widowControl/>
        <w:spacing w:before="0" w:beforeAutospacing="0" w:after="0" w:afterAutospacing="0" w:line="360" w:lineRule="auto"/>
        <w:ind w:firstLine="480" w:firstLineChars="200"/>
        <w:jc w:val="both"/>
        <w:textAlignment w:val="baseline"/>
      </w:pPr>
      <w:r>
        <w:rPr>
          <w:rFonts w:hint="eastAsia"/>
        </w:rPr>
        <w:t>开标地点：全国公共资源交易平台（陕西省·西安市）西安市公共资源交易不见面开标大厅</w:t>
      </w:r>
    </w:p>
    <w:p>
      <w:pPr>
        <w:spacing w:line="360" w:lineRule="auto"/>
        <w:rPr>
          <w:b/>
          <w:bCs/>
          <w:sz w:val="24"/>
          <w:szCs w:val="24"/>
        </w:rPr>
      </w:pPr>
      <w:r>
        <w:rPr>
          <w:rFonts w:hint="eastAsia"/>
          <w:b/>
          <w:bCs/>
          <w:sz w:val="24"/>
          <w:szCs w:val="24"/>
        </w:rPr>
        <w:t>五、公告期限</w:t>
      </w:r>
    </w:p>
    <w:p>
      <w:pPr>
        <w:pStyle w:val="6"/>
        <w:widowControl/>
        <w:spacing w:before="0" w:beforeAutospacing="0" w:after="0" w:afterAutospacing="0" w:line="360" w:lineRule="auto"/>
        <w:ind w:firstLine="480" w:firstLineChars="200"/>
        <w:jc w:val="both"/>
        <w:textAlignment w:val="baseline"/>
      </w:pPr>
      <w:r>
        <w:rPr>
          <w:rFonts w:hint="eastAsia"/>
        </w:rPr>
        <w:t>自本公告发布之日起5个工作日。</w:t>
      </w:r>
    </w:p>
    <w:p>
      <w:pPr>
        <w:spacing w:line="360" w:lineRule="auto"/>
        <w:rPr>
          <w:b/>
          <w:bCs/>
          <w:sz w:val="24"/>
          <w:szCs w:val="24"/>
        </w:rPr>
      </w:pPr>
      <w:r>
        <w:rPr>
          <w:rFonts w:hint="eastAsia"/>
          <w:b/>
          <w:bCs/>
          <w:sz w:val="24"/>
          <w:szCs w:val="24"/>
        </w:rPr>
        <w:t>六、其他补充事宜</w:t>
      </w:r>
    </w:p>
    <w:p>
      <w:pPr>
        <w:pStyle w:val="6"/>
        <w:widowControl/>
        <w:spacing w:before="0" w:beforeAutospacing="0" w:after="0" w:afterAutospacing="0" w:line="360" w:lineRule="auto"/>
        <w:ind w:firstLine="480" w:firstLineChars="200"/>
        <w:jc w:val="both"/>
        <w:textAlignment w:val="baseline"/>
      </w:pPr>
      <w:r>
        <w:rPr>
          <w:rFonts w:hint="eastAsia"/>
        </w:rPr>
        <w:t>1.请供应商按照陕西省财政厅关于政府采购供应商注册登记有关事项的通知中的要求，通过陕西省政府采购网（http://www.ccgp-shaanxi.gov.cn/）注册登记加入陕西省政府采购供应商库。</w:t>
      </w:r>
    </w:p>
    <w:p>
      <w:pPr>
        <w:pStyle w:val="6"/>
        <w:widowControl/>
        <w:spacing w:before="0" w:beforeAutospacing="0" w:after="0" w:afterAutospacing="0" w:line="360" w:lineRule="auto"/>
        <w:ind w:firstLine="480" w:firstLineChars="200"/>
        <w:jc w:val="both"/>
        <w:textAlignment w:val="baseline"/>
      </w:pPr>
      <w:r>
        <w:rPr>
          <w:rFonts w:hint="eastAsia"/>
        </w:rPr>
        <w:t>2.供应商初次使用电子交易平台时,请先阅读【全国公共资源交易平台(陕西省·西安市)】 (http://sxggzyjy.xa.gov.cn/)网站 【首页〉服务指南〉下载专区</w:t>
      </w:r>
      <w:r>
        <w:t>】</w:t>
      </w:r>
      <w:r>
        <w:rPr>
          <w:rFonts w:hint="eastAsia"/>
        </w:rPr>
        <w:t>中的《西安市市级单位电子化政府采购项目投标指南》，并按要求完成诚信入库登记 、CA认证及企业信息绑定。</w:t>
      </w:r>
    </w:p>
    <w:p>
      <w:pPr>
        <w:pStyle w:val="6"/>
        <w:widowControl/>
        <w:spacing w:before="0" w:beforeAutospacing="0" w:after="0" w:afterAutospacing="0" w:line="360" w:lineRule="auto"/>
        <w:ind w:firstLine="480" w:firstLineChars="200"/>
        <w:jc w:val="both"/>
        <w:textAlignment w:val="baseline"/>
      </w:pPr>
      <w:r>
        <w:rPr>
          <w:rFonts w:hint="eastAsia"/>
        </w:rPr>
        <w:t>3.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w:t>
      </w:r>
    </w:p>
    <w:p>
      <w:pPr>
        <w:pStyle w:val="6"/>
        <w:widowControl/>
        <w:spacing w:before="0" w:beforeAutospacing="0" w:after="0" w:afterAutospacing="0" w:line="360" w:lineRule="auto"/>
        <w:ind w:firstLine="480" w:firstLineChars="200"/>
        <w:jc w:val="both"/>
        <w:textAlignment w:val="baseline"/>
      </w:pPr>
      <w:r>
        <w:rPr>
          <w:rFonts w:hint="eastAsia"/>
        </w:rPr>
        <w:t>4.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请供应商务必及时下载项目招标文件并做好备份 ,否则会影响投标文件编制及后续投标活动。</w:t>
      </w:r>
    </w:p>
    <w:p>
      <w:pPr>
        <w:pStyle w:val="6"/>
        <w:widowControl/>
        <w:spacing w:before="0" w:beforeAutospacing="0" w:after="0" w:afterAutospacing="0" w:line="360" w:lineRule="auto"/>
        <w:ind w:firstLine="480" w:firstLineChars="200"/>
        <w:jc w:val="both"/>
        <w:textAlignment w:val="baseline"/>
      </w:pPr>
      <w:r>
        <w:rPr>
          <w:rFonts w:hint="eastAsia"/>
        </w:rPr>
        <w:t>5.提交投标文件截止时间前，供应商应随时留意【陕西省政府采购网</w:t>
      </w:r>
      <w:r>
        <w:t>】</w:t>
      </w:r>
      <w:r>
        <w:rPr>
          <w:rFonts w:hint="eastAsia"/>
        </w:rPr>
        <w:t>、【全国公共资源交易平台（陕西省·西安市）</w:t>
      </w:r>
      <w:r>
        <w:t>】</w:t>
      </w:r>
      <w:r>
        <w:rPr>
          <w:rFonts w:hint="eastAsia"/>
        </w:rPr>
        <w:t>上可能发布的变更公告。若变更公告中明确注明本项目提供有变更文件的，供应商应登录企业端后，从【项目流程·&gt;项目管理·&gt;答疑文件下载</w:t>
      </w:r>
      <w:r>
        <w:t>】</w:t>
      </w:r>
      <w:r>
        <w:rPr>
          <w:rFonts w:hint="eastAsia"/>
        </w:rPr>
        <w:t>获取更新后的电子招标文件（*.SXSCF）,使用旧版电子招标文件制作的电子投标文件（*.SXSTF），系统将拒绝接收。</w:t>
      </w:r>
    </w:p>
    <w:p>
      <w:pPr>
        <w:pStyle w:val="6"/>
        <w:widowControl/>
        <w:spacing w:before="0" w:beforeAutospacing="0" w:after="0" w:afterAutospacing="0" w:line="360" w:lineRule="auto"/>
        <w:ind w:firstLine="480" w:firstLineChars="200"/>
        <w:jc w:val="both"/>
        <w:textAlignment w:val="baseline"/>
      </w:pPr>
      <w:r>
        <w:rPr>
          <w:rFonts w:hint="eastAsia"/>
        </w:rPr>
        <w:t>6.落实政府采购政策：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国办发〔2007〕51号，以财库〔2019〕9号为准；（4）财政部、工业和信息化部关于印发《政府采购促进中小企业发展管理办法》的通知(财库〔2020〕46号)；（5）财政部、司法部关于政府采购支持监狱企业发展有关问题的通知(财库〔2014〕68号)；（6）财政部、民政部、中国残疾人联合会关于促进残疾人就业政府采购政策的通知（财库〔2017〕141号）。（7）《西安市财政局关于促进政府采购公平竞争优化营商环境的通知》（市财函〔2021)431号）；（8）西安市财政局关于印发《关于调整西安市政府采购信用担保及信用融资合作机构联系名单的通知》（市财发〔2015〕4号）；（9）《关于运用政府采购政策支持乡村产业振兴的通知》（财库〔2021〕19号）；（10）《财政部 农业农村部 国家乡村振兴局 中华全国供销合作总社关于印发&lt;关于深入开展政府采购脱贫地区农副产品工作推进乡村产业振兴的实施意见&gt;的通知》（财库〔2021〕20 号）。如有最新颁布的政府采购政策，按最新的文件执行。</w:t>
      </w:r>
    </w:p>
    <w:p>
      <w:pPr>
        <w:spacing w:line="360" w:lineRule="auto"/>
        <w:rPr>
          <w:b/>
          <w:bCs/>
          <w:sz w:val="24"/>
          <w:szCs w:val="24"/>
        </w:rPr>
      </w:pPr>
      <w:r>
        <w:rPr>
          <w:rFonts w:hint="eastAsia"/>
          <w:b/>
          <w:bCs/>
          <w:sz w:val="24"/>
          <w:szCs w:val="24"/>
        </w:rPr>
        <w:t>七、对本次招标提出询问，请按以下方式联系。</w:t>
      </w:r>
    </w:p>
    <w:p>
      <w:pPr>
        <w:pStyle w:val="6"/>
        <w:widowControl/>
        <w:spacing w:before="0" w:beforeAutospacing="0" w:after="0" w:afterAutospacing="0" w:line="360" w:lineRule="auto"/>
        <w:ind w:firstLine="480" w:firstLineChars="200"/>
        <w:jc w:val="both"/>
        <w:textAlignment w:val="baseline"/>
      </w:pPr>
      <w:r>
        <w:rPr>
          <w:rFonts w:hint="eastAsia"/>
        </w:rPr>
        <w:t>1.采购人信息</w:t>
      </w:r>
    </w:p>
    <w:p>
      <w:pPr>
        <w:pStyle w:val="6"/>
        <w:widowControl/>
        <w:spacing w:before="0" w:beforeAutospacing="0" w:after="0" w:afterAutospacing="0" w:line="360" w:lineRule="auto"/>
        <w:ind w:firstLine="480" w:firstLineChars="200"/>
        <w:jc w:val="both"/>
        <w:textAlignment w:val="baseline"/>
      </w:pPr>
      <w:r>
        <w:rPr>
          <w:rFonts w:hint="eastAsia"/>
        </w:rPr>
        <w:t>名称：周至县农业农村局</w:t>
      </w:r>
    </w:p>
    <w:p>
      <w:pPr>
        <w:pStyle w:val="6"/>
        <w:widowControl/>
        <w:spacing w:before="0" w:beforeAutospacing="0" w:after="0" w:afterAutospacing="0" w:line="360" w:lineRule="auto"/>
        <w:ind w:firstLine="480" w:firstLineChars="200"/>
        <w:jc w:val="both"/>
        <w:textAlignment w:val="baseline"/>
      </w:pPr>
      <w:r>
        <w:rPr>
          <w:rFonts w:hint="eastAsia"/>
        </w:rPr>
        <w:t>地址：陕西省西安市周至县老城东街108号</w:t>
      </w:r>
    </w:p>
    <w:p>
      <w:pPr>
        <w:pStyle w:val="6"/>
        <w:widowControl/>
        <w:spacing w:before="0" w:beforeAutospacing="0" w:after="0" w:afterAutospacing="0" w:line="360" w:lineRule="auto"/>
        <w:ind w:firstLine="480" w:firstLineChars="200"/>
        <w:jc w:val="both"/>
        <w:textAlignment w:val="baseline"/>
      </w:pPr>
      <w:r>
        <w:rPr>
          <w:rFonts w:hint="eastAsia"/>
        </w:rPr>
        <w:t>联系方式：029-85188890</w:t>
      </w:r>
    </w:p>
    <w:p>
      <w:pPr>
        <w:pStyle w:val="6"/>
        <w:widowControl/>
        <w:spacing w:before="0" w:beforeAutospacing="0" w:after="0" w:afterAutospacing="0" w:line="360" w:lineRule="auto"/>
        <w:ind w:firstLine="480" w:firstLineChars="200"/>
        <w:jc w:val="both"/>
        <w:textAlignment w:val="baseline"/>
      </w:pPr>
      <w:r>
        <w:rPr>
          <w:rFonts w:hint="eastAsia"/>
        </w:rPr>
        <w:t>2.采购代理机构信息</w:t>
      </w:r>
    </w:p>
    <w:p>
      <w:pPr>
        <w:pStyle w:val="6"/>
        <w:widowControl/>
        <w:spacing w:before="0" w:beforeAutospacing="0" w:after="0" w:afterAutospacing="0" w:line="360" w:lineRule="auto"/>
        <w:ind w:firstLine="480" w:firstLineChars="200"/>
        <w:jc w:val="both"/>
        <w:textAlignment w:val="baseline"/>
      </w:pPr>
      <w:r>
        <w:rPr>
          <w:rFonts w:hint="eastAsia"/>
        </w:rPr>
        <w:t>名称：陕西电通兴达咨询管理有限责任公司</w:t>
      </w:r>
    </w:p>
    <w:p>
      <w:pPr>
        <w:pStyle w:val="6"/>
        <w:widowControl/>
        <w:spacing w:before="0" w:beforeAutospacing="0" w:after="0" w:afterAutospacing="0" w:line="360" w:lineRule="auto"/>
        <w:ind w:firstLine="480" w:firstLineChars="200"/>
        <w:jc w:val="both"/>
        <w:textAlignment w:val="baseline"/>
      </w:pPr>
      <w:r>
        <w:rPr>
          <w:rFonts w:hint="eastAsia"/>
        </w:rPr>
        <w:t>地址：西安市莲湖区二环南路西段395号亚美伟博广场810室</w:t>
      </w:r>
    </w:p>
    <w:p>
      <w:pPr>
        <w:pStyle w:val="6"/>
        <w:widowControl/>
        <w:spacing w:before="0" w:beforeAutospacing="0" w:after="0" w:afterAutospacing="0" w:line="360" w:lineRule="auto"/>
        <w:ind w:firstLine="480" w:firstLineChars="200"/>
        <w:jc w:val="both"/>
        <w:textAlignment w:val="baseline"/>
      </w:pPr>
      <w:r>
        <w:rPr>
          <w:rFonts w:hint="eastAsia"/>
        </w:rPr>
        <w:t>联系方式：029-89850151</w:t>
      </w:r>
    </w:p>
    <w:p>
      <w:pPr>
        <w:pStyle w:val="6"/>
        <w:widowControl/>
        <w:spacing w:before="0" w:beforeAutospacing="0" w:after="0" w:afterAutospacing="0" w:line="360" w:lineRule="auto"/>
        <w:ind w:firstLine="480" w:firstLineChars="200"/>
        <w:jc w:val="both"/>
        <w:textAlignment w:val="baseline"/>
      </w:pPr>
      <w:r>
        <w:rPr>
          <w:rFonts w:hint="eastAsia"/>
        </w:rPr>
        <w:t>3.项目联系方式</w:t>
      </w:r>
    </w:p>
    <w:p>
      <w:pPr>
        <w:pStyle w:val="6"/>
        <w:widowControl/>
        <w:spacing w:before="0" w:beforeAutospacing="0" w:after="0" w:afterAutospacing="0" w:line="360" w:lineRule="auto"/>
        <w:ind w:firstLine="480" w:firstLineChars="200"/>
        <w:jc w:val="both"/>
        <w:textAlignment w:val="baseline"/>
      </w:pPr>
      <w:r>
        <w:rPr>
          <w:rFonts w:hint="eastAsia"/>
        </w:rPr>
        <w:t>项目联系人：康娟、党艳红、王卉</w:t>
      </w:r>
    </w:p>
    <w:p>
      <w:pPr>
        <w:pStyle w:val="6"/>
        <w:widowControl/>
        <w:spacing w:before="0" w:beforeAutospacing="0" w:after="0" w:afterAutospacing="0" w:line="360" w:lineRule="auto"/>
        <w:ind w:firstLine="480" w:firstLineChars="200"/>
        <w:jc w:val="both"/>
        <w:textAlignment w:val="baseline"/>
      </w:pPr>
      <w:r>
        <w:rPr>
          <w:rFonts w:hint="eastAsia"/>
        </w:rPr>
        <w:t>电话：029-89850151</w:t>
      </w:r>
    </w:p>
    <w:p>
      <w:pPr>
        <w:rPr>
          <w:rFonts w:asciiTheme="minorEastAsia" w:hAnsiTheme="minor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E528C"/>
    <w:rsid w:val="62EE528C"/>
    <w:rsid w:val="76D4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jc w:val="left"/>
    </w:pPr>
    <w:rPr>
      <w:rFonts w:ascii="宋体" w:hAnsi="宋体" w:eastAsia="宋体" w:cs="宋体"/>
      <w:kern w:val="0"/>
      <w:szCs w:val="21"/>
      <w:lang w:eastAsia="en-US"/>
    </w:rPr>
  </w:style>
  <w:style w:type="paragraph" w:styleId="3">
    <w:name w:val="Body Text First Indent"/>
    <w:basedOn w:val="2"/>
    <w:next w:val="1"/>
    <w:unhideWhenUsed/>
    <w:qFormat/>
    <w:uiPriority w:val="0"/>
    <w:pPr>
      <w:spacing w:after="120"/>
      <w:ind w:firstLine="420" w:firstLineChars="100"/>
      <w:jc w:val="both"/>
    </w:pPr>
    <w:rPr>
      <w:rFonts w:ascii="Times New Roman" w:hAnsi="Times New Roman" w:cs="Times New Roman"/>
      <w:kern w:val="2"/>
      <w:szCs w:val="24"/>
      <w:lang w:eastAsia="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0"/>
    <w:pPr>
      <w:spacing w:line="272" w:lineRule="exact"/>
      <w:ind w:left="100"/>
      <w:jc w:val="left"/>
    </w:pPr>
    <w:rPr>
      <w:rFonts w:ascii="宋体" w:hAnsi="宋体" w:eastAsia="宋体" w:cs="宋体"/>
      <w:kern w:val="0"/>
      <w:szCs w:val="21"/>
      <w:lang w:eastAsia="en-US"/>
    </w:rPr>
  </w:style>
  <w:style w:type="paragraph" w:styleId="6">
    <w:name w:val="Normal (Web)"/>
    <w:basedOn w:val="1"/>
    <w:qFormat/>
    <w:uiPriority w:val="0"/>
    <w:pPr>
      <w:spacing w:before="100" w:beforeAutospacing="1" w:after="100" w:afterAutospacing="1"/>
      <w:jc w:val="left"/>
    </w:pPr>
    <w:rPr>
      <w:rFonts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陕西省地方电力(集团)有限公司集团公司本部</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2023-12-07T09:40:00Z</dcterms:created>
  <dc:creator>吴雨泽</dc:creator>
  <cp:lastModifiedBy>吴雨泽</cp:lastModifiedBy>
  <dcterms:modified xsi:type="dcterms:W3CDTF">2023-12-07T09:43:02Z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