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408" w:lineRule="auto"/>
        <w:ind w:firstLine="1430" w:firstLineChars="596"/>
        <w:textAlignment w:val="auto"/>
        <w:rPr>
          <w:rFonts w:hint="eastAsia"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4"/>
        </w:rPr>
        <w:t>周至县二曲街道办事处城中村社区道路清扫保洁项目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408" w:lineRule="auto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一、项目概况：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408" w:lineRule="auto"/>
        <w:ind w:firstLine="470" w:firstLineChars="196"/>
        <w:textAlignment w:val="auto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采购人：周至县二曲街道办事处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408" w:lineRule="auto"/>
        <w:ind w:firstLine="470" w:firstLineChars="196"/>
        <w:textAlignment w:val="auto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项目名称：周至县二曲街道办事处城中村社区道路清扫保洁项目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408" w:lineRule="auto"/>
        <w:ind w:firstLine="470" w:firstLineChars="196"/>
        <w:textAlignment w:val="auto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服务期限：2年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408" w:lineRule="auto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二、项目采购内容：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408" w:lineRule="auto"/>
        <w:ind w:firstLine="470" w:firstLineChars="196"/>
        <w:textAlignment w:val="auto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周至县二曲街道办事处所辖县城城中村、社区街巷道路382条，62.44万平方米的清扫保洁服务。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YzQ1MzJjMDRmNmU2MGZmNzlmZmU4MzQ3NjcwZTIifQ=="/>
  </w:docVars>
  <w:rsids>
    <w:rsidRoot w:val="2B365072"/>
    <w:rsid w:val="2B36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napToGrid w:val="0"/>
      <w:spacing w:line="360" w:lineRule="auto"/>
    </w:pPr>
    <w:rPr>
      <w:rFonts w:ascii="Arial" w:hAnsi="Arial" w:eastAsia="仿宋_GB2312"/>
      <w:sz w:val="31"/>
    </w:rPr>
  </w:style>
  <w:style w:type="paragraph" w:styleId="3">
    <w:name w:val="Body Text Indent"/>
    <w:basedOn w:val="1"/>
    <w:next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4">
    <w:name w:val="Body Text First Indent"/>
    <w:basedOn w:val="2"/>
    <w:next w:val="5"/>
    <w:qFormat/>
    <w:uiPriority w:val="0"/>
    <w:pPr>
      <w:ind w:firstLine="420" w:firstLineChars="100"/>
    </w:pPr>
  </w:style>
  <w:style w:type="paragraph" w:styleId="5">
    <w:name w:val="Body Text First Indent 2"/>
    <w:basedOn w:val="3"/>
    <w:next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2023-03-27T04:04:00Z</dcterms:created>
  <dc:creator>青春</dc:creator>
  <cp:lastModifiedBy>青春</cp:lastModifiedBy>
  <dcterms:modified xsi:type="dcterms:W3CDTF">2023-03-27T04:05:33Z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CD16493625A64C8E9A78394480E1366C</vt:lpwstr>
  </property>
</Properties>
</file>