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480" w:lineRule="auto"/>
        <w:jc w:val="center"/>
        <w:rPr>
          <w:rFonts w:hint="eastAsia" w:ascii="宋体" w:hAnsi="宋体" w:cs="宋体"/>
          <w:kern w:val="0"/>
        </w:rPr>
      </w:pPr>
      <w:bookmarkStart w:id="3" w:name="_GoBack"/>
      <w:bookmarkStart w:id="0" w:name="_Toc8448"/>
      <w:bookmarkStart w:id="1" w:name="_Toc13927"/>
      <w:r>
        <w:rPr>
          <w:rFonts w:hint="eastAsia" w:ascii="宋体" w:hAnsi="宋体" w:cs="宋体"/>
          <w:kern w:val="0"/>
        </w:rPr>
        <w:t>施工内容及技术要求</w:t>
      </w:r>
      <w:bookmarkEnd w:id="0"/>
      <w:bookmarkEnd w:id="1"/>
    </w:p>
    <w:bookmarkEnd w:id="3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位于周至县等9所改造小学，主要建筑兰梅塬小学大门新建，周至县青化镇联庄小学、周至县富仁镇新农小学及周至县竹峪镇育芳爱心小学3所学校厕所改造项目，周至县北淇小学、周至县大玉小学、周至县大寨子小学、周至县王唐小学及周至县西岩村小学5所小学操场软化。本次工程涉及建筑装饰装修工程、给排水工程、室外工程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编制依据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周至县建筑设计院设计图纸202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年06月版；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《陕西省建设工程工程量清单计价规则》（2009）；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《陕西省建设工程工程量清单计价费率》（2009）；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《陕西省建筑装饰工程消耗量定额》（2</w:t>
      </w:r>
      <w:r>
        <w:rPr>
          <w:rFonts w:ascii="宋体" w:hAnsi="宋体" w:eastAsia="宋体" w:cs="宋体"/>
          <w:sz w:val="24"/>
          <w:szCs w:val="24"/>
        </w:rPr>
        <w:t>004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《陕西省安装工程消耗量定额》（2</w:t>
      </w:r>
      <w:r>
        <w:rPr>
          <w:rFonts w:ascii="宋体" w:hAnsi="宋体" w:eastAsia="宋体" w:cs="宋体"/>
          <w:sz w:val="24"/>
          <w:szCs w:val="24"/>
        </w:rPr>
        <w:t>004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《陕西省建筑装饰工程价目表》（2</w:t>
      </w:r>
      <w:r>
        <w:rPr>
          <w:rFonts w:ascii="宋体" w:hAnsi="宋体" w:eastAsia="宋体" w:cs="宋体"/>
          <w:sz w:val="24"/>
          <w:szCs w:val="24"/>
        </w:rPr>
        <w:t>009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《陕西省安装工程价目表》（2</w:t>
      </w:r>
      <w:r>
        <w:rPr>
          <w:rFonts w:ascii="宋体" w:hAnsi="宋体" w:eastAsia="宋体" w:cs="宋体"/>
          <w:sz w:val="24"/>
          <w:szCs w:val="24"/>
        </w:rPr>
        <w:t>009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人工费执行陕建发【2</w:t>
      </w:r>
      <w:r>
        <w:rPr>
          <w:rFonts w:ascii="宋体" w:hAnsi="宋体" w:eastAsia="宋体" w:cs="宋体"/>
          <w:sz w:val="24"/>
          <w:szCs w:val="24"/>
        </w:rPr>
        <w:t>021</w:t>
      </w:r>
      <w:r>
        <w:rPr>
          <w:rFonts w:hint="eastAsia" w:ascii="宋体" w:hAnsi="宋体" w:eastAsia="宋体" w:cs="宋体"/>
          <w:sz w:val="24"/>
          <w:szCs w:val="24"/>
        </w:rPr>
        <w:t>】</w:t>
      </w:r>
      <w:r>
        <w:rPr>
          <w:rFonts w:ascii="宋体" w:hAnsi="宋体" w:eastAsia="宋体" w:cs="宋体"/>
          <w:sz w:val="24"/>
          <w:szCs w:val="24"/>
        </w:rPr>
        <w:t>1097</w:t>
      </w:r>
      <w:r>
        <w:rPr>
          <w:rFonts w:hint="eastAsia" w:ascii="宋体" w:hAnsi="宋体" w:eastAsia="宋体" w:cs="宋体"/>
          <w:sz w:val="24"/>
          <w:szCs w:val="24"/>
        </w:rPr>
        <w:t>号文；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税率执行陕建发【2</w:t>
      </w:r>
      <w:r>
        <w:rPr>
          <w:rFonts w:ascii="宋体" w:hAnsi="宋体" w:eastAsia="宋体" w:cs="宋体"/>
          <w:sz w:val="24"/>
          <w:szCs w:val="24"/>
        </w:rPr>
        <w:t>019</w:t>
      </w:r>
      <w:r>
        <w:rPr>
          <w:rFonts w:hint="eastAsia" w:ascii="宋体" w:hAnsi="宋体" w:eastAsia="宋体" w:cs="宋体"/>
          <w:sz w:val="24"/>
          <w:szCs w:val="24"/>
        </w:rPr>
        <w:t>】4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养老保险执行陕建发【2</w:t>
      </w:r>
      <w:r>
        <w:rPr>
          <w:rFonts w:ascii="宋体" w:hAnsi="宋体" w:eastAsia="宋体" w:cs="宋体"/>
          <w:sz w:val="24"/>
          <w:szCs w:val="24"/>
        </w:rPr>
        <w:t>021</w:t>
      </w:r>
      <w:r>
        <w:rPr>
          <w:rFonts w:hint="eastAsia" w:ascii="宋体" w:hAnsi="宋体" w:eastAsia="宋体" w:cs="宋体"/>
          <w:sz w:val="24"/>
          <w:szCs w:val="24"/>
        </w:rPr>
        <w:t>】</w:t>
      </w:r>
      <w:r>
        <w:rPr>
          <w:rFonts w:ascii="宋体" w:hAnsi="宋体" w:eastAsia="宋体" w:cs="宋体"/>
          <w:sz w:val="24"/>
          <w:szCs w:val="24"/>
        </w:rPr>
        <w:t>1021</w:t>
      </w:r>
      <w:r>
        <w:rPr>
          <w:rFonts w:hint="eastAsia" w:ascii="宋体" w:hAnsi="宋体" w:eastAsia="宋体" w:cs="宋体"/>
          <w:sz w:val="24"/>
          <w:szCs w:val="24"/>
        </w:rPr>
        <w:t>号文《关于全省统一停止收缴建筑业劳保费用的通知》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安全文明施工措施费费率执行陕建发【2</w:t>
      </w:r>
      <w:r>
        <w:rPr>
          <w:rFonts w:ascii="宋体" w:hAnsi="宋体" w:eastAsia="宋体" w:cs="宋体"/>
          <w:sz w:val="24"/>
          <w:szCs w:val="24"/>
        </w:rPr>
        <w:t>019</w:t>
      </w:r>
      <w:r>
        <w:rPr>
          <w:rFonts w:hint="eastAsia" w:ascii="宋体" w:hAnsi="宋体" w:eastAsia="宋体" w:cs="宋体"/>
          <w:sz w:val="24"/>
          <w:szCs w:val="24"/>
        </w:rPr>
        <w:t>】1</w:t>
      </w:r>
      <w:r>
        <w:rPr>
          <w:rFonts w:ascii="宋体" w:hAnsi="宋体" w:eastAsia="宋体" w:cs="宋体"/>
          <w:sz w:val="24"/>
          <w:szCs w:val="24"/>
        </w:rPr>
        <w:t>246</w:t>
      </w:r>
      <w:r>
        <w:rPr>
          <w:rFonts w:hint="eastAsia" w:ascii="宋体" w:hAnsi="宋体" w:eastAsia="宋体" w:cs="宋体"/>
          <w:sz w:val="24"/>
          <w:szCs w:val="24"/>
        </w:rPr>
        <w:t>号文；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本工程材料价格按《周至县工程造价管理信息》2</w:t>
      </w:r>
      <w:r>
        <w:rPr>
          <w:rFonts w:ascii="宋体" w:hAnsi="宋体" w:eastAsia="宋体" w:cs="宋体"/>
          <w:sz w:val="24"/>
          <w:szCs w:val="24"/>
        </w:rPr>
        <w:t>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月、《陕西工程造价管理信息》202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月及市场询价计入。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三、计价范围及相关说明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bookmarkStart w:id="2" w:name="_Hlk47544880"/>
      <w:r>
        <w:rPr>
          <w:rFonts w:hint="eastAsia" w:ascii="宋体" w:hAnsi="宋体" w:eastAsia="宋体" w:cs="宋体"/>
          <w:sz w:val="24"/>
          <w:szCs w:val="24"/>
        </w:rPr>
        <w:t>本工程暂列金额</w:t>
      </w:r>
      <w:r>
        <w:rPr>
          <w:rFonts w:ascii="宋体" w:hAnsi="宋体" w:eastAsia="宋体" w:cs="宋体"/>
          <w:sz w:val="24"/>
          <w:szCs w:val="24"/>
        </w:rPr>
        <w:t>98,900.00</w:t>
      </w:r>
      <w:r>
        <w:rPr>
          <w:rFonts w:hint="eastAsia" w:ascii="宋体" w:hAnsi="宋体" w:eastAsia="宋体" w:cs="宋体"/>
          <w:sz w:val="24"/>
          <w:szCs w:val="24"/>
        </w:rPr>
        <w:t>元</w:t>
      </w:r>
      <w:bookmarkEnd w:id="2"/>
      <w:r>
        <w:rPr>
          <w:rFonts w:hint="eastAsia" w:ascii="宋体" w:hAnsi="宋体" w:eastAsia="宋体" w:cs="宋体"/>
          <w:sz w:val="24"/>
          <w:szCs w:val="24"/>
        </w:rPr>
        <w:t>（其中兰梅塬小学大门新建工程1</w:t>
      </w:r>
      <w:r>
        <w:rPr>
          <w:rFonts w:ascii="宋体" w:hAnsi="宋体" w:eastAsia="宋体" w:cs="宋体"/>
          <w:sz w:val="24"/>
          <w:szCs w:val="24"/>
        </w:rPr>
        <w:t>8,900.00</w:t>
      </w:r>
      <w:r>
        <w:rPr>
          <w:rFonts w:hint="eastAsia" w:ascii="宋体" w:hAnsi="宋体" w:eastAsia="宋体" w:cs="宋体"/>
          <w:sz w:val="24"/>
          <w:szCs w:val="24"/>
        </w:rPr>
        <w:t>元，周至县青化镇联庄小学2</w:t>
      </w:r>
      <w:r>
        <w:rPr>
          <w:rFonts w:ascii="宋体" w:hAnsi="宋体" w:eastAsia="宋体" w:cs="宋体"/>
          <w:sz w:val="24"/>
          <w:szCs w:val="24"/>
        </w:rPr>
        <w:t>6,000.00</w:t>
      </w:r>
      <w:r>
        <w:rPr>
          <w:rFonts w:hint="eastAsia" w:ascii="宋体" w:hAnsi="宋体" w:eastAsia="宋体" w:cs="宋体"/>
          <w:sz w:val="24"/>
          <w:szCs w:val="24"/>
        </w:rPr>
        <w:t>元、周至县富仁镇新农小学2</w:t>
      </w:r>
      <w:r>
        <w:rPr>
          <w:rFonts w:ascii="宋体" w:hAnsi="宋体" w:eastAsia="宋体" w:cs="宋体"/>
          <w:sz w:val="24"/>
          <w:szCs w:val="24"/>
        </w:rPr>
        <w:t>8,000.00</w:t>
      </w:r>
      <w:r>
        <w:rPr>
          <w:rFonts w:hint="eastAsia" w:ascii="宋体" w:hAnsi="宋体" w:eastAsia="宋体" w:cs="宋体"/>
          <w:sz w:val="24"/>
          <w:szCs w:val="24"/>
        </w:rPr>
        <w:t>元、周至县竹峪镇育芳爱心小学2</w:t>
      </w:r>
      <w:r>
        <w:rPr>
          <w:rFonts w:ascii="宋体" w:hAnsi="宋体" w:eastAsia="宋体" w:cs="宋体"/>
          <w:sz w:val="24"/>
          <w:szCs w:val="24"/>
        </w:rPr>
        <w:t>6,000.00</w:t>
      </w:r>
      <w:r>
        <w:rPr>
          <w:rFonts w:hint="eastAsia" w:ascii="宋体" w:hAnsi="宋体" w:eastAsia="宋体" w:cs="宋体"/>
          <w:sz w:val="24"/>
          <w:szCs w:val="24"/>
        </w:rPr>
        <w:t>元）主要用于旧建筑拆除及垃圾外运。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四、其他说明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工程量清单后附</w:t>
      </w:r>
    </w:p>
    <w:p>
      <w:pPr>
        <w:pStyle w:val="2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工程量清单电子版使用广联达云计价软件GCCP6.0（版本号：6.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4100</w:t>
      </w:r>
      <w:r>
        <w:rPr>
          <w:rFonts w:hint="eastAsia" w:ascii="宋体" w:hAnsi="宋体" w:eastAsia="宋体" w:cs="宋体"/>
          <w:sz w:val="24"/>
          <w:szCs w:val="24"/>
        </w:rPr>
        <w:t>.23.</w:t>
      </w:r>
      <w:r>
        <w:rPr>
          <w:rFonts w:ascii="宋体" w:hAnsi="宋体" w:eastAsia="宋体" w:cs="宋体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2RkODIwNTA1OTQ3MDUzMWNkZDVlY2QzZDk5NTQifQ=="/>
  </w:docVars>
  <w:rsids>
    <w:rsidRoot w:val="77A27290"/>
    <w:rsid w:val="70EC0E46"/>
    <w:rsid w:val="77A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华文仿宋" w:cs="Arial"/>
      <w:b/>
      <w:snapToGrid w:val="0"/>
      <w:color w:val="000000"/>
      <w:kern w:val="0"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Calibri" w:hAnsi="Calibri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2023-06-30T08:54:00Z</dcterms:created>
  <dc:creator>单</dc:creator>
  <cp:lastModifiedBy>单</cp:lastModifiedBy>
  <dcterms:modified xsi:type="dcterms:W3CDTF">2023-06-30T08:55:05Z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CB167CFEAD0C42DD82A591919FCE033E_11</vt:lpwstr>
  </property>
</Properties>
</file>