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84" w:lineRule="atLeast"/>
        <w:ind w:left="0" w:firstLine="0"/>
        <w:jc w:val="center"/>
        <w:rPr>
          <w:rFonts w:ascii="微软雅黑" w:hAnsi="微软雅黑" w:eastAsia="微软雅黑" w:cs="微软雅黑"/>
          <w:b/>
          <w:bCs/>
          <w:i w:val="0"/>
          <w:iCs w:val="0"/>
          <w:caps w:val="0"/>
          <w:color w:val="0A82E5"/>
          <w:spacing w:val="0"/>
          <w:sz w:val="28"/>
          <w:szCs w:val="28"/>
        </w:rPr>
      </w:pPr>
      <w:r>
        <w:rPr>
          <w:rFonts w:hint="eastAsia" w:ascii="微软雅黑" w:hAnsi="微软雅黑" w:eastAsia="微软雅黑" w:cs="微软雅黑"/>
          <w:b/>
          <w:bCs/>
          <w:i w:val="0"/>
          <w:iCs w:val="0"/>
          <w:caps w:val="0"/>
          <w:color w:val="0A82E5"/>
          <w:spacing w:val="0"/>
          <w:kern w:val="0"/>
          <w:sz w:val="28"/>
          <w:szCs w:val="28"/>
          <w:bdr w:val="none" w:color="auto" w:sz="0" w:space="0"/>
          <w:shd w:val="clear" w:fill="FFFFFF"/>
          <w:lang w:val="en-US" w:eastAsia="zh-CN" w:bidi="ar"/>
        </w:rPr>
        <w:t>周至县沙河产业经济带管理委员会兴泰城项目考古勘探(二次)竞争性磋商公告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兴泰城项目考古勘探(二次)</w:t>
      </w:r>
      <w:r>
        <w:rPr>
          <w:rFonts w:hint="eastAsia" w:ascii="微软雅黑" w:hAnsi="微软雅黑" w:eastAsia="微软雅黑" w:cs="微软雅黑"/>
          <w:i w:val="0"/>
          <w:iCs w:val="0"/>
          <w:caps w:val="0"/>
          <w:color w:val="333333"/>
          <w:spacing w:val="0"/>
          <w:sz w:val="16"/>
          <w:szCs w:val="16"/>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16"/>
          <w:szCs w:val="16"/>
          <w:bdr w:val="none" w:color="auto" w:sz="0" w:space="0"/>
          <w:shd w:val="clear" w:fill="FFFFFF"/>
        </w:rPr>
        <w:t>西安市周至县公园一号（陕西中扬德项目管理有限公司）</w:t>
      </w:r>
      <w:r>
        <w:rPr>
          <w:rFonts w:hint="eastAsia" w:ascii="微软雅黑" w:hAnsi="微软雅黑" w:eastAsia="微软雅黑" w:cs="微软雅黑"/>
          <w:i w:val="0"/>
          <w:iCs w:val="0"/>
          <w:caps w:val="0"/>
          <w:color w:val="333333"/>
          <w:spacing w:val="0"/>
          <w:sz w:val="16"/>
          <w:szCs w:val="16"/>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16"/>
          <w:szCs w:val="16"/>
          <w:bdr w:val="none" w:color="auto" w:sz="0" w:space="0"/>
          <w:shd w:val="clear" w:fill="FFFFFF"/>
        </w:rPr>
        <w:t> 2024年01月29日 14时00分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项目编号：2023-ZYD-ZB-070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项目名称：兴泰城项目考古勘探(二次)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预算金额：534,847.42元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合同包1(兴泰城项目考古勘探):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合同包预算金额：534,847.42元</w:t>
      </w:r>
    </w:p>
    <w:tbl>
      <w:tblPr>
        <w:tblW w:w="944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75"/>
        <w:gridCol w:w="2073"/>
        <w:gridCol w:w="2073"/>
        <w:gridCol w:w="877"/>
        <w:gridCol w:w="1513"/>
        <w:gridCol w:w="1229"/>
        <w:gridCol w:w="10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文物和文化保护服务</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兴泰城项目考古勘探</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534,847.42</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合同履行期限：20日历天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合同包1(兴泰城项目考古勘探)落实政府采购政策需满足的资格要求如下: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(1)《政府采购促进中小企业发展管理办法》（财库〔2020〕46号）、《财政部关于进一步加大政府采购支持中小企业力度》的通知--财库〔2022〕19号；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(3)《财政部民政部中国残疾人联合会关于促进残疾人就业政府采购政策的通知》（财库〔2017〕141号）；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(4)《财政部国家发展改革委关于印发(节能产品政府采购实施意见)的通知》(财库〔2004〕185号)；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(5)《国务院办公厅关于建立政府强制采购节能产品制度的通知》(国办发〔2007〕51号)；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(6)《财政部环保总局关于环境标志产品政府采购实施的意见》(财库〔2006〕90号)；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(7)《财政部 发展改革委 生态环境部 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(8)《关于印发环境标志产品政府采购品目清单的通知》（财库〔2019〕18号）；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(9)《关于印发节能产品政府采购品目清单的通知》（财库〔2019〕19号）；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(10)《财政部 农业农村部 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(11)《陕西省财政厅关于印发陕西省中小企业政府采购信用融资办法》（陕财办采〔2018〕23号）；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(12)《陕西省财政厅关于加快推进我省中小企业政府采购信用融资工作的通知》（陕财办采〔2020〕15号）；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(13)其他需要落实的政府采购政策。</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本项目非专门面向中小企业采购。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合同包1(兴泰城项目考古勘探)特定资格要求如下: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（1）投标人须具有独立承担民事责任能力的法人或其他组织，提供营业执照或事业单位法人证书或自然人的身份证明；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（2）具备合格有效的法定代表人授权书及被授权人身份证（法定代表人参加需提供法定代表人资格证明书和身份证）；</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（3）财务状况报告：提供2021年度或2022年度投标人经审计的财务报告；</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（4）税收缴纳证明：投标人需提供投标截至日期前6个月内任意一个月的完税凭证或税务机关开具的完税证明（任意税种）；依法免税的应提供相关文件证明；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（5）社会保障资金缴纳证明：投标人需提供投标截止日期前6个月内任意一个月的社会保障资金缴存单据或社保机构开具的社会保险参保缴费情况证明；依法不需要缴纳社会保障资金的应提供相关文件证明；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（6）投标人具有国家文物局颁发的考古发掘资质证书；</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（7）拟派项目负责人具有国家文物局颁发的考古发掘领队资格证书或考古发掘项目负责人资格证书；</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（8）投标人提供参加政府采购活动近三年内在经营活动中没有重大违法记录的书面声明；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（9）投标人应在投标截止日前未被列入失信被执行人、重大税收违法失信主体名单、政府采购严重违法失信行为记录名单（处罚期限届满的除外）（以“信用中国”网站 （www.creditchina.gov.cn）、中国政府采购网（www.ccgp.gov.cn）查询结果为准，提供网站截图并加盖投标人公章）；</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（10）本项目不接受联合体投标。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2024年01月16日 至 2024年01月22日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w:t>
      </w:r>
      <w:r>
        <w:rPr>
          <w:rFonts w:hint="eastAsia" w:ascii="微软雅黑" w:hAnsi="微软雅黑" w:eastAsia="微软雅黑" w:cs="微软雅黑"/>
          <w:i w:val="0"/>
          <w:iCs w:val="0"/>
          <w:caps w:val="0"/>
          <w:color w:val="0A82E5"/>
          <w:spacing w:val="0"/>
          <w:sz w:val="16"/>
          <w:szCs w:val="16"/>
          <w:bdr w:val="none" w:color="auto" w:sz="0" w:space="0"/>
          <w:shd w:val="clear" w:fill="FFFFFF"/>
        </w:rPr>
        <w:t>西安市周至县公园一号（陕西中扬德项目管理有限公司）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w:t>
      </w:r>
      <w:r>
        <w:rPr>
          <w:rFonts w:hint="eastAsia" w:ascii="微软雅黑" w:hAnsi="微软雅黑" w:eastAsia="微软雅黑" w:cs="微软雅黑"/>
          <w:i w:val="0"/>
          <w:iCs w:val="0"/>
          <w:caps w:val="0"/>
          <w:color w:val="0A82E5"/>
          <w:spacing w:val="0"/>
          <w:sz w:val="16"/>
          <w:szCs w:val="16"/>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w:t>
      </w:r>
      <w:r>
        <w:rPr>
          <w:rFonts w:hint="eastAsia" w:ascii="微软雅黑" w:hAnsi="微软雅黑" w:eastAsia="微软雅黑" w:cs="微软雅黑"/>
          <w:i w:val="0"/>
          <w:iCs w:val="0"/>
          <w:caps w:val="0"/>
          <w:color w:val="0A82E5"/>
          <w:spacing w:val="0"/>
          <w:sz w:val="16"/>
          <w:szCs w:val="16"/>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截止时间：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2024年01月29日 14时00分00秒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西安市周至县公园一号（陕西中扬德项目管理有限公司）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2024年01月29日 14时00分00秒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w:t>
      </w:r>
      <w:r>
        <w:rPr>
          <w:rFonts w:hint="eastAsia" w:ascii="微软雅黑" w:hAnsi="微软雅黑" w:eastAsia="微软雅黑" w:cs="微软雅黑"/>
          <w:i w:val="0"/>
          <w:iCs w:val="0"/>
          <w:caps w:val="0"/>
          <w:color w:val="0A82E5"/>
          <w:spacing w:val="0"/>
          <w:sz w:val="16"/>
          <w:szCs w:val="16"/>
          <w:bdr w:val="none" w:color="auto" w:sz="0" w:space="0"/>
          <w:shd w:val="clear" w:fill="FFFFFF"/>
        </w:rPr>
        <w:t>西安市周至县公园一号（陕西中扬德项目管理有限公司）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6"/>
          <w:szCs w:val="16"/>
          <w:bdr w:val="none" w:color="auto" w:sz="0" w:space="0"/>
          <w:shd w:val="clear" w:fill="FFFFFF"/>
        </w:rPr>
        <w:t>3</w:t>
      </w:r>
      <w:r>
        <w:rPr>
          <w:rFonts w:hint="eastAsia" w:ascii="微软雅黑" w:hAnsi="微软雅黑" w:eastAsia="微软雅黑" w:cs="微软雅黑"/>
          <w:i w:val="0"/>
          <w:iCs w:val="0"/>
          <w:caps w:val="0"/>
          <w:color w:val="333333"/>
          <w:spacing w:val="0"/>
          <w:sz w:val="16"/>
          <w:szCs w:val="16"/>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获取招标文件请持单位介绍信、委托书、营业执照（复印件）、被委托人身份证原件及复印件，以上证件加盖单位公章1份（现场领取，谢绝邮寄）。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周至县沙河产业经济带管理委员会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周至县城工业路东段（沙河示范段）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18991313818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陕西中扬德项目管理有限公司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陕西省西安市新城区西安市新城区东元西路东岸阳光6号楼2711号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029-85160588</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0A82E5"/>
          <w:spacing w:val="0"/>
          <w:sz w:val="16"/>
          <w:szCs w:val="16"/>
          <w:bdr w:val="none" w:color="auto" w:sz="0" w:space="0"/>
          <w:shd w:val="clear" w:fill="FFFFFF"/>
        </w:rPr>
        <w:t>李工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w:t>
      </w:r>
      <w:r>
        <w:rPr>
          <w:rFonts w:hint="eastAsia" w:ascii="微软雅黑" w:hAnsi="微软雅黑" w:eastAsia="微软雅黑" w:cs="微软雅黑"/>
          <w:i w:val="0"/>
          <w:iCs w:val="0"/>
          <w:caps w:val="0"/>
          <w:color w:val="0A82E5"/>
          <w:spacing w:val="0"/>
          <w:sz w:val="16"/>
          <w:szCs w:val="16"/>
          <w:bdr w:val="none" w:color="auto" w:sz="0" w:space="0"/>
          <w:shd w:val="clear" w:fill="FFFFFF"/>
        </w:rPr>
        <w:t>029-85160588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right"/>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陕西中扬德项目管理有限公司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3ZTI2MDU4YzM4N2Y1ODA0NDkyOTdjYzAxMzg3MzgifQ=="/>
  </w:docVars>
  <w:rsids>
    <w:rsidRoot w:val="00000000"/>
    <w:rsid w:val="32BE40EE"/>
    <w:rsid w:val="5A9D70F8"/>
    <w:rsid w:val="66EF2940"/>
    <w:rsid w:val="6A455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2023-11-26T03:44:00Z</dcterms:created>
  <dc:creator>lenovo-pc</dc:creator>
  <cp:lastModifiedBy>lenovo-pc</cp:lastModifiedBy>
  <dcterms:modified xsi:type="dcterms:W3CDTF">2024-01-15T08:25:57Z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97E0DA1DF8694358BA6241238A8C7541_12</vt:lpwstr>
  </property>
</Properties>
</file>