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outlineLvl w:val="1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9236"/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一、项目概况</w:t>
      </w:r>
      <w:bookmarkEnd w:id="0"/>
    </w:p>
    <w:p>
      <w:pPr>
        <w:adjustRightInd w:val="0"/>
        <w:snapToGrid w:val="0"/>
        <w:spacing w:line="360" w:lineRule="auto"/>
        <w:ind w:firstLine="475" w:firstLineChars="198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1" w:name="_Toc15766_WPSOffice_Level2"/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1.项目名称：</w:t>
      </w:r>
      <w:bookmarkEnd w:id="1"/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周至县2024年2月至2025年1月校（园)安保服务项目</w:t>
      </w:r>
    </w:p>
    <w:p>
      <w:pPr>
        <w:adjustRightInd w:val="0"/>
        <w:snapToGrid w:val="0"/>
        <w:spacing w:line="360" w:lineRule="auto"/>
        <w:ind w:firstLine="475" w:firstLineChars="198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2" w:name="_Toc9801_WPSOffice_Level2"/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2.项目地点：</w:t>
      </w:r>
      <w:bookmarkEnd w:id="2"/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周至县教育和科学技术局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指定地点</w:t>
      </w:r>
    </w:p>
    <w:p>
      <w:pPr>
        <w:adjustRightInd w:val="0"/>
        <w:snapToGrid w:val="0"/>
        <w:spacing w:line="360" w:lineRule="auto"/>
        <w:ind w:firstLine="475" w:firstLineChars="198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3" w:name="_Toc14696_WPSOffice_Level2"/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3.项目内容：</w:t>
      </w:r>
      <w:bookmarkEnd w:id="3"/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项目分两个标段，一标段配备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280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名保安，二标段配备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314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名保安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2" w:firstLineChars="200"/>
        <w:outlineLvl w:val="1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bookmarkStart w:id="4" w:name="_Toc28586"/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、项目标的</w:t>
      </w:r>
      <w:bookmarkEnd w:id="4"/>
    </w:p>
    <w:p>
      <w:pPr>
        <w:adjustRightInd w:val="0"/>
        <w:snapToGrid w:val="0"/>
        <w:spacing w:line="360" w:lineRule="auto"/>
        <w:ind w:firstLine="475" w:firstLineChars="198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1.一标金额（大写）：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壹仟零捌万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元整，（小写：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10080000）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475" w:firstLineChars="198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2.二标金额（大写）：壹仟壹佰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拾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万肆仟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整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小写：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11304000）。</w:t>
      </w:r>
    </w:p>
    <w:p>
      <w:pPr>
        <w:adjustRightInd w:val="0"/>
        <w:snapToGrid w:val="0"/>
        <w:spacing w:line="360" w:lineRule="auto"/>
        <w:ind w:firstLine="475" w:firstLineChars="198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说明：此费用包含此项目所支付的一切费用，实际支付按照中标价格予以支付。（含保安的医疗、工伤保险等其它相关的一切费用）。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7F6871A5"/>
    <w:rsid w:val="7F6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2024-01-15T12:37:00Z</dcterms:created>
  <dc:creator>三言两语</dc:creator>
  <cp:lastModifiedBy>三言两语</cp:lastModifiedBy>
  <dcterms:modified xsi:type="dcterms:W3CDTF">2024-01-15T12:38:05Z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563516E36A31412287BCA244598710DB_11</vt:lpwstr>
  </property>
</Properties>
</file>